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77AE" w:rsidRDefault="007977AE" w:rsidP="00C47C9C">
      <w:pPr>
        <w:jc w:val="center"/>
        <w:rPr>
          <w:rFonts w:ascii="Times New Roman" w:hAnsi="Times New Roman"/>
          <w:b/>
          <w:sz w:val="28"/>
          <w:szCs w:val="28"/>
        </w:rPr>
      </w:pPr>
      <w:bookmarkStart w:id="0" w:name="_GoBack"/>
      <w:bookmarkEnd w:id="0"/>
      <w:r>
        <w:rPr>
          <w:rFonts w:ascii="Times New Roman" w:hAnsi="Times New Roman"/>
          <w:b/>
          <w:sz w:val="28"/>
          <w:szCs w:val="28"/>
        </w:rPr>
        <w:t>ПОЯСНЮВАЛЬНА ЗАПИСКА</w:t>
      </w:r>
    </w:p>
    <w:p w:rsidR="007977AE" w:rsidRDefault="007977AE" w:rsidP="00C47C9C">
      <w:pPr>
        <w:pStyle w:val="a3"/>
        <w:spacing w:after="0" w:line="240" w:lineRule="auto"/>
        <w:jc w:val="center"/>
        <w:rPr>
          <w:rFonts w:ascii="Times New Roman" w:hAnsi="Times New Roman"/>
          <w:b/>
          <w:color w:val="000000"/>
          <w:sz w:val="28"/>
        </w:rPr>
      </w:pPr>
      <w:r>
        <w:rPr>
          <w:rFonts w:ascii="Times New Roman" w:hAnsi="Times New Roman"/>
          <w:b/>
          <w:color w:val="000000"/>
          <w:sz w:val="28"/>
          <w:szCs w:val="28"/>
        </w:rPr>
        <w:t xml:space="preserve">до проекту Закону України "Про внесення змін до статей 76 та 77 Конституції України </w:t>
      </w:r>
      <w:r>
        <w:rPr>
          <w:rFonts w:ascii="Times New Roman" w:hAnsi="Times New Roman"/>
          <w:b/>
          <w:color w:val="000000"/>
          <w:sz w:val="28"/>
        </w:rPr>
        <w:t>(щодо зменшення конституційного складу Верховної Ради України</w:t>
      </w:r>
      <w:r w:rsidR="00C47C9C">
        <w:rPr>
          <w:rFonts w:ascii="Times New Roman" w:hAnsi="Times New Roman"/>
          <w:b/>
          <w:color w:val="000000"/>
          <w:sz w:val="28"/>
        </w:rPr>
        <w:t xml:space="preserve"> </w:t>
      </w:r>
      <w:r>
        <w:rPr>
          <w:rFonts w:ascii="Times New Roman" w:hAnsi="Times New Roman"/>
          <w:b/>
          <w:color w:val="000000"/>
          <w:sz w:val="28"/>
        </w:rPr>
        <w:t>та закріплення пропорційної виборчої системи)"</w:t>
      </w:r>
    </w:p>
    <w:p w:rsidR="00C47C9C" w:rsidRDefault="00C47C9C" w:rsidP="00C47C9C">
      <w:pPr>
        <w:jc w:val="center"/>
        <w:rPr>
          <w:rFonts w:ascii="Times New Roman" w:hAnsi="Times New Roman"/>
          <w:sz w:val="28"/>
          <w:szCs w:val="28"/>
        </w:rPr>
      </w:pPr>
    </w:p>
    <w:p w:rsidR="007977AE" w:rsidRDefault="007977AE" w:rsidP="00C47C9C">
      <w:pPr>
        <w:ind w:firstLine="709"/>
        <w:jc w:val="both"/>
        <w:rPr>
          <w:rFonts w:ascii="Times New Roman" w:hAnsi="Times New Roman"/>
          <w:b/>
          <w:sz w:val="28"/>
          <w:szCs w:val="28"/>
        </w:rPr>
      </w:pPr>
      <w:r>
        <w:rPr>
          <w:rFonts w:ascii="Times New Roman" w:hAnsi="Times New Roman"/>
          <w:b/>
          <w:sz w:val="28"/>
          <w:szCs w:val="28"/>
        </w:rPr>
        <w:t>1. Обґрунтування необхідності прийняття законопроекту</w:t>
      </w:r>
    </w:p>
    <w:p w:rsidR="007977AE" w:rsidRDefault="00C152F1" w:rsidP="00C47C9C">
      <w:pPr>
        <w:ind w:firstLine="709"/>
        <w:jc w:val="both"/>
        <w:rPr>
          <w:rFonts w:ascii="Times New Roman" w:hAnsi="Times New Roman"/>
          <w:sz w:val="28"/>
          <w:szCs w:val="28"/>
        </w:rPr>
      </w:pPr>
      <w:r>
        <w:rPr>
          <w:rFonts w:ascii="Times New Roman" w:hAnsi="Times New Roman"/>
          <w:sz w:val="28"/>
          <w:szCs w:val="28"/>
        </w:rPr>
        <w:t>Метою прийняття цього законопроекту є реалізація заходів парламентської реформи в частині оптимізації загальних засад статусу єдиного органу законодавчої влади</w:t>
      </w:r>
      <w:r w:rsidR="007977AE">
        <w:rPr>
          <w:rFonts w:ascii="Times New Roman" w:hAnsi="Times New Roman"/>
          <w:sz w:val="28"/>
          <w:szCs w:val="28"/>
        </w:rPr>
        <w:t>.</w:t>
      </w:r>
    </w:p>
    <w:p w:rsidR="00C152F1" w:rsidRDefault="00C152F1" w:rsidP="00C47C9C">
      <w:pPr>
        <w:ind w:firstLine="709"/>
        <w:jc w:val="both"/>
        <w:rPr>
          <w:rFonts w:ascii="Times New Roman" w:hAnsi="Times New Roman"/>
          <w:sz w:val="28"/>
          <w:szCs w:val="28"/>
        </w:rPr>
      </w:pPr>
      <w:r>
        <w:rPr>
          <w:rFonts w:ascii="Times New Roman" w:hAnsi="Times New Roman"/>
          <w:sz w:val="28"/>
          <w:szCs w:val="28"/>
        </w:rPr>
        <w:t>Так, законопроектом пропонується:</w:t>
      </w:r>
    </w:p>
    <w:p w:rsidR="00C152F1" w:rsidRDefault="00C152F1" w:rsidP="00C47C9C">
      <w:pPr>
        <w:ind w:firstLine="709"/>
        <w:jc w:val="both"/>
        <w:rPr>
          <w:rFonts w:ascii="Times New Roman" w:hAnsi="Times New Roman"/>
          <w:sz w:val="28"/>
          <w:szCs w:val="28"/>
        </w:rPr>
      </w:pPr>
      <w:r>
        <w:rPr>
          <w:rFonts w:ascii="Times New Roman" w:hAnsi="Times New Roman"/>
          <w:sz w:val="28"/>
          <w:szCs w:val="28"/>
        </w:rPr>
        <w:t>1) зменшити склад народних депутатів</w:t>
      </w:r>
      <w:r w:rsidR="00F5302C">
        <w:rPr>
          <w:rFonts w:ascii="Times New Roman" w:hAnsi="Times New Roman"/>
          <w:sz w:val="28"/>
          <w:szCs w:val="28"/>
        </w:rPr>
        <w:t xml:space="preserve"> України до трьохсот;</w:t>
      </w:r>
    </w:p>
    <w:p w:rsidR="00F5302C" w:rsidRDefault="00F5302C" w:rsidP="00C47C9C">
      <w:pPr>
        <w:ind w:firstLine="709"/>
        <w:jc w:val="both"/>
        <w:rPr>
          <w:rFonts w:ascii="Times New Roman" w:hAnsi="Times New Roman"/>
          <w:sz w:val="28"/>
          <w:szCs w:val="28"/>
        </w:rPr>
      </w:pPr>
      <w:r>
        <w:rPr>
          <w:rFonts w:ascii="Times New Roman" w:hAnsi="Times New Roman"/>
          <w:sz w:val="28"/>
          <w:szCs w:val="28"/>
        </w:rPr>
        <w:t>2) вилучити із тексту статті 76 Конституції України принципи загального, рівного і прямого виборчого права, що здійснюється шляхом таємного голосування, оскільки має місце дублювання статті 71 Конституції України;</w:t>
      </w:r>
    </w:p>
    <w:p w:rsidR="00F5302C" w:rsidRDefault="00F5302C" w:rsidP="00C47C9C">
      <w:pPr>
        <w:ind w:firstLine="709"/>
        <w:jc w:val="both"/>
        <w:rPr>
          <w:rFonts w:ascii="Times New Roman" w:hAnsi="Times New Roman"/>
          <w:sz w:val="28"/>
          <w:szCs w:val="28"/>
        </w:rPr>
      </w:pPr>
      <w:r>
        <w:rPr>
          <w:rFonts w:ascii="Times New Roman" w:hAnsi="Times New Roman"/>
          <w:sz w:val="28"/>
          <w:szCs w:val="28"/>
        </w:rPr>
        <w:t>3) запровадити такий виборчий ценз</w:t>
      </w:r>
      <w:r w:rsidR="006557D2">
        <w:rPr>
          <w:rFonts w:ascii="Times New Roman" w:hAnsi="Times New Roman"/>
          <w:sz w:val="28"/>
          <w:szCs w:val="28"/>
        </w:rPr>
        <w:t>,</w:t>
      </w:r>
      <w:r>
        <w:rPr>
          <w:rFonts w:ascii="Times New Roman" w:hAnsi="Times New Roman"/>
          <w:sz w:val="28"/>
          <w:szCs w:val="28"/>
        </w:rPr>
        <w:t xml:space="preserve"> як володіння державною мовою;</w:t>
      </w:r>
    </w:p>
    <w:p w:rsidR="00F5302C" w:rsidRDefault="00F5302C" w:rsidP="00C47C9C">
      <w:pPr>
        <w:ind w:firstLine="709"/>
        <w:jc w:val="both"/>
        <w:rPr>
          <w:rFonts w:ascii="Times New Roman" w:hAnsi="Times New Roman"/>
          <w:sz w:val="28"/>
          <w:szCs w:val="28"/>
        </w:rPr>
      </w:pPr>
      <w:r>
        <w:rPr>
          <w:rFonts w:ascii="Times New Roman" w:hAnsi="Times New Roman"/>
          <w:sz w:val="28"/>
          <w:szCs w:val="28"/>
        </w:rPr>
        <w:t>4) змінити виборчу систему та закріпити пропорційну виборчу систему на парламентських виборах.</w:t>
      </w:r>
    </w:p>
    <w:p w:rsidR="00F5302C" w:rsidRPr="00F5302C" w:rsidRDefault="00F5302C" w:rsidP="00C47C9C">
      <w:pPr>
        <w:ind w:firstLine="709"/>
        <w:jc w:val="both"/>
        <w:rPr>
          <w:rFonts w:ascii="Times New Roman" w:hAnsi="Times New Roman"/>
          <w:sz w:val="28"/>
          <w:szCs w:val="28"/>
        </w:rPr>
      </w:pPr>
      <w:r>
        <w:rPr>
          <w:rFonts w:ascii="Times New Roman" w:hAnsi="Times New Roman"/>
          <w:sz w:val="28"/>
          <w:szCs w:val="28"/>
        </w:rPr>
        <w:t xml:space="preserve">Розділ </w:t>
      </w:r>
      <w:r>
        <w:rPr>
          <w:rFonts w:ascii="Times New Roman" w:hAnsi="Times New Roman"/>
          <w:sz w:val="28"/>
          <w:szCs w:val="28"/>
          <w:lang w:val="en-US"/>
        </w:rPr>
        <w:t>XV</w:t>
      </w:r>
      <w:r>
        <w:rPr>
          <w:rFonts w:ascii="Times New Roman" w:hAnsi="Times New Roman"/>
          <w:sz w:val="28"/>
          <w:szCs w:val="28"/>
        </w:rPr>
        <w:t xml:space="preserve"> "Перехідні положення" Конституції України з метою врегулювання статусу парламенту ІХ скликання пропонується доповнити пунктом 17 такого змісту: "</w:t>
      </w:r>
      <w:r w:rsidRPr="00F5302C">
        <w:rPr>
          <w:rFonts w:ascii="Times New Roman" w:hAnsi="Times New Roman"/>
          <w:sz w:val="28"/>
          <w:szCs w:val="28"/>
        </w:rPr>
        <w:t>17. Після набрання чинності Законом України "Про внесення змін до статей 76 та 77 Конституції України (щодо зменшення конституційного складу Верховної Ради України та закріплення пропорційної виборчої системи)" Верховна Рада України, обрана до набрання чинності зазначеним Законом, продовжує виконувати свої повноваження до наступних виборів народних депутатів України</w:t>
      </w:r>
      <w:r>
        <w:rPr>
          <w:rFonts w:ascii="Times New Roman" w:hAnsi="Times New Roman"/>
          <w:sz w:val="28"/>
          <w:szCs w:val="28"/>
        </w:rPr>
        <w:t>".</w:t>
      </w:r>
    </w:p>
    <w:p w:rsidR="007977AE" w:rsidRDefault="007977AE" w:rsidP="00C47C9C">
      <w:pPr>
        <w:ind w:firstLine="709"/>
        <w:jc w:val="both"/>
        <w:rPr>
          <w:rFonts w:ascii="Times New Roman" w:hAnsi="Times New Roman"/>
          <w:sz w:val="28"/>
          <w:szCs w:val="28"/>
        </w:rPr>
      </w:pPr>
    </w:p>
    <w:p w:rsidR="007977AE" w:rsidRDefault="007977AE" w:rsidP="00C47C9C">
      <w:pPr>
        <w:ind w:firstLine="709"/>
        <w:jc w:val="both"/>
        <w:rPr>
          <w:rFonts w:ascii="Times New Roman" w:hAnsi="Times New Roman"/>
          <w:b/>
          <w:sz w:val="28"/>
          <w:szCs w:val="28"/>
        </w:rPr>
      </w:pPr>
      <w:r>
        <w:rPr>
          <w:rFonts w:ascii="Times New Roman" w:hAnsi="Times New Roman"/>
          <w:b/>
          <w:sz w:val="28"/>
          <w:szCs w:val="28"/>
        </w:rPr>
        <w:t>2. Мета і завдання законопроекту</w:t>
      </w:r>
    </w:p>
    <w:p w:rsidR="007977AE" w:rsidRDefault="007977AE" w:rsidP="00C47C9C">
      <w:pPr>
        <w:ind w:firstLine="709"/>
        <w:jc w:val="both"/>
        <w:rPr>
          <w:rFonts w:hint="eastAsia"/>
        </w:rPr>
      </w:pPr>
      <w:r>
        <w:rPr>
          <w:rFonts w:ascii="Times New Roman" w:hAnsi="Times New Roman"/>
          <w:sz w:val="28"/>
          <w:szCs w:val="28"/>
        </w:rPr>
        <w:t>Метою запропонован</w:t>
      </w:r>
      <w:r w:rsidR="00F5302C">
        <w:rPr>
          <w:rFonts w:ascii="Times New Roman" w:hAnsi="Times New Roman"/>
          <w:sz w:val="28"/>
          <w:szCs w:val="28"/>
        </w:rPr>
        <w:t>их</w:t>
      </w:r>
      <w:r>
        <w:rPr>
          <w:rFonts w:ascii="Times New Roman" w:hAnsi="Times New Roman"/>
          <w:sz w:val="28"/>
          <w:szCs w:val="28"/>
        </w:rPr>
        <w:t xml:space="preserve"> законопроектом змін є </w:t>
      </w:r>
      <w:r w:rsidR="00F5302C">
        <w:rPr>
          <w:rFonts w:ascii="Times New Roman" w:hAnsi="Times New Roman"/>
          <w:sz w:val="28"/>
          <w:szCs w:val="28"/>
        </w:rPr>
        <w:t>реформування окремих аспектів статусу парламенту з метою оптимізації загальних засад статусу єдиного органу законодавчої влади</w:t>
      </w:r>
      <w:r>
        <w:rPr>
          <w:rFonts w:ascii="Times New Roman" w:hAnsi="Times New Roman"/>
          <w:sz w:val="28"/>
          <w:szCs w:val="28"/>
        </w:rPr>
        <w:t xml:space="preserve">.  </w:t>
      </w:r>
    </w:p>
    <w:p w:rsidR="007977AE" w:rsidRDefault="007977AE" w:rsidP="00C47C9C">
      <w:pPr>
        <w:ind w:firstLine="709"/>
        <w:jc w:val="both"/>
        <w:rPr>
          <w:rFonts w:ascii="Times New Roman" w:hAnsi="Times New Roman"/>
          <w:sz w:val="28"/>
          <w:szCs w:val="28"/>
        </w:rPr>
      </w:pPr>
    </w:p>
    <w:p w:rsidR="007977AE" w:rsidRDefault="007977AE" w:rsidP="00C47C9C">
      <w:pPr>
        <w:ind w:firstLine="709"/>
        <w:jc w:val="both"/>
        <w:rPr>
          <w:rFonts w:ascii="Times New Roman" w:hAnsi="Times New Roman"/>
          <w:b/>
          <w:sz w:val="28"/>
          <w:szCs w:val="28"/>
        </w:rPr>
      </w:pPr>
      <w:r>
        <w:rPr>
          <w:rFonts w:ascii="Times New Roman" w:hAnsi="Times New Roman"/>
          <w:b/>
          <w:sz w:val="28"/>
          <w:szCs w:val="28"/>
        </w:rPr>
        <w:t>3. Загальна характеристика та основні положення законопроекту</w:t>
      </w:r>
    </w:p>
    <w:p w:rsidR="007977AE" w:rsidRPr="00F5302C" w:rsidRDefault="007977AE" w:rsidP="00C47C9C">
      <w:pPr>
        <w:ind w:firstLine="709"/>
        <w:jc w:val="both"/>
        <w:rPr>
          <w:rFonts w:hint="eastAsia"/>
        </w:rPr>
      </w:pPr>
      <w:r>
        <w:rPr>
          <w:rFonts w:ascii="Times New Roman" w:hAnsi="Times New Roman"/>
          <w:sz w:val="28"/>
          <w:szCs w:val="28"/>
        </w:rPr>
        <w:t>Пропонована законодавча ініціатива має на меті внесення необхідн</w:t>
      </w:r>
      <w:r w:rsidR="00F5302C">
        <w:rPr>
          <w:rFonts w:ascii="Times New Roman" w:hAnsi="Times New Roman"/>
          <w:sz w:val="28"/>
          <w:szCs w:val="28"/>
        </w:rPr>
        <w:t>их</w:t>
      </w:r>
      <w:r>
        <w:rPr>
          <w:rFonts w:ascii="Times New Roman" w:hAnsi="Times New Roman"/>
          <w:sz w:val="28"/>
          <w:szCs w:val="28"/>
        </w:rPr>
        <w:t xml:space="preserve"> змін до</w:t>
      </w:r>
      <w:r w:rsidR="00F5302C">
        <w:rPr>
          <w:rFonts w:ascii="Times New Roman" w:hAnsi="Times New Roman"/>
          <w:sz w:val="28"/>
          <w:szCs w:val="28"/>
        </w:rPr>
        <w:t xml:space="preserve"> статей 76 та 77</w:t>
      </w:r>
      <w:r>
        <w:rPr>
          <w:rFonts w:ascii="Times New Roman" w:hAnsi="Times New Roman"/>
          <w:sz w:val="28"/>
          <w:szCs w:val="28"/>
        </w:rPr>
        <w:t xml:space="preserve"> Конституції України</w:t>
      </w:r>
      <w:r w:rsidR="00F5302C" w:rsidRPr="00F5302C">
        <w:rPr>
          <w:rFonts w:ascii="Times New Roman" w:hAnsi="Times New Roman"/>
          <w:b/>
          <w:color w:val="000000"/>
          <w:sz w:val="28"/>
        </w:rPr>
        <w:t xml:space="preserve"> </w:t>
      </w:r>
      <w:r w:rsidR="00F5302C" w:rsidRPr="00F5302C">
        <w:rPr>
          <w:rFonts w:ascii="Times New Roman" w:hAnsi="Times New Roman"/>
          <w:sz w:val="28"/>
          <w:szCs w:val="28"/>
        </w:rPr>
        <w:t>щодо зменшення конституційного складу Верховної Ради України</w:t>
      </w:r>
      <w:r w:rsidR="00F5302C">
        <w:rPr>
          <w:rFonts w:ascii="Times New Roman" w:hAnsi="Times New Roman"/>
          <w:sz w:val="28"/>
          <w:szCs w:val="28"/>
        </w:rPr>
        <w:t>,</w:t>
      </w:r>
      <w:r w:rsidR="00F5302C" w:rsidRPr="00F5302C">
        <w:rPr>
          <w:rFonts w:ascii="Times New Roman" w:hAnsi="Times New Roman"/>
          <w:sz w:val="28"/>
          <w:szCs w:val="28"/>
        </w:rPr>
        <w:t xml:space="preserve"> </w:t>
      </w:r>
      <w:r w:rsidR="00F5302C">
        <w:rPr>
          <w:rFonts w:ascii="Times New Roman" w:hAnsi="Times New Roman"/>
          <w:sz w:val="28"/>
          <w:szCs w:val="28"/>
        </w:rPr>
        <w:t xml:space="preserve">закріплення додаткових умов реалізації права бути обраним народним депутатом України та </w:t>
      </w:r>
      <w:r w:rsidR="00F5302C" w:rsidRPr="00F5302C">
        <w:rPr>
          <w:rFonts w:ascii="Times New Roman" w:hAnsi="Times New Roman"/>
          <w:sz w:val="28"/>
          <w:szCs w:val="28"/>
        </w:rPr>
        <w:t>закріплення пропорційної виборчої системи</w:t>
      </w:r>
      <w:r w:rsidRPr="00F5302C">
        <w:rPr>
          <w:rFonts w:ascii="Times New Roman" w:hAnsi="Times New Roman"/>
          <w:sz w:val="28"/>
          <w:szCs w:val="28"/>
        </w:rPr>
        <w:t>.</w:t>
      </w:r>
    </w:p>
    <w:p w:rsidR="007977AE" w:rsidRDefault="007977AE" w:rsidP="00C47C9C">
      <w:pPr>
        <w:ind w:firstLine="709"/>
        <w:jc w:val="both"/>
        <w:rPr>
          <w:rFonts w:ascii="Times New Roman" w:hAnsi="Times New Roman"/>
          <w:sz w:val="28"/>
          <w:szCs w:val="28"/>
        </w:rPr>
      </w:pPr>
    </w:p>
    <w:p w:rsidR="007977AE" w:rsidRDefault="007977AE" w:rsidP="00C47C9C">
      <w:pPr>
        <w:ind w:firstLine="709"/>
        <w:jc w:val="both"/>
        <w:rPr>
          <w:rFonts w:ascii="Times New Roman" w:hAnsi="Times New Roman"/>
          <w:b/>
          <w:sz w:val="28"/>
          <w:szCs w:val="28"/>
        </w:rPr>
      </w:pPr>
      <w:r>
        <w:rPr>
          <w:rFonts w:ascii="Times New Roman" w:hAnsi="Times New Roman"/>
          <w:b/>
          <w:sz w:val="28"/>
          <w:szCs w:val="28"/>
        </w:rPr>
        <w:t>4. Стан нормативно-правової бази у зазначеній сфері правового регулювання</w:t>
      </w:r>
    </w:p>
    <w:p w:rsidR="007977AE" w:rsidRDefault="007977AE" w:rsidP="00C47C9C">
      <w:pPr>
        <w:ind w:firstLine="709"/>
        <w:jc w:val="both"/>
        <w:rPr>
          <w:rFonts w:hint="eastAsia"/>
        </w:rPr>
      </w:pPr>
      <w:r>
        <w:rPr>
          <w:rFonts w:ascii="Times New Roman" w:hAnsi="Times New Roman"/>
          <w:sz w:val="28"/>
          <w:szCs w:val="28"/>
        </w:rPr>
        <w:t xml:space="preserve">Національними нормативно-правовими актами, які регулюють правовідносини у цій сфері, є: Конституція України, Закон України "Про </w:t>
      </w:r>
      <w:r w:rsidR="00C47C9C">
        <w:rPr>
          <w:rFonts w:ascii="Times New Roman" w:hAnsi="Times New Roman"/>
          <w:sz w:val="28"/>
          <w:szCs w:val="28"/>
        </w:rPr>
        <w:t>вибори народних депутатів України</w:t>
      </w:r>
      <w:r>
        <w:rPr>
          <w:rFonts w:ascii="Times New Roman" w:hAnsi="Times New Roman"/>
          <w:sz w:val="28"/>
          <w:szCs w:val="28"/>
        </w:rPr>
        <w:t>".</w:t>
      </w:r>
    </w:p>
    <w:p w:rsidR="007977AE" w:rsidRDefault="007977AE" w:rsidP="00C47C9C">
      <w:pPr>
        <w:ind w:firstLine="709"/>
        <w:jc w:val="both"/>
        <w:rPr>
          <w:rFonts w:ascii="Times New Roman" w:hAnsi="Times New Roman"/>
          <w:sz w:val="28"/>
          <w:szCs w:val="28"/>
          <w:lang w:eastAsia="ru-RU"/>
        </w:rPr>
      </w:pPr>
      <w:r>
        <w:rPr>
          <w:rFonts w:ascii="Times New Roman" w:hAnsi="Times New Roman"/>
          <w:sz w:val="28"/>
          <w:szCs w:val="28"/>
          <w:lang w:eastAsia="ru-RU"/>
        </w:rPr>
        <w:lastRenderedPageBreak/>
        <w:t>Законопроект у пропонованій редакції раніше до Верховної Ради України не подавався.</w:t>
      </w:r>
    </w:p>
    <w:p w:rsidR="007977AE" w:rsidRDefault="007977AE" w:rsidP="00C47C9C">
      <w:pPr>
        <w:ind w:firstLine="709"/>
        <w:jc w:val="both"/>
        <w:rPr>
          <w:rFonts w:ascii="Times New Roman" w:hAnsi="Times New Roman"/>
          <w:sz w:val="28"/>
          <w:szCs w:val="28"/>
          <w:lang w:eastAsia="ru-RU"/>
        </w:rPr>
      </w:pPr>
    </w:p>
    <w:p w:rsidR="007977AE" w:rsidRDefault="007977AE" w:rsidP="00C47C9C">
      <w:pPr>
        <w:pStyle w:val="a5"/>
        <w:numPr>
          <w:ilvl w:val="0"/>
          <w:numId w:val="1"/>
        </w:numPr>
        <w:spacing w:after="0"/>
        <w:ind w:left="0" w:firstLine="709"/>
        <w:jc w:val="both"/>
        <w:rPr>
          <w:rFonts w:ascii="Times New Roman" w:hAnsi="Times New Roman"/>
          <w:b/>
          <w:sz w:val="28"/>
          <w:szCs w:val="28"/>
        </w:rPr>
      </w:pPr>
      <w:r>
        <w:rPr>
          <w:rFonts w:ascii="Times New Roman" w:hAnsi="Times New Roman"/>
          <w:b/>
          <w:sz w:val="28"/>
          <w:szCs w:val="28"/>
        </w:rPr>
        <w:t xml:space="preserve">Фінансово-економічне обґрунтування  </w:t>
      </w:r>
    </w:p>
    <w:p w:rsidR="007977AE" w:rsidRDefault="007977AE" w:rsidP="00C47C9C">
      <w:pPr>
        <w:ind w:firstLine="709"/>
        <w:jc w:val="both"/>
        <w:rPr>
          <w:rFonts w:ascii="Times New Roman" w:hAnsi="Times New Roman"/>
          <w:sz w:val="28"/>
          <w:szCs w:val="28"/>
        </w:rPr>
      </w:pPr>
      <w:r>
        <w:rPr>
          <w:rFonts w:ascii="Times New Roman" w:hAnsi="Times New Roman"/>
          <w:sz w:val="28"/>
          <w:szCs w:val="28"/>
        </w:rPr>
        <w:t>Реалізація Закону, про проект якого йдеться, не потребуватиме додаткових видатків Державного бюджету України і місцевих бюджетів.</w:t>
      </w:r>
    </w:p>
    <w:p w:rsidR="007977AE" w:rsidRDefault="007977AE" w:rsidP="00C47C9C">
      <w:pPr>
        <w:ind w:firstLine="709"/>
        <w:jc w:val="both"/>
        <w:rPr>
          <w:rFonts w:ascii="Times New Roman" w:hAnsi="Times New Roman"/>
          <w:sz w:val="28"/>
          <w:szCs w:val="28"/>
        </w:rPr>
      </w:pPr>
      <w:r>
        <w:rPr>
          <w:rFonts w:ascii="Times New Roman" w:hAnsi="Times New Roman"/>
          <w:sz w:val="28"/>
          <w:szCs w:val="28"/>
        </w:rPr>
        <w:t>Прийняття Закону не потребує проведення</w:t>
      </w:r>
      <w:r w:rsidR="00C47C9C">
        <w:rPr>
          <w:rFonts w:ascii="Times New Roman" w:hAnsi="Times New Roman"/>
          <w:sz w:val="28"/>
          <w:szCs w:val="28"/>
        </w:rPr>
        <w:t xml:space="preserve"> всеукраїнського референдуму та</w:t>
      </w:r>
      <w:r>
        <w:rPr>
          <w:rFonts w:ascii="Times New Roman" w:hAnsi="Times New Roman"/>
          <w:sz w:val="28"/>
          <w:szCs w:val="28"/>
        </w:rPr>
        <w:t xml:space="preserve"> виділення коштів з Державного бюджету України для його проведення. </w:t>
      </w:r>
    </w:p>
    <w:p w:rsidR="007977AE" w:rsidRDefault="007977AE" w:rsidP="00C47C9C">
      <w:pPr>
        <w:ind w:firstLine="709"/>
        <w:jc w:val="both"/>
        <w:rPr>
          <w:rFonts w:ascii="Times New Roman" w:hAnsi="Times New Roman"/>
          <w:sz w:val="28"/>
          <w:szCs w:val="28"/>
        </w:rPr>
      </w:pPr>
    </w:p>
    <w:p w:rsidR="007977AE" w:rsidRDefault="007977AE" w:rsidP="00C47C9C">
      <w:pPr>
        <w:ind w:firstLine="709"/>
        <w:jc w:val="both"/>
        <w:rPr>
          <w:rFonts w:ascii="Times New Roman" w:hAnsi="Times New Roman"/>
          <w:b/>
          <w:sz w:val="28"/>
          <w:szCs w:val="28"/>
        </w:rPr>
      </w:pPr>
      <w:r>
        <w:rPr>
          <w:rFonts w:ascii="Times New Roman" w:hAnsi="Times New Roman"/>
          <w:b/>
          <w:sz w:val="28"/>
          <w:szCs w:val="28"/>
        </w:rPr>
        <w:t xml:space="preserve">6. Прогноз соціально-економічних, політичних, правових та інших наслідків прийняття Закону </w:t>
      </w:r>
    </w:p>
    <w:p w:rsidR="007977AE" w:rsidRDefault="007977AE" w:rsidP="00C47C9C">
      <w:pPr>
        <w:ind w:firstLine="709"/>
        <w:jc w:val="both"/>
        <w:rPr>
          <w:rFonts w:ascii="Times New Roman" w:hAnsi="Times New Roman"/>
          <w:sz w:val="28"/>
          <w:szCs w:val="28"/>
        </w:rPr>
      </w:pPr>
      <w:r>
        <w:rPr>
          <w:rFonts w:ascii="Times New Roman" w:hAnsi="Times New Roman"/>
          <w:sz w:val="28"/>
          <w:szCs w:val="28"/>
        </w:rPr>
        <w:t>Прийняття Закону сприятиме оптимізації роботи парламенту та ефективному виконанню ним своїх функцій.</w:t>
      </w:r>
    </w:p>
    <w:p w:rsidR="007977AE" w:rsidRDefault="007977AE" w:rsidP="00C47C9C">
      <w:pPr>
        <w:ind w:firstLine="709"/>
        <w:jc w:val="both"/>
        <w:rPr>
          <w:rFonts w:ascii="Times New Roman" w:hAnsi="Times New Roman"/>
          <w:sz w:val="28"/>
          <w:szCs w:val="28"/>
        </w:rPr>
      </w:pPr>
    </w:p>
    <w:p w:rsidR="007977AE" w:rsidRDefault="007977AE" w:rsidP="00C47C9C">
      <w:pPr>
        <w:ind w:firstLine="709"/>
        <w:jc w:val="both"/>
        <w:rPr>
          <w:rFonts w:ascii="Times New Roman" w:hAnsi="Times New Roman"/>
          <w:b/>
          <w:sz w:val="28"/>
          <w:szCs w:val="28"/>
        </w:rPr>
      </w:pPr>
      <w:r>
        <w:rPr>
          <w:rFonts w:ascii="Times New Roman" w:hAnsi="Times New Roman"/>
          <w:b/>
          <w:sz w:val="28"/>
          <w:szCs w:val="28"/>
        </w:rPr>
        <w:t>7. Інші відомості, необхідні для розгляду законопроекту</w:t>
      </w:r>
    </w:p>
    <w:p w:rsidR="007977AE" w:rsidRDefault="007977AE" w:rsidP="00C47C9C">
      <w:pPr>
        <w:ind w:firstLine="709"/>
        <w:jc w:val="both"/>
        <w:rPr>
          <w:rFonts w:ascii="Times New Roman" w:hAnsi="Times New Roman"/>
          <w:sz w:val="28"/>
          <w:szCs w:val="28"/>
        </w:rPr>
      </w:pPr>
      <w:r>
        <w:rPr>
          <w:rFonts w:ascii="Times New Roman" w:hAnsi="Times New Roman"/>
          <w:sz w:val="28"/>
          <w:szCs w:val="28"/>
        </w:rPr>
        <w:t>Прийняття законопроекту не потребує викликаного системною єдністю норм Конституції України одночасного внесення змін до розділів Конституції України, зазначених у статті 156 Конституції України.</w:t>
      </w:r>
    </w:p>
    <w:p w:rsidR="007977AE" w:rsidRDefault="007977AE" w:rsidP="00C47C9C">
      <w:pPr>
        <w:ind w:firstLine="709"/>
        <w:jc w:val="both"/>
        <w:rPr>
          <w:rFonts w:ascii="Times New Roman" w:hAnsi="Times New Roman"/>
          <w:sz w:val="28"/>
          <w:szCs w:val="28"/>
        </w:rPr>
      </w:pPr>
      <w:r>
        <w:rPr>
          <w:rFonts w:ascii="Times New Roman" w:hAnsi="Times New Roman"/>
          <w:sz w:val="28"/>
          <w:szCs w:val="28"/>
        </w:rPr>
        <w:t>Законопроект відповідає вимогам частини другої статті 156, вимогам статей 157 та 158 Конституції України.</w:t>
      </w:r>
    </w:p>
    <w:p w:rsidR="007977AE" w:rsidRDefault="007977AE" w:rsidP="00C47C9C">
      <w:pPr>
        <w:ind w:firstLine="709"/>
        <w:jc w:val="both"/>
        <w:rPr>
          <w:rFonts w:ascii="Times New Roman" w:hAnsi="Times New Roman"/>
          <w:sz w:val="28"/>
          <w:szCs w:val="28"/>
        </w:rPr>
      </w:pPr>
      <w:r>
        <w:rPr>
          <w:rFonts w:ascii="Times New Roman" w:hAnsi="Times New Roman"/>
          <w:sz w:val="28"/>
          <w:szCs w:val="28"/>
        </w:rPr>
        <w:t>У законопроекті, зокрема, відсутні положення (або подібні до них), які в раніше наданих висновках та прийнятих рішеннях Конституційного Суду України визнавалися такими, що скасовують чи обмежують права та свободи людини і громадянина або спрямовані на ліквідацію незалежності чи на порушення територіальної цілісності України.</w:t>
      </w:r>
    </w:p>
    <w:p w:rsidR="007977AE" w:rsidRDefault="007977AE" w:rsidP="00C47C9C">
      <w:pPr>
        <w:ind w:firstLine="709"/>
        <w:jc w:val="both"/>
        <w:rPr>
          <w:rFonts w:ascii="Times New Roman" w:hAnsi="Times New Roman"/>
          <w:sz w:val="28"/>
          <w:szCs w:val="28"/>
        </w:rPr>
      </w:pPr>
      <w:r>
        <w:rPr>
          <w:rFonts w:ascii="Times New Roman" w:hAnsi="Times New Roman"/>
          <w:sz w:val="28"/>
          <w:szCs w:val="28"/>
        </w:rPr>
        <w:t>Прийняття і затвердження законопроекту в поданій редакції забезпеч</w:t>
      </w:r>
      <w:r w:rsidR="00C47C9C">
        <w:rPr>
          <w:rFonts w:ascii="Times New Roman" w:hAnsi="Times New Roman"/>
          <w:sz w:val="28"/>
          <w:szCs w:val="28"/>
        </w:rPr>
        <w:t>а</w:t>
      </w:r>
      <w:r>
        <w:rPr>
          <w:rFonts w:ascii="Times New Roman" w:hAnsi="Times New Roman"/>
          <w:sz w:val="28"/>
          <w:szCs w:val="28"/>
        </w:rPr>
        <w:t xml:space="preserve">ть системність, повноту, чіткість і несуперечливість конституційного регулювання суспільних відносин. </w:t>
      </w:r>
    </w:p>
    <w:p w:rsidR="007977AE" w:rsidRDefault="007977AE" w:rsidP="00C47C9C">
      <w:pPr>
        <w:ind w:firstLine="709"/>
        <w:jc w:val="both"/>
        <w:rPr>
          <w:rFonts w:ascii="Times New Roman" w:hAnsi="Times New Roman"/>
          <w:sz w:val="28"/>
          <w:szCs w:val="28"/>
        </w:rPr>
      </w:pPr>
      <w:r>
        <w:rPr>
          <w:rFonts w:ascii="Times New Roman" w:hAnsi="Times New Roman"/>
          <w:sz w:val="28"/>
          <w:szCs w:val="28"/>
        </w:rPr>
        <w:t>Положення законопроекту викладені повно, чітко, є несуперечливими та дадуть змогу системно регулювати відповідні суспільні відносини на конституційному рівні. Законопроект не потребуватиме прийняття до нього пропозицій і поправок, у тому числі редакційно-уточнювального характеру.</w:t>
      </w:r>
    </w:p>
    <w:p w:rsidR="007977AE" w:rsidRDefault="007977AE" w:rsidP="00C47C9C">
      <w:pPr>
        <w:ind w:firstLine="709"/>
        <w:jc w:val="both"/>
        <w:rPr>
          <w:rFonts w:ascii="Times New Roman" w:hAnsi="Times New Roman"/>
          <w:sz w:val="28"/>
          <w:szCs w:val="28"/>
        </w:rPr>
      </w:pPr>
      <w:r>
        <w:rPr>
          <w:rFonts w:ascii="Times New Roman" w:hAnsi="Times New Roman"/>
          <w:sz w:val="28"/>
          <w:szCs w:val="28"/>
        </w:rPr>
        <w:t>Прийняття запропонованих у законопроекті змін до Конституції України не призведе до порушення міжнародних зобов'язань України.</w:t>
      </w:r>
    </w:p>
    <w:p w:rsidR="007977AE" w:rsidRDefault="007977AE" w:rsidP="00C47C9C">
      <w:pPr>
        <w:ind w:firstLine="709"/>
        <w:jc w:val="both"/>
        <w:rPr>
          <w:rFonts w:ascii="Times New Roman" w:hAnsi="Times New Roman"/>
          <w:sz w:val="28"/>
          <w:szCs w:val="28"/>
        </w:rPr>
      </w:pPr>
    </w:p>
    <w:p w:rsidR="00C47C9C" w:rsidRDefault="00C47C9C" w:rsidP="00C47C9C">
      <w:pPr>
        <w:ind w:firstLine="709"/>
        <w:jc w:val="both"/>
        <w:rPr>
          <w:rFonts w:ascii="Times New Roman" w:hAnsi="Times New Roman"/>
          <w:sz w:val="28"/>
          <w:szCs w:val="28"/>
        </w:rPr>
      </w:pPr>
    </w:p>
    <w:p w:rsidR="007977AE" w:rsidRPr="00DE21AD" w:rsidRDefault="007977AE" w:rsidP="00C47C9C">
      <w:pPr>
        <w:jc w:val="both"/>
        <w:rPr>
          <w:rFonts w:hint="eastAsia"/>
          <w:b/>
          <w:sz w:val="28"/>
          <w:szCs w:val="28"/>
        </w:rPr>
      </w:pPr>
      <w:r>
        <w:rPr>
          <w:b/>
          <w:sz w:val="28"/>
          <w:szCs w:val="28"/>
        </w:rPr>
        <w:t>Керівник Офісу</w:t>
      </w:r>
    </w:p>
    <w:p w:rsidR="007977AE" w:rsidRPr="00DE21AD" w:rsidRDefault="007977AE" w:rsidP="00C47C9C">
      <w:pPr>
        <w:jc w:val="both"/>
        <w:rPr>
          <w:rFonts w:hint="eastAsia"/>
          <w:sz w:val="28"/>
          <w:szCs w:val="28"/>
        </w:rPr>
      </w:pPr>
      <w:r w:rsidRPr="00DE21AD">
        <w:rPr>
          <w:b/>
          <w:sz w:val="28"/>
          <w:szCs w:val="28"/>
        </w:rPr>
        <w:t>Президента України</w:t>
      </w:r>
      <w:r w:rsidRPr="00DE21AD">
        <w:rPr>
          <w:sz w:val="28"/>
          <w:szCs w:val="28"/>
        </w:rPr>
        <w:tab/>
      </w:r>
      <w:r w:rsidRPr="00DE21AD">
        <w:rPr>
          <w:sz w:val="28"/>
          <w:szCs w:val="28"/>
        </w:rPr>
        <w:tab/>
      </w:r>
      <w:r w:rsidRPr="00DE21AD">
        <w:rPr>
          <w:sz w:val="28"/>
          <w:szCs w:val="28"/>
        </w:rPr>
        <w:tab/>
      </w:r>
      <w:r w:rsidRPr="00DE21AD">
        <w:rPr>
          <w:sz w:val="28"/>
          <w:szCs w:val="28"/>
        </w:rPr>
        <w:tab/>
      </w:r>
      <w:r w:rsidRPr="00DE21AD">
        <w:rPr>
          <w:sz w:val="28"/>
          <w:szCs w:val="28"/>
        </w:rPr>
        <w:tab/>
        <w:t xml:space="preserve">                              </w:t>
      </w:r>
      <w:r w:rsidRPr="00DE21AD">
        <w:rPr>
          <w:b/>
          <w:sz w:val="28"/>
          <w:szCs w:val="28"/>
        </w:rPr>
        <w:t xml:space="preserve">А.БОГДАН                                                                  </w:t>
      </w:r>
    </w:p>
    <w:p w:rsidR="007977AE" w:rsidRDefault="007977AE" w:rsidP="00C47C9C">
      <w:pPr>
        <w:ind w:firstLine="709"/>
        <w:jc w:val="both"/>
        <w:rPr>
          <w:rFonts w:ascii="Times New Roman" w:hAnsi="Times New Roman"/>
          <w:sz w:val="28"/>
          <w:szCs w:val="28"/>
        </w:rPr>
      </w:pPr>
    </w:p>
    <w:p w:rsidR="00DE4EFF" w:rsidRPr="007977AE" w:rsidRDefault="00DE4EFF" w:rsidP="00C47C9C">
      <w:pPr>
        <w:rPr>
          <w:rFonts w:ascii="Times New Roman" w:hAnsi="Times New Roman" w:cs="Times New Roman"/>
          <w:sz w:val="28"/>
          <w:szCs w:val="28"/>
        </w:rPr>
      </w:pPr>
    </w:p>
    <w:sectPr w:rsidR="00DE4EFF" w:rsidRPr="007977AE" w:rsidSect="00C47C9C">
      <w:headerReference w:type="default" r:id="rId7"/>
      <w:pgSz w:w="11906" w:h="16838"/>
      <w:pgMar w:top="1134" w:right="851" w:bottom="1134" w:left="1701" w:header="0" w:footer="0" w:gutter="0"/>
      <w:cols w:space="720"/>
      <w:formProt w:val="0"/>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4752" w:rsidRDefault="009D4752" w:rsidP="00C47C9C">
      <w:pPr>
        <w:rPr>
          <w:rFonts w:hint="eastAsia"/>
        </w:rPr>
      </w:pPr>
      <w:r>
        <w:separator/>
      </w:r>
    </w:p>
  </w:endnote>
  <w:endnote w:type="continuationSeparator" w:id="0">
    <w:p w:rsidR="009D4752" w:rsidRDefault="009D4752" w:rsidP="00C47C9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4752" w:rsidRDefault="009D4752" w:rsidP="00C47C9C">
      <w:pPr>
        <w:rPr>
          <w:rFonts w:hint="eastAsia"/>
        </w:rPr>
      </w:pPr>
      <w:r>
        <w:separator/>
      </w:r>
    </w:p>
  </w:footnote>
  <w:footnote w:type="continuationSeparator" w:id="0">
    <w:p w:rsidR="009D4752" w:rsidRDefault="009D4752" w:rsidP="00C47C9C">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5219379"/>
      <w:docPartObj>
        <w:docPartGallery w:val="Page Numbers (Top of Page)"/>
        <w:docPartUnique/>
      </w:docPartObj>
    </w:sdtPr>
    <w:sdtEndPr>
      <w:rPr>
        <w:rFonts w:ascii="Times New Roman" w:hAnsi="Times New Roman" w:cs="Times New Roman"/>
        <w:sz w:val="28"/>
      </w:rPr>
    </w:sdtEndPr>
    <w:sdtContent>
      <w:p w:rsidR="00C47C9C" w:rsidRDefault="00C47C9C">
        <w:pPr>
          <w:pStyle w:val="a6"/>
          <w:jc w:val="center"/>
          <w:rPr>
            <w:rFonts w:hint="eastAsia"/>
          </w:rPr>
        </w:pPr>
      </w:p>
      <w:p w:rsidR="00C47C9C" w:rsidRPr="00C47C9C" w:rsidRDefault="00C47C9C">
        <w:pPr>
          <w:pStyle w:val="a6"/>
          <w:jc w:val="center"/>
          <w:rPr>
            <w:rFonts w:ascii="Times New Roman" w:hAnsi="Times New Roman" w:cs="Times New Roman"/>
            <w:sz w:val="28"/>
          </w:rPr>
        </w:pPr>
        <w:r w:rsidRPr="00C47C9C">
          <w:rPr>
            <w:rFonts w:ascii="Times New Roman" w:hAnsi="Times New Roman" w:cs="Times New Roman"/>
            <w:sz w:val="28"/>
          </w:rPr>
          <w:fldChar w:fldCharType="begin"/>
        </w:r>
        <w:r w:rsidRPr="00C47C9C">
          <w:rPr>
            <w:rFonts w:ascii="Times New Roman" w:hAnsi="Times New Roman" w:cs="Times New Roman"/>
            <w:sz w:val="28"/>
          </w:rPr>
          <w:instrText>PAGE   \* MERGEFORMAT</w:instrText>
        </w:r>
        <w:r w:rsidRPr="00C47C9C">
          <w:rPr>
            <w:rFonts w:ascii="Times New Roman" w:hAnsi="Times New Roman" w:cs="Times New Roman"/>
            <w:sz w:val="28"/>
          </w:rPr>
          <w:fldChar w:fldCharType="separate"/>
        </w:r>
        <w:r w:rsidR="006A51ED">
          <w:rPr>
            <w:rFonts w:ascii="Times New Roman" w:hAnsi="Times New Roman" w:cs="Times New Roman"/>
            <w:noProof/>
            <w:sz w:val="28"/>
          </w:rPr>
          <w:t>2</w:t>
        </w:r>
        <w:r w:rsidRPr="00C47C9C">
          <w:rPr>
            <w:rFonts w:ascii="Times New Roman" w:hAnsi="Times New Roman" w:cs="Times New Roman"/>
            <w:sz w:val="28"/>
          </w:rPr>
          <w:fldChar w:fldCharType="end"/>
        </w:r>
      </w:p>
    </w:sdtContent>
  </w:sdt>
  <w:p w:rsidR="00C47C9C" w:rsidRDefault="00C47C9C">
    <w:pPr>
      <w:pStyle w:val="a6"/>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D739C"/>
    <w:multiLevelType w:val="multilevel"/>
    <w:tmpl w:val="FF4CA6BE"/>
    <w:lvl w:ilvl="0">
      <w:start w:val="5"/>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7AE"/>
    <w:rsid w:val="001F287D"/>
    <w:rsid w:val="006557D2"/>
    <w:rsid w:val="006A51ED"/>
    <w:rsid w:val="007977AE"/>
    <w:rsid w:val="0087273F"/>
    <w:rsid w:val="009D4752"/>
    <w:rsid w:val="00AB6B7D"/>
    <w:rsid w:val="00C152F1"/>
    <w:rsid w:val="00C47C9C"/>
    <w:rsid w:val="00DE4EFF"/>
    <w:rsid w:val="00F5302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77AE"/>
    <w:pPr>
      <w:overflowPunct w:val="0"/>
    </w:pPr>
    <w:rPr>
      <w:rFonts w:ascii="Liberation Serif" w:eastAsia="NSimSun" w:hAnsi="Liberation Serif" w:cs="Arial"/>
      <w:kern w:val="2"/>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7977AE"/>
    <w:pPr>
      <w:spacing w:after="140" w:line="276" w:lineRule="auto"/>
    </w:pPr>
  </w:style>
  <w:style w:type="character" w:customStyle="1" w:styleId="a4">
    <w:name w:val="Основний текст Знак"/>
    <w:basedOn w:val="a0"/>
    <w:link w:val="a3"/>
    <w:rsid w:val="007977AE"/>
    <w:rPr>
      <w:rFonts w:ascii="Liberation Serif" w:eastAsia="NSimSun" w:hAnsi="Liberation Serif" w:cs="Arial"/>
      <w:kern w:val="2"/>
      <w:sz w:val="24"/>
      <w:szCs w:val="24"/>
      <w:lang w:eastAsia="zh-CN" w:bidi="hi-IN"/>
    </w:rPr>
  </w:style>
  <w:style w:type="paragraph" w:styleId="a5">
    <w:name w:val="List Paragraph"/>
    <w:basedOn w:val="a"/>
    <w:qFormat/>
    <w:rsid w:val="007977AE"/>
    <w:pPr>
      <w:spacing w:after="160"/>
      <w:ind w:left="720"/>
      <w:contextualSpacing/>
    </w:pPr>
  </w:style>
  <w:style w:type="paragraph" w:styleId="a6">
    <w:name w:val="header"/>
    <w:basedOn w:val="a"/>
    <w:link w:val="a7"/>
    <w:uiPriority w:val="99"/>
    <w:unhideWhenUsed/>
    <w:rsid w:val="00C47C9C"/>
    <w:pPr>
      <w:tabs>
        <w:tab w:val="center" w:pos="4819"/>
        <w:tab w:val="right" w:pos="9639"/>
      </w:tabs>
    </w:pPr>
    <w:rPr>
      <w:rFonts w:cs="Mangal"/>
      <w:szCs w:val="21"/>
    </w:rPr>
  </w:style>
  <w:style w:type="character" w:customStyle="1" w:styleId="a7">
    <w:name w:val="Верхній колонтитул Знак"/>
    <w:basedOn w:val="a0"/>
    <w:link w:val="a6"/>
    <w:uiPriority w:val="99"/>
    <w:rsid w:val="00C47C9C"/>
    <w:rPr>
      <w:rFonts w:ascii="Liberation Serif" w:eastAsia="NSimSun" w:hAnsi="Liberation Serif" w:cs="Mangal"/>
      <w:kern w:val="2"/>
      <w:sz w:val="24"/>
      <w:szCs w:val="21"/>
      <w:lang w:eastAsia="zh-CN" w:bidi="hi-IN"/>
    </w:rPr>
  </w:style>
  <w:style w:type="paragraph" w:styleId="a8">
    <w:name w:val="footer"/>
    <w:basedOn w:val="a"/>
    <w:link w:val="a9"/>
    <w:uiPriority w:val="99"/>
    <w:unhideWhenUsed/>
    <w:rsid w:val="00C47C9C"/>
    <w:pPr>
      <w:tabs>
        <w:tab w:val="center" w:pos="4819"/>
        <w:tab w:val="right" w:pos="9639"/>
      </w:tabs>
    </w:pPr>
    <w:rPr>
      <w:rFonts w:cs="Mangal"/>
      <w:szCs w:val="21"/>
    </w:rPr>
  </w:style>
  <w:style w:type="character" w:customStyle="1" w:styleId="a9">
    <w:name w:val="Нижній колонтитул Знак"/>
    <w:basedOn w:val="a0"/>
    <w:link w:val="a8"/>
    <w:uiPriority w:val="99"/>
    <w:rsid w:val="00C47C9C"/>
    <w:rPr>
      <w:rFonts w:ascii="Liberation Serif" w:eastAsia="NSimSun" w:hAnsi="Liberation Serif" w:cs="Mangal"/>
      <w:kern w:val="2"/>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2694</Words>
  <Characters>1537</Characters>
  <Application>Microsoft Office Word</Application>
  <DocSecurity>0</DocSecurity>
  <Lines>12</Lines>
  <Paragraphs>8</Paragraphs>
  <ScaleCrop>false</ScaleCrop>
  <Company/>
  <LinksUpToDate>false</LinksUpToDate>
  <CharactersWithSpaces>4223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2019-08-29T01:56:00Z</dcterms:created>
  <dcterms:modified xsi:type="dcterms:W3CDTF">2019-08-29T01:56:00Z</dcterms:modified>
</cp:coreProperties>
</file>