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6BD" w:rsidRPr="00516A15" w:rsidRDefault="001C26BD" w:rsidP="001C26BD">
      <w:pPr>
        <w:spacing w:after="0" w:line="240" w:lineRule="auto"/>
        <w:jc w:val="right"/>
        <w:rPr>
          <w:rFonts w:ascii="Times New Roman" w:hAnsi="Times New Roman"/>
          <w:sz w:val="20"/>
          <w:szCs w:val="20"/>
        </w:rPr>
      </w:pPr>
      <w:r w:rsidRPr="00516A15">
        <w:rPr>
          <w:rFonts w:ascii="Times New Roman" w:hAnsi="Times New Roman"/>
          <w:sz w:val="20"/>
          <w:szCs w:val="20"/>
        </w:rPr>
        <w:t xml:space="preserve">До реєстр. № 1029 </w:t>
      </w:r>
    </w:p>
    <w:p w:rsidR="001C26BD" w:rsidRPr="00516A15" w:rsidRDefault="001C26BD" w:rsidP="001C26BD">
      <w:pPr>
        <w:spacing w:after="0" w:line="240" w:lineRule="auto"/>
        <w:jc w:val="right"/>
        <w:rPr>
          <w:rFonts w:ascii="Times New Roman" w:hAnsi="Times New Roman"/>
          <w:sz w:val="20"/>
          <w:szCs w:val="20"/>
        </w:rPr>
      </w:pPr>
      <w:r w:rsidRPr="00516A15">
        <w:rPr>
          <w:rFonts w:ascii="Times New Roman" w:hAnsi="Times New Roman"/>
          <w:sz w:val="20"/>
          <w:szCs w:val="20"/>
        </w:rPr>
        <w:t>(друге читання)</w:t>
      </w:r>
    </w:p>
    <w:p w:rsidR="001C26BD" w:rsidRPr="001C26BD" w:rsidRDefault="001C26BD" w:rsidP="001C26BD">
      <w:pPr>
        <w:spacing w:after="0" w:line="240" w:lineRule="auto"/>
        <w:jc w:val="center"/>
        <w:rPr>
          <w:rFonts w:ascii="Times New Roman" w:hAnsi="Times New Roman"/>
          <w:b/>
          <w:sz w:val="24"/>
          <w:szCs w:val="24"/>
        </w:rPr>
      </w:pPr>
    </w:p>
    <w:p w:rsidR="001C26BD" w:rsidRPr="00B818FF" w:rsidRDefault="001C26BD" w:rsidP="001C26BD">
      <w:pPr>
        <w:jc w:val="right"/>
        <w:rPr>
          <w:sz w:val="24"/>
          <w:szCs w:val="24"/>
        </w:rPr>
      </w:pPr>
    </w:p>
    <w:p w:rsidR="001C26BD" w:rsidRDefault="001C26BD" w:rsidP="00010BE1">
      <w:pPr>
        <w:spacing w:after="0" w:line="240" w:lineRule="auto"/>
        <w:ind w:firstLine="708"/>
        <w:jc w:val="both"/>
        <w:rPr>
          <w:rFonts w:ascii="Times New Roman" w:hAnsi="Times New Roman"/>
          <w:i/>
          <w:sz w:val="28"/>
          <w:szCs w:val="28"/>
        </w:rPr>
      </w:pPr>
    </w:p>
    <w:p w:rsidR="008F5155" w:rsidRDefault="008F5155" w:rsidP="00010BE1">
      <w:pPr>
        <w:spacing w:after="0" w:line="240" w:lineRule="auto"/>
        <w:ind w:firstLine="708"/>
        <w:jc w:val="both"/>
        <w:rPr>
          <w:rFonts w:ascii="Times New Roman" w:hAnsi="Times New Roman"/>
          <w:i/>
          <w:sz w:val="28"/>
          <w:szCs w:val="28"/>
        </w:rPr>
      </w:pPr>
    </w:p>
    <w:p w:rsidR="008F5155" w:rsidRDefault="008F5155" w:rsidP="00010BE1">
      <w:pPr>
        <w:spacing w:after="0" w:line="240" w:lineRule="auto"/>
        <w:ind w:firstLine="708"/>
        <w:jc w:val="both"/>
        <w:rPr>
          <w:rFonts w:ascii="Times New Roman" w:hAnsi="Times New Roman"/>
          <w:i/>
          <w:sz w:val="28"/>
          <w:szCs w:val="28"/>
        </w:rPr>
      </w:pPr>
    </w:p>
    <w:p w:rsidR="008F5155" w:rsidRDefault="008F5155" w:rsidP="00010BE1">
      <w:pPr>
        <w:spacing w:after="0" w:line="240" w:lineRule="auto"/>
        <w:ind w:firstLine="708"/>
        <w:jc w:val="both"/>
        <w:rPr>
          <w:rFonts w:ascii="Times New Roman" w:hAnsi="Times New Roman"/>
          <w:i/>
          <w:sz w:val="28"/>
          <w:szCs w:val="28"/>
        </w:rPr>
      </w:pPr>
    </w:p>
    <w:p w:rsidR="00516A15" w:rsidRDefault="00516A15" w:rsidP="00010BE1">
      <w:pPr>
        <w:spacing w:after="0" w:line="240" w:lineRule="auto"/>
        <w:ind w:firstLine="708"/>
        <w:jc w:val="both"/>
        <w:rPr>
          <w:rFonts w:ascii="Times New Roman" w:hAnsi="Times New Roman"/>
          <w:i/>
          <w:sz w:val="28"/>
          <w:szCs w:val="28"/>
        </w:rPr>
      </w:pPr>
    </w:p>
    <w:p w:rsidR="00516A15" w:rsidRDefault="00516A15" w:rsidP="00010BE1">
      <w:pPr>
        <w:spacing w:after="0" w:line="240" w:lineRule="auto"/>
        <w:ind w:firstLine="708"/>
        <w:jc w:val="both"/>
        <w:rPr>
          <w:rFonts w:ascii="Times New Roman" w:hAnsi="Times New Roman"/>
          <w:i/>
          <w:sz w:val="28"/>
          <w:szCs w:val="28"/>
        </w:rPr>
      </w:pPr>
    </w:p>
    <w:p w:rsidR="00516A15" w:rsidRDefault="00516A15" w:rsidP="00010BE1">
      <w:pPr>
        <w:spacing w:after="0" w:line="240" w:lineRule="auto"/>
        <w:ind w:firstLine="708"/>
        <w:jc w:val="both"/>
        <w:rPr>
          <w:rFonts w:ascii="Times New Roman" w:hAnsi="Times New Roman"/>
          <w:i/>
          <w:sz w:val="28"/>
          <w:szCs w:val="28"/>
        </w:rPr>
      </w:pPr>
    </w:p>
    <w:p w:rsidR="008F5155" w:rsidRDefault="008F5155" w:rsidP="00010BE1">
      <w:pPr>
        <w:spacing w:after="0" w:line="240" w:lineRule="auto"/>
        <w:ind w:firstLine="708"/>
        <w:jc w:val="both"/>
        <w:rPr>
          <w:rFonts w:ascii="Times New Roman" w:hAnsi="Times New Roman"/>
          <w:i/>
          <w:sz w:val="28"/>
          <w:szCs w:val="28"/>
        </w:rPr>
      </w:pPr>
    </w:p>
    <w:p w:rsidR="001C26BD" w:rsidRDefault="001C26BD" w:rsidP="00010BE1">
      <w:pPr>
        <w:spacing w:after="0" w:line="240" w:lineRule="auto"/>
        <w:ind w:firstLine="708"/>
        <w:jc w:val="both"/>
        <w:rPr>
          <w:rFonts w:ascii="Times New Roman" w:hAnsi="Times New Roman"/>
          <w:i/>
          <w:sz w:val="28"/>
          <w:szCs w:val="28"/>
        </w:rPr>
      </w:pPr>
    </w:p>
    <w:p w:rsidR="001C26BD" w:rsidRPr="001C26BD" w:rsidRDefault="001C26BD" w:rsidP="001C26BD">
      <w:pPr>
        <w:spacing w:line="240" w:lineRule="auto"/>
        <w:jc w:val="center"/>
        <w:rPr>
          <w:rFonts w:ascii="Times New Roman" w:hAnsi="Times New Roman"/>
          <w:b/>
          <w:caps/>
          <w:sz w:val="28"/>
          <w:szCs w:val="28"/>
        </w:rPr>
      </w:pPr>
      <w:r w:rsidRPr="001C26BD">
        <w:rPr>
          <w:rFonts w:ascii="Times New Roman" w:hAnsi="Times New Roman"/>
          <w:b/>
          <w:caps/>
          <w:sz w:val="28"/>
          <w:szCs w:val="28"/>
        </w:rPr>
        <w:t>зауваження</w:t>
      </w:r>
    </w:p>
    <w:p w:rsidR="001C26BD" w:rsidRDefault="001C26BD" w:rsidP="001C26BD">
      <w:pPr>
        <w:spacing w:after="0" w:line="240" w:lineRule="auto"/>
        <w:jc w:val="center"/>
        <w:rPr>
          <w:rFonts w:ascii="Times New Roman" w:hAnsi="Times New Roman"/>
          <w:b/>
          <w:sz w:val="28"/>
          <w:szCs w:val="28"/>
        </w:rPr>
      </w:pPr>
      <w:r w:rsidRPr="001C26BD">
        <w:rPr>
          <w:rFonts w:ascii="Times New Roman" w:hAnsi="Times New Roman"/>
          <w:b/>
          <w:sz w:val="28"/>
          <w:szCs w:val="28"/>
        </w:rPr>
        <w:t>до проекту Закону України</w:t>
      </w:r>
    </w:p>
    <w:p w:rsidR="001C26BD" w:rsidRPr="001C26BD" w:rsidRDefault="001C26BD" w:rsidP="001C26BD">
      <w:pPr>
        <w:spacing w:after="0" w:line="240" w:lineRule="auto"/>
        <w:jc w:val="center"/>
        <w:rPr>
          <w:rFonts w:ascii="Times New Roman" w:hAnsi="Times New Roman"/>
          <w:b/>
          <w:sz w:val="28"/>
          <w:szCs w:val="28"/>
        </w:rPr>
      </w:pPr>
      <w:r w:rsidRPr="001C26BD">
        <w:rPr>
          <w:rFonts w:ascii="Times New Roman" w:hAnsi="Times New Roman"/>
          <w:b/>
          <w:bCs/>
          <w:sz w:val="28"/>
          <w:szCs w:val="28"/>
        </w:rPr>
        <w:t>«Про внесення змін до деяких законодавчих ак</w:t>
      </w:r>
      <w:r>
        <w:rPr>
          <w:rFonts w:ascii="Times New Roman" w:hAnsi="Times New Roman"/>
          <w:b/>
          <w:bCs/>
          <w:sz w:val="28"/>
          <w:szCs w:val="28"/>
        </w:rPr>
        <w:t>тів України щодо забезпечення ефективності інституційного механізму запобігання корупції</w:t>
      </w:r>
      <w:r w:rsidRPr="001C26BD">
        <w:rPr>
          <w:rFonts w:ascii="Times New Roman" w:hAnsi="Times New Roman"/>
          <w:b/>
          <w:bCs/>
          <w:sz w:val="28"/>
          <w:szCs w:val="28"/>
        </w:rPr>
        <w:t>»</w:t>
      </w:r>
    </w:p>
    <w:p w:rsidR="001C26BD" w:rsidRPr="001C26BD" w:rsidRDefault="001C26BD" w:rsidP="001C26BD">
      <w:pPr>
        <w:spacing w:line="240" w:lineRule="auto"/>
        <w:jc w:val="center"/>
        <w:rPr>
          <w:rFonts w:ascii="Times New Roman" w:hAnsi="Times New Roman"/>
          <w:sz w:val="28"/>
          <w:szCs w:val="28"/>
        </w:rPr>
      </w:pPr>
      <w:r w:rsidRPr="001C26BD">
        <w:rPr>
          <w:rFonts w:ascii="Times New Roman" w:hAnsi="Times New Roman"/>
          <w:sz w:val="28"/>
          <w:szCs w:val="28"/>
        </w:rPr>
        <w:t>(реєстраційний №</w:t>
      </w:r>
      <w:r>
        <w:rPr>
          <w:rFonts w:ascii="Times New Roman" w:hAnsi="Times New Roman"/>
          <w:sz w:val="28"/>
          <w:szCs w:val="28"/>
        </w:rPr>
        <w:t xml:space="preserve"> 1029</w:t>
      </w:r>
      <w:r w:rsidRPr="001C26BD">
        <w:rPr>
          <w:rFonts w:ascii="Times New Roman" w:hAnsi="Times New Roman"/>
          <w:sz w:val="28"/>
          <w:szCs w:val="28"/>
        </w:rPr>
        <w:t>)</w:t>
      </w:r>
    </w:p>
    <w:p w:rsidR="001C26BD" w:rsidRPr="001C26BD" w:rsidRDefault="001C26BD" w:rsidP="001C26BD">
      <w:pPr>
        <w:spacing w:line="240" w:lineRule="auto"/>
        <w:jc w:val="center"/>
        <w:rPr>
          <w:rFonts w:ascii="Times New Roman" w:hAnsi="Times New Roman"/>
          <w:sz w:val="28"/>
          <w:szCs w:val="28"/>
        </w:rPr>
      </w:pPr>
    </w:p>
    <w:p w:rsidR="001C26BD" w:rsidRPr="001C26BD" w:rsidRDefault="001C26BD" w:rsidP="001C26BD">
      <w:pPr>
        <w:spacing w:line="240" w:lineRule="auto"/>
        <w:ind w:firstLine="700"/>
        <w:jc w:val="both"/>
        <w:rPr>
          <w:rFonts w:ascii="Times New Roman" w:hAnsi="Times New Roman"/>
          <w:bCs/>
          <w:i/>
          <w:sz w:val="28"/>
          <w:szCs w:val="28"/>
        </w:rPr>
      </w:pPr>
      <w:r w:rsidRPr="001C26BD">
        <w:rPr>
          <w:rFonts w:ascii="Times New Roman" w:hAnsi="Times New Roman"/>
          <w:sz w:val="28"/>
          <w:szCs w:val="28"/>
        </w:rPr>
        <w:tab/>
        <w:t xml:space="preserve"> У Головному юридичному управлінні</w:t>
      </w:r>
      <w:r w:rsidR="005B1CA5">
        <w:rPr>
          <w:rFonts w:ascii="Times New Roman" w:hAnsi="Times New Roman"/>
          <w:sz w:val="28"/>
          <w:szCs w:val="28"/>
        </w:rPr>
        <w:t xml:space="preserve"> в межах фактично відведеного часу</w:t>
      </w:r>
      <w:r w:rsidRPr="001C26BD">
        <w:rPr>
          <w:rFonts w:ascii="Times New Roman" w:hAnsi="Times New Roman"/>
          <w:sz w:val="28"/>
          <w:szCs w:val="28"/>
        </w:rPr>
        <w:t xml:space="preserve"> </w:t>
      </w:r>
      <w:r w:rsidR="00C03D65">
        <w:rPr>
          <w:rFonts w:ascii="Times New Roman" w:hAnsi="Times New Roman"/>
          <w:sz w:val="28"/>
          <w:szCs w:val="28"/>
        </w:rPr>
        <w:t xml:space="preserve">(таблиця надійшла до управління о 19 годині 40 хвилин) </w:t>
      </w:r>
      <w:r w:rsidRPr="001C26BD">
        <w:rPr>
          <w:rFonts w:ascii="Times New Roman" w:hAnsi="Times New Roman"/>
          <w:sz w:val="28"/>
          <w:szCs w:val="28"/>
        </w:rPr>
        <w:t xml:space="preserve">розглянуто проект Закону України </w:t>
      </w:r>
      <w:r w:rsidRPr="001C26BD">
        <w:rPr>
          <w:rFonts w:ascii="Times New Roman" w:hAnsi="Times New Roman"/>
          <w:bCs/>
          <w:sz w:val="28"/>
          <w:szCs w:val="28"/>
        </w:rPr>
        <w:t>«Про внесення змін до деяких законодавчих ак</w:t>
      </w:r>
      <w:r>
        <w:rPr>
          <w:rFonts w:ascii="Times New Roman" w:hAnsi="Times New Roman"/>
          <w:bCs/>
          <w:sz w:val="28"/>
          <w:szCs w:val="28"/>
        </w:rPr>
        <w:t>тів України щодо забезпечення ефективності інституційного механізму запобігання корупції</w:t>
      </w:r>
      <w:r w:rsidRPr="001C26BD">
        <w:rPr>
          <w:rFonts w:ascii="Times New Roman" w:hAnsi="Times New Roman"/>
          <w:bCs/>
          <w:sz w:val="28"/>
          <w:szCs w:val="28"/>
        </w:rPr>
        <w:t>»</w:t>
      </w:r>
      <w:r w:rsidRPr="001C26BD">
        <w:rPr>
          <w:rFonts w:ascii="Times New Roman" w:hAnsi="Times New Roman"/>
          <w:sz w:val="28"/>
          <w:szCs w:val="28"/>
        </w:rPr>
        <w:t>, підготовлений К</w:t>
      </w:r>
      <w:r>
        <w:rPr>
          <w:rFonts w:ascii="Times New Roman" w:hAnsi="Times New Roman"/>
          <w:sz w:val="28"/>
          <w:szCs w:val="28"/>
        </w:rPr>
        <w:t>омітетом з питань антикорупційної політики</w:t>
      </w:r>
      <w:r w:rsidRPr="001C26BD">
        <w:rPr>
          <w:rFonts w:ascii="Times New Roman" w:hAnsi="Times New Roman"/>
          <w:sz w:val="28"/>
          <w:szCs w:val="28"/>
        </w:rPr>
        <w:t xml:space="preserve"> для розгляду Верховною Радою України у другому читанні. </w:t>
      </w:r>
    </w:p>
    <w:p w:rsidR="008F5155" w:rsidRDefault="001C26BD" w:rsidP="008F5155">
      <w:pPr>
        <w:pStyle w:val="a3"/>
        <w:widowControl w:val="0"/>
        <w:ind w:firstLine="709"/>
        <w:jc w:val="both"/>
        <w:rPr>
          <w:rFonts w:ascii="Times New Roman" w:hAnsi="Times New Roman"/>
          <w:color w:val="000000"/>
          <w:sz w:val="28"/>
          <w:szCs w:val="28"/>
        </w:rPr>
      </w:pPr>
      <w:r w:rsidRPr="001C26BD">
        <w:rPr>
          <w:rFonts w:ascii="Times New Roman" w:hAnsi="Times New Roman"/>
          <w:color w:val="000000"/>
          <w:sz w:val="28"/>
          <w:szCs w:val="28"/>
        </w:rPr>
        <w:t xml:space="preserve">Як зазначається </w:t>
      </w:r>
      <w:r w:rsidRPr="008F5155">
        <w:rPr>
          <w:rFonts w:ascii="Times New Roman" w:hAnsi="Times New Roman"/>
          <w:color w:val="000000"/>
          <w:sz w:val="28"/>
          <w:szCs w:val="28"/>
        </w:rPr>
        <w:t>в</w:t>
      </w:r>
      <w:r w:rsidR="008F5155" w:rsidRPr="008F5155">
        <w:rPr>
          <w:rFonts w:ascii="Times New Roman" w:hAnsi="Times New Roman"/>
          <w:color w:val="000000"/>
          <w:sz w:val="28"/>
          <w:szCs w:val="28"/>
        </w:rPr>
        <w:t xml:space="preserve"> п</w:t>
      </w:r>
      <w:r w:rsidRPr="008F5155">
        <w:rPr>
          <w:rFonts w:ascii="Times New Roman" w:hAnsi="Times New Roman"/>
          <w:color w:val="000000"/>
          <w:sz w:val="28"/>
          <w:szCs w:val="28"/>
        </w:rPr>
        <w:t xml:space="preserve">ояснювальній записці, </w:t>
      </w:r>
      <w:r w:rsidR="008F5155" w:rsidRPr="008F5155">
        <w:rPr>
          <w:rFonts w:ascii="Times New Roman" w:hAnsi="Times New Roman"/>
          <w:color w:val="000000"/>
          <w:sz w:val="28"/>
          <w:szCs w:val="28"/>
        </w:rPr>
        <w:t>законопроект розроблено з метою</w:t>
      </w:r>
      <w:r w:rsidR="008F5155" w:rsidRPr="00742B3B">
        <w:rPr>
          <w:rFonts w:ascii="Times New Roman" w:hAnsi="Times New Roman"/>
          <w:color w:val="000000"/>
          <w:sz w:val="28"/>
          <w:szCs w:val="28"/>
        </w:rPr>
        <w:t xml:space="preserve"> зниження рівня корупції та підвищення суспільної довіри до антикорупційних органів шляхом вдосконалення інституційного </w:t>
      </w:r>
      <w:r w:rsidR="008F5155">
        <w:rPr>
          <w:rFonts w:ascii="Times New Roman" w:hAnsi="Times New Roman"/>
          <w:color w:val="000000"/>
          <w:sz w:val="28"/>
          <w:szCs w:val="28"/>
        </w:rPr>
        <w:t xml:space="preserve">механізму запобігання корупції, у зв’язку з чим </w:t>
      </w:r>
      <w:r w:rsidR="008F5155" w:rsidRPr="00742B3B">
        <w:rPr>
          <w:rFonts w:ascii="Times New Roman" w:hAnsi="Times New Roman"/>
          <w:color w:val="000000"/>
          <w:sz w:val="28"/>
          <w:szCs w:val="28"/>
        </w:rPr>
        <w:t>пропону</w:t>
      </w:r>
      <w:r w:rsidR="008F5155">
        <w:rPr>
          <w:rFonts w:ascii="Times New Roman" w:hAnsi="Times New Roman"/>
          <w:color w:val="000000"/>
          <w:sz w:val="28"/>
          <w:szCs w:val="28"/>
        </w:rPr>
        <w:t xml:space="preserve">ється </w:t>
      </w:r>
      <w:proofErr w:type="spellStart"/>
      <w:r w:rsidR="008F5155">
        <w:rPr>
          <w:rFonts w:ascii="Times New Roman" w:hAnsi="Times New Roman"/>
          <w:color w:val="000000"/>
          <w:sz w:val="28"/>
          <w:szCs w:val="28"/>
        </w:rPr>
        <w:t>внести</w:t>
      </w:r>
      <w:proofErr w:type="spellEnd"/>
      <w:r w:rsidR="008F5155">
        <w:rPr>
          <w:rFonts w:ascii="Times New Roman" w:hAnsi="Times New Roman"/>
          <w:color w:val="000000"/>
          <w:sz w:val="28"/>
          <w:szCs w:val="28"/>
        </w:rPr>
        <w:t xml:space="preserve"> </w:t>
      </w:r>
      <w:r w:rsidR="006F1D6A">
        <w:rPr>
          <w:rFonts w:ascii="Times New Roman" w:hAnsi="Times New Roman"/>
          <w:color w:val="000000"/>
          <w:sz w:val="28"/>
          <w:szCs w:val="28"/>
        </w:rPr>
        <w:t xml:space="preserve">зміни </w:t>
      </w:r>
      <w:r w:rsidR="008F5155">
        <w:rPr>
          <w:rFonts w:ascii="Times New Roman" w:hAnsi="Times New Roman"/>
          <w:color w:val="000000"/>
          <w:sz w:val="28"/>
          <w:szCs w:val="28"/>
        </w:rPr>
        <w:t>до Закону України «Про запобігання корупції»</w:t>
      </w:r>
      <w:r w:rsidR="008F5155" w:rsidRPr="00742B3B">
        <w:rPr>
          <w:rFonts w:ascii="Times New Roman" w:hAnsi="Times New Roman"/>
          <w:color w:val="000000"/>
          <w:sz w:val="28"/>
          <w:szCs w:val="28"/>
        </w:rPr>
        <w:t xml:space="preserve"> та </w:t>
      </w:r>
      <w:r w:rsidR="008F5155">
        <w:rPr>
          <w:rFonts w:ascii="Times New Roman" w:hAnsi="Times New Roman"/>
          <w:color w:val="000000"/>
          <w:sz w:val="28"/>
          <w:szCs w:val="28"/>
        </w:rPr>
        <w:t xml:space="preserve">деяких </w:t>
      </w:r>
      <w:r w:rsidR="008F5155" w:rsidRPr="00742B3B">
        <w:rPr>
          <w:rFonts w:ascii="Times New Roman" w:hAnsi="Times New Roman"/>
          <w:color w:val="000000"/>
          <w:sz w:val="28"/>
          <w:szCs w:val="28"/>
        </w:rPr>
        <w:t>інших законодавчих актів</w:t>
      </w:r>
      <w:r w:rsidR="008F5155">
        <w:rPr>
          <w:rFonts w:ascii="Times New Roman" w:hAnsi="Times New Roman"/>
          <w:color w:val="000000"/>
          <w:sz w:val="28"/>
          <w:szCs w:val="28"/>
        </w:rPr>
        <w:t>.</w:t>
      </w:r>
    </w:p>
    <w:p w:rsidR="008F5155" w:rsidRPr="00742B3B" w:rsidRDefault="008F5155" w:rsidP="008F5155">
      <w:pPr>
        <w:pStyle w:val="a3"/>
        <w:widowControl w:val="0"/>
        <w:ind w:firstLine="709"/>
        <w:jc w:val="both"/>
        <w:rPr>
          <w:rFonts w:ascii="Times New Roman" w:hAnsi="Times New Roman"/>
          <w:color w:val="000000"/>
          <w:sz w:val="28"/>
          <w:szCs w:val="28"/>
        </w:rPr>
      </w:pPr>
    </w:p>
    <w:p w:rsidR="001C26BD" w:rsidRDefault="001C26BD" w:rsidP="001C26BD">
      <w:pPr>
        <w:spacing w:line="240" w:lineRule="auto"/>
        <w:ind w:firstLine="700"/>
        <w:jc w:val="both"/>
        <w:rPr>
          <w:rFonts w:ascii="Times New Roman" w:hAnsi="Times New Roman"/>
          <w:bCs/>
          <w:sz w:val="28"/>
          <w:szCs w:val="28"/>
        </w:rPr>
      </w:pPr>
      <w:r w:rsidRPr="001C26BD">
        <w:rPr>
          <w:rFonts w:ascii="Times New Roman" w:hAnsi="Times New Roman"/>
          <w:bCs/>
          <w:sz w:val="28"/>
          <w:szCs w:val="28"/>
        </w:rPr>
        <w:t>За результатами аналізу тексту законопроекту Головне юридичне  управлі</w:t>
      </w:r>
      <w:r w:rsidR="00974035">
        <w:rPr>
          <w:rFonts w:ascii="Times New Roman" w:hAnsi="Times New Roman"/>
          <w:bCs/>
          <w:sz w:val="28"/>
          <w:szCs w:val="28"/>
        </w:rPr>
        <w:t>ння вважає за доцільне зазначити</w:t>
      </w:r>
      <w:r w:rsidRPr="001C26BD">
        <w:rPr>
          <w:rFonts w:ascii="Times New Roman" w:hAnsi="Times New Roman"/>
          <w:bCs/>
          <w:sz w:val="28"/>
          <w:szCs w:val="28"/>
        </w:rPr>
        <w:t xml:space="preserve"> таке.</w:t>
      </w:r>
    </w:p>
    <w:p w:rsidR="0026169A" w:rsidRDefault="0026169A" w:rsidP="001C26BD">
      <w:pPr>
        <w:spacing w:line="240" w:lineRule="auto"/>
        <w:ind w:firstLine="700"/>
        <w:jc w:val="both"/>
        <w:rPr>
          <w:rFonts w:ascii="Times New Roman" w:hAnsi="Times New Roman"/>
          <w:bCs/>
          <w:i/>
          <w:sz w:val="28"/>
          <w:szCs w:val="28"/>
        </w:rPr>
      </w:pPr>
      <w:r w:rsidRPr="0026169A">
        <w:rPr>
          <w:rFonts w:ascii="Times New Roman" w:hAnsi="Times New Roman"/>
          <w:bCs/>
          <w:i/>
          <w:sz w:val="28"/>
          <w:szCs w:val="28"/>
        </w:rPr>
        <w:t>Щодо змін до Кодексу України про адміністративні правопоруше</w:t>
      </w:r>
      <w:r w:rsidR="00EF78E0">
        <w:rPr>
          <w:rFonts w:ascii="Times New Roman" w:hAnsi="Times New Roman"/>
          <w:bCs/>
          <w:i/>
          <w:sz w:val="28"/>
          <w:szCs w:val="28"/>
        </w:rPr>
        <w:t>н</w:t>
      </w:r>
      <w:r w:rsidRPr="0026169A">
        <w:rPr>
          <w:rFonts w:ascii="Times New Roman" w:hAnsi="Times New Roman"/>
          <w:bCs/>
          <w:i/>
          <w:sz w:val="28"/>
          <w:szCs w:val="28"/>
        </w:rPr>
        <w:t>ня</w:t>
      </w:r>
    </w:p>
    <w:p w:rsidR="000236BD" w:rsidRDefault="000236BD" w:rsidP="000236BD">
      <w:pPr>
        <w:spacing w:line="240" w:lineRule="auto"/>
        <w:ind w:firstLine="700"/>
        <w:jc w:val="both"/>
        <w:rPr>
          <w:rFonts w:ascii="Times New Roman" w:hAnsi="Times New Roman"/>
          <w:sz w:val="28"/>
          <w:szCs w:val="28"/>
        </w:rPr>
      </w:pPr>
      <w:r w:rsidRPr="000D0446">
        <w:rPr>
          <w:rFonts w:ascii="Times New Roman" w:hAnsi="Times New Roman"/>
          <w:sz w:val="28"/>
          <w:szCs w:val="28"/>
        </w:rPr>
        <w:t xml:space="preserve">Зміни до статті 255  </w:t>
      </w:r>
      <w:r>
        <w:rPr>
          <w:rFonts w:ascii="Times New Roman" w:hAnsi="Times New Roman"/>
          <w:sz w:val="28"/>
          <w:szCs w:val="28"/>
        </w:rPr>
        <w:t xml:space="preserve">Кодексу України про адміністративні правопорушення </w:t>
      </w:r>
      <w:r w:rsidR="002A1600">
        <w:rPr>
          <w:rFonts w:ascii="Times New Roman" w:hAnsi="Times New Roman"/>
          <w:sz w:val="28"/>
          <w:szCs w:val="28"/>
        </w:rPr>
        <w:t>потребують</w:t>
      </w:r>
      <w:r w:rsidRPr="000D0446">
        <w:rPr>
          <w:rFonts w:ascii="Times New Roman" w:hAnsi="Times New Roman"/>
          <w:sz w:val="28"/>
          <w:szCs w:val="28"/>
        </w:rPr>
        <w:t xml:space="preserve"> редакційно</w:t>
      </w:r>
      <w:r w:rsidR="00646A52">
        <w:rPr>
          <w:rFonts w:ascii="Times New Roman" w:hAnsi="Times New Roman"/>
          <w:sz w:val="28"/>
          <w:szCs w:val="28"/>
        </w:rPr>
        <w:t>го доопрацю</w:t>
      </w:r>
      <w:r w:rsidR="002A1600">
        <w:rPr>
          <w:rFonts w:ascii="Times New Roman" w:hAnsi="Times New Roman"/>
          <w:sz w:val="28"/>
          <w:szCs w:val="28"/>
        </w:rPr>
        <w:t>вання</w:t>
      </w:r>
      <w:r w:rsidRPr="000D0446">
        <w:rPr>
          <w:rFonts w:ascii="Times New Roman" w:hAnsi="Times New Roman"/>
          <w:sz w:val="28"/>
          <w:szCs w:val="28"/>
        </w:rPr>
        <w:t>, оскільки вони внесені без дотримання загальних правил щодо побудови с</w:t>
      </w:r>
      <w:r>
        <w:rPr>
          <w:rFonts w:ascii="Times New Roman" w:hAnsi="Times New Roman"/>
          <w:sz w:val="28"/>
          <w:szCs w:val="28"/>
        </w:rPr>
        <w:t>татей Особливої частини Кодексу. Це стосується надання права уповноваженим на те посадовим особам Національного агентства з питань запобігання корупції складати протоколи про адміністративні правопоруше</w:t>
      </w:r>
      <w:r w:rsidR="002A1600">
        <w:rPr>
          <w:rFonts w:ascii="Times New Roman" w:hAnsi="Times New Roman"/>
          <w:sz w:val="28"/>
          <w:szCs w:val="28"/>
        </w:rPr>
        <w:t>ння на основі віднесення законодавцем потенційного суб’єкта правопорушення до тієї чи іншої категорії.  В</w:t>
      </w:r>
      <w:r>
        <w:rPr>
          <w:rFonts w:ascii="Times New Roman" w:hAnsi="Times New Roman"/>
          <w:sz w:val="28"/>
          <w:szCs w:val="28"/>
        </w:rPr>
        <w:t xml:space="preserve">ідповідно </w:t>
      </w:r>
      <w:r w:rsidR="002A1600">
        <w:rPr>
          <w:rFonts w:ascii="Times New Roman" w:hAnsi="Times New Roman"/>
          <w:sz w:val="28"/>
          <w:szCs w:val="28"/>
        </w:rPr>
        <w:t xml:space="preserve">ж </w:t>
      </w:r>
      <w:r>
        <w:rPr>
          <w:rFonts w:ascii="Times New Roman" w:hAnsi="Times New Roman"/>
          <w:sz w:val="28"/>
          <w:szCs w:val="28"/>
        </w:rPr>
        <w:t>до пункту 12</w:t>
      </w:r>
      <w:r>
        <w:rPr>
          <w:rFonts w:ascii="Times New Roman" w:hAnsi="Times New Roman"/>
          <w:sz w:val="28"/>
          <w:szCs w:val="28"/>
          <w:vertAlign w:val="superscript"/>
        </w:rPr>
        <w:t>1</w:t>
      </w:r>
      <w:r>
        <w:rPr>
          <w:rFonts w:ascii="Times New Roman" w:hAnsi="Times New Roman"/>
          <w:sz w:val="28"/>
          <w:szCs w:val="28"/>
        </w:rPr>
        <w:t xml:space="preserve"> статті 12 Закону України «Про запобігання корупції» Національне агентство має право складати протоколи про всі адміністративні правопорушення, віднесені законом до компетенції Національного агентства, а не лише у частині правопорушень вчинених службовими особами, які займають відповідальне та особливо відповідальне становище.</w:t>
      </w:r>
    </w:p>
    <w:p w:rsidR="001C26BD" w:rsidRDefault="002A1600" w:rsidP="002A1600">
      <w:pPr>
        <w:spacing w:line="240" w:lineRule="auto"/>
        <w:ind w:firstLine="700"/>
        <w:jc w:val="both"/>
        <w:rPr>
          <w:rFonts w:ascii="Times New Roman" w:hAnsi="Times New Roman"/>
          <w:i/>
          <w:sz w:val="28"/>
          <w:szCs w:val="28"/>
        </w:rPr>
      </w:pPr>
      <w:r>
        <w:rPr>
          <w:rFonts w:ascii="Times New Roman" w:hAnsi="Times New Roman"/>
          <w:sz w:val="28"/>
          <w:szCs w:val="28"/>
        </w:rPr>
        <w:lastRenderedPageBreak/>
        <w:t>Таке нововведення потребує внесення системних змін до відповідних законодавчих актів, що розмежовують компетенцію органів в частині реалізації повноважень</w:t>
      </w:r>
      <w:r w:rsidR="00C143AF">
        <w:rPr>
          <w:rFonts w:ascii="Times New Roman" w:hAnsi="Times New Roman"/>
          <w:sz w:val="28"/>
          <w:szCs w:val="28"/>
        </w:rPr>
        <w:t>,</w:t>
      </w:r>
      <w:r>
        <w:rPr>
          <w:rFonts w:ascii="Times New Roman" w:hAnsi="Times New Roman"/>
          <w:sz w:val="28"/>
          <w:szCs w:val="28"/>
        </w:rPr>
        <w:t xml:space="preserve"> визначених Кодексом України про адміністративні правопорушення.</w:t>
      </w:r>
    </w:p>
    <w:p w:rsidR="00010BE1" w:rsidRDefault="00010BE1" w:rsidP="00010BE1">
      <w:pPr>
        <w:spacing w:after="0" w:line="240" w:lineRule="auto"/>
        <w:ind w:firstLine="708"/>
        <w:jc w:val="both"/>
        <w:rPr>
          <w:rFonts w:ascii="Times New Roman" w:hAnsi="Times New Roman"/>
          <w:i/>
          <w:sz w:val="28"/>
          <w:szCs w:val="28"/>
        </w:rPr>
      </w:pPr>
      <w:r w:rsidRPr="001C26BD">
        <w:rPr>
          <w:rFonts w:ascii="Times New Roman" w:hAnsi="Times New Roman"/>
          <w:i/>
          <w:sz w:val="28"/>
          <w:szCs w:val="28"/>
        </w:rPr>
        <w:t>Щодо змін до Кримінальн</w:t>
      </w:r>
      <w:r w:rsidR="001C26BD" w:rsidRPr="001C26BD">
        <w:rPr>
          <w:rFonts w:ascii="Times New Roman" w:hAnsi="Times New Roman"/>
          <w:i/>
          <w:sz w:val="28"/>
          <w:szCs w:val="28"/>
        </w:rPr>
        <w:t xml:space="preserve">ого кодексу України </w:t>
      </w:r>
    </w:p>
    <w:p w:rsidR="001C26BD" w:rsidRPr="001C26BD" w:rsidRDefault="001C26BD" w:rsidP="00010BE1">
      <w:pPr>
        <w:spacing w:after="0" w:line="240" w:lineRule="auto"/>
        <w:ind w:firstLine="708"/>
        <w:jc w:val="both"/>
        <w:rPr>
          <w:rFonts w:ascii="Times New Roman" w:hAnsi="Times New Roman"/>
          <w:i/>
          <w:sz w:val="28"/>
          <w:szCs w:val="28"/>
        </w:rPr>
      </w:pPr>
    </w:p>
    <w:p w:rsidR="00EF0DF0" w:rsidRDefault="00EF0DF0" w:rsidP="00FF3C57">
      <w:pPr>
        <w:pStyle w:val="HTML0"/>
        <w:ind w:firstLine="709"/>
        <w:jc w:val="both"/>
        <w:rPr>
          <w:rFonts w:ascii="Times New Roman" w:hAnsi="Times New Roman" w:cs="Times New Roman"/>
          <w:color w:val="000000"/>
          <w:szCs w:val="28"/>
        </w:rPr>
      </w:pPr>
      <w:r>
        <w:rPr>
          <w:rFonts w:ascii="Times New Roman" w:hAnsi="Times New Roman" w:cs="Times New Roman"/>
          <w:color w:val="000000"/>
          <w:szCs w:val="28"/>
        </w:rPr>
        <w:t xml:space="preserve">Відповідно до запропонованих змін до </w:t>
      </w:r>
      <w:r w:rsidR="00F3129A">
        <w:rPr>
          <w:rFonts w:ascii="Times New Roman" w:hAnsi="Times New Roman" w:cs="Times New Roman"/>
          <w:color w:val="000000"/>
          <w:szCs w:val="28"/>
        </w:rPr>
        <w:t>примітки статті 45, злочин, передбачений статтею 366</w:t>
      </w:r>
      <w:r w:rsidR="00F3129A">
        <w:rPr>
          <w:rFonts w:ascii="Times New Roman" w:hAnsi="Times New Roman" w:cs="Times New Roman"/>
          <w:color w:val="000000"/>
          <w:szCs w:val="28"/>
          <w:vertAlign w:val="superscript"/>
        </w:rPr>
        <w:t>1</w:t>
      </w:r>
      <w:r w:rsidR="00F3129A">
        <w:rPr>
          <w:rFonts w:ascii="Times New Roman" w:hAnsi="Times New Roman" w:cs="Times New Roman"/>
          <w:color w:val="000000"/>
          <w:szCs w:val="28"/>
        </w:rPr>
        <w:t xml:space="preserve"> «Декларування недостовірної інформації»</w:t>
      </w:r>
      <w:r w:rsidR="0033255D">
        <w:rPr>
          <w:rFonts w:ascii="Times New Roman" w:hAnsi="Times New Roman" w:cs="Times New Roman"/>
          <w:color w:val="000000"/>
          <w:szCs w:val="28"/>
        </w:rPr>
        <w:t>,</w:t>
      </w:r>
      <w:r w:rsidR="00F3129A">
        <w:rPr>
          <w:rFonts w:ascii="Times New Roman" w:hAnsi="Times New Roman" w:cs="Times New Roman"/>
          <w:color w:val="000000"/>
          <w:szCs w:val="28"/>
        </w:rPr>
        <w:t xml:space="preserve"> </w:t>
      </w:r>
      <w:r w:rsidR="0033255D">
        <w:rPr>
          <w:rFonts w:ascii="Times New Roman" w:hAnsi="Times New Roman" w:cs="Times New Roman"/>
          <w:color w:val="000000"/>
          <w:szCs w:val="28"/>
        </w:rPr>
        <w:t>віднесено до тих правопорушень, які вважаються корупційними кримінальними правопорушеннями. Проте, з огляду на визначення поняття «корупція» в Законі України «Про запобігання корупції»</w:t>
      </w:r>
      <w:r w:rsidR="002E5433">
        <w:rPr>
          <w:rFonts w:ascii="Times New Roman" w:hAnsi="Times New Roman" w:cs="Times New Roman"/>
          <w:color w:val="000000"/>
          <w:szCs w:val="28"/>
        </w:rPr>
        <w:t xml:space="preserve">, </w:t>
      </w:r>
      <w:r w:rsidR="0033255D" w:rsidRPr="002E5433">
        <w:rPr>
          <w:rFonts w:ascii="Times New Roman" w:hAnsi="Times New Roman" w:cs="Times New Roman"/>
          <w:color w:val="000000"/>
          <w:szCs w:val="28"/>
        </w:rPr>
        <w:t xml:space="preserve">подання </w:t>
      </w:r>
      <w:r w:rsidR="00E73B09">
        <w:rPr>
          <w:rFonts w:ascii="Times New Roman" w:hAnsi="Times New Roman" w:cs="Times New Roman"/>
          <w:color w:val="000000"/>
          <w:szCs w:val="28"/>
        </w:rPr>
        <w:t xml:space="preserve">декларації </w:t>
      </w:r>
      <w:r w:rsidR="0033255D" w:rsidRPr="002E5433">
        <w:rPr>
          <w:rFonts w:ascii="Times New Roman" w:hAnsi="Times New Roman" w:cs="Times New Roman"/>
          <w:color w:val="000000"/>
          <w:szCs w:val="28"/>
        </w:rPr>
        <w:t>суб’єктом</w:t>
      </w:r>
      <w:r w:rsidR="00E73B09">
        <w:rPr>
          <w:rFonts w:ascii="Times New Roman" w:hAnsi="Times New Roman" w:cs="Times New Roman"/>
          <w:color w:val="000000"/>
          <w:szCs w:val="28"/>
        </w:rPr>
        <w:t xml:space="preserve"> декларування, а також відповідальність за подання </w:t>
      </w:r>
      <w:r w:rsidR="0033255D" w:rsidRPr="002E5433">
        <w:rPr>
          <w:rFonts w:ascii="Times New Roman" w:hAnsi="Times New Roman" w:cs="Times New Roman"/>
          <w:color w:val="000000"/>
          <w:szCs w:val="28"/>
        </w:rPr>
        <w:t xml:space="preserve"> </w:t>
      </w:r>
      <w:r w:rsidR="00E73B09">
        <w:rPr>
          <w:rFonts w:ascii="Times New Roman" w:hAnsi="Times New Roman" w:cs="Times New Roman"/>
          <w:color w:val="000000"/>
          <w:szCs w:val="28"/>
        </w:rPr>
        <w:t xml:space="preserve">суб’єктом декларування </w:t>
      </w:r>
      <w:r w:rsidR="0033255D" w:rsidRPr="002E5433">
        <w:rPr>
          <w:rFonts w:ascii="Times New Roman" w:hAnsi="Times New Roman" w:cs="Times New Roman"/>
          <w:color w:val="000000"/>
          <w:szCs w:val="28"/>
        </w:rPr>
        <w:t>завідомо недостовірних відомостей</w:t>
      </w:r>
      <w:r w:rsidR="00FF3C57" w:rsidRPr="002E5433">
        <w:rPr>
          <w:rFonts w:ascii="Times New Roman" w:hAnsi="Times New Roman" w:cs="Times New Roman"/>
          <w:color w:val="000000"/>
          <w:szCs w:val="28"/>
        </w:rPr>
        <w:t xml:space="preserve"> </w:t>
      </w:r>
      <w:r w:rsidR="00E73B09">
        <w:rPr>
          <w:rFonts w:ascii="Times New Roman" w:hAnsi="Times New Roman" w:cs="Times New Roman"/>
          <w:color w:val="000000"/>
          <w:szCs w:val="28"/>
        </w:rPr>
        <w:t xml:space="preserve">у декларації особи, уповноваженої на виконання функцій держави або місцевого самоврядування </w:t>
      </w:r>
      <w:r w:rsidR="00FF3C57" w:rsidRPr="002E5433">
        <w:rPr>
          <w:rFonts w:ascii="Times New Roman" w:hAnsi="Times New Roman" w:cs="Times New Roman"/>
          <w:color w:val="000000"/>
          <w:szCs w:val="28"/>
        </w:rPr>
        <w:t>або умисне</w:t>
      </w:r>
      <w:r w:rsidR="00FF3C57">
        <w:rPr>
          <w:rFonts w:ascii="Times New Roman" w:hAnsi="Times New Roman" w:cs="Times New Roman"/>
          <w:color w:val="000000"/>
          <w:szCs w:val="28"/>
        </w:rPr>
        <w:t xml:space="preserve"> неподання відпо</w:t>
      </w:r>
      <w:r w:rsidR="0026169A">
        <w:rPr>
          <w:rFonts w:ascii="Times New Roman" w:hAnsi="Times New Roman" w:cs="Times New Roman"/>
          <w:color w:val="000000"/>
          <w:szCs w:val="28"/>
        </w:rPr>
        <w:t>відної декларації</w:t>
      </w:r>
      <w:r w:rsidR="00E73B09">
        <w:rPr>
          <w:rFonts w:ascii="Times New Roman" w:hAnsi="Times New Roman" w:cs="Times New Roman"/>
          <w:color w:val="000000"/>
          <w:szCs w:val="28"/>
        </w:rPr>
        <w:t>,</w:t>
      </w:r>
      <w:r w:rsidR="008626DF">
        <w:rPr>
          <w:rFonts w:ascii="Times New Roman" w:hAnsi="Times New Roman" w:cs="Times New Roman"/>
          <w:color w:val="000000"/>
          <w:szCs w:val="28"/>
        </w:rPr>
        <w:t xml:space="preserve"> на нашу думку,</w:t>
      </w:r>
      <w:r w:rsidR="0026169A">
        <w:rPr>
          <w:rFonts w:ascii="Times New Roman" w:hAnsi="Times New Roman" w:cs="Times New Roman"/>
          <w:color w:val="000000"/>
          <w:szCs w:val="28"/>
        </w:rPr>
        <w:t xml:space="preserve"> </w:t>
      </w:r>
      <w:r w:rsidR="00494859" w:rsidRPr="00494859">
        <w:rPr>
          <w:rFonts w:ascii="Times New Roman" w:hAnsi="Times New Roman" w:cs="Times New Roman"/>
          <w:color w:val="000000"/>
          <w:szCs w:val="28"/>
        </w:rPr>
        <w:t>мають відноситися до</w:t>
      </w:r>
      <w:r w:rsidR="00494859">
        <w:rPr>
          <w:rFonts w:ascii="Times New Roman" w:hAnsi="Times New Roman" w:cs="Times New Roman"/>
          <w:color w:val="000000"/>
          <w:szCs w:val="28"/>
        </w:rPr>
        <w:t xml:space="preserve"> заходів</w:t>
      </w:r>
      <w:r w:rsidR="0026169A" w:rsidRPr="00494859">
        <w:rPr>
          <w:rFonts w:ascii="Times New Roman" w:hAnsi="Times New Roman" w:cs="Times New Roman"/>
          <w:color w:val="000000"/>
          <w:szCs w:val="28"/>
        </w:rPr>
        <w:t xml:space="preserve"> фінансового контролю</w:t>
      </w:r>
      <w:r w:rsidR="009A46AD">
        <w:rPr>
          <w:rFonts w:ascii="Times New Roman" w:hAnsi="Times New Roman" w:cs="Times New Roman"/>
          <w:color w:val="000000"/>
          <w:szCs w:val="28"/>
        </w:rPr>
        <w:t>.</w:t>
      </w:r>
      <w:r w:rsidR="00494859">
        <w:rPr>
          <w:rFonts w:ascii="Times New Roman" w:hAnsi="Times New Roman" w:cs="Times New Roman"/>
          <w:color w:val="000000"/>
          <w:szCs w:val="28"/>
        </w:rPr>
        <w:t xml:space="preserve"> В</w:t>
      </w:r>
      <w:r w:rsidR="003D2408">
        <w:rPr>
          <w:rFonts w:ascii="Times New Roman" w:hAnsi="Times New Roman" w:cs="Times New Roman"/>
          <w:color w:val="000000"/>
          <w:szCs w:val="28"/>
        </w:rPr>
        <w:t xml:space="preserve">ідтак </w:t>
      </w:r>
      <w:r w:rsidR="00494859">
        <w:rPr>
          <w:rFonts w:ascii="Times New Roman" w:hAnsi="Times New Roman" w:cs="Times New Roman"/>
          <w:color w:val="000000"/>
          <w:szCs w:val="28"/>
        </w:rPr>
        <w:t>діяння, передбачені</w:t>
      </w:r>
      <w:r w:rsidR="00EE080D">
        <w:rPr>
          <w:rFonts w:ascii="Times New Roman" w:hAnsi="Times New Roman" w:cs="Times New Roman"/>
          <w:color w:val="000000"/>
          <w:szCs w:val="28"/>
        </w:rPr>
        <w:t xml:space="preserve"> статтею 366</w:t>
      </w:r>
      <w:r w:rsidR="00EE080D">
        <w:rPr>
          <w:rFonts w:ascii="Times New Roman" w:hAnsi="Times New Roman" w:cs="Times New Roman"/>
          <w:color w:val="000000"/>
          <w:szCs w:val="28"/>
          <w:vertAlign w:val="superscript"/>
        </w:rPr>
        <w:t>1</w:t>
      </w:r>
      <w:r w:rsidR="00EE080D">
        <w:rPr>
          <w:rFonts w:ascii="Times New Roman" w:hAnsi="Times New Roman" w:cs="Times New Roman"/>
          <w:color w:val="000000"/>
          <w:szCs w:val="28"/>
        </w:rPr>
        <w:t xml:space="preserve"> цього Кодексу</w:t>
      </w:r>
      <w:r w:rsidR="00C26BD8">
        <w:rPr>
          <w:rFonts w:ascii="Times New Roman" w:hAnsi="Times New Roman" w:cs="Times New Roman"/>
          <w:color w:val="000000"/>
          <w:szCs w:val="28"/>
        </w:rPr>
        <w:t>,</w:t>
      </w:r>
      <w:r w:rsidR="00494859">
        <w:rPr>
          <w:rFonts w:ascii="Times New Roman" w:hAnsi="Times New Roman" w:cs="Times New Roman"/>
          <w:color w:val="000000"/>
          <w:szCs w:val="28"/>
        </w:rPr>
        <w:t xml:space="preserve"> не повинні</w:t>
      </w:r>
      <w:r w:rsidR="00EE080D">
        <w:rPr>
          <w:rFonts w:ascii="Times New Roman" w:hAnsi="Times New Roman" w:cs="Times New Roman"/>
          <w:color w:val="000000"/>
          <w:szCs w:val="28"/>
        </w:rPr>
        <w:t xml:space="preserve"> відноситися до корупційних злочинів.</w:t>
      </w:r>
    </w:p>
    <w:p w:rsidR="00EF0DF0" w:rsidRDefault="00EF0DF0" w:rsidP="00010BE1">
      <w:pPr>
        <w:pStyle w:val="HTML0"/>
        <w:ind w:firstLine="709"/>
        <w:jc w:val="both"/>
        <w:rPr>
          <w:rFonts w:ascii="Times New Roman" w:hAnsi="Times New Roman" w:cs="Times New Roman"/>
          <w:color w:val="000000"/>
          <w:szCs w:val="28"/>
        </w:rPr>
      </w:pPr>
    </w:p>
    <w:p w:rsidR="005804DA" w:rsidRPr="007F1704" w:rsidRDefault="00EF0DF0" w:rsidP="00010BE1">
      <w:pPr>
        <w:pStyle w:val="HTML0"/>
        <w:ind w:firstLine="709"/>
        <w:jc w:val="both"/>
        <w:rPr>
          <w:rFonts w:ascii="Times New Roman" w:hAnsi="Times New Roman" w:cs="Times New Roman"/>
          <w:color w:val="000000"/>
          <w:szCs w:val="28"/>
        </w:rPr>
      </w:pPr>
      <w:r w:rsidRPr="007F1704">
        <w:rPr>
          <w:rFonts w:ascii="Times New Roman" w:hAnsi="Times New Roman" w:cs="Times New Roman"/>
          <w:color w:val="000000"/>
          <w:szCs w:val="28"/>
        </w:rPr>
        <w:t>У зв’язку з втратою чинності Законом</w:t>
      </w:r>
      <w:r w:rsidR="00010BE1" w:rsidRPr="007F1704">
        <w:rPr>
          <w:rFonts w:ascii="Times New Roman" w:hAnsi="Times New Roman" w:cs="Times New Roman"/>
          <w:color w:val="000000"/>
          <w:szCs w:val="28"/>
        </w:rPr>
        <w:t xml:space="preserve"> України «Про засади з</w:t>
      </w:r>
      <w:r w:rsidR="00863397" w:rsidRPr="007F1704">
        <w:rPr>
          <w:rFonts w:ascii="Times New Roman" w:hAnsi="Times New Roman" w:cs="Times New Roman"/>
          <w:color w:val="000000"/>
          <w:szCs w:val="28"/>
        </w:rPr>
        <w:t>апобігання і протидії корупції»</w:t>
      </w:r>
      <w:r w:rsidR="005804DA" w:rsidRPr="007F1704">
        <w:rPr>
          <w:rFonts w:ascii="Times New Roman" w:hAnsi="Times New Roman" w:cs="Times New Roman"/>
          <w:color w:val="000000"/>
          <w:szCs w:val="28"/>
        </w:rPr>
        <w:t xml:space="preserve"> </w:t>
      </w:r>
      <w:r w:rsidR="009C5F0F" w:rsidRPr="007F1704">
        <w:rPr>
          <w:rFonts w:ascii="Times New Roman" w:hAnsi="Times New Roman" w:cs="Times New Roman"/>
          <w:color w:val="000000"/>
          <w:szCs w:val="28"/>
        </w:rPr>
        <w:t xml:space="preserve">необхідно </w:t>
      </w:r>
      <w:r w:rsidR="005804DA" w:rsidRPr="007F1704">
        <w:rPr>
          <w:rFonts w:ascii="Times New Roman" w:hAnsi="Times New Roman" w:cs="Times New Roman"/>
          <w:color w:val="000000"/>
          <w:szCs w:val="28"/>
        </w:rPr>
        <w:t>було б вносити</w:t>
      </w:r>
      <w:r w:rsidRPr="007F1704">
        <w:rPr>
          <w:rFonts w:ascii="Times New Roman" w:hAnsi="Times New Roman" w:cs="Times New Roman"/>
          <w:color w:val="000000"/>
          <w:szCs w:val="28"/>
        </w:rPr>
        <w:t xml:space="preserve"> зміни </w:t>
      </w:r>
      <w:r w:rsidR="009C5F0F" w:rsidRPr="007F1704">
        <w:rPr>
          <w:rFonts w:ascii="Times New Roman" w:hAnsi="Times New Roman" w:cs="Times New Roman"/>
          <w:color w:val="000000"/>
          <w:szCs w:val="28"/>
        </w:rPr>
        <w:t>не тільки до статті 172 Криміна</w:t>
      </w:r>
      <w:r w:rsidR="005804DA" w:rsidRPr="007F1704">
        <w:rPr>
          <w:rFonts w:ascii="Times New Roman" w:hAnsi="Times New Roman" w:cs="Times New Roman"/>
          <w:color w:val="000000"/>
          <w:szCs w:val="28"/>
        </w:rPr>
        <w:t xml:space="preserve">льного кодексу України, а і </w:t>
      </w:r>
      <w:r w:rsidRPr="007F1704">
        <w:rPr>
          <w:rFonts w:ascii="Times New Roman" w:hAnsi="Times New Roman" w:cs="Times New Roman"/>
          <w:color w:val="000000"/>
          <w:szCs w:val="28"/>
        </w:rPr>
        <w:t xml:space="preserve">до примітки </w:t>
      </w:r>
      <w:r w:rsidR="009C5F0F" w:rsidRPr="007F1704">
        <w:rPr>
          <w:rFonts w:ascii="Times New Roman" w:hAnsi="Times New Roman" w:cs="Times New Roman"/>
          <w:color w:val="000000"/>
          <w:szCs w:val="28"/>
        </w:rPr>
        <w:t>статті 369</w:t>
      </w:r>
      <w:r w:rsidR="009C5F0F" w:rsidRPr="007F1704">
        <w:rPr>
          <w:rFonts w:ascii="Times New Roman" w:hAnsi="Times New Roman" w:cs="Times New Roman"/>
          <w:color w:val="000000"/>
          <w:szCs w:val="28"/>
          <w:vertAlign w:val="superscript"/>
        </w:rPr>
        <w:t>2</w:t>
      </w:r>
      <w:r w:rsidR="009C5F0F" w:rsidRPr="007F1704">
        <w:rPr>
          <w:rFonts w:ascii="Times New Roman" w:hAnsi="Times New Roman" w:cs="Times New Roman"/>
          <w:color w:val="000000"/>
          <w:szCs w:val="28"/>
        </w:rPr>
        <w:t xml:space="preserve"> Кримінального кодексу України</w:t>
      </w:r>
      <w:r w:rsidR="00D358A0" w:rsidRPr="007F1704">
        <w:rPr>
          <w:rFonts w:ascii="Times New Roman" w:hAnsi="Times New Roman" w:cs="Times New Roman"/>
          <w:color w:val="000000"/>
          <w:szCs w:val="28"/>
        </w:rPr>
        <w:t>,</w:t>
      </w:r>
      <w:r w:rsidR="00F3129A" w:rsidRPr="007F1704">
        <w:rPr>
          <w:rFonts w:ascii="Times New Roman" w:hAnsi="Times New Roman" w:cs="Times New Roman"/>
          <w:color w:val="000000"/>
          <w:szCs w:val="28"/>
        </w:rPr>
        <w:t xml:space="preserve"> в </w:t>
      </w:r>
      <w:r w:rsidR="005804DA" w:rsidRPr="007F1704">
        <w:rPr>
          <w:rFonts w:ascii="Times New Roman" w:hAnsi="Times New Roman" w:cs="Times New Roman"/>
          <w:color w:val="000000"/>
          <w:szCs w:val="28"/>
        </w:rPr>
        <w:t xml:space="preserve">якій слова </w:t>
      </w:r>
      <w:r w:rsidR="007F1704">
        <w:rPr>
          <w:rFonts w:ascii="Times New Roman" w:hAnsi="Times New Roman" w:cs="Times New Roman"/>
          <w:color w:val="000000"/>
          <w:szCs w:val="28"/>
        </w:rPr>
        <w:t>Закону України</w:t>
      </w:r>
      <w:r w:rsidRPr="007F1704">
        <w:rPr>
          <w:rFonts w:ascii="Times New Roman" w:hAnsi="Times New Roman" w:cs="Times New Roman"/>
          <w:color w:val="000000"/>
          <w:szCs w:val="28"/>
        </w:rPr>
        <w:t xml:space="preserve"> </w:t>
      </w:r>
      <w:r w:rsidR="005804DA" w:rsidRPr="007F1704">
        <w:rPr>
          <w:rFonts w:ascii="Times New Roman" w:hAnsi="Times New Roman" w:cs="Times New Roman"/>
          <w:color w:val="000000"/>
          <w:szCs w:val="28"/>
        </w:rPr>
        <w:t xml:space="preserve">«Про засади запобігання і протидії корупції» </w:t>
      </w:r>
      <w:r w:rsidR="00F3129A" w:rsidRPr="007F1704">
        <w:rPr>
          <w:rFonts w:ascii="Times New Roman" w:hAnsi="Times New Roman" w:cs="Times New Roman"/>
          <w:color w:val="000000"/>
          <w:szCs w:val="28"/>
        </w:rPr>
        <w:t xml:space="preserve">необхідно </w:t>
      </w:r>
      <w:r w:rsidR="005804DA" w:rsidRPr="007F1704">
        <w:rPr>
          <w:rFonts w:ascii="Times New Roman" w:hAnsi="Times New Roman" w:cs="Times New Roman"/>
          <w:color w:val="000000"/>
          <w:szCs w:val="28"/>
        </w:rPr>
        <w:t>замінити словами</w:t>
      </w:r>
      <w:r w:rsidR="00010BE1" w:rsidRPr="007F1704">
        <w:rPr>
          <w:rFonts w:ascii="Times New Roman" w:hAnsi="Times New Roman" w:cs="Times New Roman"/>
          <w:color w:val="000000"/>
          <w:szCs w:val="28"/>
        </w:rPr>
        <w:t xml:space="preserve"> </w:t>
      </w:r>
      <w:r w:rsidR="007F1704">
        <w:rPr>
          <w:rFonts w:ascii="Times New Roman" w:hAnsi="Times New Roman" w:cs="Times New Roman"/>
          <w:color w:val="000000"/>
          <w:szCs w:val="28"/>
        </w:rPr>
        <w:t>Закону України</w:t>
      </w:r>
      <w:r w:rsidR="007F1704" w:rsidRPr="007F1704">
        <w:rPr>
          <w:rFonts w:ascii="Times New Roman" w:hAnsi="Times New Roman" w:cs="Times New Roman"/>
          <w:color w:val="000000"/>
          <w:szCs w:val="28"/>
        </w:rPr>
        <w:t xml:space="preserve"> </w:t>
      </w:r>
      <w:r w:rsidR="00010BE1" w:rsidRPr="007F1704">
        <w:rPr>
          <w:rFonts w:ascii="Times New Roman" w:hAnsi="Times New Roman" w:cs="Times New Roman"/>
          <w:color w:val="000000"/>
          <w:szCs w:val="28"/>
        </w:rPr>
        <w:t>«Про запобігання корупції»</w:t>
      </w:r>
      <w:r w:rsidR="005804DA" w:rsidRPr="007F1704">
        <w:rPr>
          <w:rFonts w:ascii="Times New Roman" w:hAnsi="Times New Roman" w:cs="Times New Roman"/>
          <w:color w:val="000000"/>
          <w:szCs w:val="28"/>
        </w:rPr>
        <w:t>.</w:t>
      </w:r>
      <w:r w:rsidR="00010BE1" w:rsidRPr="007F1704">
        <w:rPr>
          <w:rFonts w:ascii="Times New Roman" w:hAnsi="Times New Roman" w:cs="Times New Roman"/>
          <w:color w:val="000000"/>
          <w:szCs w:val="28"/>
        </w:rPr>
        <w:t xml:space="preserve"> </w:t>
      </w:r>
    </w:p>
    <w:p w:rsidR="006B3027" w:rsidRPr="007F1704" w:rsidRDefault="006B3027" w:rsidP="00010BE1">
      <w:pPr>
        <w:pStyle w:val="HTML0"/>
        <w:ind w:firstLine="709"/>
        <w:jc w:val="both"/>
        <w:rPr>
          <w:rFonts w:ascii="Times New Roman" w:hAnsi="Times New Roman" w:cs="Times New Roman"/>
          <w:color w:val="000000"/>
          <w:szCs w:val="28"/>
        </w:rPr>
      </w:pPr>
    </w:p>
    <w:p w:rsidR="003419F7" w:rsidRDefault="003419F7" w:rsidP="00010BE1">
      <w:pPr>
        <w:pStyle w:val="HTML0"/>
        <w:ind w:firstLine="709"/>
        <w:jc w:val="both"/>
        <w:rPr>
          <w:rStyle w:val="rvts0"/>
          <w:rFonts w:ascii="Times New Roman" w:hAnsi="Times New Roman" w:cs="Times New Roman"/>
          <w:i/>
          <w:color w:val="000000" w:themeColor="text1"/>
          <w:szCs w:val="28"/>
        </w:rPr>
      </w:pPr>
      <w:r w:rsidRPr="003419F7">
        <w:rPr>
          <w:rStyle w:val="rvts0"/>
          <w:rFonts w:ascii="Times New Roman" w:hAnsi="Times New Roman" w:cs="Times New Roman"/>
          <w:i/>
          <w:color w:val="000000" w:themeColor="text1"/>
          <w:szCs w:val="28"/>
        </w:rPr>
        <w:t>Щодо змін до Закону України «Про державну реєстрацію речових прав на нерухоме майно та їх обтяжень»</w:t>
      </w:r>
    </w:p>
    <w:p w:rsidR="003419F7" w:rsidRDefault="003419F7" w:rsidP="003419F7">
      <w:pPr>
        <w:spacing w:before="120" w:line="240" w:lineRule="auto"/>
        <w:ind w:firstLine="709"/>
        <w:jc w:val="both"/>
        <w:rPr>
          <w:rStyle w:val="rvts0"/>
          <w:rFonts w:ascii="Times New Roman" w:hAnsi="Times New Roman"/>
          <w:color w:val="000000" w:themeColor="text1"/>
          <w:sz w:val="28"/>
          <w:szCs w:val="28"/>
        </w:rPr>
      </w:pPr>
      <w:r>
        <w:rPr>
          <w:rStyle w:val="rvts0"/>
          <w:rFonts w:ascii="Times New Roman" w:hAnsi="Times New Roman"/>
          <w:color w:val="000000" w:themeColor="text1"/>
          <w:sz w:val="28"/>
          <w:szCs w:val="28"/>
        </w:rPr>
        <w:t xml:space="preserve"> Пунктом </w:t>
      </w:r>
      <w:r w:rsidRPr="00E3379E">
        <w:rPr>
          <w:rStyle w:val="rvts0"/>
          <w:rFonts w:ascii="Times New Roman" w:hAnsi="Times New Roman"/>
          <w:color w:val="000000" w:themeColor="text1"/>
          <w:sz w:val="28"/>
          <w:szCs w:val="28"/>
        </w:rPr>
        <w:t>7</w:t>
      </w:r>
      <w:r>
        <w:rPr>
          <w:rStyle w:val="rvts0"/>
          <w:rFonts w:ascii="Times New Roman" w:hAnsi="Times New Roman"/>
          <w:color w:val="000000" w:themeColor="text1"/>
          <w:sz w:val="28"/>
          <w:szCs w:val="28"/>
        </w:rPr>
        <w:t xml:space="preserve"> розділу І проекту пропонується доповнити частину третю статті 32 Закону України «</w:t>
      </w:r>
      <w:r w:rsidRPr="002E7E88">
        <w:rPr>
          <w:rStyle w:val="rvts0"/>
          <w:rFonts w:ascii="Times New Roman" w:hAnsi="Times New Roman"/>
          <w:color w:val="000000" w:themeColor="text1"/>
          <w:sz w:val="28"/>
          <w:szCs w:val="28"/>
        </w:rPr>
        <w:t>Про державну реєстрацію речових прав на</w:t>
      </w:r>
      <w:r>
        <w:rPr>
          <w:rStyle w:val="rvts0"/>
          <w:rFonts w:ascii="Times New Roman" w:hAnsi="Times New Roman"/>
          <w:color w:val="000000" w:themeColor="text1"/>
          <w:sz w:val="28"/>
          <w:szCs w:val="28"/>
        </w:rPr>
        <w:t xml:space="preserve"> нерухоме майно та їх обтяжень» новим положенням, згідно з яким Н</w:t>
      </w:r>
      <w:r w:rsidRPr="002E7E88">
        <w:rPr>
          <w:rStyle w:val="rvts0"/>
          <w:rFonts w:ascii="Times New Roman" w:hAnsi="Times New Roman"/>
          <w:color w:val="000000" w:themeColor="text1"/>
          <w:sz w:val="28"/>
          <w:szCs w:val="28"/>
        </w:rPr>
        <w:t xml:space="preserve">аціональному агентству з питань запобігання корупції </w:t>
      </w:r>
      <w:r>
        <w:rPr>
          <w:rStyle w:val="rvts0"/>
          <w:rFonts w:ascii="Times New Roman" w:hAnsi="Times New Roman"/>
          <w:color w:val="000000" w:themeColor="text1"/>
          <w:sz w:val="28"/>
          <w:szCs w:val="28"/>
        </w:rPr>
        <w:t>надаватиметься</w:t>
      </w:r>
      <w:r w:rsidRPr="002E7E88">
        <w:rPr>
          <w:rStyle w:val="rvts0"/>
          <w:rFonts w:ascii="Times New Roman" w:hAnsi="Times New Roman"/>
          <w:color w:val="000000" w:themeColor="text1"/>
          <w:sz w:val="28"/>
          <w:szCs w:val="28"/>
        </w:rPr>
        <w:t xml:space="preserve"> також безпосередній автоматизований доступ до Єдиного державного реєстру</w:t>
      </w:r>
      <w:r>
        <w:rPr>
          <w:rStyle w:val="rvts0"/>
          <w:rFonts w:ascii="Times New Roman" w:hAnsi="Times New Roman"/>
          <w:color w:val="000000" w:themeColor="text1"/>
          <w:sz w:val="28"/>
          <w:szCs w:val="28"/>
        </w:rPr>
        <w:t xml:space="preserve"> </w:t>
      </w:r>
      <w:r w:rsidRPr="00E13631">
        <w:rPr>
          <w:rStyle w:val="rvts0"/>
          <w:rFonts w:ascii="Times New Roman" w:hAnsi="Times New Roman"/>
          <w:color w:val="000000" w:themeColor="text1"/>
          <w:sz w:val="28"/>
          <w:szCs w:val="28"/>
        </w:rPr>
        <w:t>речових прав на нерухоме майно</w:t>
      </w:r>
      <w:r w:rsidRPr="002E7E88">
        <w:rPr>
          <w:rStyle w:val="rvts0"/>
          <w:rFonts w:ascii="Times New Roman" w:hAnsi="Times New Roman"/>
          <w:color w:val="000000" w:themeColor="text1"/>
          <w:sz w:val="28"/>
          <w:szCs w:val="28"/>
        </w:rPr>
        <w:t>.</w:t>
      </w:r>
    </w:p>
    <w:p w:rsidR="003419F7" w:rsidRDefault="00D358A0" w:rsidP="003419F7">
      <w:pPr>
        <w:spacing w:before="120" w:line="240" w:lineRule="auto"/>
        <w:ind w:firstLine="709"/>
        <w:jc w:val="both"/>
        <w:rPr>
          <w:rStyle w:val="rvts0"/>
          <w:rFonts w:ascii="Times New Roman" w:hAnsi="Times New Roman"/>
          <w:color w:val="000000" w:themeColor="text1"/>
          <w:sz w:val="28"/>
          <w:szCs w:val="28"/>
        </w:rPr>
      </w:pPr>
      <w:r>
        <w:rPr>
          <w:rStyle w:val="rvts0"/>
          <w:rFonts w:ascii="Times New Roman" w:hAnsi="Times New Roman"/>
          <w:color w:val="000000" w:themeColor="text1"/>
          <w:sz w:val="28"/>
          <w:szCs w:val="28"/>
        </w:rPr>
        <w:t>Проте</w:t>
      </w:r>
      <w:r w:rsidR="003419F7">
        <w:rPr>
          <w:rStyle w:val="rvts0"/>
          <w:rFonts w:ascii="Times New Roman" w:hAnsi="Times New Roman"/>
          <w:color w:val="000000" w:themeColor="text1"/>
          <w:sz w:val="28"/>
          <w:szCs w:val="28"/>
        </w:rPr>
        <w:t xml:space="preserve"> згідно</w:t>
      </w:r>
      <w:r>
        <w:rPr>
          <w:rStyle w:val="rvts0"/>
          <w:rFonts w:ascii="Times New Roman" w:hAnsi="Times New Roman"/>
          <w:color w:val="000000" w:themeColor="text1"/>
          <w:sz w:val="28"/>
          <w:szCs w:val="28"/>
        </w:rPr>
        <w:t xml:space="preserve"> з існуючою редакцією абзацу першого </w:t>
      </w:r>
      <w:r w:rsidR="003419F7">
        <w:rPr>
          <w:rStyle w:val="rvts0"/>
          <w:rFonts w:ascii="Times New Roman" w:hAnsi="Times New Roman"/>
          <w:color w:val="000000" w:themeColor="text1"/>
          <w:sz w:val="28"/>
          <w:szCs w:val="28"/>
        </w:rPr>
        <w:t xml:space="preserve">частини третьої статті 32 вказаного Закону </w:t>
      </w:r>
      <w:r w:rsidR="003419F7" w:rsidRPr="00E13631">
        <w:rPr>
          <w:rStyle w:val="rvts0"/>
          <w:rFonts w:ascii="Times New Roman" w:hAnsi="Times New Roman"/>
          <w:color w:val="000000" w:themeColor="text1"/>
          <w:sz w:val="28"/>
          <w:szCs w:val="28"/>
        </w:rPr>
        <w:t>посадови</w:t>
      </w:r>
      <w:r w:rsidR="009D6956">
        <w:rPr>
          <w:rStyle w:val="rvts0"/>
          <w:rFonts w:ascii="Times New Roman" w:hAnsi="Times New Roman"/>
          <w:color w:val="000000" w:themeColor="text1"/>
          <w:sz w:val="28"/>
          <w:szCs w:val="28"/>
        </w:rPr>
        <w:t>м</w:t>
      </w:r>
      <w:r w:rsidR="003419F7" w:rsidRPr="00E13631">
        <w:rPr>
          <w:rStyle w:val="rvts0"/>
          <w:rFonts w:ascii="Times New Roman" w:hAnsi="Times New Roman"/>
          <w:color w:val="000000" w:themeColor="text1"/>
          <w:sz w:val="28"/>
          <w:szCs w:val="28"/>
        </w:rPr>
        <w:t xml:space="preserve"> ос</w:t>
      </w:r>
      <w:r w:rsidR="009D6956">
        <w:rPr>
          <w:rStyle w:val="rvts0"/>
          <w:rFonts w:ascii="Times New Roman" w:hAnsi="Times New Roman"/>
          <w:color w:val="000000" w:themeColor="text1"/>
          <w:sz w:val="28"/>
          <w:szCs w:val="28"/>
        </w:rPr>
        <w:t>о</w:t>
      </w:r>
      <w:r w:rsidR="003419F7" w:rsidRPr="00E13631">
        <w:rPr>
          <w:rStyle w:val="rvts0"/>
          <w:rFonts w:ascii="Times New Roman" w:hAnsi="Times New Roman"/>
          <w:color w:val="000000" w:themeColor="text1"/>
          <w:sz w:val="28"/>
          <w:szCs w:val="28"/>
        </w:rPr>
        <w:t>б</w:t>
      </w:r>
      <w:r w:rsidR="009D6956">
        <w:rPr>
          <w:rStyle w:val="rvts0"/>
          <w:rFonts w:ascii="Times New Roman" w:hAnsi="Times New Roman"/>
          <w:color w:val="000000" w:themeColor="text1"/>
          <w:sz w:val="28"/>
          <w:szCs w:val="28"/>
        </w:rPr>
        <w:t>ам</w:t>
      </w:r>
      <w:r w:rsidR="003419F7">
        <w:rPr>
          <w:rStyle w:val="rvts0"/>
          <w:rFonts w:ascii="Times New Roman" w:hAnsi="Times New Roman"/>
          <w:color w:val="000000" w:themeColor="text1"/>
          <w:sz w:val="28"/>
          <w:szCs w:val="28"/>
        </w:rPr>
        <w:t xml:space="preserve"> </w:t>
      </w:r>
      <w:r w:rsidR="003419F7" w:rsidRPr="00E13631">
        <w:rPr>
          <w:rStyle w:val="rvts0"/>
          <w:rFonts w:ascii="Times New Roman" w:hAnsi="Times New Roman"/>
          <w:color w:val="000000" w:themeColor="text1"/>
          <w:sz w:val="28"/>
          <w:szCs w:val="28"/>
        </w:rPr>
        <w:t>Національного агентства з питань запобігання корупції</w:t>
      </w:r>
      <w:r w:rsidR="003419F7">
        <w:rPr>
          <w:rStyle w:val="rvts0"/>
          <w:rFonts w:ascii="Times New Roman" w:hAnsi="Times New Roman"/>
          <w:color w:val="000000" w:themeColor="text1"/>
          <w:sz w:val="28"/>
          <w:szCs w:val="28"/>
        </w:rPr>
        <w:t xml:space="preserve"> вже надано право </w:t>
      </w:r>
      <w:r w:rsidR="003419F7" w:rsidRPr="00E13631">
        <w:rPr>
          <w:rStyle w:val="rvts0"/>
          <w:rFonts w:ascii="Times New Roman" w:hAnsi="Times New Roman"/>
          <w:color w:val="000000" w:themeColor="text1"/>
          <w:sz w:val="28"/>
          <w:szCs w:val="28"/>
        </w:rPr>
        <w:t>безпосереднього доступу до Державного реєстру прав, за умови ідентифікації відповідної посадової особи за допомогою електронного цифрового підпису.</w:t>
      </w:r>
    </w:p>
    <w:p w:rsidR="00C46FF1" w:rsidRPr="00516A15" w:rsidRDefault="003419F7" w:rsidP="00516A15">
      <w:pPr>
        <w:spacing w:before="120" w:line="240" w:lineRule="auto"/>
        <w:ind w:firstLine="709"/>
        <w:jc w:val="both"/>
        <w:rPr>
          <w:rFonts w:ascii="Times New Roman" w:hAnsi="Times New Roman"/>
          <w:color w:val="000000" w:themeColor="text1"/>
          <w:sz w:val="28"/>
          <w:szCs w:val="28"/>
        </w:rPr>
      </w:pPr>
      <w:r>
        <w:rPr>
          <w:rStyle w:val="rvts0"/>
          <w:rFonts w:ascii="Times New Roman" w:hAnsi="Times New Roman"/>
          <w:color w:val="000000" w:themeColor="text1"/>
          <w:sz w:val="28"/>
          <w:szCs w:val="28"/>
        </w:rPr>
        <w:t>У зв’язку з цим, пропонуємо виключити або зміни до Закону України «</w:t>
      </w:r>
      <w:r w:rsidRPr="002723D3">
        <w:rPr>
          <w:rStyle w:val="rvts0"/>
          <w:rFonts w:ascii="Times New Roman" w:hAnsi="Times New Roman"/>
          <w:color w:val="000000" w:themeColor="text1"/>
          <w:sz w:val="28"/>
          <w:szCs w:val="28"/>
        </w:rPr>
        <w:t>Про державну реєстрацію речових прав на нерухоме майно та їх обтяжень</w:t>
      </w:r>
      <w:r>
        <w:rPr>
          <w:rStyle w:val="rvts0"/>
          <w:rFonts w:ascii="Times New Roman" w:hAnsi="Times New Roman"/>
          <w:color w:val="000000" w:themeColor="text1"/>
          <w:sz w:val="28"/>
          <w:szCs w:val="28"/>
        </w:rPr>
        <w:t>»</w:t>
      </w:r>
      <w:r w:rsidR="00421E0F">
        <w:rPr>
          <w:rStyle w:val="rvts0"/>
          <w:rFonts w:ascii="Times New Roman" w:hAnsi="Times New Roman"/>
          <w:color w:val="000000" w:themeColor="text1"/>
          <w:sz w:val="28"/>
          <w:szCs w:val="28"/>
        </w:rPr>
        <w:t>,</w:t>
      </w:r>
      <w:r>
        <w:rPr>
          <w:rStyle w:val="rvts0"/>
          <w:rFonts w:ascii="Times New Roman" w:hAnsi="Times New Roman"/>
          <w:color w:val="000000" w:themeColor="text1"/>
          <w:sz w:val="28"/>
          <w:szCs w:val="28"/>
        </w:rPr>
        <w:t xml:space="preserve"> або позицію «Національне </w:t>
      </w:r>
      <w:r w:rsidRPr="00E13631">
        <w:rPr>
          <w:rStyle w:val="rvts0"/>
          <w:rFonts w:ascii="Times New Roman" w:hAnsi="Times New Roman"/>
          <w:color w:val="000000" w:themeColor="text1"/>
          <w:sz w:val="28"/>
          <w:szCs w:val="28"/>
        </w:rPr>
        <w:t>агентств</w:t>
      </w:r>
      <w:r>
        <w:rPr>
          <w:rStyle w:val="rvts0"/>
          <w:rFonts w:ascii="Times New Roman" w:hAnsi="Times New Roman"/>
          <w:color w:val="000000" w:themeColor="text1"/>
          <w:sz w:val="28"/>
          <w:szCs w:val="28"/>
        </w:rPr>
        <w:t xml:space="preserve">о </w:t>
      </w:r>
      <w:r w:rsidRPr="00E13631">
        <w:rPr>
          <w:rStyle w:val="rvts0"/>
          <w:rFonts w:ascii="Times New Roman" w:hAnsi="Times New Roman"/>
          <w:color w:val="000000" w:themeColor="text1"/>
          <w:sz w:val="28"/>
          <w:szCs w:val="28"/>
        </w:rPr>
        <w:t>з питань запобігання корупції</w:t>
      </w:r>
      <w:r>
        <w:rPr>
          <w:rStyle w:val="rvts0"/>
          <w:rFonts w:ascii="Times New Roman" w:hAnsi="Times New Roman"/>
          <w:color w:val="000000" w:themeColor="text1"/>
          <w:sz w:val="28"/>
          <w:szCs w:val="28"/>
        </w:rPr>
        <w:t xml:space="preserve">» з </w:t>
      </w:r>
      <w:r w:rsidR="009D6956">
        <w:rPr>
          <w:rStyle w:val="rvts0"/>
          <w:rFonts w:ascii="Times New Roman" w:hAnsi="Times New Roman"/>
          <w:color w:val="000000" w:themeColor="text1"/>
          <w:sz w:val="28"/>
          <w:szCs w:val="28"/>
        </w:rPr>
        <w:t>діючого нині</w:t>
      </w:r>
      <w:r>
        <w:rPr>
          <w:rStyle w:val="rvts0"/>
          <w:rFonts w:ascii="Times New Roman" w:hAnsi="Times New Roman"/>
          <w:color w:val="000000" w:themeColor="text1"/>
          <w:sz w:val="28"/>
          <w:szCs w:val="28"/>
        </w:rPr>
        <w:t xml:space="preserve"> положення частини третьої статті 32.</w:t>
      </w:r>
      <w:bookmarkStart w:id="0" w:name="_GoBack"/>
      <w:bookmarkEnd w:id="0"/>
    </w:p>
    <w:p w:rsidR="00FD0FC3" w:rsidRPr="00FD0FC3" w:rsidRDefault="002B4FE2" w:rsidP="002B4FE2">
      <w:pPr>
        <w:spacing w:after="0"/>
        <w:ind w:firstLine="567"/>
        <w:jc w:val="both"/>
        <w:rPr>
          <w:rFonts w:ascii="Times New Roman" w:hAnsi="Times New Roman"/>
          <w:i/>
          <w:sz w:val="28"/>
          <w:szCs w:val="28"/>
        </w:rPr>
      </w:pPr>
      <w:r w:rsidRPr="00FD0FC3">
        <w:rPr>
          <w:rFonts w:ascii="Times New Roman" w:hAnsi="Times New Roman"/>
          <w:i/>
          <w:sz w:val="28"/>
          <w:szCs w:val="28"/>
        </w:rPr>
        <w:t xml:space="preserve">Щодо змін </w:t>
      </w:r>
      <w:r w:rsidR="00FD0FC3" w:rsidRPr="00FD0FC3">
        <w:rPr>
          <w:rFonts w:ascii="Times New Roman" w:hAnsi="Times New Roman"/>
          <w:i/>
          <w:sz w:val="28"/>
          <w:szCs w:val="28"/>
        </w:rPr>
        <w:t xml:space="preserve">до Закону України «Про Національне антикорупційне бюро України» </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Положеннями законопроекту частина перша статті 17 Закону України «Про Національне антикорупційне бюро України» доповнюється новим пунктом 13</w:t>
      </w:r>
      <w:r w:rsidRPr="00FD0FC3">
        <w:rPr>
          <w:rFonts w:ascii="Times New Roman" w:hAnsi="Times New Roman"/>
          <w:sz w:val="28"/>
          <w:szCs w:val="28"/>
          <w:vertAlign w:val="superscript"/>
        </w:rPr>
        <w:t>1</w:t>
      </w:r>
      <w:r w:rsidRPr="00FD0FC3">
        <w:rPr>
          <w:rFonts w:ascii="Times New Roman" w:hAnsi="Times New Roman"/>
          <w:sz w:val="28"/>
          <w:szCs w:val="28"/>
        </w:rPr>
        <w:t>, відпов</w:t>
      </w:r>
      <w:r w:rsidR="00D832AD">
        <w:rPr>
          <w:rFonts w:ascii="Times New Roman" w:hAnsi="Times New Roman"/>
          <w:sz w:val="28"/>
          <w:szCs w:val="28"/>
        </w:rPr>
        <w:t>ідно до змісту якого Національному антикорупційному</w:t>
      </w:r>
      <w:r w:rsidRPr="00FD0FC3">
        <w:rPr>
          <w:rFonts w:ascii="Times New Roman" w:hAnsi="Times New Roman"/>
          <w:sz w:val="28"/>
          <w:szCs w:val="28"/>
        </w:rPr>
        <w:t xml:space="preserve"> бюро України (далі – НАБУ) та його працівникам для виконання покладених на них обов’язків надається право вносити подання прокурору про звернення до суду з метою визнання недійсним правочину за наявності підстав, передбачених законом, а також право бути залученим за своєю заявою до таких справ в якості третіх осіб, що не заявляють самостійних вимог щодо предмета спору.</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В частині права на внесення подання прокурору про звернення до суду слід звернути увагу, що відповідно до положень статті 1 Закону України «Про Національне антикорупційне бюро України» НАБУ є державним правоохоронним органом,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 xml:space="preserve">Відповідно до частини п’ятої статті 216 КПК України детективи Національного антикорупційного бюро України здійснюють досудове розслідування злочинів, зокрема передбачених </w:t>
      </w:r>
      <w:hyperlink r:id="rId6" w:anchor="n1273" w:tgtFrame="_blank" w:history="1">
        <w:r w:rsidRPr="00FD0FC3">
          <w:rPr>
            <w:rStyle w:val="a7"/>
            <w:rFonts w:ascii="Times New Roman" w:hAnsi="Times New Roman"/>
            <w:sz w:val="28"/>
            <w:szCs w:val="28"/>
          </w:rPr>
          <w:t>статтями 191</w:t>
        </w:r>
      </w:hyperlink>
      <w:r w:rsidRPr="00FD0FC3">
        <w:rPr>
          <w:rFonts w:ascii="Times New Roman" w:hAnsi="Times New Roman"/>
          <w:sz w:val="28"/>
          <w:szCs w:val="28"/>
        </w:rPr>
        <w:t xml:space="preserve"> «Привласнення, розтрата майна або заволодіння ним шляхом зловживання службовим становищем», </w:t>
      </w:r>
      <w:hyperlink r:id="rId7" w:anchor="n1404" w:tgtFrame="_blank" w:history="1">
        <w:r w:rsidRPr="00FD0FC3">
          <w:rPr>
            <w:rStyle w:val="a7"/>
            <w:rFonts w:ascii="Times New Roman" w:hAnsi="Times New Roman"/>
            <w:sz w:val="28"/>
            <w:szCs w:val="28"/>
          </w:rPr>
          <w:t>206</w:t>
        </w:r>
      </w:hyperlink>
      <w:hyperlink r:id="rId8" w:anchor="n1404" w:tgtFrame="_blank" w:history="1">
        <w:r w:rsidRPr="00FD0FC3">
          <w:rPr>
            <w:rStyle w:val="a7"/>
            <w:rFonts w:ascii="Times New Roman" w:hAnsi="Times New Roman"/>
            <w:b/>
            <w:bCs/>
            <w:sz w:val="28"/>
            <w:szCs w:val="28"/>
            <w:vertAlign w:val="superscript"/>
          </w:rPr>
          <w:t>-2</w:t>
        </w:r>
      </w:hyperlink>
      <w:r w:rsidRPr="00FD0FC3">
        <w:rPr>
          <w:rFonts w:ascii="Times New Roman" w:hAnsi="Times New Roman"/>
          <w:sz w:val="28"/>
          <w:szCs w:val="28"/>
        </w:rPr>
        <w:t xml:space="preserve"> «Протиправне заволодіння майном підприємства, установи, організації», </w:t>
      </w:r>
      <w:hyperlink r:id="rId9" w:anchor="n1415" w:tgtFrame="_blank" w:history="1">
        <w:r w:rsidRPr="00FD0FC3">
          <w:rPr>
            <w:rStyle w:val="a7"/>
            <w:rFonts w:ascii="Times New Roman" w:hAnsi="Times New Roman"/>
            <w:sz w:val="28"/>
            <w:szCs w:val="28"/>
          </w:rPr>
          <w:t>209</w:t>
        </w:r>
      </w:hyperlink>
      <w:r w:rsidRPr="00FD0FC3">
        <w:rPr>
          <w:rFonts w:ascii="Times New Roman" w:hAnsi="Times New Roman"/>
          <w:sz w:val="28"/>
          <w:szCs w:val="28"/>
        </w:rPr>
        <w:t xml:space="preserve"> «Легалізація (відмивання) доходів, одержаних злочинним шляхом», </w:t>
      </w:r>
      <w:hyperlink r:id="rId10" w:anchor="n1432" w:tgtFrame="_blank" w:history="1">
        <w:r w:rsidRPr="00FD0FC3">
          <w:rPr>
            <w:rStyle w:val="a7"/>
            <w:rFonts w:ascii="Times New Roman" w:hAnsi="Times New Roman"/>
            <w:sz w:val="28"/>
            <w:szCs w:val="28"/>
          </w:rPr>
          <w:t>210</w:t>
        </w:r>
      </w:hyperlink>
      <w:r w:rsidRPr="00FD0FC3">
        <w:rPr>
          <w:rFonts w:ascii="Times New Roman" w:hAnsi="Times New Roman"/>
          <w:sz w:val="28"/>
          <w:szCs w:val="28"/>
        </w:rPr>
        <w:t xml:space="preserve"> «Нецільове використання бюджетних коштів, здійснення видатків бюджету чи надання кредитів з бюджету без встановлених бюджетних призначень або з їх перевищенням», </w:t>
      </w:r>
      <w:hyperlink r:id="rId11" w:anchor="n1441" w:tgtFrame="_blank" w:history="1">
        <w:r w:rsidRPr="00FD0FC3">
          <w:rPr>
            <w:rStyle w:val="a7"/>
            <w:rFonts w:ascii="Times New Roman" w:hAnsi="Times New Roman"/>
            <w:sz w:val="28"/>
            <w:szCs w:val="28"/>
          </w:rPr>
          <w:t>211</w:t>
        </w:r>
      </w:hyperlink>
      <w:r w:rsidRPr="00FD0FC3">
        <w:rPr>
          <w:rFonts w:ascii="Times New Roman" w:hAnsi="Times New Roman"/>
          <w:sz w:val="28"/>
          <w:szCs w:val="28"/>
        </w:rPr>
        <w:t xml:space="preserve"> «Видання нормативно-правових актів, що зменшують надходження бюджету або збільшують витрати бюджету всупереч закону», </w:t>
      </w:r>
      <w:hyperlink r:id="rId12" w:anchor="n2436" w:tgtFrame="_blank" w:history="1">
        <w:r w:rsidRPr="00FD0FC3">
          <w:rPr>
            <w:rStyle w:val="a7"/>
            <w:rFonts w:ascii="Times New Roman" w:hAnsi="Times New Roman"/>
            <w:sz w:val="28"/>
            <w:szCs w:val="28"/>
          </w:rPr>
          <w:t>354</w:t>
        </w:r>
      </w:hyperlink>
      <w:r w:rsidRPr="00FD0FC3">
        <w:rPr>
          <w:rFonts w:ascii="Times New Roman" w:hAnsi="Times New Roman"/>
          <w:sz w:val="28"/>
          <w:szCs w:val="28"/>
        </w:rPr>
        <w:t xml:space="preserve"> «Підкуп працівника підприємства, установи чи організації» (стосовно працівників юридичних осіб публічного права), </w:t>
      </w:r>
      <w:hyperlink r:id="rId13" w:anchor="n2535" w:tgtFrame="_blank" w:history="1">
        <w:r w:rsidRPr="00FD0FC3">
          <w:rPr>
            <w:rStyle w:val="a7"/>
            <w:rFonts w:ascii="Times New Roman" w:hAnsi="Times New Roman"/>
            <w:sz w:val="28"/>
            <w:szCs w:val="28"/>
          </w:rPr>
          <w:t>364</w:t>
        </w:r>
      </w:hyperlink>
      <w:r w:rsidRPr="00FD0FC3">
        <w:rPr>
          <w:rFonts w:ascii="Times New Roman" w:hAnsi="Times New Roman"/>
          <w:sz w:val="28"/>
          <w:szCs w:val="28"/>
        </w:rPr>
        <w:t xml:space="preserve"> «Зловживання владою або службовим становищем», </w:t>
      </w:r>
      <w:hyperlink r:id="rId14" w:anchor="n3155" w:tgtFrame="_blank" w:history="1">
        <w:r w:rsidRPr="00FD0FC3">
          <w:rPr>
            <w:rStyle w:val="a7"/>
            <w:rFonts w:ascii="Times New Roman" w:hAnsi="Times New Roman"/>
            <w:sz w:val="28"/>
            <w:szCs w:val="28"/>
          </w:rPr>
          <w:t>366</w:t>
        </w:r>
      </w:hyperlink>
      <w:hyperlink r:id="rId15" w:anchor="n3155" w:tgtFrame="_blank" w:history="1">
        <w:r w:rsidRPr="00FD0FC3">
          <w:rPr>
            <w:rStyle w:val="a7"/>
            <w:rFonts w:ascii="Times New Roman" w:hAnsi="Times New Roman"/>
            <w:b/>
            <w:bCs/>
            <w:sz w:val="28"/>
            <w:szCs w:val="28"/>
            <w:vertAlign w:val="superscript"/>
          </w:rPr>
          <w:t>-1</w:t>
        </w:r>
      </w:hyperlink>
      <w:r w:rsidRPr="00FD0FC3">
        <w:rPr>
          <w:rFonts w:ascii="Times New Roman" w:hAnsi="Times New Roman"/>
          <w:sz w:val="28"/>
          <w:szCs w:val="28"/>
        </w:rPr>
        <w:t xml:space="preserve"> «Декларування недостовірної інформації», </w:t>
      </w:r>
      <w:hyperlink r:id="rId16" w:anchor="n2583" w:tgtFrame="_blank" w:history="1">
        <w:r w:rsidRPr="00FD0FC3">
          <w:rPr>
            <w:rStyle w:val="a7"/>
            <w:rFonts w:ascii="Times New Roman" w:hAnsi="Times New Roman"/>
            <w:sz w:val="28"/>
            <w:szCs w:val="28"/>
          </w:rPr>
          <w:t>368</w:t>
        </w:r>
      </w:hyperlink>
      <w:r w:rsidRPr="00FD0FC3">
        <w:rPr>
          <w:rFonts w:ascii="Times New Roman" w:hAnsi="Times New Roman"/>
          <w:sz w:val="28"/>
          <w:szCs w:val="28"/>
        </w:rPr>
        <w:t xml:space="preserve"> «Прийняття пропозиції, обіцянки або одержання неправомірної вигоди службовою особою», </w:t>
      </w:r>
      <w:hyperlink r:id="rId17" w:anchor="n2628" w:tgtFrame="_blank" w:history="1">
        <w:r w:rsidRPr="00FD0FC3">
          <w:rPr>
            <w:rStyle w:val="a7"/>
            <w:rFonts w:ascii="Times New Roman" w:hAnsi="Times New Roman"/>
            <w:sz w:val="28"/>
            <w:szCs w:val="28"/>
          </w:rPr>
          <w:t>369</w:t>
        </w:r>
      </w:hyperlink>
      <w:r w:rsidRPr="00FD0FC3">
        <w:rPr>
          <w:rFonts w:ascii="Times New Roman" w:hAnsi="Times New Roman"/>
          <w:sz w:val="28"/>
          <w:szCs w:val="28"/>
        </w:rPr>
        <w:t xml:space="preserve"> «Пропозиція, обіцянка або надання неправомірної вигоди службовій особі», </w:t>
      </w:r>
      <w:hyperlink r:id="rId18" w:anchor="n2640" w:tgtFrame="_blank" w:history="1">
        <w:r w:rsidRPr="00FD0FC3">
          <w:rPr>
            <w:rStyle w:val="a7"/>
            <w:rFonts w:ascii="Times New Roman" w:hAnsi="Times New Roman"/>
            <w:sz w:val="28"/>
            <w:szCs w:val="28"/>
          </w:rPr>
          <w:t>369</w:t>
        </w:r>
      </w:hyperlink>
      <w:hyperlink r:id="rId19" w:anchor="n2640" w:tgtFrame="_blank" w:history="1">
        <w:r w:rsidRPr="00FD0FC3">
          <w:rPr>
            <w:rStyle w:val="a7"/>
            <w:rFonts w:ascii="Times New Roman" w:hAnsi="Times New Roman"/>
            <w:b/>
            <w:bCs/>
            <w:sz w:val="28"/>
            <w:szCs w:val="28"/>
            <w:vertAlign w:val="superscript"/>
          </w:rPr>
          <w:t>-2</w:t>
        </w:r>
      </w:hyperlink>
      <w:r w:rsidRPr="00FD0FC3">
        <w:rPr>
          <w:rFonts w:ascii="Times New Roman" w:hAnsi="Times New Roman"/>
          <w:sz w:val="28"/>
          <w:szCs w:val="28"/>
        </w:rPr>
        <w:t xml:space="preserve"> «Зловживання впливом», </w:t>
      </w:r>
      <w:hyperlink r:id="rId20" w:anchor="n2898" w:tgtFrame="_blank" w:history="1">
        <w:r w:rsidRPr="00FD0FC3">
          <w:rPr>
            <w:rStyle w:val="a7"/>
            <w:rFonts w:ascii="Times New Roman" w:hAnsi="Times New Roman"/>
            <w:sz w:val="28"/>
            <w:szCs w:val="28"/>
          </w:rPr>
          <w:t>410</w:t>
        </w:r>
      </w:hyperlink>
      <w:r w:rsidRPr="00FD0FC3">
        <w:rPr>
          <w:rFonts w:ascii="Times New Roman" w:hAnsi="Times New Roman"/>
          <w:sz w:val="28"/>
          <w:szCs w:val="28"/>
        </w:rPr>
        <w:t xml:space="preserve"> «Викрадення, привласнення, вимагання військовослужбовцем зброї, бойових припасів, вибухових або інших бойових речовин, засобів пересування, військової та спеціальної техніки чи іншого військового майна, а також заволодіння ними шляхом шахрайства або зловживання службовим становищем» Кримінального кодексу України. </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Очевидно, що окремі з наведених злочинів можут</w:t>
      </w:r>
      <w:r w:rsidR="00D832AD">
        <w:rPr>
          <w:rFonts w:ascii="Times New Roman" w:hAnsi="Times New Roman"/>
          <w:sz w:val="28"/>
          <w:szCs w:val="28"/>
        </w:rPr>
        <w:t>ь вчинятися з використанням</w:t>
      </w:r>
      <w:r w:rsidRPr="00FD0FC3">
        <w:rPr>
          <w:rFonts w:ascii="Times New Roman" w:hAnsi="Times New Roman"/>
          <w:sz w:val="28"/>
          <w:szCs w:val="28"/>
        </w:rPr>
        <w:t xml:space="preserve"> правочинів, стосовно яких можуть бути виявлені ознаки недійсності.</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Розслідування та розкриття корупційних правопорушень здійснюється НАБУ у порядку, передбаченому КПК України.</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Відповідно до статті 91 КПК України у кримінальному провадженні підлягають доказуванню:</w:t>
      </w:r>
    </w:p>
    <w:p w:rsidR="002B4FE2" w:rsidRPr="00FD0FC3" w:rsidRDefault="002B4FE2" w:rsidP="00C46FF1">
      <w:pPr>
        <w:spacing w:after="0" w:line="240" w:lineRule="auto"/>
        <w:ind w:firstLine="567"/>
        <w:jc w:val="both"/>
        <w:rPr>
          <w:rFonts w:ascii="Times New Roman" w:hAnsi="Times New Roman"/>
          <w:sz w:val="28"/>
          <w:szCs w:val="28"/>
        </w:rPr>
      </w:pPr>
      <w:bookmarkStart w:id="1" w:name="n1083"/>
      <w:bookmarkEnd w:id="1"/>
      <w:r w:rsidRPr="00FD0FC3">
        <w:rPr>
          <w:rFonts w:ascii="Times New Roman" w:hAnsi="Times New Roman"/>
          <w:sz w:val="28"/>
          <w:szCs w:val="28"/>
        </w:rPr>
        <w:t xml:space="preserve">1) </w:t>
      </w:r>
      <w:r w:rsidRPr="00FD0FC3">
        <w:rPr>
          <w:rFonts w:ascii="Times New Roman" w:hAnsi="Times New Roman"/>
          <w:sz w:val="28"/>
          <w:szCs w:val="28"/>
          <w:u w:val="single"/>
        </w:rPr>
        <w:t>подія кримінального правопорушення (час, місце, спосіб та інші обставини вчинення кримінального правопорушення</w:t>
      </w:r>
      <w:r w:rsidRPr="00FD0FC3">
        <w:rPr>
          <w:rFonts w:ascii="Times New Roman" w:hAnsi="Times New Roman"/>
          <w:sz w:val="28"/>
          <w:szCs w:val="28"/>
        </w:rPr>
        <w:t xml:space="preserve">); </w:t>
      </w:r>
      <w:bookmarkStart w:id="2" w:name="n1084"/>
      <w:bookmarkEnd w:id="2"/>
      <w:r w:rsidRPr="00FD0FC3">
        <w:rPr>
          <w:rFonts w:ascii="Times New Roman" w:hAnsi="Times New Roman"/>
          <w:sz w:val="28"/>
          <w:szCs w:val="28"/>
        </w:rPr>
        <w:t xml:space="preserve">2) винуватість обвинуваченого у вчиненні кримінального правопорушення, форма вини, мотив і мета вчинення кримінального правопорушення; </w:t>
      </w:r>
      <w:bookmarkStart w:id="3" w:name="n1085"/>
      <w:bookmarkEnd w:id="3"/>
      <w:r w:rsidRPr="00FD0FC3">
        <w:rPr>
          <w:rFonts w:ascii="Times New Roman" w:hAnsi="Times New Roman"/>
          <w:sz w:val="28"/>
          <w:szCs w:val="28"/>
        </w:rPr>
        <w:t xml:space="preserve">3) </w:t>
      </w:r>
      <w:r w:rsidRPr="00FD0FC3">
        <w:rPr>
          <w:rFonts w:ascii="Times New Roman" w:hAnsi="Times New Roman"/>
          <w:sz w:val="28"/>
          <w:szCs w:val="28"/>
          <w:u w:val="single"/>
        </w:rPr>
        <w:t>вид і розмір шкоди, завданої кримінальним правопорушенням</w:t>
      </w:r>
      <w:r w:rsidRPr="00FD0FC3">
        <w:rPr>
          <w:rFonts w:ascii="Times New Roman" w:hAnsi="Times New Roman"/>
          <w:sz w:val="28"/>
          <w:szCs w:val="28"/>
        </w:rPr>
        <w:t xml:space="preserve">, а також розмір процесуальних витрат; </w:t>
      </w:r>
      <w:bookmarkStart w:id="4" w:name="n1086"/>
      <w:bookmarkEnd w:id="4"/>
      <w:r w:rsidRPr="00FD0FC3">
        <w:rPr>
          <w:rFonts w:ascii="Times New Roman" w:hAnsi="Times New Roman"/>
          <w:sz w:val="28"/>
          <w:szCs w:val="28"/>
        </w:rPr>
        <w:t xml:space="preserve">4) обставини, які впливають на ступінь тяжкості вчиненого кримінального правопорушення, характеризують особу обвинуваченого, обтяжують чи пом’якшують покарання, які виключають кримінальну відповідальність або є підставою закриття кримінального провадження; </w:t>
      </w:r>
      <w:bookmarkStart w:id="5" w:name="n1087"/>
      <w:bookmarkEnd w:id="5"/>
      <w:r w:rsidRPr="00FD0FC3">
        <w:rPr>
          <w:rFonts w:ascii="Times New Roman" w:hAnsi="Times New Roman"/>
          <w:sz w:val="28"/>
          <w:szCs w:val="28"/>
        </w:rPr>
        <w:t xml:space="preserve">5) обставини, що є підставою для звільнення від кримінальної відповідальності або покарання; </w:t>
      </w:r>
      <w:bookmarkStart w:id="6" w:name="n4753"/>
      <w:bookmarkEnd w:id="6"/>
      <w:r w:rsidRPr="00FD0FC3">
        <w:rPr>
          <w:rFonts w:ascii="Times New Roman" w:hAnsi="Times New Roman"/>
          <w:sz w:val="28"/>
          <w:szCs w:val="28"/>
        </w:rPr>
        <w:t xml:space="preserve">6) </w:t>
      </w:r>
      <w:r w:rsidRPr="00FD0FC3">
        <w:rPr>
          <w:rFonts w:ascii="Times New Roman" w:hAnsi="Times New Roman"/>
          <w:sz w:val="28"/>
          <w:szCs w:val="28"/>
          <w:u w:val="single"/>
        </w:rPr>
        <w:t>обставини, які підтверджують, що гроші, цінності та інше майно, які підлягають спеціальній конфіскації, одержані внаслідок вчинення кримінального правопорушення та/або є доходами від такого майна, або призначалися (використовувалися) для схиляння особи до вчинення кримінального правопорушення, фінансування та/або матеріального забезпечення кримінального правопорушення чи винагороди за його вчинення, або є предметом кримінального правопорушення, у тому числі пов’язаного з їх незаконним обігом, або підшукані, виготовлені, пристосовані або використані як засоби чи знаряддя вчинення кримінального</w:t>
      </w:r>
      <w:r w:rsidRPr="00FD0FC3">
        <w:rPr>
          <w:rFonts w:ascii="Times New Roman" w:hAnsi="Times New Roman"/>
          <w:sz w:val="28"/>
          <w:szCs w:val="28"/>
        </w:rPr>
        <w:t xml:space="preserve"> правопорушення; </w:t>
      </w:r>
      <w:bookmarkStart w:id="7" w:name="n4754"/>
      <w:bookmarkStart w:id="8" w:name="n4833"/>
      <w:bookmarkEnd w:id="7"/>
      <w:bookmarkEnd w:id="8"/>
      <w:r w:rsidRPr="00FD0FC3">
        <w:rPr>
          <w:rFonts w:ascii="Times New Roman" w:hAnsi="Times New Roman"/>
          <w:sz w:val="28"/>
          <w:szCs w:val="28"/>
        </w:rPr>
        <w:t>7) обставини, що є підставою для застосування до юридичних осіб заходів кримінально-правового характеру.</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 xml:space="preserve">З метою досягнення дієвості кримінального провадження, відповідно до статті 131 КПК України, під час такого провадження можуть застосовуватись заходи забезпечення кримінального провадження, зокрема, тимчасовий доступ до речей і документів, </w:t>
      </w:r>
      <w:bookmarkStart w:id="9" w:name="n1387"/>
      <w:bookmarkEnd w:id="9"/>
      <w:r w:rsidRPr="00FD0FC3">
        <w:rPr>
          <w:rFonts w:ascii="Times New Roman" w:hAnsi="Times New Roman"/>
          <w:sz w:val="28"/>
          <w:szCs w:val="28"/>
        </w:rPr>
        <w:t xml:space="preserve"> тимчасове вилучення майна, </w:t>
      </w:r>
      <w:bookmarkStart w:id="10" w:name="n1388"/>
      <w:bookmarkEnd w:id="10"/>
      <w:r w:rsidRPr="00FD0FC3">
        <w:rPr>
          <w:rFonts w:ascii="Times New Roman" w:hAnsi="Times New Roman"/>
          <w:sz w:val="28"/>
          <w:szCs w:val="28"/>
        </w:rPr>
        <w:t xml:space="preserve"> арешт майна.</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Отже, виходячи з наведеного, представництво інтересів держави під час здійснення кримінального провадження, що положеннями проекту закону делегується прокурору, може і повинно здійснюватися виключно інструментами кримінального провадження. Питання про звернення прокурора до суду з метою визнання недійсним правочину може порушуватися НАБУ виключно у випадку закриття відповідного кримінального провадження з нереабілітуючих підстав під час досудового розслідування.</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 xml:space="preserve">Реалізація ж концепції, передбаченої законопроектом, на практиці може створити ризики ухилення від кримінальної відповідальності з використанням юридичної фікції відсутності події злочину шляхом винесення </w:t>
      </w:r>
      <w:proofErr w:type="spellStart"/>
      <w:r w:rsidRPr="00FD0FC3">
        <w:rPr>
          <w:rFonts w:ascii="Times New Roman" w:hAnsi="Times New Roman"/>
          <w:sz w:val="28"/>
          <w:szCs w:val="28"/>
        </w:rPr>
        <w:t>преюдиційних</w:t>
      </w:r>
      <w:proofErr w:type="spellEnd"/>
      <w:r w:rsidRPr="00FD0FC3">
        <w:rPr>
          <w:rFonts w:ascii="Times New Roman" w:hAnsi="Times New Roman"/>
          <w:sz w:val="28"/>
          <w:szCs w:val="28"/>
        </w:rPr>
        <w:t xml:space="preserve"> рішень цивільних та господарських судів. </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Таким чином, у редакції нового пункту 13</w:t>
      </w:r>
      <w:r w:rsidRPr="00FD0FC3">
        <w:rPr>
          <w:rFonts w:ascii="Times New Roman" w:hAnsi="Times New Roman"/>
          <w:sz w:val="28"/>
          <w:szCs w:val="28"/>
          <w:vertAlign w:val="superscript"/>
        </w:rPr>
        <w:t>1</w:t>
      </w:r>
      <w:r w:rsidRPr="00FD0FC3">
        <w:rPr>
          <w:rFonts w:ascii="Times New Roman" w:hAnsi="Times New Roman"/>
          <w:sz w:val="28"/>
          <w:szCs w:val="28"/>
        </w:rPr>
        <w:t xml:space="preserve"> частини першої статті 17 Закону України «Про Національне антикорупційне бюро України» слід зробити застереження, що НАБУ може вносити подання прокурору про звернення до суду з метою визнання недійсним правочину лише у випадку закриття відповідного кримінального провадження під час досудового розслідування.</w:t>
      </w:r>
    </w:p>
    <w:p w:rsidR="002B4FE2" w:rsidRPr="00FD0FC3" w:rsidRDefault="002B4FE2" w:rsidP="00C46FF1">
      <w:pPr>
        <w:spacing w:after="0" w:line="240" w:lineRule="auto"/>
        <w:ind w:firstLine="567"/>
        <w:jc w:val="both"/>
        <w:rPr>
          <w:rFonts w:ascii="Times New Roman" w:hAnsi="Times New Roman"/>
          <w:sz w:val="28"/>
          <w:szCs w:val="28"/>
        </w:rPr>
      </w:pP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 xml:space="preserve">Частина перша статті 17 Закону України «Про Національне антикорупційне бюро України» визначає одночасно права НАБУ та його працівників, що </w:t>
      </w:r>
      <w:r w:rsidR="00D832AD">
        <w:rPr>
          <w:rFonts w:ascii="Times New Roman" w:hAnsi="Times New Roman"/>
          <w:sz w:val="28"/>
          <w:szCs w:val="28"/>
        </w:rPr>
        <w:t>ускладнює однозначне</w:t>
      </w:r>
      <w:r w:rsidRPr="00FD0FC3">
        <w:rPr>
          <w:rFonts w:ascii="Times New Roman" w:hAnsi="Times New Roman"/>
          <w:sz w:val="28"/>
          <w:szCs w:val="28"/>
        </w:rPr>
        <w:t xml:space="preserve"> визначення суб’єкта правовідносин у контексті </w:t>
      </w:r>
      <w:r w:rsidR="00D832AD">
        <w:rPr>
          <w:rFonts w:ascii="Times New Roman" w:hAnsi="Times New Roman"/>
          <w:sz w:val="28"/>
          <w:szCs w:val="28"/>
        </w:rPr>
        <w:t xml:space="preserve">реалізації </w:t>
      </w:r>
      <w:r w:rsidRPr="00FD0FC3">
        <w:rPr>
          <w:rFonts w:ascii="Times New Roman" w:hAnsi="Times New Roman"/>
          <w:sz w:val="28"/>
          <w:szCs w:val="28"/>
        </w:rPr>
        <w:t>нового пункту 13</w:t>
      </w:r>
      <w:r w:rsidRPr="00FD0FC3">
        <w:rPr>
          <w:rFonts w:ascii="Times New Roman" w:hAnsi="Times New Roman"/>
          <w:sz w:val="28"/>
          <w:szCs w:val="28"/>
          <w:vertAlign w:val="superscript"/>
        </w:rPr>
        <w:t>1</w:t>
      </w:r>
      <w:r w:rsidRPr="00FD0FC3">
        <w:rPr>
          <w:rFonts w:ascii="Times New Roman" w:hAnsi="Times New Roman"/>
          <w:sz w:val="28"/>
          <w:szCs w:val="28"/>
        </w:rPr>
        <w:t xml:space="preserve"> частини першої статті 17 Закону України «Про Національне антикорупційне бюро України», який є повноважним звертатися до суду з позовом про визнання угоди недійсною. Зокрема, незрозуміло, чи є цей суб'єкт колективним, а якщо ні, то яку посаду має обіймати відповідний працівник Бюро, крім директора, який за </w:t>
      </w:r>
      <w:hyperlink r:id="rId21" w:anchor="n212" w:tgtFrame="_blank" w:history="1">
        <w:r w:rsidRPr="00FD0FC3">
          <w:rPr>
            <w:rStyle w:val="a7"/>
            <w:rFonts w:ascii="Times New Roman" w:hAnsi="Times New Roman"/>
            <w:sz w:val="28"/>
            <w:szCs w:val="28"/>
          </w:rPr>
          <w:t>пунктом 13</w:t>
        </w:r>
      </w:hyperlink>
      <w:r w:rsidRPr="00FD0FC3">
        <w:rPr>
          <w:rFonts w:ascii="Times New Roman" w:hAnsi="Times New Roman"/>
          <w:sz w:val="28"/>
          <w:szCs w:val="28"/>
        </w:rPr>
        <w:t xml:space="preserve"> частини першої статті 8 Закону України «Про Національне антикорупційне бюро України» представляє НАБУ у відносинах з іншими державними органами. Не визначає законопроект і процедуру ухвалення чи погодження в НАБУ рішення про реалізацію цього повноваження у зв'язку з кримінальним провадженням, що не враховує вимог принципу правової визначеності.</w:t>
      </w:r>
    </w:p>
    <w:p w:rsidR="002B4FE2" w:rsidRPr="00FD0FC3" w:rsidRDefault="002B4FE2" w:rsidP="00C46FF1">
      <w:pPr>
        <w:spacing w:after="0" w:line="240" w:lineRule="auto"/>
        <w:ind w:firstLine="567"/>
        <w:jc w:val="both"/>
        <w:rPr>
          <w:rFonts w:ascii="Times New Roman" w:hAnsi="Times New Roman"/>
          <w:sz w:val="28"/>
          <w:szCs w:val="28"/>
        </w:rPr>
      </w:pP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В частині залучення НАБУ та його працівників за своєю заявою у якості третіх осіб, що не заявляють самостійних вимог, слід зазначити таке.</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 xml:space="preserve">Відповідно до частини першої статті 50 Господарського процесуального кодексу України, частини першої статті 53 Цивільного процесуального кодексу України треті особи, які не заявляють самостійних вимог щодо предмета спору, можуть вступити у справу на стороні позивача або відповідача у разі, </w:t>
      </w:r>
      <w:r w:rsidRPr="00FD0FC3">
        <w:rPr>
          <w:rFonts w:ascii="Times New Roman" w:hAnsi="Times New Roman"/>
          <w:sz w:val="28"/>
          <w:szCs w:val="28"/>
          <w:u w:val="single"/>
        </w:rPr>
        <w:t>коли рішення у справі може вплинути на їхні права або обов’язки щодо однієї із сторін</w:t>
      </w:r>
      <w:r w:rsidRPr="00FD0FC3">
        <w:rPr>
          <w:rFonts w:ascii="Times New Roman" w:hAnsi="Times New Roman"/>
          <w:sz w:val="28"/>
          <w:szCs w:val="28"/>
        </w:rPr>
        <w:t xml:space="preserve">. </w:t>
      </w:r>
    </w:p>
    <w:p w:rsidR="002B4FE2" w:rsidRPr="00FD0FC3" w:rsidRDefault="002B4FE2" w:rsidP="00C46FF1">
      <w:pPr>
        <w:spacing w:after="0" w:line="240" w:lineRule="auto"/>
        <w:ind w:firstLine="567"/>
        <w:jc w:val="both"/>
        <w:rPr>
          <w:rFonts w:ascii="Times New Roman" w:hAnsi="Times New Roman"/>
          <w:sz w:val="28"/>
          <w:szCs w:val="28"/>
        </w:rPr>
      </w:pPr>
      <w:r w:rsidRPr="00FD0FC3">
        <w:rPr>
          <w:rFonts w:ascii="Times New Roman" w:hAnsi="Times New Roman"/>
          <w:sz w:val="28"/>
          <w:szCs w:val="28"/>
        </w:rPr>
        <w:t xml:space="preserve">У разі врахування попереднього зауваження щодо внесення подання прокурору про звернення до суду з метою визнання недійсним правочину лише у випадку закриття відповідного кримінального провадження під час досудового розслідування, залучення НАБУ та його працівників до таких справ у якості третіх осіб, що не заявляють самостійних вимог щодо предмета спору, є недоцільним і потребує виключення із тексту проекту Закону. </w:t>
      </w:r>
    </w:p>
    <w:p w:rsidR="002B4FE2" w:rsidRPr="00FD0FC3" w:rsidRDefault="002B4FE2" w:rsidP="00C46FF1">
      <w:pPr>
        <w:spacing w:after="0" w:line="240" w:lineRule="auto"/>
        <w:ind w:firstLine="567"/>
        <w:jc w:val="both"/>
        <w:rPr>
          <w:rFonts w:ascii="Times New Roman" w:hAnsi="Times New Roman"/>
          <w:sz w:val="28"/>
          <w:szCs w:val="28"/>
        </w:rPr>
      </w:pPr>
    </w:p>
    <w:p w:rsidR="00220DCA" w:rsidRDefault="00010BE1" w:rsidP="00010BE1">
      <w:pPr>
        <w:spacing w:after="0" w:line="240" w:lineRule="auto"/>
        <w:ind w:firstLine="708"/>
        <w:jc w:val="both"/>
        <w:rPr>
          <w:rFonts w:ascii="Times New Roman" w:hAnsi="Times New Roman"/>
          <w:i/>
          <w:sz w:val="28"/>
          <w:szCs w:val="28"/>
        </w:rPr>
      </w:pPr>
      <w:r w:rsidRPr="001C26BD">
        <w:rPr>
          <w:rFonts w:ascii="Times New Roman" w:hAnsi="Times New Roman"/>
          <w:i/>
          <w:sz w:val="28"/>
          <w:szCs w:val="28"/>
        </w:rPr>
        <w:t xml:space="preserve">Щодо змін до Закону України </w:t>
      </w:r>
      <w:r w:rsidRPr="001C26BD">
        <w:rPr>
          <w:rFonts w:ascii="Times New Roman" w:hAnsi="Times New Roman"/>
          <w:i/>
          <w:color w:val="000000"/>
          <w:sz w:val="28"/>
          <w:szCs w:val="28"/>
        </w:rPr>
        <w:t>«</w:t>
      </w:r>
      <w:r w:rsidRPr="001C26BD">
        <w:rPr>
          <w:rFonts w:ascii="Times New Roman" w:hAnsi="Times New Roman"/>
          <w:i/>
          <w:sz w:val="28"/>
          <w:szCs w:val="28"/>
        </w:rPr>
        <w:t>Про запобігання корупції»</w:t>
      </w:r>
    </w:p>
    <w:p w:rsidR="00010BE1" w:rsidRPr="00010BE1" w:rsidRDefault="00E67A07" w:rsidP="00E67A07">
      <w:pPr>
        <w:spacing w:before="120" w:line="240" w:lineRule="auto"/>
        <w:ind w:firstLine="709"/>
        <w:jc w:val="both"/>
        <w:rPr>
          <w:rFonts w:ascii="Times New Roman" w:hAnsi="Times New Roman"/>
          <w:sz w:val="28"/>
          <w:szCs w:val="28"/>
        </w:rPr>
      </w:pPr>
      <w:r>
        <w:rPr>
          <w:rStyle w:val="rvts0"/>
          <w:rFonts w:ascii="Times New Roman" w:hAnsi="Times New Roman"/>
          <w:sz w:val="28"/>
          <w:szCs w:val="28"/>
        </w:rPr>
        <w:t>1.</w:t>
      </w:r>
      <w:r w:rsidR="00010BE1" w:rsidRPr="00010BE1">
        <w:rPr>
          <w:rFonts w:ascii="Times New Roman" w:hAnsi="Times New Roman"/>
          <w:b/>
          <w:sz w:val="28"/>
          <w:szCs w:val="28"/>
        </w:rPr>
        <w:t xml:space="preserve"> </w:t>
      </w:r>
      <w:r w:rsidR="00010BE1" w:rsidRPr="00010BE1">
        <w:rPr>
          <w:rFonts w:ascii="Times New Roman" w:hAnsi="Times New Roman"/>
          <w:sz w:val="28"/>
          <w:szCs w:val="28"/>
        </w:rPr>
        <w:t>Зако</w:t>
      </w:r>
      <w:r w:rsidR="00112240">
        <w:rPr>
          <w:rFonts w:ascii="Times New Roman" w:hAnsi="Times New Roman"/>
          <w:sz w:val="28"/>
          <w:szCs w:val="28"/>
        </w:rPr>
        <w:t>нопроектом пропонується змінити</w:t>
      </w:r>
      <w:r w:rsidR="00010BE1" w:rsidRPr="00010BE1">
        <w:rPr>
          <w:rFonts w:ascii="Times New Roman" w:hAnsi="Times New Roman"/>
          <w:sz w:val="28"/>
          <w:szCs w:val="28"/>
        </w:rPr>
        <w:t xml:space="preserve"> визначення </w:t>
      </w:r>
      <w:r w:rsidR="00010BE1" w:rsidRPr="00010BE1">
        <w:rPr>
          <w:rFonts w:ascii="Times New Roman" w:hAnsi="Times New Roman"/>
          <w:bCs/>
          <w:color w:val="000000"/>
          <w:sz w:val="28"/>
          <w:szCs w:val="28"/>
          <w:lang w:eastAsia="uk-UA"/>
        </w:rPr>
        <w:t>поняття «</w:t>
      </w:r>
      <w:r w:rsidR="00010BE1" w:rsidRPr="00010BE1">
        <w:rPr>
          <w:rFonts w:ascii="Times New Roman" w:hAnsi="Times New Roman"/>
          <w:bCs/>
          <w:sz w:val="28"/>
          <w:szCs w:val="28"/>
        </w:rPr>
        <w:t>члени сім’ї</w:t>
      </w:r>
      <w:r w:rsidR="00010BE1" w:rsidRPr="00010BE1">
        <w:rPr>
          <w:rFonts w:ascii="Times New Roman" w:hAnsi="Times New Roman"/>
          <w:bCs/>
          <w:color w:val="000000"/>
          <w:sz w:val="28"/>
          <w:szCs w:val="28"/>
          <w:lang w:eastAsia="uk-UA"/>
        </w:rPr>
        <w:t>»</w:t>
      </w:r>
      <w:r w:rsidR="005804DA">
        <w:rPr>
          <w:rFonts w:ascii="Times New Roman" w:hAnsi="Times New Roman"/>
          <w:bCs/>
          <w:color w:val="000000"/>
          <w:sz w:val="28"/>
          <w:szCs w:val="28"/>
          <w:lang w:eastAsia="uk-UA"/>
        </w:rPr>
        <w:t xml:space="preserve"> (абзац 16 частини першої</w:t>
      </w:r>
      <w:r w:rsidR="005804DA">
        <w:rPr>
          <w:rFonts w:ascii="Times New Roman" w:hAnsi="Times New Roman"/>
          <w:sz w:val="28"/>
          <w:szCs w:val="28"/>
        </w:rPr>
        <w:t xml:space="preserve"> статті</w:t>
      </w:r>
      <w:r w:rsidR="00010BE1" w:rsidRPr="00010BE1">
        <w:rPr>
          <w:rFonts w:ascii="Times New Roman" w:hAnsi="Times New Roman"/>
          <w:sz w:val="28"/>
          <w:szCs w:val="28"/>
        </w:rPr>
        <w:t xml:space="preserve"> 1 Закону Укра</w:t>
      </w:r>
      <w:r w:rsidR="005804DA">
        <w:rPr>
          <w:rFonts w:ascii="Times New Roman" w:hAnsi="Times New Roman"/>
          <w:sz w:val="28"/>
          <w:szCs w:val="28"/>
        </w:rPr>
        <w:t>їни «Про запобігання корупції» в</w:t>
      </w:r>
      <w:r w:rsidR="00010BE1" w:rsidRPr="00010BE1">
        <w:rPr>
          <w:rFonts w:ascii="Times New Roman" w:hAnsi="Times New Roman"/>
          <w:sz w:val="28"/>
          <w:szCs w:val="28"/>
        </w:rPr>
        <w:t xml:space="preserve"> редакції про</w:t>
      </w:r>
      <w:r w:rsidR="00112240">
        <w:rPr>
          <w:rFonts w:ascii="Times New Roman" w:hAnsi="Times New Roman"/>
          <w:sz w:val="28"/>
          <w:szCs w:val="28"/>
        </w:rPr>
        <w:t>екту) розширивши коло</w:t>
      </w:r>
      <w:r w:rsidR="00010BE1" w:rsidRPr="00010BE1">
        <w:rPr>
          <w:rFonts w:ascii="Times New Roman" w:hAnsi="Times New Roman"/>
          <w:sz w:val="28"/>
          <w:szCs w:val="28"/>
        </w:rPr>
        <w:t xml:space="preserve"> відповідних </w:t>
      </w:r>
      <w:r w:rsidR="00112240">
        <w:rPr>
          <w:rFonts w:ascii="Times New Roman" w:hAnsi="Times New Roman"/>
          <w:sz w:val="28"/>
          <w:szCs w:val="28"/>
        </w:rPr>
        <w:t>осіб шляхом віднесення до них: а</w:t>
      </w:r>
      <w:r w:rsidR="00010BE1" w:rsidRPr="00010BE1">
        <w:rPr>
          <w:rFonts w:ascii="Times New Roman" w:hAnsi="Times New Roman"/>
          <w:sz w:val="28"/>
          <w:szCs w:val="28"/>
        </w:rPr>
        <w:t>)</w:t>
      </w:r>
      <w:r w:rsidR="00112240" w:rsidRPr="00010BE1">
        <w:rPr>
          <w:rFonts w:ascii="Times New Roman" w:hAnsi="Times New Roman"/>
          <w:i/>
          <w:sz w:val="28"/>
          <w:szCs w:val="28"/>
        </w:rPr>
        <w:t xml:space="preserve"> </w:t>
      </w:r>
      <w:r w:rsidR="00112240" w:rsidRPr="00112240">
        <w:rPr>
          <w:rFonts w:ascii="Times New Roman" w:hAnsi="Times New Roman"/>
          <w:sz w:val="28"/>
          <w:szCs w:val="28"/>
        </w:rPr>
        <w:t>осіб, які перебувають у шлюбі із відповідним суб'єктом декларування, та дітей зазначеного суб'єкта до досягнення ними повноліття – незалежно від спільного проживання із суб'єктом;</w:t>
      </w:r>
      <w:r w:rsidR="00112240" w:rsidRPr="00010BE1">
        <w:rPr>
          <w:rFonts w:ascii="Times New Roman" w:hAnsi="Times New Roman"/>
          <w:sz w:val="28"/>
          <w:szCs w:val="28"/>
        </w:rPr>
        <w:t xml:space="preserve"> </w:t>
      </w:r>
      <w:r w:rsidR="00112240">
        <w:rPr>
          <w:rFonts w:ascii="Times New Roman" w:hAnsi="Times New Roman"/>
          <w:sz w:val="28"/>
          <w:szCs w:val="28"/>
        </w:rPr>
        <w:t>б)</w:t>
      </w:r>
      <w:r w:rsidR="00010BE1" w:rsidRPr="00010BE1">
        <w:rPr>
          <w:rFonts w:ascii="Times New Roman" w:hAnsi="Times New Roman"/>
          <w:sz w:val="28"/>
          <w:szCs w:val="28"/>
        </w:rPr>
        <w:t xml:space="preserve"> будь-яких осіб, які спільно проживають, пов'язані спільним побутом, мають взаємні права та обов'язки із відповідним суб'єктом декларування (крім осіб, взаємні права та обов'язки яких не мають характеру сімейних), у тому числі особи, які спільно проживаю</w:t>
      </w:r>
      <w:r w:rsidR="00112240">
        <w:rPr>
          <w:rFonts w:ascii="Times New Roman" w:hAnsi="Times New Roman"/>
          <w:sz w:val="28"/>
          <w:szCs w:val="28"/>
        </w:rPr>
        <w:t>ть, але не перебувають у шлюбі.</w:t>
      </w:r>
    </w:p>
    <w:p w:rsidR="00010BE1" w:rsidRPr="00010BE1" w:rsidRDefault="00112240" w:rsidP="00010BE1">
      <w:pPr>
        <w:spacing w:after="0" w:line="240" w:lineRule="auto"/>
        <w:ind w:firstLine="709"/>
        <w:jc w:val="both"/>
        <w:rPr>
          <w:rFonts w:ascii="Times New Roman" w:hAnsi="Times New Roman"/>
          <w:sz w:val="28"/>
          <w:szCs w:val="28"/>
        </w:rPr>
      </w:pPr>
      <w:r>
        <w:rPr>
          <w:rFonts w:ascii="Times New Roman" w:hAnsi="Times New Roman"/>
          <w:sz w:val="28"/>
          <w:szCs w:val="28"/>
        </w:rPr>
        <w:t>Відтак, до членів сім’ї</w:t>
      </w:r>
      <w:r>
        <w:rPr>
          <w:rFonts w:ascii="Times New Roman" w:hAnsi="Times New Roman"/>
          <w:bCs/>
          <w:color w:val="000000"/>
          <w:sz w:val="28"/>
          <w:szCs w:val="28"/>
          <w:lang w:eastAsia="uk-UA"/>
        </w:rPr>
        <w:t>, зокрема,</w:t>
      </w:r>
      <w:r>
        <w:rPr>
          <w:rFonts w:ascii="Times New Roman" w:hAnsi="Times New Roman"/>
          <w:sz w:val="28"/>
          <w:szCs w:val="28"/>
        </w:rPr>
        <w:t xml:space="preserve"> буде віднесено</w:t>
      </w:r>
      <w:r w:rsidR="00010BE1" w:rsidRPr="00010BE1">
        <w:rPr>
          <w:rFonts w:ascii="Times New Roman" w:hAnsi="Times New Roman"/>
          <w:sz w:val="28"/>
          <w:szCs w:val="28"/>
        </w:rPr>
        <w:t xml:space="preserve"> й дружину (чоловіка), яка (який) хоча й перебуває у шлюбі із суб'єктом деклар</w:t>
      </w:r>
      <w:r w:rsidR="0053264F">
        <w:rPr>
          <w:rFonts w:ascii="Times New Roman" w:hAnsi="Times New Roman"/>
          <w:sz w:val="28"/>
          <w:szCs w:val="28"/>
        </w:rPr>
        <w:t xml:space="preserve">ування, однак при цьому вони: </w:t>
      </w:r>
      <w:r w:rsidR="00010BE1" w:rsidRPr="00010BE1">
        <w:rPr>
          <w:rFonts w:ascii="Times New Roman" w:hAnsi="Times New Roman"/>
          <w:sz w:val="28"/>
          <w:szCs w:val="28"/>
        </w:rPr>
        <w:t xml:space="preserve"> прож</w:t>
      </w:r>
      <w:r w:rsidR="0053264F">
        <w:rPr>
          <w:rFonts w:ascii="Times New Roman" w:hAnsi="Times New Roman"/>
          <w:sz w:val="28"/>
          <w:szCs w:val="28"/>
        </w:rPr>
        <w:t xml:space="preserve">ивають роздільно; </w:t>
      </w:r>
      <w:r w:rsidR="00010BE1" w:rsidRPr="00010BE1">
        <w:rPr>
          <w:rFonts w:ascii="Times New Roman" w:hAnsi="Times New Roman"/>
          <w:sz w:val="28"/>
          <w:szCs w:val="28"/>
        </w:rPr>
        <w:t> проживають в одному місці, однак не пов'язані із відповідни</w:t>
      </w:r>
      <w:r w:rsidR="0053264F">
        <w:rPr>
          <w:rFonts w:ascii="Times New Roman" w:hAnsi="Times New Roman"/>
          <w:sz w:val="28"/>
          <w:szCs w:val="28"/>
        </w:rPr>
        <w:t xml:space="preserve">м суб'єктом спільним побутом </w:t>
      </w:r>
      <w:r w:rsidR="00010BE1" w:rsidRPr="00010BE1">
        <w:rPr>
          <w:rFonts w:ascii="Times New Roman" w:hAnsi="Times New Roman"/>
          <w:sz w:val="28"/>
          <w:szCs w:val="28"/>
        </w:rPr>
        <w:t xml:space="preserve">або не мають із останнім взаємних прав </w:t>
      </w:r>
      <w:r>
        <w:rPr>
          <w:rFonts w:ascii="Times New Roman" w:hAnsi="Times New Roman"/>
          <w:sz w:val="28"/>
          <w:szCs w:val="28"/>
        </w:rPr>
        <w:t>та обов’язків. Такий законодавчий підхід</w:t>
      </w:r>
      <w:r w:rsidR="00010BE1" w:rsidRPr="00010BE1">
        <w:rPr>
          <w:rFonts w:ascii="Times New Roman" w:hAnsi="Times New Roman"/>
          <w:sz w:val="28"/>
          <w:szCs w:val="28"/>
        </w:rPr>
        <w:t xml:space="preserve"> не узгоджується із позицією Констит</w:t>
      </w:r>
      <w:r w:rsidR="0053264F">
        <w:rPr>
          <w:rFonts w:ascii="Times New Roman" w:hAnsi="Times New Roman"/>
          <w:sz w:val="28"/>
          <w:szCs w:val="28"/>
        </w:rPr>
        <w:t>уційного Суду України, який у пункті 6 мотивувальної частини  Р</w:t>
      </w:r>
      <w:r w:rsidR="00010BE1" w:rsidRPr="00010BE1">
        <w:rPr>
          <w:rFonts w:ascii="Times New Roman" w:hAnsi="Times New Roman"/>
          <w:sz w:val="28"/>
          <w:szCs w:val="28"/>
        </w:rPr>
        <w:t xml:space="preserve">ішення № 5-рп від 3 червня 1999 року зазначив, що «обов'язковою умовою для визнання певних осіб членами сім'ї, </w:t>
      </w:r>
      <w:r w:rsidR="00010BE1" w:rsidRPr="00112240">
        <w:rPr>
          <w:rFonts w:ascii="Times New Roman" w:hAnsi="Times New Roman"/>
          <w:sz w:val="28"/>
          <w:szCs w:val="28"/>
        </w:rPr>
        <w:t>крім власне факту спільного проживання, є ведення з суб'єктом спільного господарства,</w:t>
      </w:r>
      <w:r w:rsidR="00010BE1" w:rsidRPr="00010BE1">
        <w:rPr>
          <w:rFonts w:ascii="Times New Roman" w:hAnsi="Times New Roman"/>
          <w:sz w:val="28"/>
          <w:szCs w:val="28"/>
        </w:rPr>
        <w:t xml:space="preserve"> тобто наявність спільних витрат, спільного бюджету, спільного харчування, купівлі майна для спільного користування, участі у витратах на утримання житла, його ремонт, надання взаємної допомоги, наявність усних чи письмових домовленостей про порядок користування житлом». </w:t>
      </w:r>
    </w:p>
    <w:p w:rsidR="00010BE1" w:rsidRDefault="0053264F" w:rsidP="00010BE1">
      <w:pPr>
        <w:spacing w:after="0" w:line="240" w:lineRule="auto"/>
        <w:ind w:firstLine="709"/>
        <w:jc w:val="both"/>
        <w:rPr>
          <w:rFonts w:ascii="Times New Roman" w:hAnsi="Times New Roman"/>
          <w:sz w:val="28"/>
          <w:szCs w:val="28"/>
        </w:rPr>
      </w:pPr>
      <w:r>
        <w:rPr>
          <w:rFonts w:ascii="Times New Roman" w:hAnsi="Times New Roman"/>
          <w:sz w:val="28"/>
          <w:szCs w:val="28"/>
        </w:rPr>
        <w:t>Отже</w:t>
      </w:r>
      <w:r w:rsidR="00010BE1" w:rsidRPr="00010BE1">
        <w:rPr>
          <w:rFonts w:ascii="Times New Roman" w:hAnsi="Times New Roman"/>
          <w:sz w:val="28"/>
          <w:szCs w:val="28"/>
        </w:rPr>
        <w:t xml:space="preserve"> наявність таких ознак, як спільне проживання та ведення спільного господарства (спільного побуту) й обумовлює наявність взаємних прав та обов’язків між членами відповідної сім'ї. У свою чергу, втрата сімейних </w:t>
      </w:r>
      <w:proofErr w:type="spellStart"/>
      <w:r w:rsidR="00010BE1" w:rsidRPr="00010BE1">
        <w:rPr>
          <w:rFonts w:ascii="Times New Roman" w:hAnsi="Times New Roman"/>
          <w:sz w:val="28"/>
          <w:szCs w:val="28"/>
        </w:rPr>
        <w:t>зв'язків</w:t>
      </w:r>
      <w:proofErr w:type="spellEnd"/>
      <w:r w:rsidR="00010BE1" w:rsidRPr="00010BE1">
        <w:rPr>
          <w:rFonts w:ascii="Times New Roman" w:hAnsi="Times New Roman"/>
          <w:sz w:val="28"/>
          <w:szCs w:val="28"/>
        </w:rPr>
        <w:t xml:space="preserve"> призведе до неможливості реалізовувати взаємні сімейні права та обов'язки</w:t>
      </w:r>
      <w:r>
        <w:rPr>
          <w:rFonts w:ascii="Times New Roman" w:hAnsi="Times New Roman"/>
          <w:sz w:val="28"/>
          <w:szCs w:val="28"/>
        </w:rPr>
        <w:t xml:space="preserve"> відповідними особами, а відтак  </w:t>
      </w:r>
      <w:r w:rsidR="00010BE1" w:rsidRPr="00010BE1">
        <w:rPr>
          <w:rFonts w:ascii="Times New Roman" w:hAnsi="Times New Roman"/>
          <w:sz w:val="28"/>
          <w:szCs w:val="28"/>
        </w:rPr>
        <w:t>поширення положень Закону України «Про запобігання корупції» щодо обов'язку певної категорії осіб подавати у декларації інформацію не тільки стосовно себе, а й осіб, які перебувають у шлюбі із відповідним суб'єктом декларування, та дітей зазначеного суб'єкта до досягнення ними повноліття – незалежно від спільного проживання із таким суб'єктом</w:t>
      </w:r>
      <w:r>
        <w:rPr>
          <w:rFonts w:ascii="Times New Roman" w:hAnsi="Times New Roman"/>
          <w:sz w:val="28"/>
          <w:szCs w:val="28"/>
        </w:rPr>
        <w:t xml:space="preserve">, є, на нашу думку, </w:t>
      </w:r>
      <w:r w:rsidR="00010BE1" w:rsidRPr="00010BE1">
        <w:rPr>
          <w:rFonts w:ascii="Times New Roman" w:hAnsi="Times New Roman"/>
          <w:sz w:val="28"/>
          <w:szCs w:val="28"/>
        </w:rPr>
        <w:t>юридично нео</w:t>
      </w:r>
      <w:r>
        <w:rPr>
          <w:rFonts w:ascii="Times New Roman" w:hAnsi="Times New Roman"/>
          <w:sz w:val="28"/>
          <w:szCs w:val="28"/>
        </w:rPr>
        <w:t>бґрунтованим</w:t>
      </w:r>
      <w:r w:rsidR="00010BE1" w:rsidRPr="00010BE1">
        <w:rPr>
          <w:rFonts w:ascii="Times New Roman" w:hAnsi="Times New Roman"/>
          <w:sz w:val="28"/>
          <w:szCs w:val="28"/>
        </w:rPr>
        <w:t xml:space="preserve">. </w:t>
      </w:r>
    </w:p>
    <w:p w:rsidR="006E0DC6" w:rsidRPr="00010BE1" w:rsidRDefault="006E0DC6" w:rsidP="00010BE1">
      <w:pPr>
        <w:spacing w:after="0" w:line="240" w:lineRule="auto"/>
        <w:ind w:firstLine="709"/>
        <w:jc w:val="both"/>
        <w:rPr>
          <w:rFonts w:ascii="Times New Roman" w:hAnsi="Times New Roman"/>
          <w:sz w:val="28"/>
          <w:szCs w:val="28"/>
        </w:rPr>
      </w:pPr>
    </w:p>
    <w:p w:rsidR="00010BE1" w:rsidRPr="009D6956" w:rsidRDefault="00E67A07" w:rsidP="00010BE1">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Pr>
          <w:rFonts w:ascii="Times New Roman" w:hAnsi="Times New Roman"/>
          <w:sz w:val="28"/>
          <w:szCs w:val="28"/>
        </w:rPr>
        <w:t>2</w:t>
      </w:r>
      <w:r w:rsidR="00E42519" w:rsidRPr="00E42519">
        <w:rPr>
          <w:rFonts w:ascii="Times New Roman" w:hAnsi="Times New Roman"/>
          <w:sz w:val="28"/>
          <w:szCs w:val="28"/>
        </w:rPr>
        <w:t xml:space="preserve">. </w:t>
      </w:r>
      <w:r w:rsidR="00E42519" w:rsidRPr="009D6956">
        <w:rPr>
          <w:rFonts w:ascii="Times New Roman" w:hAnsi="Times New Roman"/>
          <w:sz w:val="28"/>
          <w:szCs w:val="28"/>
        </w:rPr>
        <w:t>Відповідно до</w:t>
      </w:r>
      <w:r w:rsidR="00010BE1" w:rsidRPr="009D6956">
        <w:rPr>
          <w:rFonts w:ascii="Times New Roman" w:hAnsi="Times New Roman"/>
          <w:sz w:val="28"/>
          <w:szCs w:val="28"/>
        </w:rPr>
        <w:t xml:space="preserve"> </w:t>
      </w:r>
      <w:r w:rsidR="00E42519" w:rsidRPr="009D6956">
        <w:rPr>
          <w:rFonts w:ascii="Times New Roman" w:hAnsi="Times New Roman"/>
          <w:sz w:val="28"/>
          <w:szCs w:val="28"/>
          <w:lang w:eastAsia="ru-RU"/>
        </w:rPr>
        <w:t xml:space="preserve">підпункту «ї» </w:t>
      </w:r>
      <w:r w:rsidR="00010BE1" w:rsidRPr="009D6956">
        <w:rPr>
          <w:rFonts w:ascii="Times New Roman" w:hAnsi="Times New Roman"/>
          <w:sz w:val="28"/>
          <w:szCs w:val="28"/>
        </w:rPr>
        <w:t>пункт</w:t>
      </w:r>
      <w:r w:rsidR="00E42519" w:rsidRPr="009D6956">
        <w:rPr>
          <w:rFonts w:ascii="Times New Roman" w:hAnsi="Times New Roman"/>
          <w:sz w:val="28"/>
          <w:szCs w:val="28"/>
        </w:rPr>
        <w:t>у</w:t>
      </w:r>
      <w:r w:rsidR="00010BE1" w:rsidRPr="009D6956">
        <w:rPr>
          <w:rFonts w:ascii="Times New Roman" w:hAnsi="Times New Roman"/>
          <w:sz w:val="28"/>
          <w:szCs w:val="28"/>
        </w:rPr>
        <w:t xml:space="preserve"> 1 частини </w:t>
      </w:r>
      <w:r w:rsidR="006E0DC6" w:rsidRPr="009D6956">
        <w:rPr>
          <w:rFonts w:ascii="Times New Roman" w:hAnsi="Times New Roman"/>
          <w:sz w:val="28"/>
          <w:szCs w:val="28"/>
          <w:lang w:eastAsia="ru-RU"/>
        </w:rPr>
        <w:t>першої</w:t>
      </w:r>
      <w:r w:rsidR="00E42519" w:rsidRPr="009D6956">
        <w:rPr>
          <w:rFonts w:ascii="Times New Roman" w:hAnsi="Times New Roman"/>
          <w:sz w:val="28"/>
          <w:szCs w:val="28"/>
          <w:lang w:eastAsia="ru-RU"/>
        </w:rPr>
        <w:t xml:space="preserve"> статті 3</w:t>
      </w:r>
      <w:r w:rsidR="00AB352D" w:rsidRPr="009D6956">
        <w:rPr>
          <w:sz w:val="28"/>
          <w:szCs w:val="28"/>
        </w:rPr>
        <w:t xml:space="preserve"> </w:t>
      </w:r>
      <w:r w:rsidR="00AB352D" w:rsidRPr="009D6956">
        <w:rPr>
          <w:rFonts w:ascii="Times New Roman" w:hAnsi="Times New Roman"/>
          <w:sz w:val="28"/>
          <w:szCs w:val="28"/>
        </w:rPr>
        <w:t>Закону України «Про запобігання корупції»</w:t>
      </w:r>
      <w:r w:rsidR="00AB352D" w:rsidRPr="009D6956">
        <w:rPr>
          <w:rFonts w:ascii="Times New Roman" w:hAnsi="Times New Roman"/>
          <w:sz w:val="28"/>
          <w:szCs w:val="28"/>
          <w:lang w:eastAsia="ru-RU"/>
        </w:rPr>
        <w:t xml:space="preserve"> (в редакції проекту)</w:t>
      </w:r>
      <w:r w:rsidR="00E42519" w:rsidRPr="009D6956">
        <w:rPr>
          <w:rFonts w:ascii="Times New Roman" w:hAnsi="Times New Roman"/>
          <w:sz w:val="28"/>
          <w:szCs w:val="28"/>
          <w:lang w:eastAsia="ru-RU"/>
        </w:rPr>
        <w:t xml:space="preserve"> суб’єктами</w:t>
      </w:r>
      <w:r w:rsidR="00010BE1" w:rsidRPr="009D6956">
        <w:rPr>
          <w:rFonts w:ascii="Times New Roman" w:hAnsi="Times New Roman"/>
          <w:sz w:val="28"/>
          <w:szCs w:val="28"/>
          <w:lang w:eastAsia="ru-RU"/>
        </w:rPr>
        <w:t>, на яких поширюєт</w:t>
      </w:r>
      <w:r w:rsidR="00E42519" w:rsidRPr="009D6956">
        <w:rPr>
          <w:rFonts w:ascii="Times New Roman" w:hAnsi="Times New Roman"/>
          <w:sz w:val="28"/>
          <w:szCs w:val="28"/>
          <w:lang w:eastAsia="ru-RU"/>
        </w:rPr>
        <w:t>ься дія цього Закону, є «</w:t>
      </w:r>
      <w:r w:rsidR="003A04BA" w:rsidRPr="009D6956">
        <w:rPr>
          <w:rFonts w:ascii="Times New Roman" w:hAnsi="Times New Roman"/>
          <w:bCs/>
          <w:sz w:val="28"/>
          <w:szCs w:val="28"/>
        </w:rPr>
        <w:t>Керівник Офісу</w:t>
      </w:r>
      <w:r w:rsidR="00010BE1" w:rsidRPr="009D6956">
        <w:rPr>
          <w:rFonts w:ascii="Times New Roman" w:hAnsi="Times New Roman"/>
          <w:bCs/>
          <w:sz w:val="28"/>
          <w:szCs w:val="28"/>
        </w:rPr>
        <w:t xml:space="preserve"> Презид</w:t>
      </w:r>
      <w:r w:rsidR="003A04BA" w:rsidRPr="009D6956">
        <w:rPr>
          <w:rFonts w:ascii="Times New Roman" w:hAnsi="Times New Roman"/>
          <w:bCs/>
          <w:sz w:val="28"/>
          <w:szCs w:val="28"/>
        </w:rPr>
        <w:t>ента України, його Перший заступник та заступник, а також</w:t>
      </w:r>
      <w:r w:rsidR="00010BE1" w:rsidRPr="009D6956">
        <w:rPr>
          <w:rFonts w:ascii="Times New Roman" w:hAnsi="Times New Roman"/>
          <w:bCs/>
          <w:sz w:val="28"/>
          <w:szCs w:val="28"/>
        </w:rPr>
        <w:t xml:space="preserve"> особи, що займають посади патронатної служби, </w:t>
      </w:r>
      <w:r w:rsidR="00010BE1" w:rsidRPr="009D6956">
        <w:rPr>
          <w:rFonts w:ascii="Times New Roman" w:hAnsi="Times New Roman"/>
          <w:sz w:val="28"/>
          <w:szCs w:val="28"/>
          <w:lang w:eastAsia="ru-RU"/>
        </w:rPr>
        <w:t>визначені Законом України «Про державну службу</w:t>
      </w:r>
      <w:r w:rsidR="003A04BA" w:rsidRPr="009D6956">
        <w:rPr>
          <w:rFonts w:ascii="Times New Roman" w:hAnsi="Times New Roman"/>
          <w:sz w:val="28"/>
          <w:szCs w:val="28"/>
          <w:lang w:eastAsia="ru-RU"/>
        </w:rPr>
        <w:t>», крім тих осіб, які виконують свої обов’язки на громадських засадах,</w:t>
      </w:r>
      <w:r w:rsidR="00E42519" w:rsidRPr="009D6956">
        <w:rPr>
          <w:rFonts w:ascii="Times New Roman" w:hAnsi="Times New Roman"/>
          <w:sz w:val="28"/>
          <w:szCs w:val="28"/>
          <w:lang w:eastAsia="ru-RU"/>
        </w:rPr>
        <w:t xml:space="preserve"> помічники суддів». Проте з огляду на положення частини першої статті</w:t>
      </w:r>
      <w:r w:rsidR="00010BE1" w:rsidRPr="009D6956">
        <w:rPr>
          <w:rFonts w:ascii="Times New Roman" w:hAnsi="Times New Roman"/>
          <w:sz w:val="28"/>
          <w:szCs w:val="28"/>
          <w:lang w:eastAsia="ru-RU"/>
        </w:rPr>
        <w:t xml:space="preserve"> 92 Закону України «Про державну с</w:t>
      </w:r>
      <w:r w:rsidR="00E42519" w:rsidRPr="009D6956">
        <w:rPr>
          <w:rFonts w:ascii="Times New Roman" w:hAnsi="Times New Roman"/>
          <w:sz w:val="28"/>
          <w:szCs w:val="28"/>
          <w:lang w:eastAsia="ru-RU"/>
        </w:rPr>
        <w:t xml:space="preserve">лужбу» </w:t>
      </w:r>
      <w:r w:rsidR="00010BE1" w:rsidRPr="009D6956">
        <w:rPr>
          <w:rFonts w:ascii="Times New Roman" w:hAnsi="Times New Roman"/>
          <w:sz w:val="28"/>
          <w:szCs w:val="28"/>
          <w:lang w:eastAsia="ru-RU"/>
        </w:rPr>
        <w:t xml:space="preserve"> до посад патронатної служби </w:t>
      </w:r>
      <w:r w:rsidR="00010BE1" w:rsidRPr="009D6956">
        <w:rPr>
          <w:rFonts w:ascii="Times New Roman" w:hAnsi="Times New Roman"/>
          <w:bCs/>
          <w:sz w:val="28"/>
          <w:szCs w:val="28"/>
        </w:rPr>
        <w:t xml:space="preserve">належать посади радників, помічників, уповноважених та прес-секретаря Президента України, працівників секретаріатів Голови Верховної Ради України, його Першого заступника та заступника, працівників патронатних служб Прем’єр-міністра України та інших членів Кабінету Міністрів України, помічників-консультантів народних депутатів України, помічників та наукових консультантів суддів Конституційного Суду України, помічників суддів, а також посади патронатних служб в інших державних органах. </w:t>
      </w:r>
    </w:p>
    <w:p w:rsidR="00010BE1" w:rsidRPr="009D6956" w:rsidRDefault="00E42519" w:rsidP="00010BE1">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8"/>
          <w:szCs w:val="28"/>
          <w:lang w:eastAsia="ru-RU"/>
        </w:rPr>
      </w:pPr>
      <w:r w:rsidRPr="009D6956">
        <w:rPr>
          <w:rFonts w:ascii="Times New Roman" w:hAnsi="Times New Roman"/>
          <w:bCs/>
          <w:sz w:val="28"/>
          <w:szCs w:val="28"/>
        </w:rPr>
        <w:t>Разом з тим, у частинні першій статті</w:t>
      </w:r>
      <w:r w:rsidR="00010BE1" w:rsidRPr="009D6956">
        <w:rPr>
          <w:rFonts w:ascii="Times New Roman" w:hAnsi="Times New Roman"/>
          <w:bCs/>
          <w:sz w:val="28"/>
          <w:szCs w:val="28"/>
        </w:rPr>
        <w:t xml:space="preserve"> 30 Закону України «Про Консти</w:t>
      </w:r>
      <w:r w:rsidRPr="009D6956">
        <w:rPr>
          <w:rFonts w:ascii="Times New Roman" w:hAnsi="Times New Roman"/>
          <w:bCs/>
          <w:sz w:val="28"/>
          <w:szCs w:val="28"/>
        </w:rPr>
        <w:t>туційний суд України» визначено</w:t>
      </w:r>
      <w:r w:rsidR="00010BE1" w:rsidRPr="009D6956">
        <w:rPr>
          <w:rFonts w:ascii="Times New Roman" w:hAnsi="Times New Roman"/>
          <w:bCs/>
          <w:sz w:val="28"/>
          <w:szCs w:val="28"/>
        </w:rPr>
        <w:t>, що суддя Конституційного Суду має двох наукових консультантів і помічника, посади яких належать до</w:t>
      </w:r>
      <w:r w:rsidRPr="009D6956">
        <w:rPr>
          <w:rFonts w:ascii="Times New Roman" w:hAnsi="Times New Roman"/>
          <w:bCs/>
          <w:sz w:val="28"/>
          <w:szCs w:val="28"/>
        </w:rPr>
        <w:t xml:space="preserve"> посад патронатної служби. Крім того,  відповідно до пункту</w:t>
      </w:r>
      <w:r w:rsidR="00010BE1" w:rsidRPr="009D6956">
        <w:rPr>
          <w:rFonts w:ascii="Times New Roman" w:hAnsi="Times New Roman"/>
          <w:bCs/>
          <w:sz w:val="28"/>
          <w:szCs w:val="28"/>
        </w:rPr>
        <w:t xml:space="preserve"> 7 Положення </w:t>
      </w:r>
      <w:r w:rsidR="00010BE1" w:rsidRPr="009D6956">
        <w:rPr>
          <w:rFonts w:ascii="Times New Roman" w:hAnsi="Times New Roman"/>
          <w:sz w:val="28"/>
          <w:szCs w:val="28"/>
        </w:rPr>
        <w:t xml:space="preserve">про Офіс Президента України, затвердженого Указом Президента України від 25 червня 2019 р. № 436/2019, до </w:t>
      </w:r>
      <w:r w:rsidR="00010BE1" w:rsidRPr="009D6956">
        <w:rPr>
          <w:rFonts w:ascii="Times New Roman" w:hAnsi="Times New Roman"/>
          <w:color w:val="000000"/>
          <w:sz w:val="28"/>
          <w:szCs w:val="28"/>
          <w:lang w:eastAsia="ru-RU"/>
        </w:rPr>
        <w:t xml:space="preserve">складу Офісу входять: Керівник Офісу Президента України; Перший заступник Керівника Офісу Президента України; заступники Керівника Офісу Президента України; Керівник Апарату Офісу Президента України; Перший помічник, помічники Президента України; радники Президента України; Прес-секретар Президента України; представники Президента України; уповноважені Президента України. </w:t>
      </w:r>
    </w:p>
    <w:p w:rsidR="00B63A3C" w:rsidRDefault="00010BE1" w:rsidP="00010BE1">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eastAsia="ru-RU"/>
        </w:rPr>
      </w:pPr>
      <w:r w:rsidRPr="009D6956">
        <w:rPr>
          <w:rFonts w:ascii="Times New Roman" w:hAnsi="Times New Roman"/>
          <w:color w:val="000000"/>
          <w:sz w:val="28"/>
          <w:szCs w:val="28"/>
          <w:lang w:eastAsia="ru-RU"/>
        </w:rPr>
        <w:t xml:space="preserve">Враховуючи те, що Перший помічник, помічники Президента України, радники Президента України, Прес-секретар Президента України та уповноважені Президента України одночасно є й особами, </w:t>
      </w:r>
      <w:r w:rsidRPr="009D6956">
        <w:rPr>
          <w:rFonts w:ascii="Times New Roman" w:hAnsi="Times New Roman"/>
          <w:bCs/>
          <w:sz w:val="28"/>
          <w:szCs w:val="28"/>
        </w:rPr>
        <w:t xml:space="preserve">що призначаються на посади і звільняються з посад в Офісі Президента України Президентом України, й особами, що займають посади патронатної служби, </w:t>
      </w:r>
      <w:r w:rsidRPr="009D6956">
        <w:rPr>
          <w:rFonts w:ascii="Times New Roman" w:hAnsi="Times New Roman"/>
          <w:sz w:val="28"/>
          <w:szCs w:val="28"/>
          <w:lang w:eastAsia="ru-RU"/>
        </w:rPr>
        <w:t>визначені Законом України «Про державну службу», а також те, що помічники суддів охоплюються поняттям «</w:t>
      </w:r>
      <w:r w:rsidRPr="009D6956">
        <w:rPr>
          <w:rFonts w:ascii="Times New Roman" w:hAnsi="Times New Roman"/>
          <w:bCs/>
          <w:sz w:val="28"/>
          <w:szCs w:val="28"/>
        </w:rPr>
        <w:t xml:space="preserve">особи, що займають посади патронатної служби, </w:t>
      </w:r>
      <w:r w:rsidRPr="009D6956">
        <w:rPr>
          <w:rFonts w:ascii="Times New Roman" w:hAnsi="Times New Roman"/>
          <w:sz w:val="28"/>
          <w:szCs w:val="28"/>
          <w:lang w:eastAsia="ru-RU"/>
        </w:rPr>
        <w:t>визначені Законом України «Про державну службу», положення підпункту «ї»</w:t>
      </w:r>
      <w:r w:rsidRPr="009D6956">
        <w:rPr>
          <w:rFonts w:ascii="Times New Roman" w:hAnsi="Times New Roman"/>
          <w:sz w:val="28"/>
          <w:szCs w:val="28"/>
        </w:rPr>
        <w:t xml:space="preserve"> </w:t>
      </w:r>
      <w:r w:rsidR="00E42519" w:rsidRPr="009D6956">
        <w:rPr>
          <w:rFonts w:ascii="Times New Roman" w:hAnsi="Times New Roman"/>
          <w:sz w:val="28"/>
          <w:szCs w:val="28"/>
          <w:lang w:eastAsia="ru-RU"/>
        </w:rPr>
        <w:t>пункту 1 частини першої</w:t>
      </w:r>
      <w:r w:rsidRPr="009D6956">
        <w:rPr>
          <w:rFonts w:ascii="Times New Roman" w:hAnsi="Times New Roman"/>
          <w:sz w:val="28"/>
          <w:szCs w:val="28"/>
          <w:lang w:eastAsia="ru-RU"/>
        </w:rPr>
        <w:t xml:space="preserve"> статті 3 Закону України «Про запобігання корупції» (у редакції проекту) </w:t>
      </w:r>
      <w:r w:rsidR="009D6956" w:rsidRPr="009D6956">
        <w:rPr>
          <w:rFonts w:ascii="Times New Roman" w:hAnsi="Times New Roman"/>
          <w:sz w:val="28"/>
          <w:szCs w:val="28"/>
          <w:lang w:eastAsia="ru-RU"/>
        </w:rPr>
        <w:t>потребують відповідного коригування</w:t>
      </w:r>
      <w:r w:rsidRPr="009D6956">
        <w:rPr>
          <w:rFonts w:ascii="Times New Roman" w:hAnsi="Times New Roman"/>
          <w:sz w:val="28"/>
          <w:szCs w:val="28"/>
          <w:lang w:eastAsia="ru-RU"/>
        </w:rPr>
        <w:t>.</w:t>
      </w:r>
      <w:r w:rsidR="00B63A3C">
        <w:rPr>
          <w:rFonts w:ascii="Times New Roman" w:hAnsi="Times New Roman"/>
          <w:sz w:val="28"/>
          <w:szCs w:val="28"/>
          <w:lang w:eastAsia="ru-RU"/>
        </w:rPr>
        <w:t xml:space="preserve"> </w:t>
      </w:r>
    </w:p>
    <w:p w:rsidR="00010BE1" w:rsidRPr="009D6956" w:rsidRDefault="00B63A3C" w:rsidP="00010BE1">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Крім того, вбачається сумнівним включення до кола суб’єктів на яких поширюється дія  Закону України «Про запобігання корупції», працівників патронатної служби, зазначених у статті 92 Закону України «Про державну службу», які не є посадовими особами, оскільки вони не наділені владними повноваженнями, їх робота не пов’язана з виконанням організаційно- розпорядчих чи адміністративно-господарських обов’язків та іншими ознаками категорій суб’єктів на яких поширюється дія Закону України «Про запобігання корупції».  </w:t>
      </w:r>
      <w:r w:rsidR="00010BE1" w:rsidRPr="009D6956">
        <w:rPr>
          <w:rFonts w:ascii="Times New Roman" w:hAnsi="Times New Roman"/>
          <w:sz w:val="28"/>
          <w:szCs w:val="28"/>
          <w:lang w:eastAsia="ru-RU"/>
        </w:rPr>
        <w:t xml:space="preserve"> </w:t>
      </w:r>
    </w:p>
    <w:p w:rsidR="00D24AD9" w:rsidRPr="00D832AD" w:rsidRDefault="00D24AD9" w:rsidP="00010BE1">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lang w:eastAsia="ru-RU"/>
        </w:rPr>
      </w:pPr>
    </w:p>
    <w:p w:rsidR="00010BE1" w:rsidRDefault="00E67A07" w:rsidP="00010BE1">
      <w:pPr>
        <w:pStyle w:val="rvps2"/>
        <w:shd w:val="clear" w:color="auto" w:fill="FFFFFF"/>
        <w:spacing w:before="0" w:beforeAutospacing="0" w:after="0" w:afterAutospacing="0"/>
        <w:ind w:firstLine="709"/>
        <w:jc w:val="both"/>
        <w:rPr>
          <w:sz w:val="28"/>
          <w:szCs w:val="28"/>
          <w:lang w:val="uk-UA"/>
        </w:rPr>
      </w:pPr>
      <w:r>
        <w:rPr>
          <w:sz w:val="28"/>
          <w:szCs w:val="28"/>
          <w:lang w:val="uk-UA"/>
        </w:rPr>
        <w:t>3</w:t>
      </w:r>
      <w:r w:rsidR="00010BE1" w:rsidRPr="001343AB">
        <w:rPr>
          <w:sz w:val="28"/>
          <w:szCs w:val="28"/>
          <w:lang w:val="uk-UA"/>
        </w:rPr>
        <w:t>.</w:t>
      </w:r>
      <w:r w:rsidR="000460BB">
        <w:rPr>
          <w:sz w:val="28"/>
          <w:szCs w:val="28"/>
          <w:lang w:val="uk-UA"/>
        </w:rPr>
        <w:t xml:space="preserve"> У частині п’ятій</w:t>
      </w:r>
      <w:r w:rsidR="00010BE1" w:rsidRPr="00010BE1">
        <w:rPr>
          <w:sz w:val="28"/>
          <w:szCs w:val="28"/>
          <w:lang w:val="uk-UA"/>
        </w:rPr>
        <w:t xml:space="preserve"> статті 5 Закону України «Про запобігання корупції» пропонується передбачити вичерпний перелік підстав дострокового припинення повноважень Голови Національного агентства. Такий підхі</w:t>
      </w:r>
      <w:r w:rsidR="001F49AD">
        <w:rPr>
          <w:sz w:val="28"/>
          <w:szCs w:val="28"/>
          <w:lang w:val="uk-UA"/>
        </w:rPr>
        <w:t xml:space="preserve">д </w:t>
      </w:r>
      <w:r w:rsidR="003C3903">
        <w:rPr>
          <w:sz w:val="28"/>
          <w:szCs w:val="28"/>
          <w:lang w:val="uk-UA"/>
        </w:rPr>
        <w:t>дозволить</w:t>
      </w:r>
      <w:r w:rsidR="00010BE1" w:rsidRPr="00010BE1">
        <w:rPr>
          <w:sz w:val="28"/>
          <w:szCs w:val="28"/>
          <w:lang w:val="uk-UA"/>
        </w:rPr>
        <w:t xml:space="preserve"> реалізовувати незалежну анти</w:t>
      </w:r>
      <w:r w:rsidR="00D358A0">
        <w:rPr>
          <w:sz w:val="28"/>
          <w:szCs w:val="28"/>
          <w:lang w:val="uk-UA"/>
        </w:rPr>
        <w:t>корупційну політику в державі. Проте</w:t>
      </w:r>
      <w:r w:rsidR="003C3903">
        <w:rPr>
          <w:sz w:val="28"/>
          <w:szCs w:val="28"/>
          <w:lang w:val="uk-UA"/>
        </w:rPr>
        <w:t xml:space="preserve"> з іншого боку, породжувати</w:t>
      </w:r>
      <w:r w:rsidR="00E76AC5">
        <w:rPr>
          <w:sz w:val="28"/>
          <w:szCs w:val="28"/>
          <w:lang w:val="uk-UA"/>
        </w:rPr>
        <w:t>ме низку ризиків, оскільки</w:t>
      </w:r>
      <w:r w:rsidR="003C3903">
        <w:rPr>
          <w:sz w:val="28"/>
          <w:szCs w:val="28"/>
          <w:lang w:val="uk-UA"/>
        </w:rPr>
        <w:t>,</w:t>
      </w:r>
      <w:r w:rsidR="00010BE1" w:rsidRPr="00010BE1">
        <w:rPr>
          <w:sz w:val="28"/>
          <w:szCs w:val="28"/>
          <w:lang w:val="uk-UA"/>
        </w:rPr>
        <w:t xml:space="preserve"> якщо Голова Національного агентства систематично порушуватиме вимоги законів, однак відповідні порушення не будуть містити ознак злочину, останній обійматиме свою посаду до моменту закінчення стро</w:t>
      </w:r>
      <w:r w:rsidR="003C3903">
        <w:rPr>
          <w:sz w:val="28"/>
          <w:szCs w:val="28"/>
          <w:lang w:val="uk-UA"/>
        </w:rPr>
        <w:t xml:space="preserve">ку його повноважень. </w:t>
      </w:r>
      <w:r w:rsidR="00753589">
        <w:rPr>
          <w:sz w:val="28"/>
          <w:szCs w:val="28"/>
          <w:lang w:val="uk-UA"/>
        </w:rPr>
        <w:t>При цьому</w:t>
      </w:r>
      <w:r w:rsidR="001F49AD">
        <w:rPr>
          <w:sz w:val="28"/>
          <w:szCs w:val="28"/>
          <w:lang w:val="uk-UA"/>
        </w:rPr>
        <w:t xml:space="preserve">, </w:t>
      </w:r>
      <w:r w:rsidR="00EF78E0">
        <w:rPr>
          <w:sz w:val="28"/>
          <w:szCs w:val="28"/>
          <w:lang w:val="uk-UA"/>
        </w:rPr>
        <w:t xml:space="preserve">для </w:t>
      </w:r>
      <w:r w:rsidR="00EF78E0" w:rsidRPr="001F49AD">
        <w:rPr>
          <w:sz w:val="28"/>
          <w:szCs w:val="28"/>
          <w:lang w:val="uk-UA"/>
        </w:rPr>
        <w:t xml:space="preserve">заступників </w:t>
      </w:r>
      <w:r w:rsidR="00EF78E0" w:rsidRPr="00010BE1">
        <w:rPr>
          <w:sz w:val="28"/>
          <w:szCs w:val="28"/>
          <w:lang w:val="uk-UA"/>
        </w:rPr>
        <w:t xml:space="preserve">Голови Національного агентства </w:t>
      </w:r>
      <w:r w:rsidR="00EF78E0">
        <w:rPr>
          <w:sz w:val="28"/>
          <w:szCs w:val="28"/>
          <w:lang w:val="uk-UA"/>
        </w:rPr>
        <w:t>підстав для</w:t>
      </w:r>
      <w:r w:rsidR="00EF78E0" w:rsidRPr="00010BE1">
        <w:rPr>
          <w:sz w:val="28"/>
          <w:szCs w:val="28"/>
          <w:lang w:val="uk-UA"/>
        </w:rPr>
        <w:t xml:space="preserve"> дострокового припинення повноважень </w:t>
      </w:r>
      <w:r w:rsidR="00EF78E0">
        <w:rPr>
          <w:sz w:val="28"/>
          <w:szCs w:val="28"/>
          <w:lang w:val="uk-UA"/>
        </w:rPr>
        <w:t xml:space="preserve">проектом </w:t>
      </w:r>
      <w:r w:rsidR="003C3903" w:rsidRPr="00010BE1">
        <w:rPr>
          <w:sz w:val="28"/>
          <w:szCs w:val="28"/>
          <w:lang w:val="uk-UA"/>
        </w:rPr>
        <w:t>не передбачено</w:t>
      </w:r>
      <w:r w:rsidR="00010BE1" w:rsidRPr="00010BE1">
        <w:rPr>
          <w:sz w:val="28"/>
          <w:szCs w:val="28"/>
          <w:lang w:val="uk-UA"/>
        </w:rPr>
        <w:t xml:space="preserve">. </w:t>
      </w:r>
    </w:p>
    <w:p w:rsidR="006A79F5" w:rsidRDefault="006A79F5" w:rsidP="00010BE1">
      <w:pPr>
        <w:pStyle w:val="rvps2"/>
        <w:shd w:val="clear" w:color="auto" w:fill="FFFFFF"/>
        <w:spacing w:before="0" w:beforeAutospacing="0" w:after="0" w:afterAutospacing="0"/>
        <w:ind w:firstLine="709"/>
        <w:jc w:val="both"/>
        <w:rPr>
          <w:sz w:val="28"/>
          <w:szCs w:val="28"/>
          <w:lang w:val="uk-UA"/>
        </w:rPr>
      </w:pPr>
    </w:p>
    <w:p w:rsidR="00D24AD9" w:rsidRDefault="00D24AD9" w:rsidP="00F13468">
      <w:pPr>
        <w:pStyle w:val="rvps2"/>
        <w:shd w:val="clear" w:color="auto" w:fill="FFFFFF"/>
        <w:spacing w:before="0" w:beforeAutospacing="0" w:after="0" w:afterAutospacing="0"/>
        <w:ind w:firstLine="709"/>
        <w:jc w:val="both"/>
        <w:rPr>
          <w:sz w:val="28"/>
          <w:szCs w:val="28"/>
          <w:lang w:val="uk-UA"/>
        </w:rPr>
      </w:pPr>
      <w:r>
        <w:rPr>
          <w:sz w:val="28"/>
          <w:szCs w:val="28"/>
          <w:lang w:val="uk-UA"/>
        </w:rPr>
        <w:t>Разом з тим</w:t>
      </w:r>
      <w:r w:rsidR="001F6B7E">
        <w:rPr>
          <w:sz w:val="28"/>
          <w:szCs w:val="28"/>
          <w:lang w:val="uk-UA"/>
        </w:rPr>
        <w:t>,</w:t>
      </w:r>
      <w:r w:rsidR="00775440">
        <w:rPr>
          <w:sz w:val="28"/>
          <w:szCs w:val="28"/>
          <w:lang w:val="uk-UA"/>
        </w:rPr>
        <w:t xml:space="preserve"> відповідно до пункту</w:t>
      </w:r>
      <w:r>
        <w:rPr>
          <w:sz w:val="28"/>
          <w:szCs w:val="28"/>
          <w:lang w:val="uk-UA"/>
        </w:rPr>
        <w:t xml:space="preserve"> 6</w:t>
      </w:r>
      <w:r w:rsidR="00F13468">
        <w:rPr>
          <w:sz w:val="28"/>
          <w:szCs w:val="28"/>
          <w:lang w:val="uk-UA"/>
        </w:rPr>
        <w:t xml:space="preserve"> частини п’ятої  статті 5</w:t>
      </w:r>
      <w:r w:rsidR="00F13468" w:rsidRPr="00F13468">
        <w:rPr>
          <w:sz w:val="28"/>
          <w:szCs w:val="28"/>
          <w:lang w:val="uk-UA"/>
        </w:rPr>
        <w:t xml:space="preserve"> </w:t>
      </w:r>
      <w:r w:rsidR="00F13468" w:rsidRPr="00010BE1">
        <w:rPr>
          <w:sz w:val="28"/>
          <w:szCs w:val="28"/>
          <w:lang w:val="uk-UA"/>
        </w:rPr>
        <w:t>Закону України «Про запобігання корупції»</w:t>
      </w:r>
      <w:r w:rsidR="00F13468">
        <w:rPr>
          <w:sz w:val="28"/>
          <w:szCs w:val="28"/>
          <w:lang w:val="uk-UA"/>
        </w:rPr>
        <w:t xml:space="preserve"> </w:t>
      </w:r>
      <w:r w:rsidR="00775440">
        <w:rPr>
          <w:sz w:val="28"/>
          <w:szCs w:val="28"/>
          <w:lang w:val="uk-UA"/>
        </w:rPr>
        <w:t>(в редакції проекту) однією</w:t>
      </w:r>
      <w:r w:rsidR="001F6B7E">
        <w:rPr>
          <w:sz w:val="28"/>
          <w:szCs w:val="28"/>
          <w:lang w:val="uk-UA"/>
        </w:rPr>
        <w:t xml:space="preserve"> з підстав дострокового припинення повноважень Голови Національного агентства є: припинення ним громадянства України або виїзду на постійне проживання </w:t>
      </w:r>
      <w:r w:rsidR="00775440">
        <w:rPr>
          <w:sz w:val="28"/>
          <w:szCs w:val="28"/>
          <w:lang w:val="uk-UA"/>
        </w:rPr>
        <w:t>за межі України</w:t>
      </w:r>
      <w:r w:rsidR="00FE190F">
        <w:rPr>
          <w:sz w:val="28"/>
          <w:szCs w:val="28"/>
          <w:lang w:val="uk-UA"/>
        </w:rPr>
        <w:t>. Однак</w:t>
      </w:r>
      <w:r w:rsidR="00D90C94">
        <w:rPr>
          <w:sz w:val="28"/>
          <w:szCs w:val="28"/>
          <w:lang w:val="uk-UA"/>
        </w:rPr>
        <w:t xml:space="preserve"> в</w:t>
      </w:r>
      <w:r w:rsidR="001F6B7E">
        <w:rPr>
          <w:sz w:val="28"/>
          <w:szCs w:val="28"/>
          <w:lang w:val="uk-UA"/>
        </w:rPr>
        <w:t xml:space="preserve"> </w:t>
      </w:r>
      <w:r w:rsidR="00D90C94">
        <w:rPr>
          <w:sz w:val="28"/>
          <w:szCs w:val="28"/>
          <w:lang w:val="uk-UA"/>
        </w:rPr>
        <w:t>частині третій</w:t>
      </w:r>
      <w:r w:rsidR="006A79F5">
        <w:rPr>
          <w:sz w:val="28"/>
          <w:szCs w:val="28"/>
          <w:lang w:val="uk-UA"/>
        </w:rPr>
        <w:t xml:space="preserve"> цієї статті</w:t>
      </w:r>
      <w:r w:rsidR="00D90C94">
        <w:rPr>
          <w:sz w:val="28"/>
          <w:szCs w:val="28"/>
          <w:lang w:val="uk-UA"/>
        </w:rPr>
        <w:t>, в якій визначені умови призначення на посаду Голови Національного агентства</w:t>
      </w:r>
      <w:r w:rsidR="00FB29F3">
        <w:rPr>
          <w:sz w:val="28"/>
          <w:szCs w:val="28"/>
          <w:lang w:val="uk-UA"/>
        </w:rPr>
        <w:t>,</w:t>
      </w:r>
      <w:r w:rsidR="00A23BB0">
        <w:rPr>
          <w:sz w:val="28"/>
          <w:szCs w:val="28"/>
          <w:lang w:val="uk-UA"/>
        </w:rPr>
        <w:t xml:space="preserve"> а також заступника Голови</w:t>
      </w:r>
      <w:r w:rsidR="00D90C94">
        <w:rPr>
          <w:sz w:val="28"/>
          <w:szCs w:val="28"/>
          <w:lang w:val="uk-UA"/>
        </w:rPr>
        <w:t xml:space="preserve"> не містяться вимоги </w:t>
      </w:r>
      <w:r w:rsidR="00FB29F3">
        <w:rPr>
          <w:sz w:val="28"/>
          <w:szCs w:val="28"/>
          <w:lang w:val="uk-UA"/>
        </w:rPr>
        <w:t>про те, що на посаду Голови</w:t>
      </w:r>
      <w:r w:rsidR="00A23BB0">
        <w:rPr>
          <w:sz w:val="28"/>
          <w:szCs w:val="28"/>
          <w:lang w:val="uk-UA"/>
        </w:rPr>
        <w:t>, а також його заступника</w:t>
      </w:r>
      <w:r w:rsidR="00FB29F3">
        <w:rPr>
          <w:sz w:val="28"/>
          <w:szCs w:val="28"/>
          <w:lang w:val="uk-UA"/>
        </w:rPr>
        <w:t xml:space="preserve"> не може бути призначена особа, яка не є громадянином України або набула громадянство чи підданство іншої держ</w:t>
      </w:r>
      <w:r w:rsidR="00A23BB0">
        <w:rPr>
          <w:sz w:val="28"/>
          <w:szCs w:val="28"/>
          <w:lang w:val="uk-UA"/>
        </w:rPr>
        <w:t>ави</w:t>
      </w:r>
      <w:r w:rsidR="00FB29F3">
        <w:rPr>
          <w:sz w:val="28"/>
          <w:szCs w:val="28"/>
          <w:lang w:val="uk-UA"/>
        </w:rPr>
        <w:t>. В</w:t>
      </w:r>
      <w:r w:rsidR="005400E2">
        <w:rPr>
          <w:sz w:val="28"/>
          <w:szCs w:val="28"/>
          <w:lang w:val="uk-UA"/>
        </w:rPr>
        <w:t>ідтак, не може</w:t>
      </w:r>
      <w:r w:rsidR="00775440">
        <w:rPr>
          <w:sz w:val="28"/>
          <w:szCs w:val="28"/>
          <w:lang w:val="uk-UA"/>
        </w:rPr>
        <w:t xml:space="preserve"> бути підставою</w:t>
      </w:r>
      <w:r w:rsidR="00FB29F3" w:rsidRPr="00FB29F3">
        <w:rPr>
          <w:sz w:val="28"/>
          <w:szCs w:val="28"/>
          <w:lang w:val="uk-UA"/>
        </w:rPr>
        <w:t xml:space="preserve"> </w:t>
      </w:r>
      <w:r w:rsidR="00FB29F3">
        <w:rPr>
          <w:sz w:val="28"/>
          <w:szCs w:val="28"/>
          <w:lang w:val="uk-UA"/>
        </w:rPr>
        <w:t xml:space="preserve">дострокового припинення повноважень Голови Національного </w:t>
      </w:r>
      <w:r w:rsidR="00775440">
        <w:rPr>
          <w:sz w:val="28"/>
          <w:szCs w:val="28"/>
          <w:lang w:val="uk-UA"/>
        </w:rPr>
        <w:t>агентства</w:t>
      </w:r>
      <w:r w:rsidR="00FB29F3">
        <w:rPr>
          <w:sz w:val="28"/>
          <w:szCs w:val="28"/>
          <w:lang w:val="uk-UA"/>
        </w:rPr>
        <w:t xml:space="preserve"> припинення ним громадянства України або виїзду на постійне проживан</w:t>
      </w:r>
      <w:r w:rsidR="00775440">
        <w:rPr>
          <w:sz w:val="28"/>
          <w:szCs w:val="28"/>
          <w:lang w:val="uk-UA"/>
        </w:rPr>
        <w:t>ня за межі України</w:t>
      </w:r>
      <w:r w:rsidR="00FB29F3">
        <w:rPr>
          <w:sz w:val="28"/>
          <w:szCs w:val="28"/>
          <w:lang w:val="uk-UA"/>
        </w:rPr>
        <w:t>.</w:t>
      </w:r>
    </w:p>
    <w:p w:rsidR="00D24AD9" w:rsidRDefault="00D24AD9" w:rsidP="00010BE1">
      <w:pPr>
        <w:pStyle w:val="rvps2"/>
        <w:shd w:val="clear" w:color="auto" w:fill="FFFFFF"/>
        <w:spacing w:before="0" w:beforeAutospacing="0" w:after="0" w:afterAutospacing="0"/>
        <w:ind w:firstLine="709"/>
        <w:jc w:val="both"/>
        <w:rPr>
          <w:sz w:val="28"/>
          <w:szCs w:val="28"/>
          <w:lang w:val="uk-UA"/>
        </w:rPr>
      </w:pPr>
    </w:p>
    <w:p w:rsidR="00010BE1" w:rsidRDefault="00E67A07" w:rsidP="00010BE1">
      <w:pPr>
        <w:pStyle w:val="rvps2"/>
        <w:shd w:val="clear" w:color="auto" w:fill="FFFFFF"/>
        <w:spacing w:before="0" w:beforeAutospacing="0" w:after="0" w:afterAutospacing="0"/>
        <w:ind w:firstLine="709"/>
        <w:jc w:val="both"/>
        <w:rPr>
          <w:sz w:val="28"/>
          <w:szCs w:val="28"/>
          <w:lang w:val="uk-UA"/>
        </w:rPr>
      </w:pPr>
      <w:r>
        <w:rPr>
          <w:sz w:val="28"/>
          <w:szCs w:val="28"/>
          <w:lang w:val="uk-UA"/>
        </w:rPr>
        <w:t>4</w:t>
      </w:r>
      <w:r w:rsidR="00010BE1" w:rsidRPr="001343AB">
        <w:rPr>
          <w:sz w:val="28"/>
          <w:szCs w:val="28"/>
          <w:lang w:val="uk-UA"/>
        </w:rPr>
        <w:t>. Враховуючи</w:t>
      </w:r>
      <w:r w:rsidR="009B6B5E">
        <w:rPr>
          <w:sz w:val="28"/>
          <w:szCs w:val="28"/>
          <w:lang w:val="uk-UA"/>
        </w:rPr>
        <w:t xml:space="preserve"> те, що у пункті 3 частини третьої статті 5 Закону</w:t>
      </w:r>
      <w:r w:rsidR="00010BE1" w:rsidRPr="00010BE1">
        <w:rPr>
          <w:sz w:val="28"/>
          <w:szCs w:val="28"/>
          <w:lang w:val="uk-UA"/>
        </w:rPr>
        <w:t xml:space="preserve"> (</w:t>
      </w:r>
      <w:r w:rsidR="009B6B5E">
        <w:rPr>
          <w:sz w:val="28"/>
          <w:szCs w:val="28"/>
          <w:lang w:val="uk-UA"/>
        </w:rPr>
        <w:t>в</w:t>
      </w:r>
      <w:r w:rsidR="00010BE1" w:rsidRPr="00010BE1">
        <w:rPr>
          <w:sz w:val="28"/>
          <w:szCs w:val="28"/>
          <w:lang w:val="uk-UA"/>
        </w:rPr>
        <w:t xml:space="preserve"> редакції проекту) однією з підстав неможливості призначення на посаду Голови Національного агентства є накладення на відповідну особу </w:t>
      </w:r>
      <w:r w:rsidR="00010BE1" w:rsidRPr="009B6B5E">
        <w:rPr>
          <w:sz w:val="28"/>
          <w:szCs w:val="28"/>
          <w:lang w:val="uk-UA"/>
        </w:rPr>
        <w:t>протягом останнього року</w:t>
      </w:r>
      <w:r w:rsidR="00010BE1" w:rsidRPr="00010BE1">
        <w:rPr>
          <w:i/>
          <w:sz w:val="28"/>
          <w:szCs w:val="28"/>
          <w:lang w:val="uk-UA"/>
        </w:rPr>
        <w:t xml:space="preserve"> </w:t>
      </w:r>
      <w:r w:rsidR="00010BE1" w:rsidRPr="00010BE1">
        <w:rPr>
          <w:sz w:val="28"/>
          <w:szCs w:val="28"/>
          <w:lang w:val="uk-UA"/>
        </w:rPr>
        <w:t>адміністративного стягнення за вчинення правопорушення, пов'язаного з корупцією, положення пункт</w:t>
      </w:r>
      <w:r w:rsidR="00092011">
        <w:rPr>
          <w:sz w:val="28"/>
          <w:szCs w:val="28"/>
          <w:lang w:val="uk-UA"/>
        </w:rPr>
        <w:t>у 2 частини дев’ятої</w:t>
      </w:r>
      <w:r w:rsidR="009B6B5E">
        <w:rPr>
          <w:sz w:val="28"/>
          <w:szCs w:val="28"/>
          <w:lang w:val="uk-UA"/>
        </w:rPr>
        <w:t xml:space="preserve"> статті 6 Закону (в</w:t>
      </w:r>
      <w:r w:rsidR="00010BE1" w:rsidRPr="00010BE1">
        <w:rPr>
          <w:sz w:val="28"/>
          <w:szCs w:val="28"/>
          <w:lang w:val="uk-UA"/>
        </w:rPr>
        <w:t xml:space="preserve"> ред</w:t>
      </w:r>
      <w:r w:rsidR="0026169A">
        <w:rPr>
          <w:sz w:val="28"/>
          <w:szCs w:val="28"/>
          <w:lang w:val="uk-UA"/>
        </w:rPr>
        <w:t>акції проекту) щодо відомостей в</w:t>
      </w:r>
      <w:r w:rsidR="00010BE1" w:rsidRPr="00010BE1">
        <w:rPr>
          <w:sz w:val="28"/>
          <w:szCs w:val="28"/>
          <w:lang w:val="uk-UA"/>
        </w:rPr>
        <w:t xml:space="preserve"> автобіографії особи, яка претендує на участ</w:t>
      </w:r>
      <w:r w:rsidR="00092011">
        <w:rPr>
          <w:sz w:val="28"/>
          <w:szCs w:val="28"/>
          <w:lang w:val="uk-UA"/>
        </w:rPr>
        <w:t>ь у конкурсі щодо призначення  на посаду Голови</w:t>
      </w:r>
      <w:r w:rsidR="00010BE1" w:rsidRPr="00010BE1">
        <w:rPr>
          <w:sz w:val="28"/>
          <w:szCs w:val="28"/>
          <w:lang w:val="uk-UA"/>
        </w:rPr>
        <w:t xml:space="preserve"> Національного агентства, про накладення на неї адміністративного стягнення за вчинення правопорушення, </w:t>
      </w:r>
      <w:r w:rsidR="00092011">
        <w:rPr>
          <w:sz w:val="28"/>
          <w:szCs w:val="28"/>
          <w:lang w:val="uk-UA"/>
        </w:rPr>
        <w:t>пов'язаного з корупцією, мали б</w:t>
      </w:r>
      <w:r w:rsidR="00010BE1" w:rsidRPr="00010BE1">
        <w:rPr>
          <w:sz w:val="28"/>
          <w:szCs w:val="28"/>
          <w:lang w:val="uk-UA"/>
        </w:rPr>
        <w:t xml:space="preserve"> бути обмежен</w:t>
      </w:r>
      <w:r w:rsidR="00092011">
        <w:rPr>
          <w:sz w:val="28"/>
          <w:szCs w:val="28"/>
          <w:lang w:val="uk-UA"/>
        </w:rPr>
        <w:t>і відповідним</w:t>
      </w:r>
      <w:r w:rsidR="00B7502C">
        <w:rPr>
          <w:sz w:val="28"/>
          <w:szCs w:val="28"/>
          <w:lang w:val="uk-UA"/>
        </w:rPr>
        <w:t xml:space="preserve"> часовим п</w:t>
      </w:r>
      <w:r w:rsidR="00E12DDF">
        <w:rPr>
          <w:sz w:val="28"/>
          <w:szCs w:val="28"/>
          <w:lang w:val="uk-UA"/>
        </w:rPr>
        <w:t>роміжком, тобто зазначені положення</w:t>
      </w:r>
      <w:r w:rsidR="00B7502C">
        <w:rPr>
          <w:sz w:val="28"/>
          <w:szCs w:val="28"/>
          <w:lang w:val="uk-UA"/>
        </w:rPr>
        <w:t xml:space="preserve"> повинні бути узгодженні між собою.</w:t>
      </w:r>
      <w:r w:rsidR="00010BE1" w:rsidRPr="00010BE1">
        <w:rPr>
          <w:sz w:val="28"/>
          <w:szCs w:val="28"/>
          <w:lang w:val="uk-UA"/>
        </w:rPr>
        <w:t xml:space="preserve"> </w:t>
      </w:r>
    </w:p>
    <w:p w:rsidR="005301EA" w:rsidRPr="00D41223" w:rsidRDefault="00E67A07" w:rsidP="005301EA">
      <w:pPr>
        <w:spacing w:before="120" w:line="240" w:lineRule="auto"/>
        <w:ind w:firstLine="709"/>
        <w:jc w:val="both"/>
        <w:rPr>
          <w:rStyle w:val="rvts0"/>
          <w:rFonts w:ascii="Times New Roman" w:hAnsi="Times New Roman"/>
          <w:color w:val="000000" w:themeColor="text1"/>
          <w:sz w:val="28"/>
          <w:szCs w:val="28"/>
        </w:rPr>
      </w:pPr>
      <w:r>
        <w:rPr>
          <w:rStyle w:val="rvts0"/>
          <w:rFonts w:ascii="Times New Roman" w:hAnsi="Times New Roman"/>
          <w:color w:val="000000" w:themeColor="text1"/>
          <w:sz w:val="28"/>
          <w:szCs w:val="28"/>
        </w:rPr>
        <w:t>5</w:t>
      </w:r>
      <w:r w:rsidR="005301EA">
        <w:rPr>
          <w:rStyle w:val="rvts0"/>
          <w:rFonts w:ascii="Times New Roman" w:hAnsi="Times New Roman"/>
          <w:color w:val="000000" w:themeColor="text1"/>
          <w:sz w:val="28"/>
          <w:szCs w:val="28"/>
        </w:rPr>
        <w:t xml:space="preserve">. </w:t>
      </w:r>
      <w:r w:rsidR="005301EA" w:rsidRPr="00D41223">
        <w:rPr>
          <w:rStyle w:val="rvts0"/>
          <w:rFonts w:ascii="Times New Roman" w:hAnsi="Times New Roman"/>
          <w:color w:val="000000" w:themeColor="text1"/>
          <w:sz w:val="28"/>
          <w:szCs w:val="28"/>
        </w:rPr>
        <w:t xml:space="preserve">Пункт 11 частини першої нової редакції статті 7 Закону України «Про запобігання корупції», згідно з яким Голова Національного агентства матиме право бути присутнім на засіданнях Верховної Ради України, не узгоджується з положеннями частини першої статті 6 Регламенту Верховної Ради України, відповідно до якої </w:t>
      </w:r>
      <w:r w:rsidR="005301EA">
        <w:rPr>
          <w:rStyle w:val="rvts0"/>
          <w:rFonts w:ascii="Times New Roman" w:hAnsi="Times New Roman"/>
          <w:color w:val="000000" w:themeColor="text1"/>
          <w:sz w:val="28"/>
          <w:szCs w:val="28"/>
        </w:rPr>
        <w:t xml:space="preserve">беззаперечне </w:t>
      </w:r>
      <w:r w:rsidR="005301EA" w:rsidRPr="00D41223">
        <w:rPr>
          <w:rStyle w:val="rvts0"/>
          <w:rFonts w:ascii="Times New Roman" w:hAnsi="Times New Roman"/>
          <w:color w:val="000000" w:themeColor="text1"/>
          <w:sz w:val="28"/>
          <w:szCs w:val="28"/>
        </w:rPr>
        <w:t>право</w:t>
      </w:r>
      <w:r w:rsidR="005301EA">
        <w:rPr>
          <w:rStyle w:val="rvts0"/>
          <w:rFonts w:ascii="Times New Roman" w:hAnsi="Times New Roman"/>
          <w:color w:val="000000" w:themeColor="text1"/>
          <w:sz w:val="28"/>
          <w:szCs w:val="28"/>
        </w:rPr>
        <w:t xml:space="preserve"> (тобто, </w:t>
      </w:r>
      <w:r w:rsidR="005301EA" w:rsidRPr="001E289A">
        <w:rPr>
          <w:rStyle w:val="rvts0"/>
          <w:rFonts w:ascii="Times New Roman" w:hAnsi="Times New Roman"/>
          <w:color w:val="000000" w:themeColor="text1"/>
          <w:sz w:val="28"/>
          <w:szCs w:val="28"/>
        </w:rPr>
        <w:t>без запрошення</w:t>
      </w:r>
      <w:r w:rsidR="005301EA">
        <w:rPr>
          <w:rStyle w:val="rvts0"/>
          <w:rFonts w:ascii="Times New Roman" w:hAnsi="Times New Roman"/>
          <w:color w:val="000000" w:themeColor="text1"/>
          <w:sz w:val="28"/>
          <w:szCs w:val="28"/>
        </w:rPr>
        <w:t xml:space="preserve">) </w:t>
      </w:r>
      <w:r w:rsidR="005301EA" w:rsidRPr="00D41223">
        <w:rPr>
          <w:rStyle w:val="rvts0"/>
          <w:rFonts w:ascii="Times New Roman" w:hAnsi="Times New Roman"/>
          <w:color w:val="000000" w:themeColor="text1"/>
          <w:sz w:val="28"/>
          <w:szCs w:val="28"/>
        </w:rPr>
        <w:t xml:space="preserve"> бути присутніми </w:t>
      </w:r>
      <w:r w:rsidR="00E12DDF" w:rsidRPr="00D41223">
        <w:rPr>
          <w:rStyle w:val="rvts0"/>
          <w:rFonts w:ascii="Times New Roman" w:hAnsi="Times New Roman"/>
          <w:color w:val="000000" w:themeColor="text1"/>
          <w:sz w:val="28"/>
          <w:szCs w:val="28"/>
        </w:rPr>
        <w:t xml:space="preserve">на пленарному </w:t>
      </w:r>
      <w:r w:rsidR="005301EA" w:rsidRPr="00D41223">
        <w:rPr>
          <w:rStyle w:val="rvts0"/>
          <w:rFonts w:ascii="Times New Roman" w:hAnsi="Times New Roman"/>
          <w:color w:val="000000" w:themeColor="text1"/>
          <w:sz w:val="28"/>
          <w:szCs w:val="28"/>
        </w:rPr>
        <w:t>засіданні Верховної Ради мають Президент України</w:t>
      </w:r>
      <w:r w:rsidR="005301EA">
        <w:rPr>
          <w:rStyle w:val="rvts0"/>
          <w:rFonts w:ascii="Times New Roman" w:hAnsi="Times New Roman"/>
          <w:color w:val="000000" w:themeColor="text1"/>
          <w:sz w:val="28"/>
          <w:szCs w:val="28"/>
        </w:rPr>
        <w:t xml:space="preserve"> та</w:t>
      </w:r>
      <w:r w:rsidR="005301EA" w:rsidRPr="00D41223">
        <w:rPr>
          <w:rStyle w:val="rvts0"/>
          <w:rFonts w:ascii="Times New Roman" w:hAnsi="Times New Roman"/>
          <w:color w:val="000000" w:themeColor="text1"/>
          <w:sz w:val="28"/>
          <w:szCs w:val="28"/>
        </w:rPr>
        <w:t xml:space="preserve"> Прем'єр-міністр України.</w:t>
      </w:r>
    </w:p>
    <w:p w:rsidR="001F49AD" w:rsidRDefault="005301EA" w:rsidP="005301EA">
      <w:pPr>
        <w:spacing w:before="120" w:line="240" w:lineRule="auto"/>
        <w:ind w:firstLine="709"/>
        <w:jc w:val="both"/>
        <w:rPr>
          <w:rStyle w:val="rvts0"/>
          <w:rFonts w:ascii="Times New Roman" w:hAnsi="Times New Roman"/>
          <w:color w:val="000000" w:themeColor="text1"/>
          <w:sz w:val="28"/>
          <w:szCs w:val="28"/>
        </w:rPr>
      </w:pPr>
      <w:r w:rsidRPr="00D41223">
        <w:rPr>
          <w:rStyle w:val="rvts0"/>
          <w:rFonts w:ascii="Times New Roman" w:hAnsi="Times New Roman"/>
          <w:color w:val="000000" w:themeColor="text1"/>
          <w:sz w:val="28"/>
          <w:szCs w:val="28"/>
        </w:rPr>
        <w:t>У зв’язку з цим, у відповідному положенні проекту має йтися про право Голови Національного агентства бути присутнім на засіданнях Верховної Ради України саме «за запрошенням».</w:t>
      </w:r>
    </w:p>
    <w:p w:rsidR="00915EB3" w:rsidRPr="00010BE1" w:rsidRDefault="00915EB3" w:rsidP="00915EB3">
      <w:pPr>
        <w:spacing w:before="120" w:line="240" w:lineRule="auto"/>
        <w:ind w:firstLine="709"/>
        <w:jc w:val="both"/>
        <w:rPr>
          <w:sz w:val="28"/>
          <w:szCs w:val="28"/>
        </w:rPr>
      </w:pPr>
      <w:r>
        <w:rPr>
          <w:rStyle w:val="rvts0"/>
          <w:rFonts w:ascii="Times New Roman" w:hAnsi="Times New Roman"/>
          <w:color w:val="000000" w:themeColor="text1"/>
          <w:sz w:val="28"/>
          <w:szCs w:val="28"/>
        </w:rPr>
        <w:t xml:space="preserve">6. </w:t>
      </w:r>
      <w:r>
        <w:rPr>
          <w:rFonts w:ascii="Times New Roman" w:hAnsi="Times New Roman"/>
          <w:sz w:val="28"/>
          <w:szCs w:val="28"/>
        </w:rPr>
        <w:t>Положення проекту, якими викладено в новій редакції абзац третій частини другої статті 8 Закону України «Про запобігання корупції», потребують узгодження із Законом України «Про державну службу» в частині призначення на посади державних службовців апарату Національного агентства.</w:t>
      </w:r>
    </w:p>
    <w:p w:rsidR="00010BE1" w:rsidRDefault="00915EB3" w:rsidP="00010BE1">
      <w:pPr>
        <w:spacing w:after="0" w:line="240" w:lineRule="auto"/>
        <w:ind w:firstLine="709"/>
        <w:contextualSpacing/>
        <w:jc w:val="both"/>
        <w:rPr>
          <w:rFonts w:ascii="Times New Roman" w:hAnsi="Times New Roman"/>
          <w:sz w:val="28"/>
          <w:szCs w:val="28"/>
        </w:rPr>
      </w:pPr>
      <w:r>
        <w:rPr>
          <w:rFonts w:ascii="Times New Roman" w:hAnsi="Times New Roman"/>
          <w:color w:val="000000"/>
          <w:sz w:val="28"/>
          <w:szCs w:val="28"/>
          <w:lang w:eastAsia="uk-UA"/>
        </w:rPr>
        <w:t>7</w:t>
      </w:r>
      <w:r w:rsidR="00010BE1" w:rsidRPr="001F49AD">
        <w:rPr>
          <w:rFonts w:ascii="Times New Roman" w:hAnsi="Times New Roman"/>
          <w:color w:val="000000"/>
          <w:sz w:val="28"/>
          <w:szCs w:val="28"/>
          <w:lang w:eastAsia="uk-UA"/>
        </w:rPr>
        <w:t>.</w:t>
      </w:r>
      <w:r w:rsidR="00092011">
        <w:rPr>
          <w:rFonts w:ascii="Times New Roman" w:hAnsi="Times New Roman"/>
          <w:color w:val="000000"/>
          <w:sz w:val="28"/>
          <w:szCs w:val="28"/>
          <w:lang w:eastAsia="uk-UA"/>
        </w:rPr>
        <w:t xml:space="preserve"> У частині шостій</w:t>
      </w:r>
      <w:r w:rsidR="00010BE1" w:rsidRPr="00010BE1">
        <w:rPr>
          <w:rFonts w:ascii="Times New Roman" w:hAnsi="Times New Roman"/>
          <w:color w:val="000000"/>
          <w:sz w:val="28"/>
          <w:szCs w:val="28"/>
          <w:lang w:eastAsia="uk-UA"/>
        </w:rPr>
        <w:t xml:space="preserve"> статті 9 </w:t>
      </w:r>
      <w:r w:rsidR="00092011">
        <w:rPr>
          <w:rFonts w:ascii="Times New Roman" w:hAnsi="Times New Roman"/>
          <w:sz w:val="28"/>
          <w:szCs w:val="28"/>
        </w:rPr>
        <w:t>Закону (в</w:t>
      </w:r>
      <w:r w:rsidR="00010BE1" w:rsidRPr="00010BE1">
        <w:rPr>
          <w:rFonts w:ascii="Times New Roman" w:hAnsi="Times New Roman"/>
          <w:sz w:val="28"/>
          <w:szCs w:val="28"/>
        </w:rPr>
        <w:t xml:space="preserve"> редакції проекту)</w:t>
      </w:r>
      <w:r w:rsidR="00010BE1" w:rsidRPr="00010BE1">
        <w:rPr>
          <w:rFonts w:ascii="Times New Roman" w:hAnsi="Times New Roman"/>
          <w:color w:val="000000"/>
          <w:sz w:val="28"/>
          <w:szCs w:val="28"/>
          <w:lang w:eastAsia="uk-UA"/>
        </w:rPr>
        <w:t xml:space="preserve"> передбачено, що </w:t>
      </w:r>
      <w:r w:rsidR="00010BE1" w:rsidRPr="00010BE1">
        <w:rPr>
          <w:rFonts w:ascii="Times New Roman" w:hAnsi="Times New Roman"/>
          <w:sz w:val="28"/>
          <w:szCs w:val="28"/>
        </w:rPr>
        <w:t xml:space="preserve">під захистом держави перебувають </w:t>
      </w:r>
      <w:r w:rsidR="00010BE1" w:rsidRPr="00010BE1">
        <w:rPr>
          <w:rFonts w:ascii="Times New Roman" w:hAnsi="Times New Roman"/>
          <w:bCs/>
          <w:sz w:val="28"/>
          <w:szCs w:val="28"/>
        </w:rPr>
        <w:t>Голова, заступник Голови</w:t>
      </w:r>
      <w:r w:rsidR="00010BE1" w:rsidRPr="00010BE1">
        <w:rPr>
          <w:rFonts w:ascii="Times New Roman" w:hAnsi="Times New Roman"/>
          <w:sz w:val="28"/>
          <w:szCs w:val="28"/>
        </w:rPr>
        <w:t xml:space="preserve"> </w:t>
      </w:r>
      <w:r w:rsidR="00010BE1" w:rsidRPr="00010BE1">
        <w:rPr>
          <w:rFonts w:ascii="Times New Roman" w:hAnsi="Times New Roman"/>
          <w:bCs/>
          <w:sz w:val="28"/>
          <w:szCs w:val="28"/>
        </w:rPr>
        <w:t>Національного агентства</w:t>
      </w:r>
      <w:r w:rsidR="00010BE1" w:rsidRPr="00010BE1">
        <w:rPr>
          <w:rFonts w:ascii="Times New Roman" w:hAnsi="Times New Roman"/>
          <w:sz w:val="28"/>
          <w:szCs w:val="28"/>
        </w:rPr>
        <w:t xml:space="preserve"> та </w:t>
      </w:r>
      <w:r w:rsidR="00010BE1" w:rsidRPr="00092011">
        <w:rPr>
          <w:rFonts w:ascii="Times New Roman" w:hAnsi="Times New Roman"/>
          <w:sz w:val="28"/>
          <w:szCs w:val="28"/>
        </w:rPr>
        <w:t>службовці апарату Національного агентства</w:t>
      </w:r>
      <w:r w:rsidR="00010BE1" w:rsidRPr="00010BE1">
        <w:rPr>
          <w:rFonts w:ascii="Times New Roman" w:hAnsi="Times New Roman"/>
          <w:sz w:val="28"/>
          <w:szCs w:val="28"/>
        </w:rPr>
        <w:t xml:space="preserve">, їх близькі особи та </w:t>
      </w:r>
      <w:r w:rsidR="00E12DDF">
        <w:rPr>
          <w:rFonts w:ascii="Times New Roman" w:hAnsi="Times New Roman"/>
          <w:sz w:val="28"/>
          <w:szCs w:val="28"/>
        </w:rPr>
        <w:t>майно. Водночас, у цій частині</w:t>
      </w:r>
      <w:r w:rsidR="00092011">
        <w:rPr>
          <w:rFonts w:ascii="Times New Roman" w:hAnsi="Times New Roman"/>
          <w:sz w:val="28"/>
          <w:szCs w:val="28"/>
        </w:rPr>
        <w:t xml:space="preserve"> зазначено, що заходи</w:t>
      </w:r>
      <w:r w:rsidR="00010BE1" w:rsidRPr="00010BE1">
        <w:rPr>
          <w:rFonts w:ascii="Times New Roman" w:hAnsi="Times New Roman"/>
          <w:sz w:val="28"/>
          <w:szCs w:val="28"/>
        </w:rPr>
        <w:t xml:space="preserve"> забезпечення відповідної безпеки у разі надходження відповідної заяви від Голови, заступника Голови Національного агентства вживаються </w:t>
      </w:r>
      <w:r w:rsidR="00092011" w:rsidRPr="00010BE1">
        <w:rPr>
          <w:rFonts w:ascii="Times New Roman" w:hAnsi="Times New Roman"/>
          <w:sz w:val="28"/>
          <w:szCs w:val="28"/>
        </w:rPr>
        <w:t>орга</w:t>
      </w:r>
      <w:r w:rsidR="00092011">
        <w:rPr>
          <w:rFonts w:ascii="Times New Roman" w:hAnsi="Times New Roman"/>
          <w:sz w:val="28"/>
          <w:szCs w:val="28"/>
        </w:rPr>
        <w:t xml:space="preserve">нами Національної поліції </w:t>
      </w:r>
      <w:r w:rsidR="00092011" w:rsidRPr="00010BE1">
        <w:rPr>
          <w:rFonts w:ascii="Times New Roman" w:hAnsi="Times New Roman"/>
          <w:sz w:val="28"/>
          <w:szCs w:val="28"/>
        </w:rPr>
        <w:t xml:space="preserve"> </w:t>
      </w:r>
      <w:r w:rsidR="00010BE1" w:rsidRPr="00010BE1">
        <w:rPr>
          <w:rFonts w:ascii="Times New Roman" w:hAnsi="Times New Roman"/>
          <w:sz w:val="28"/>
          <w:szCs w:val="28"/>
        </w:rPr>
        <w:t>виключно щодо Голови, заступника Голови Національного агентства та їх близьких осіб, збереження їх майна.</w:t>
      </w:r>
      <w:r w:rsidR="00344C91">
        <w:rPr>
          <w:rFonts w:ascii="Times New Roman" w:hAnsi="Times New Roman"/>
          <w:sz w:val="28"/>
          <w:szCs w:val="28"/>
        </w:rPr>
        <w:t xml:space="preserve"> Законопроект не містить відповідних положень щодо особливостей забезпечення безпеки службовців</w:t>
      </w:r>
      <w:r w:rsidR="00344C91" w:rsidRPr="00344C91">
        <w:rPr>
          <w:rFonts w:ascii="Times New Roman" w:hAnsi="Times New Roman"/>
          <w:sz w:val="28"/>
          <w:szCs w:val="28"/>
        </w:rPr>
        <w:t xml:space="preserve"> </w:t>
      </w:r>
      <w:r w:rsidR="00344C91" w:rsidRPr="00092011">
        <w:rPr>
          <w:rFonts w:ascii="Times New Roman" w:hAnsi="Times New Roman"/>
          <w:sz w:val="28"/>
          <w:szCs w:val="28"/>
        </w:rPr>
        <w:t>апарату Національного агентства</w:t>
      </w:r>
      <w:r w:rsidR="00344C91">
        <w:rPr>
          <w:rFonts w:ascii="Times New Roman" w:hAnsi="Times New Roman"/>
          <w:sz w:val="28"/>
          <w:szCs w:val="28"/>
        </w:rPr>
        <w:t>.</w:t>
      </w:r>
    </w:p>
    <w:p w:rsidR="00E67A07" w:rsidRDefault="00915EB3" w:rsidP="00E67A07">
      <w:pPr>
        <w:spacing w:before="120" w:line="240" w:lineRule="auto"/>
        <w:ind w:firstLine="709"/>
        <w:jc w:val="both"/>
        <w:rPr>
          <w:rStyle w:val="rvts0"/>
          <w:rFonts w:ascii="Times New Roman" w:hAnsi="Times New Roman"/>
          <w:sz w:val="28"/>
          <w:szCs w:val="28"/>
        </w:rPr>
      </w:pPr>
      <w:r>
        <w:rPr>
          <w:rStyle w:val="rvts0"/>
          <w:rFonts w:ascii="Times New Roman" w:hAnsi="Times New Roman"/>
          <w:sz w:val="28"/>
          <w:szCs w:val="28"/>
        </w:rPr>
        <w:t>8</w:t>
      </w:r>
      <w:r w:rsidR="00E67A07">
        <w:rPr>
          <w:rStyle w:val="rvts0"/>
          <w:rFonts w:ascii="Times New Roman" w:hAnsi="Times New Roman"/>
          <w:sz w:val="28"/>
          <w:szCs w:val="28"/>
        </w:rPr>
        <w:t xml:space="preserve">. Змінами до </w:t>
      </w:r>
      <w:r w:rsidR="00E67A07" w:rsidRPr="00464906">
        <w:rPr>
          <w:rStyle w:val="rvts0"/>
          <w:rFonts w:ascii="Times New Roman" w:hAnsi="Times New Roman"/>
          <w:sz w:val="28"/>
          <w:szCs w:val="28"/>
        </w:rPr>
        <w:t>Закон</w:t>
      </w:r>
      <w:r w:rsidR="00E67A07">
        <w:rPr>
          <w:rStyle w:val="rvts0"/>
          <w:rFonts w:ascii="Times New Roman" w:hAnsi="Times New Roman"/>
          <w:sz w:val="28"/>
          <w:szCs w:val="28"/>
        </w:rPr>
        <w:t>у</w:t>
      </w:r>
      <w:r w:rsidR="00E67A07" w:rsidRPr="00464906">
        <w:rPr>
          <w:rStyle w:val="rvts0"/>
          <w:rFonts w:ascii="Times New Roman" w:hAnsi="Times New Roman"/>
          <w:sz w:val="28"/>
          <w:szCs w:val="28"/>
        </w:rPr>
        <w:t xml:space="preserve"> України </w:t>
      </w:r>
      <w:r w:rsidR="00E67A07">
        <w:rPr>
          <w:rStyle w:val="rvts0"/>
          <w:rFonts w:ascii="Times New Roman" w:hAnsi="Times New Roman"/>
          <w:sz w:val="28"/>
          <w:szCs w:val="28"/>
        </w:rPr>
        <w:t>«</w:t>
      </w:r>
      <w:r w:rsidR="00C6270E">
        <w:rPr>
          <w:rStyle w:val="rvts0"/>
          <w:rFonts w:ascii="Times New Roman" w:hAnsi="Times New Roman"/>
          <w:sz w:val="28"/>
          <w:szCs w:val="28"/>
        </w:rPr>
        <w:t xml:space="preserve">Про запобігання корупції» </w:t>
      </w:r>
      <w:r w:rsidR="00220324">
        <w:rPr>
          <w:rStyle w:val="rvts0"/>
          <w:rFonts w:ascii="Times New Roman" w:hAnsi="Times New Roman"/>
          <w:sz w:val="28"/>
          <w:szCs w:val="28"/>
        </w:rPr>
        <w:t xml:space="preserve">(пункт 11 розділу І проекту) </w:t>
      </w:r>
      <w:r w:rsidR="00E67A07">
        <w:rPr>
          <w:rStyle w:val="rvts0"/>
          <w:rFonts w:ascii="Times New Roman" w:hAnsi="Times New Roman"/>
          <w:sz w:val="28"/>
          <w:szCs w:val="28"/>
        </w:rPr>
        <w:t xml:space="preserve"> передбачається надати право:</w:t>
      </w:r>
    </w:p>
    <w:p w:rsidR="00E67A07" w:rsidRPr="003260AD" w:rsidRDefault="00E67A07" w:rsidP="00E67A07">
      <w:pPr>
        <w:spacing w:before="120" w:line="240" w:lineRule="auto"/>
        <w:ind w:firstLine="709"/>
        <w:jc w:val="both"/>
        <w:rPr>
          <w:rStyle w:val="rvts0"/>
          <w:rFonts w:ascii="Times New Roman" w:hAnsi="Times New Roman"/>
          <w:i/>
          <w:color w:val="000000" w:themeColor="text1"/>
          <w:sz w:val="28"/>
          <w:szCs w:val="28"/>
        </w:rPr>
      </w:pPr>
      <w:r>
        <w:rPr>
          <w:rStyle w:val="rvts0"/>
          <w:rFonts w:ascii="Times New Roman" w:hAnsi="Times New Roman"/>
          <w:sz w:val="28"/>
          <w:szCs w:val="28"/>
        </w:rPr>
        <w:t xml:space="preserve">- </w:t>
      </w:r>
      <w:r w:rsidRPr="003260AD">
        <w:rPr>
          <w:rStyle w:val="rvts0"/>
          <w:rFonts w:ascii="Times New Roman" w:hAnsi="Times New Roman"/>
          <w:i/>
          <w:color w:val="000000" w:themeColor="text1"/>
          <w:sz w:val="28"/>
          <w:szCs w:val="28"/>
        </w:rPr>
        <w:t>безкоштовного автоматизованого доступу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вимагати необхідні документи та іншу інформацію, у тому числі з обмеженим доступом, у зв'язку з реалізацією своїх повноважень</w:t>
      </w:r>
      <w:r>
        <w:rPr>
          <w:rStyle w:val="rvts0"/>
          <w:rFonts w:ascii="Times New Roman" w:hAnsi="Times New Roman"/>
          <w:i/>
          <w:color w:val="000000" w:themeColor="text1"/>
          <w:sz w:val="28"/>
          <w:szCs w:val="28"/>
        </w:rPr>
        <w:t xml:space="preserve"> </w:t>
      </w:r>
      <w:r>
        <w:rPr>
          <w:rStyle w:val="rvts0"/>
          <w:rFonts w:ascii="Times New Roman" w:hAnsi="Times New Roman"/>
          <w:sz w:val="28"/>
          <w:szCs w:val="28"/>
        </w:rPr>
        <w:t xml:space="preserve">Голові </w:t>
      </w:r>
      <w:r w:rsidRPr="00FF786D">
        <w:rPr>
          <w:rStyle w:val="rvts0"/>
          <w:rFonts w:ascii="Times New Roman" w:hAnsi="Times New Roman"/>
          <w:sz w:val="28"/>
          <w:szCs w:val="28"/>
        </w:rPr>
        <w:t>Національного агентства з питань запобігання корупції</w:t>
      </w:r>
      <w:r>
        <w:rPr>
          <w:rStyle w:val="rvts0"/>
          <w:rFonts w:ascii="Times New Roman" w:hAnsi="Times New Roman"/>
          <w:sz w:val="28"/>
          <w:szCs w:val="28"/>
        </w:rPr>
        <w:t xml:space="preserve"> (далі – Національне агентство), його заступникам та працівникам </w:t>
      </w:r>
      <w:r w:rsidRPr="00012C69">
        <w:rPr>
          <w:rStyle w:val="rvts0"/>
          <w:rFonts w:ascii="Times New Roman" w:hAnsi="Times New Roman"/>
          <w:sz w:val="28"/>
          <w:szCs w:val="28"/>
        </w:rPr>
        <w:t>Національн</w:t>
      </w:r>
      <w:r>
        <w:rPr>
          <w:rStyle w:val="rvts0"/>
          <w:rFonts w:ascii="Times New Roman" w:hAnsi="Times New Roman"/>
          <w:sz w:val="28"/>
          <w:szCs w:val="28"/>
        </w:rPr>
        <w:t>ого агентства, членам Конкурсної</w:t>
      </w:r>
      <w:r w:rsidRPr="00012C69">
        <w:rPr>
          <w:rStyle w:val="rvts0"/>
          <w:rFonts w:ascii="Times New Roman" w:hAnsi="Times New Roman"/>
          <w:sz w:val="28"/>
          <w:szCs w:val="28"/>
        </w:rPr>
        <w:t xml:space="preserve"> комісі</w:t>
      </w:r>
      <w:r>
        <w:rPr>
          <w:rStyle w:val="rvts0"/>
          <w:rFonts w:ascii="Times New Roman" w:hAnsi="Times New Roman"/>
          <w:sz w:val="28"/>
          <w:szCs w:val="28"/>
        </w:rPr>
        <w:t>ї</w:t>
      </w:r>
      <w:r w:rsidRPr="00012C69">
        <w:rPr>
          <w:rStyle w:val="rvts0"/>
          <w:rFonts w:ascii="Times New Roman" w:hAnsi="Times New Roman"/>
          <w:sz w:val="28"/>
          <w:szCs w:val="28"/>
        </w:rPr>
        <w:t xml:space="preserve"> з відбору на посаду Голови Національного агентства</w:t>
      </w:r>
      <w:r>
        <w:rPr>
          <w:rStyle w:val="rvts0"/>
          <w:rFonts w:ascii="Times New Roman" w:hAnsi="Times New Roman"/>
          <w:sz w:val="28"/>
          <w:szCs w:val="28"/>
        </w:rPr>
        <w:t xml:space="preserve"> (формуються, в тому числі, з числа представників міжнародних організацій, з якими Україна співпрацює у сфері запобігання і протидії корупції відповідно до міжнародних договорів, які не є посадовими особами чи державними службовцями)</w:t>
      </w:r>
      <w:r w:rsidRPr="003260AD">
        <w:rPr>
          <w:rStyle w:val="rvts0"/>
          <w:rFonts w:ascii="Times New Roman" w:hAnsi="Times New Roman"/>
          <w:i/>
          <w:color w:val="000000" w:themeColor="text1"/>
          <w:sz w:val="28"/>
          <w:szCs w:val="28"/>
        </w:rPr>
        <w:t>;</w:t>
      </w:r>
    </w:p>
    <w:p w:rsidR="00E67A07" w:rsidRDefault="00E67A07" w:rsidP="00E67A07">
      <w:pPr>
        <w:spacing w:before="120" w:line="240" w:lineRule="auto"/>
        <w:ind w:firstLine="709"/>
        <w:jc w:val="both"/>
        <w:rPr>
          <w:rStyle w:val="rvts0"/>
          <w:rFonts w:ascii="Times New Roman" w:hAnsi="Times New Roman"/>
          <w:i/>
          <w:color w:val="000000" w:themeColor="text1"/>
          <w:sz w:val="28"/>
          <w:szCs w:val="28"/>
        </w:rPr>
      </w:pPr>
      <w:r>
        <w:rPr>
          <w:rStyle w:val="rvts0"/>
          <w:rFonts w:ascii="Times New Roman" w:hAnsi="Times New Roman"/>
          <w:sz w:val="28"/>
          <w:szCs w:val="28"/>
        </w:rPr>
        <w:t xml:space="preserve">- </w:t>
      </w:r>
      <w:r w:rsidRPr="003260AD">
        <w:rPr>
          <w:rStyle w:val="rvts0"/>
          <w:rFonts w:ascii="Times New Roman" w:hAnsi="Times New Roman"/>
          <w:i/>
          <w:color w:val="000000" w:themeColor="text1"/>
          <w:sz w:val="28"/>
          <w:szCs w:val="28"/>
        </w:rPr>
        <w:t>доступу до інформації та документів, що є у володінні Національного агентства (у тому числі до інформації з обмеженим доступом);</w:t>
      </w:r>
      <w:r w:rsidRPr="003260AD">
        <w:t xml:space="preserve"> </w:t>
      </w:r>
      <w:r w:rsidRPr="003260AD">
        <w:rPr>
          <w:rStyle w:val="rvts0"/>
          <w:rFonts w:ascii="Times New Roman" w:hAnsi="Times New Roman"/>
          <w:i/>
          <w:color w:val="000000" w:themeColor="text1"/>
          <w:sz w:val="28"/>
          <w:szCs w:val="28"/>
        </w:rPr>
        <w:t>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оцінювання ефективності дія</w:t>
      </w:r>
      <w:r>
        <w:rPr>
          <w:rStyle w:val="rvts0"/>
          <w:rFonts w:ascii="Times New Roman" w:hAnsi="Times New Roman"/>
          <w:i/>
          <w:color w:val="000000" w:themeColor="text1"/>
          <w:sz w:val="28"/>
          <w:szCs w:val="28"/>
        </w:rPr>
        <w:t xml:space="preserve">льності Національного агентства </w:t>
      </w:r>
      <w:r>
        <w:rPr>
          <w:rStyle w:val="rvts0"/>
          <w:rFonts w:ascii="Times New Roman" w:hAnsi="Times New Roman"/>
          <w:sz w:val="28"/>
          <w:szCs w:val="28"/>
        </w:rPr>
        <w:t xml:space="preserve">членам </w:t>
      </w:r>
      <w:r w:rsidRPr="00FF786D">
        <w:rPr>
          <w:rStyle w:val="rvts0"/>
          <w:rFonts w:ascii="Times New Roman" w:hAnsi="Times New Roman"/>
          <w:sz w:val="28"/>
          <w:szCs w:val="28"/>
        </w:rPr>
        <w:t>комісій, які проводять конкурс на зайняття вакантних посад у Національному агентстві</w:t>
      </w:r>
      <w:r>
        <w:rPr>
          <w:rStyle w:val="rvts0"/>
          <w:rFonts w:ascii="Times New Roman" w:hAnsi="Times New Roman"/>
          <w:sz w:val="28"/>
          <w:szCs w:val="28"/>
        </w:rPr>
        <w:t xml:space="preserve"> та членам </w:t>
      </w:r>
      <w:r w:rsidRPr="00FF786D">
        <w:rPr>
          <w:rStyle w:val="rvts0"/>
          <w:rFonts w:ascii="Times New Roman" w:hAnsi="Times New Roman"/>
          <w:sz w:val="28"/>
          <w:szCs w:val="28"/>
        </w:rPr>
        <w:t>дисциплінарних комісій, які здійснюють дисциплінарні провадження щодо державних службовців Національного агентства</w:t>
      </w:r>
      <w:r>
        <w:rPr>
          <w:rStyle w:val="rvts0"/>
          <w:rFonts w:ascii="Times New Roman" w:hAnsi="Times New Roman"/>
          <w:sz w:val="28"/>
          <w:szCs w:val="28"/>
        </w:rPr>
        <w:t xml:space="preserve"> (формуються з числа представників </w:t>
      </w:r>
      <w:r w:rsidRPr="00FF786D">
        <w:rPr>
          <w:rStyle w:val="rvts0"/>
          <w:rFonts w:ascii="Times New Roman" w:hAnsi="Times New Roman"/>
          <w:sz w:val="28"/>
          <w:szCs w:val="28"/>
        </w:rPr>
        <w:t>Громадськ</w:t>
      </w:r>
      <w:r>
        <w:rPr>
          <w:rStyle w:val="rvts0"/>
          <w:rFonts w:ascii="Times New Roman" w:hAnsi="Times New Roman"/>
          <w:sz w:val="28"/>
          <w:szCs w:val="28"/>
        </w:rPr>
        <w:t>ої</w:t>
      </w:r>
      <w:r w:rsidRPr="00FF786D">
        <w:rPr>
          <w:rStyle w:val="rvts0"/>
          <w:rFonts w:ascii="Times New Roman" w:hAnsi="Times New Roman"/>
          <w:sz w:val="28"/>
          <w:szCs w:val="28"/>
        </w:rPr>
        <w:t xml:space="preserve"> рад</w:t>
      </w:r>
      <w:r>
        <w:rPr>
          <w:rStyle w:val="rvts0"/>
          <w:rFonts w:ascii="Times New Roman" w:hAnsi="Times New Roman"/>
          <w:sz w:val="28"/>
          <w:szCs w:val="28"/>
        </w:rPr>
        <w:t>и</w:t>
      </w:r>
      <w:r w:rsidRPr="00FF786D">
        <w:rPr>
          <w:rStyle w:val="rvts0"/>
          <w:rFonts w:ascii="Times New Roman" w:hAnsi="Times New Roman"/>
          <w:sz w:val="28"/>
          <w:szCs w:val="28"/>
        </w:rPr>
        <w:t xml:space="preserve"> при Національному агентстві</w:t>
      </w:r>
      <w:r>
        <w:rPr>
          <w:rStyle w:val="rvts0"/>
          <w:rFonts w:ascii="Times New Roman" w:hAnsi="Times New Roman"/>
          <w:sz w:val="28"/>
          <w:szCs w:val="28"/>
        </w:rPr>
        <w:t>, які не є посадовими особами чи державними службовцями)</w:t>
      </w:r>
      <w:r w:rsidRPr="003260AD">
        <w:rPr>
          <w:rStyle w:val="rvts0"/>
          <w:rFonts w:ascii="Times New Roman" w:hAnsi="Times New Roman"/>
          <w:i/>
          <w:color w:val="000000" w:themeColor="text1"/>
          <w:sz w:val="28"/>
          <w:szCs w:val="28"/>
        </w:rPr>
        <w:t>.</w:t>
      </w:r>
    </w:p>
    <w:p w:rsidR="00E67A07" w:rsidRDefault="00E67A07" w:rsidP="00E67A07">
      <w:pPr>
        <w:spacing w:before="120" w:line="240" w:lineRule="auto"/>
        <w:ind w:firstLine="709"/>
        <w:jc w:val="both"/>
        <w:rPr>
          <w:rStyle w:val="rvts0"/>
          <w:rFonts w:ascii="Times New Roman" w:hAnsi="Times New Roman"/>
          <w:color w:val="000000" w:themeColor="text1"/>
          <w:sz w:val="28"/>
          <w:szCs w:val="28"/>
        </w:rPr>
      </w:pPr>
      <w:r>
        <w:rPr>
          <w:rStyle w:val="rvts0"/>
          <w:rFonts w:ascii="Times New Roman" w:hAnsi="Times New Roman"/>
          <w:color w:val="000000" w:themeColor="text1"/>
          <w:sz w:val="28"/>
          <w:szCs w:val="28"/>
        </w:rPr>
        <w:t xml:space="preserve">Водночас, поряд із тим, що проект Закону зобов’язує вказаних осіб </w:t>
      </w:r>
      <w:r w:rsidRPr="002A2A74">
        <w:rPr>
          <w:rStyle w:val="rvts0"/>
          <w:rFonts w:ascii="Times New Roman" w:hAnsi="Times New Roman"/>
          <w:color w:val="000000" w:themeColor="text1"/>
          <w:sz w:val="28"/>
          <w:szCs w:val="28"/>
        </w:rPr>
        <w:t>забезпечу</w:t>
      </w:r>
      <w:r>
        <w:rPr>
          <w:rStyle w:val="rvts0"/>
          <w:rFonts w:ascii="Times New Roman" w:hAnsi="Times New Roman"/>
          <w:color w:val="000000" w:themeColor="text1"/>
          <w:sz w:val="28"/>
          <w:szCs w:val="28"/>
        </w:rPr>
        <w:t>вати</w:t>
      </w:r>
      <w:r w:rsidRPr="002A2A74">
        <w:rPr>
          <w:rStyle w:val="rvts0"/>
          <w:rFonts w:ascii="Times New Roman" w:hAnsi="Times New Roman"/>
          <w:color w:val="000000" w:themeColor="text1"/>
          <w:sz w:val="28"/>
          <w:szCs w:val="28"/>
        </w:rPr>
        <w:t xml:space="preserve"> захист та нерозголошення персональних даних, </w:t>
      </w:r>
      <w:r>
        <w:rPr>
          <w:rStyle w:val="rvts0"/>
          <w:rFonts w:ascii="Times New Roman" w:hAnsi="Times New Roman"/>
          <w:color w:val="000000" w:themeColor="text1"/>
          <w:sz w:val="28"/>
          <w:szCs w:val="28"/>
        </w:rPr>
        <w:t xml:space="preserve">іншої </w:t>
      </w:r>
      <w:r w:rsidRPr="002A2A74">
        <w:rPr>
          <w:rStyle w:val="rvts0"/>
          <w:rFonts w:ascii="Times New Roman" w:hAnsi="Times New Roman"/>
          <w:color w:val="000000" w:themeColor="text1"/>
          <w:sz w:val="28"/>
          <w:szCs w:val="28"/>
        </w:rPr>
        <w:t xml:space="preserve">інформації з обмеженим доступом, що стали їм відомі у зв'язку зі здійсненням своїх </w:t>
      </w:r>
      <w:r w:rsidRPr="000723D8">
        <w:rPr>
          <w:rStyle w:val="rvts0"/>
          <w:rFonts w:ascii="Times New Roman" w:hAnsi="Times New Roman"/>
          <w:color w:val="000000" w:themeColor="text1"/>
          <w:sz w:val="28"/>
          <w:szCs w:val="28"/>
        </w:rPr>
        <w:t>повноважень</w:t>
      </w:r>
      <w:r>
        <w:rPr>
          <w:rStyle w:val="rvts0"/>
          <w:rFonts w:ascii="Times New Roman" w:hAnsi="Times New Roman"/>
          <w:color w:val="000000" w:themeColor="text1"/>
          <w:sz w:val="28"/>
          <w:szCs w:val="28"/>
        </w:rPr>
        <w:t xml:space="preserve">, у ньому відсутні обсяги </w:t>
      </w:r>
      <w:proofErr w:type="spellStart"/>
      <w:r>
        <w:rPr>
          <w:rStyle w:val="rvts0"/>
          <w:rFonts w:ascii="Times New Roman" w:hAnsi="Times New Roman"/>
          <w:color w:val="000000" w:themeColor="text1"/>
          <w:sz w:val="28"/>
          <w:szCs w:val="28"/>
        </w:rPr>
        <w:t>дискреції</w:t>
      </w:r>
      <w:proofErr w:type="spellEnd"/>
      <w:r>
        <w:rPr>
          <w:rStyle w:val="rvts0"/>
          <w:rFonts w:ascii="Times New Roman" w:hAnsi="Times New Roman"/>
          <w:color w:val="000000" w:themeColor="text1"/>
          <w:sz w:val="28"/>
          <w:szCs w:val="28"/>
        </w:rPr>
        <w:t xml:space="preserve"> щодо доступу до реєстрів та баз даних, інформації з обмеженим доступом (в тому числі державної таємниці) та чіткий спосіб здійснення органами влади</w:t>
      </w:r>
      <w:r w:rsidR="00344C91">
        <w:rPr>
          <w:rStyle w:val="rvts0"/>
          <w:rFonts w:ascii="Times New Roman" w:hAnsi="Times New Roman"/>
          <w:color w:val="000000" w:themeColor="text1"/>
          <w:sz w:val="28"/>
          <w:szCs w:val="28"/>
        </w:rPr>
        <w:t xml:space="preserve">, </w:t>
      </w:r>
      <w:r w:rsidR="00344C91" w:rsidRPr="000C5499">
        <w:rPr>
          <w:rStyle w:val="rvts0"/>
          <w:rFonts w:ascii="Times New Roman" w:hAnsi="Times New Roman"/>
          <w:color w:val="000000" w:themeColor="text1"/>
          <w:sz w:val="28"/>
          <w:szCs w:val="28"/>
        </w:rPr>
        <w:t>їх посадовими особами</w:t>
      </w:r>
      <w:r>
        <w:rPr>
          <w:rStyle w:val="rvts0"/>
          <w:rFonts w:ascii="Times New Roman" w:hAnsi="Times New Roman"/>
          <w:color w:val="000000" w:themeColor="text1"/>
          <w:sz w:val="28"/>
          <w:szCs w:val="28"/>
        </w:rPr>
        <w:t xml:space="preserve"> такої </w:t>
      </w:r>
      <w:proofErr w:type="spellStart"/>
      <w:r>
        <w:rPr>
          <w:rStyle w:val="rvts0"/>
          <w:rFonts w:ascii="Times New Roman" w:hAnsi="Times New Roman"/>
          <w:color w:val="000000" w:themeColor="text1"/>
          <w:sz w:val="28"/>
          <w:szCs w:val="28"/>
        </w:rPr>
        <w:t>дискреції</w:t>
      </w:r>
      <w:proofErr w:type="spellEnd"/>
      <w:r>
        <w:rPr>
          <w:rStyle w:val="rvts0"/>
          <w:rFonts w:ascii="Times New Roman" w:hAnsi="Times New Roman"/>
          <w:color w:val="000000" w:themeColor="text1"/>
          <w:sz w:val="28"/>
          <w:szCs w:val="28"/>
        </w:rPr>
        <w:t>. Більш того, як зазначено вище, до дискреційних повноважень тепер пропонується долучити осіб, які не є працівниками чи посадовими особами державних органів (представників громадських та міжнародних організацій – членів комісій).</w:t>
      </w:r>
    </w:p>
    <w:p w:rsidR="00E67A07" w:rsidRPr="00261D58" w:rsidRDefault="00E67A07" w:rsidP="00E67A07">
      <w:pPr>
        <w:spacing w:before="120" w:line="240" w:lineRule="auto"/>
        <w:ind w:firstLine="709"/>
        <w:jc w:val="both"/>
        <w:rPr>
          <w:rStyle w:val="rvts0"/>
          <w:rFonts w:ascii="Times New Roman" w:hAnsi="Times New Roman"/>
          <w:color w:val="000000" w:themeColor="text1"/>
          <w:sz w:val="28"/>
          <w:szCs w:val="28"/>
        </w:rPr>
      </w:pPr>
      <w:r w:rsidRPr="00261D58">
        <w:rPr>
          <w:rStyle w:val="rvts0"/>
          <w:rFonts w:ascii="Times New Roman" w:hAnsi="Times New Roman"/>
          <w:color w:val="000000" w:themeColor="text1"/>
          <w:sz w:val="28"/>
          <w:szCs w:val="28"/>
        </w:rPr>
        <w:t xml:space="preserve">Оскільки повноваження Голови, </w:t>
      </w:r>
      <w:r>
        <w:rPr>
          <w:rStyle w:val="rvts0"/>
          <w:rFonts w:ascii="Times New Roman" w:hAnsi="Times New Roman"/>
          <w:color w:val="000000" w:themeColor="text1"/>
          <w:sz w:val="28"/>
          <w:szCs w:val="28"/>
        </w:rPr>
        <w:t>його заступників</w:t>
      </w:r>
      <w:r w:rsidRPr="00261D58">
        <w:rPr>
          <w:rStyle w:val="rvts0"/>
          <w:rFonts w:ascii="Times New Roman" w:hAnsi="Times New Roman"/>
          <w:color w:val="000000" w:themeColor="text1"/>
          <w:sz w:val="28"/>
          <w:szCs w:val="28"/>
        </w:rPr>
        <w:t xml:space="preserve"> та працівників Національного агентства на безоплатне отримання інформації, що містить персональні дані та іншу охоронювану законом таємницю, є дискреційними, </w:t>
      </w:r>
      <w:r>
        <w:rPr>
          <w:rStyle w:val="rvts0"/>
          <w:rFonts w:ascii="Times New Roman" w:hAnsi="Times New Roman"/>
          <w:color w:val="000000" w:themeColor="text1"/>
          <w:sz w:val="28"/>
          <w:szCs w:val="28"/>
        </w:rPr>
        <w:t>необхідно, щоб відповідні повноваження узгоджувалися з конституційним принципом верховенства права, зокрема, такими його елементами, як юридична визначеність та заборона свавілля.</w:t>
      </w:r>
    </w:p>
    <w:p w:rsidR="00E67A07" w:rsidRPr="002A034E" w:rsidRDefault="00E67A07" w:rsidP="00E67A07">
      <w:pPr>
        <w:spacing w:before="120" w:line="240" w:lineRule="auto"/>
        <w:ind w:firstLine="709"/>
        <w:jc w:val="both"/>
        <w:rPr>
          <w:rStyle w:val="rvts0"/>
          <w:rFonts w:ascii="Times New Roman" w:hAnsi="Times New Roman"/>
          <w:sz w:val="28"/>
          <w:szCs w:val="28"/>
        </w:rPr>
      </w:pPr>
      <w:r>
        <w:rPr>
          <w:rStyle w:val="rvts0"/>
          <w:rFonts w:ascii="Times New Roman" w:hAnsi="Times New Roman"/>
          <w:sz w:val="28"/>
          <w:szCs w:val="28"/>
        </w:rPr>
        <w:t>Так, з</w:t>
      </w:r>
      <w:r w:rsidRPr="002A034E">
        <w:rPr>
          <w:rStyle w:val="rvts0"/>
          <w:rFonts w:ascii="Times New Roman" w:hAnsi="Times New Roman"/>
          <w:sz w:val="28"/>
          <w:szCs w:val="28"/>
        </w:rPr>
        <w:t>а юридичними позиціями Конституційного Суду України, викладеними у його Рішенні від 20 січня 2012 року № 2-рп/2012:</w:t>
      </w:r>
    </w:p>
    <w:p w:rsidR="00E67A07" w:rsidRPr="002A034E" w:rsidRDefault="00E67A07" w:rsidP="00E67A07">
      <w:pPr>
        <w:spacing w:before="120" w:line="240" w:lineRule="auto"/>
        <w:ind w:firstLine="709"/>
        <w:jc w:val="both"/>
        <w:rPr>
          <w:rStyle w:val="rvts0"/>
          <w:rFonts w:ascii="Times New Roman" w:hAnsi="Times New Roman"/>
          <w:sz w:val="28"/>
          <w:szCs w:val="28"/>
        </w:rPr>
      </w:pPr>
      <w:r>
        <w:rPr>
          <w:rStyle w:val="rvts0"/>
          <w:rFonts w:ascii="Times New Roman" w:hAnsi="Times New Roman"/>
          <w:sz w:val="28"/>
          <w:szCs w:val="28"/>
        </w:rPr>
        <w:t>- «</w:t>
      </w:r>
      <w:r w:rsidRPr="002A034E">
        <w:rPr>
          <w:rStyle w:val="rvts0"/>
          <w:rFonts w:ascii="Times New Roman" w:hAnsi="Times New Roman"/>
          <w:sz w:val="28"/>
          <w:szCs w:val="28"/>
        </w:rPr>
        <w:t>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w:t>
      </w:r>
      <w:r>
        <w:rPr>
          <w:rStyle w:val="rvts0"/>
          <w:rFonts w:ascii="Times New Roman" w:hAnsi="Times New Roman"/>
          <w:sz w:val="28"/>
          <w:szCs w:val="28"/>
        </w:rPr>
        <w:t>ання, юридичних і фізичних осіб»</w:t>
      </w:r>
      <w:r w:rsidRPr="002A034E">
        <w:rPr>
          <w:rStyle w:val="rvts0"/>
          <w:rFonts w:ascii="Times New Roman" w:hAnsi="Times New Roman"/>
          <w:sz w:val="28"/>
          <w:szCs w:val="28"/>
        </w:rPr>
        <w:t xml:space="preserve"> (абзац четвертий підпункту 3.1 пункту 3 мотивувальної частини);</w:t>
      </w:r>
    </w:p>
    <w:p w:rsidR="00E67A07" w:rsidRPr="002A034E" w:rsidRDefault="00E67A07" w:rsidP="00E67A07">
      <w:pPr>
        <w:spacing w:before="120" w:line="240" w:lineRule="auto"/>
        <w:ind w:firstLine="709"/>
        <w:jc w:val="both"/>
        <w:rPr>
          <w:rStyle w:val="rvts0"/>
          <w:rFonts w:ascii="Times New Roman" w:hAnsi="Times New Roman"/>
          <w:sz w:val="28"/>
          <w:szCs w:val="28"/>
        </w:rPr>
      </w:pPr>
      <w:r>
        <w:rPr>
          <w:rStyle w:val="rvts0"/>
          <w:rFonts w:ascii="Times New Roman" w:hAnsi="Times New Roman"/>
          <w:sz w:val="28"/>
          <w:szCs w:val="28"/>
        </w:rPr>
        <w:t>- «</w:t>
      </w:r>
      <w:r w:rsidRPr="002A034E">
        <w:rPr>
          <w:rStyle w:val="rvts0"/>
          <w:rFonts w:ascii="Times New Roman" w:hAnsi="Times New Roman"/>
          <w:sz w:val="28"/>
          <w:szCs w:val="28"/>
        </w:rPr>
        <w:t>перелік даних про особу, які визнаються як конфіденц</w:t>
      </w:r>
      <w:r>
        <w:rPr>
          <w:rStyle w:val="rvts0"/>
          <w:rFonts w:ascii="Times New Roman" w:hAnsi="Times New Roman"/>
          <w:sz w:val="28"/>
          <w:szCs w:val="28"/>
        </w:rPr>
        <w:t>ійна інформація, не є вичерпним»</w:t>
      </w:r>
      <w:r w:rsidRPr="002A034E">
        <w:rPr>
          <w:rStyle w:val="rvts0"/>
          <w:rFonts w:ascii="Times New Roman" w:hAnsi="Times New Roman"/>
          <w:sz w:val="28"/>
          <w:szCs w:val="28"/>
        </w:rPr>
        <w:t xml:space="preserve"> (абзац шостий підпункту 3.2 пункту 3 мотивувальної частини);</w:t>
      </w:r>
    </w:p>
    <w:p w:rsidR="00E67A07" w:rsidRDefault="00E67A07" w:rsidP="00E67A07">
      <w:pPr>
        <w:spacing w:before="120" w:line="240" w:lineRule="auto"/>
        <w:ind w:firstLine="709"/>
        <w:jc w:val="both"/>
        <w:rPr>
          <w:rStyle w:val="rvts0"/>
          <w:rFonts w:ascii="Times New Roman" w:hAnsi="Times New Roman"/>
          <w:sz w:val="28"/>
          <w:szCs w:val="28"/>
        </w:rPr>
      </w:pPr>
      <w:r>
        <w:rPr>
          <w:rStyle w:val="rvts0"/>
          <w:rFonts w:ascii="Times New Roman" w:hAnsi="Times New Roman"/>
          <w:sz w:val="28"/>
          <w:szCs w:val="28"/>
        </w:rPr>
        <w:t>- «</w:t>
      </w:r>
      <w:r w:rsidRPr="002A034E">
        <w:rPr>
          <w:rStyle w:val="rvts0"/>
          <w:rFonts w:ascii="Times New Roman" w:hAnsi="Times New Roman"/>
          <w:sz w:val="28"/>
          <w:szCs w:val="28"/>
        </w:rPr>
        <w:t>інформація про особисте та сімейне життя особи (персональні дані про неї) є конфіденційною і може бути поширена тільки за їх згодою, крім випадків, визначених законом, і лише в інтересах національної безпеки, економічного добробуту та прав людини</w:t>
      </w:r>
      <w:r>
        <w:rPr>
          <w:rStyle w:val="rvts0"/>
          <w:rFonts w:ascii="Times New Roman" w:hAnsi="Times New Roman"/>
          <w:sz w:val="28"/>
          <w:szCs w:val="28"/>
        </w:rPr>
        <w:t>»</w:t>
      </w:r>
      <w:r w:rsidRPr="002A034E">
        <w:rPr>
          <w:rStyle w:val="rvts0"/>
          <w:rFonts w:ascii="Times New Roman" w:hAnsi="Times New Roman"/>
          <w:sz w:val="28"/>
          <w:szCs w:val="28"/>
        </w:rPr>
        <w:t xml:space="preserve"> (абзац п’ятий підпункту 3.3 пункту 3 мотивувальної частини).</w:t>
      </w:r>
    </w:p>
    <w:p w:rsidR="00E67A07" w:rsidRDefault="00E67A07" w:rsidP="00E67A07">
      <w:pPr>
        <w:spacing w:before="120" w:line="240" w:lineRule="auto"/>
        <w:ind w:firstLine="709"/>
        <w:jc w:val="both"/>
        <w:rPr>
          <w:rStyle w:val="rvts0"/>
          <w:rFonts w:ascii="Times New Roman" w:hAnsi="Times New Roman"/>
          <w:sz w:val="28"/>
          <w:szCs w:val="28"/>
        </w:rPr>
      </w:pPr>
      <w:r w:rsidRPr="002A034E">
        <w:rPr>
          <w:rStyle w:val="rvts0"/>
          <w:rFonts w:ascii="Times New Roman" w:hAnsi="Times New Roman"/>
          <w:sz w:val="28"/>
          <w:szCs w:val="28"/>
        </w:rPr>
        <w:t xml:space="preserve">Отже, аналіз положень частин першої, другої статті 32 Конституції України, юридичних позицій Конституційного Суду України дає підстави для висновку, що </w:t>
      </w:r>
      <w:r>
        <w:rPr>
          <w:rStyle w:val="rvts0"/>
          <w:rFonts w:ascii="Times New Roman" w:hAnsi="Times New Roman"/>
          <w:sz w:val="28"/>
          <w:szCs w:val="28"/>
        </w:rPr>
        <w:t>«</w:t>
      </w:r>
      <w:r w:rsidRPr="002A034E">
        <w:rPr>
          <w:rStyle w:val="rvts0"/>
          <w:rFonts w:ascii="Times New Roman" w:hAnsi="Times New Roman"/>
          <w:sz w:val="28"/>
          <w:szCs w:val="28"/>
        </w:rPr>
        <w:t xml:space="preserve">втручання у конституційне право особи на приватне і сімейне життя </w:t>
      </w:r>
      <w:r>
        <w:rPr>
          <w:rStyle w:val="rvts0"/>
          <w:rFonts w:ascii="Times New Roman" w:hAnsi="Times New Roman"/>
          <w:sz w:val="28"/>
          <w:szCs w:val="28"/>
        </w:rPr>
        <w:t>(</w:t>
      </w:r>
      <w:r w:rsidRPr="002A034E">
        <w:rPr>
          <w:rStyle w:val="rvts0"/>
          <w:rFonts w:ascii="Times New Roman" w:hAnsi="Times New Roman"/>
          <w:sz w:val="28"/>
          <w:szCs w:val="28"/>
        </w:rPr>
        <w:t xml:space="preserve">шляхом збирання, зберігання, використання та поширення конфіденційної інформації про </w:t>
      </w:r>
      <w:r>
        <w:rPr>
          <w:rStyle w:val="rvts0"/>
          <w:rFonts w:ascii="Times New Roman" w:hAnsi="Times New Roman"/>
          <w:sz w:val="28"/>
          <w:szCs w:val="28"/>
        </w:rPr>
        <w:t>особу без її згоди)</w:t>
      </w:r>
      <w:r w:rsidRPr="002A034E">
        <w:rPr>
          <w:rStyle w:val="rvts0"/>
          <w:rFonts w:ascii="Times New Roman" w:hAnsi="Times New Roman"/>
          <w:sz w:val="28"/>
          <w:szCs w:val="28"/>
        </w:rPr>
        <w:t xml:space="preserve"> </w:t>
      </w:r>
      <w:r w:rsidRPr="002C16D6">
        <w:rPr>
          <w:rStyle w:val="rvts0"/>
          <w:rFonts w:ascii="Times New Roman" w:hAnsi="Times New Roman"/>
          <w:sz w:val="28"/>
          <w:szCs w:val="28"/>
          <w:u w:val="single"/>
        </w:rPr>
        <w:t>допускається і</w:t>
      </w:r>
      <w:r w:rsidRPr="002A034E">
        <w:rPr>
          <w:rStyle w:val="rvts0"/>
          <w:rFonts w:ascii="Times New Roman" w:hAnsi="Times New Roman"/>
          <w:sz w:val="28"/>
          <w:szCs w:val="28"/>
          <w:u w:val="single"/>
        </w:rPr>
        <w:t xml:space="preserve"> вважатиметься законним</w:t>
      </w:r>
      <w:r w:rsidRPr="002A034E">
        <w:rPr>
          <w:rStyle w:val="rvts0"/>
          <w:rFonts w:ascii="Times New Roman" w:hAnsi="Times New Roman"/>
          <w:sz w:val="28"/>
          <w:szCs w:val="28"/>
        </w:rPr>
        <w:t xml:space="preserve"> у разі наявності підстави в національному законі, а також </w:t>
      </w:r>
      <w:r w:rsidRPr="002A034E">
        <w:rPr>
          <w:rStyle w:val="rvts0"/>
          <w:rFonts w:ascii="Times New Roman" w:hAnsi="Times New Roman"/>
          <w:sz w:val="28"/>
          <w:szCs w:val="28"/>
          <w:u w:val="single"/>
        </w:rPr>
        <w:t>за умови, що такий закон відповідатиме принципу верховенства права, закріпленому в частині першій статті 8 Конституції України</w:t>
      </w:r>
      <w:r w:rsidRPr="00B10EB5">
        <w:rPr>
          <w:rStyle w:val="rvts0"/>
          <w:rFonts w:ascii="Times New Roman" w:hAnsi="Times New Roman"/>
          <w:sz w:val="28"/>
          <w:szCs w:val="28"/>
        </w:rPr>
        <w:t>»</w:t>
      </w:r>
      <w:r w:rsidRPr="00D66E02">
        <w:rPr>
          <w:rStyle w:val="rvts0"/>
          <w:rFonts w:ascii="Times New Roman" w:hAnsi="Times New Roman"/>
          <w:sz w:val="28"/>
          <w:szCs w:val="28"/>
        </w:rPr>
        <w:t xml:space="preserve"> </w:t>
      </w:r>
      <w:r>
        <w:rPr>
          <w:rStyle w:val="rvts0"/>
          <w:rFonts w:ascii="Times New Roman" w:hAnsi="Times New Roman"/>
          <w:sz w:val="28"/>
          <w:szCs w:val="28"/>
        </w:rPr>
        <w:t>(</w:t>
      </w:r>
      <w:r w:rsidRPr="00D66E02">
        <w:rPr>
          <w:rStyle w:val="rvts0"/>
          <w:rFonts w:ascii="Times New Roman" w:hAnsi="Times New Roman"/>
          <w:sz w:val="28"/>
          <w:szCs w:val="28"/>
        </w:rPr>
        <w:t xml:space="preserve">абзац </w:t>
      </w:r>
      <w:r>
        <w:rPr>
          <w:rStyle w:val="rvts0"/>
          <w:rFonts w:ascii="Times New Roman" w:hAnsi="Times New Roman"/>
          <w:sz w:val="28"/>
          <w:szCs w:val="28"/>
        </w:rPr>
        <w:t>шостий</w:t>
      </w:r>
      <w:r w:rsidRPr="00D66E02">
        <w:rPr>
          <w:rStyle w:val="rvts0"/>
          <w:rFonts w:ascii="Times New Roman" w:hAnsi="Times New Roman"/>
          <w:sz w:val="28"/>
          <w:szCs w:val="28"/>
        </w:rPr>
        <w:t xml:space="preserve"> підпункту 2.</w:t>
      </w:r>
      <w:r>
        <w:rPr>
          <w:rStyle w:val="rvts0"/>
          <w:rFonts w:ascii="Times New Roman" w:hAnsi="Times New Roman"/>
          <w:sz w:val="28"/>
          <w:szCs w:val="28"/>
        </w:rPr>
        <w:t>2</w:t>
      </w:r>
      <w:r w:rsidRPr="00D66E02">
        <w:rPr>
          <w:rStyle w:val="rvts0"/>
          <w:rFonts w:ascii="Times New Roman" w:hAnsi="Times New Roman"/>
          <w:sz w:val="28"/>
          <w:szCs w:val="28"/>
        </w:rPr>
        <w:t xml:space="preserve"> пункту </w:t>
      </w:r>
      <w:r>
        <w:rPr>
          <w:rStyle w:val="rvts0"/>
          <w:rFonts w:ascii="Times New Roman" w:hAnsi="Times New Roman"/>
          <w:sz w:val="28"/>
          <w:szCs w:val="28"/>
        </w:rPr>
        <w:t xml:space="preserve">2 мотивувальної частини Рішення  </w:t>
      </w:r>
      <w:r w:rsidRPr="00D66E02">
        <w:rPr>
          <w:rStyle w:val="rvts0"/>
          <w:rFonts w:ascii="Times New Roman" w:hAnsi="Times New Roman"/>
          <w:sz w:val="28"/>
          <w:szCs w:val="28"/>
        </w:rPr>
        <w:t xml:space="preserve">від </w:t>
      </w:r>
      <w:r>
        <w:rPr>
          <w:rStyle w:val="rvts0"/>
          <w:rFonts w:ascii="Times New Roman" w:hAnsi="Times New Roman"/>
          <w:sz w:val="28"/>
          <w:szCs w:val="28"/>
        </w:rPr>
        <w:t>11</w:t>
      </w:r>
      <w:r w:rsidRPr="00D66E02">
        <w:rPr>
          <w:rStyle w:val="rvts0"/>
          <w:rFonts w:ascii="Times New Roman" w:hAnsi="Times New Roman"/>
          <w:sz w:val="28"/>
          <w:szCs w:val="28"/>
        </w:rPr>
        <w:t xml:space="preserve"> </w:t>
      </w:r>
      <w:r>
        <w:rPr>
          <w:rStyle w:val="rvts0"/>
          <w:rFonts w:ascii="Times New Roman" w:hAnsi="Times New Roman"/>
          <w:sz w:val="28"/>
          <w:szCs w:val="28"/>
        </w:rPr>
        <w:t>жовтня</w:t>
      </w:r>
      <w:r w:rsidRPr="00D66E02">
        <w:rPr>
          <w:rStyle w:val="rvts0"/>
          <w:rFonts w:ascii="Times New Roman" w:hAnsi="Times New Roman"/>
          <w:sz w:val="28"/>
          <w:szCs w:val="28"/>
        </w:rPr>
        <w:t xml:space="preserve"> 201</w:t>
      </w:r>
      <w:r>
        <w:rPr>
          <w:rStyle w:val="rvts0"/>
          <w:rFonts w:ascii="Times New Roman" w:hAnsi="Times New Roman"/>
          <w:sz w:val="28"/>
          <w:szCs w:val="28"/>
        </w:rPr>
        <w:t>8</w:t>
      </w:r>
      <w:r w:rsidRPr="00D66E02">
        <w:rPr>
          <w:rStyle w:val="rvts0"/>
          <w:rFonts w:ascii="Times New Roman" w:hAnsi="Times New Roman"/>
          <w:sz w:val="28"/>
          <w:szCs w:val="28"/>
        </w:rPr>
        <w:t xml:space="preserve"> року</w:t>
      </w:r>
      <w:r>
        <w:rPr>
          <w:rStyle w:val="rvts0"/>
          <w:rFonts w:ascii="Times New Roman" w:hAnsi="Times New Roman"/>
          <w:sz w:val="28"/>
          <w:szCs w:val="28"/>
        </w:rPr>
        <w:t xml:space="preserve"> № 7</w:t>
      </w:r>
      <w:r w:rsidRPr="00D66E02">
        <w:rPr>
          <w:rStyle w:val="rvts0"/>
          <w:rFonts w:ascii="Times New Roman" w:hAnsi="Times New Roman"/>
          <w:sz w:val="28"/>
          <w:szCs w:val="28"/>
        </w:rPr>
        <w:t>-р/201</w:t>
      </w:r>
      <w:r>
        <w:rPr>
          <w:rStyle w:val="rvts0"/>
          <w:rFonts w:ascii="Times New Roman" w:hAnsi="Times New Roman"/>
          <w:sz w:val="28"/>
          <w:szCs w:val="28"/>
        </w:rPr>
        <w:t>8)</w:t>
      </w:r>
      <w:r w:rsidRPr="002A034E">
        <w:rPr>
          <w:rStyle w:val="rvts0"/>
          <w:rFonts w:ascii="Times New Roman" w:hAnsi="Times New Roman"/>
          <w:sz w:val="28"/>
          <w:szCs w:val="28"/>
        </w:rPr>
        <w:t>.</w:t>
      </w:r>
    </w:p>
    <w:p w:rsidR="00E67A07" w:rsidRDefault="00E67A07" w:rsidP="00E67A07">
      <w:pPr>
        <w:spacing w:before="120" w:line="240" w:lineRule="auto"/>
        <w:ind w:firstLine="709"/>
        <w:jc w:val="both"/>
        <w:rPr>
          <w:rStyle w:val="rvts0"/>
          <w:rFonts w:ascii="Times New Roman" w:hAnsi="Times New Roman"/>
          <w:sz w:val="28"/>
          <w:szCs w:val="28"/>
        </w:rPr>
      </w:pPr>
      <w:r w:rsidRPr="00A93FD8">
        <w:rPr>
          <w:rStyle w:val="rvts0"/>
          <w:rFonts w:ascii="Times New Roman" w:hAnsi="Times New Roman"/>
          <w:sz w:val="28"/>
          <w:szCs w:val="28"/>
        </w:rPr>
        <w:t>Згідно з юридичною позицією Конституційного Суду України</w:t>
      </w:r>
      <w:r>
        <w:rPr>
          <w:rStyle w:val="rvts0"/>
          <w:rFonts w:ascii="Times New Roman" w:hAnsi="Times New Roman"/>
          <w:sz w:val="28"/>
          <w:szCs w:val="28"/>
        </w:rPr>
        <w:t>, де визнається</w:t>
      </w:r>
      <w:r w:rsidRPr="00A93FD8">
        <w:rPr>
          <w:rStyle w:val="rvts0"/>
          <w:rFonts w:ascii="Times New Roman" w:hAnsi="Times New Roman"/>
          <w:sz w:val="28"/>
          <w:szCs w:val="28"/>
        </w:rPr>
        <w:t xml:space="preserve"> за органом публічної влади</w:t>
      </w:r>
      <w:r>
        <w:rPr>
          <w:rStyle w:val="rvts0"/>
          <w:rFonts w:ascii="Times New Roman" w:hAnsi="Times New Roman"/>
          <w:sz w:val="28"/>
          <w:szCs w:val="28"/>
        </w:rPr>
        <w:t xml:space="preserve"> наявність</w:t>
      </w:r>
      <w:r w:rsidRPr="00A93FD8">
        <w:rPr>
          <w:rStyle w:val="rvts0"/>
          <w:rFonts w:ascii="Times New Roman" w:hAnsi="Times New Roman"/>
          <w:sz w:val="28"/>
          <w:szCs w:val="28"/>
        </w:rPr>
        <w:t xml:space="preserve"> певних дискреційн</w:t>
      </w:r>
      <w:r>
        <w:rPr>
          <w:rStyle w:val="rvts0"/>
          <w:rFonts w:ascii="Times New Roman" w:hAnsi="Times New Roman"/>
          <w:sz w:val="28"/>
          <w:szCs w:val="28"/>
        </w:rPr>
        <w:t>их</w:t>
      </w:r>
      <w:r w:rsidRPr="00A93FD8">
        <w:rPr>
          <w:rStyle w:val="rvts0"/>
          <w:rFonts w:ascii="Times New Roman" w:hAnsi="Times New Roman"/>
          <w:sz w:val="28"/>
          <w:szCs w:val="28"/>
        </w:rPr>
        <w:t xml:space="preserve"> повноважень у прийнятті рішень</w:t>
      </w:r>
      <w:r>
        <w:rPr>
          <w:rStyle w:val="rvts0"/>
          <w:rFonts w:ascii="Times New Roman" w:hAnsi="Times New Roman"/>
          <w:sz w:val="28"/>
          <w:szCs w:val="28"/>
        </w:rPr>
        <w:t>, наголошується, що</w:t>
      </w:r>
      <w:r w:rsidRPr="00A93FD8">
        <w:rPr>
          <w:rStyle w:val="rvts0"/>
          <w:rFonts w:ascii="Times New Roman" w:hAnsi="Times New Roman"/>
          <w:sz w:val="28"/>
          <w:szCs w:val="28"/>
        </w:rPr>
        <w:t xml:space="preserve"> </w:t>
      </w:r>
      <w:r>
        <w:rPr>
          <w:rStyle w:val="rvts0"/>
          <w:rFonts w:ascii="Times New Roman" w:hAnsi="Times New Roman"/>
          <w:sz w:val="28"/>
          <w:szCs w:val="28"/>
        </w:rPr>
        <w:t>«</w:t>
      </w:r>
      <w:r w:rsidRPr="00A93FD8">
        <w:rPr>
          <w:rStyle w:val="rvts0"/>
          <w:rFonts w:ascii="Times New Roman" w:hAnsi="Times New Roman"/>
          <w:sz w:val="28"/>
          <w:szCs w:val="28"/>
        </w:rPr>
        <w:t>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w:t>
      </w:r>
      <w:r>
        <w:rPr>
          <w:rStyle w:val="rvts0"/>
          <w:rFonts w:ascii="Times New Roman" w:hAnsi="Times New Roman"/>
          <w:sz w:val="28"/>
          <w:szCs w:val="28"/>
        </w:rPr>
        <w:t xml:space="preserve">» </w:t>
      </w:r>
      <w:r w:rsidRPr="00A93FD8">
        <w:rPr>
          <w:rStyle w:val="rvts0"/>
          <w:rFonts w:ascii="Times New Roman" w:hAnsi="Times New Roman"/>
          <w:sz w:val="28"/>
          <w:szCs w:val="28"/>
        </w:rPr>
        <w:t>(абзац третій підпункту 2.4 пункту 2 мотивувальної частини Рішення від 8 червня 2016 року № 3-рп/2016).</w:t>
      </w:r>
      <w:r>
        <w:rPr>
          <w:rStyle w:val="rvts0"/>
          <w:rFonts w:ascii="Times New Roman" w:hAnsi="Times New Roman"/>
          <w:sz w:val="28"/>
          <w:szCs w:val="28"/>
        </w:rPr>
        <w:t xml:space="preserve"> Відтак, </w:t>
      </w:r>
      <w:r w:rsidRPr="00D66E02">
        <w:rPr>
          <w:rStyle w:val="rvts0"/>
          <w:rFonts w:ascii="Times New Roman" w:hAnsi="Times New Roman"/>
          <w:sz w:val="28"/>
          <w:szCs w:val="28"/>
        </w:rPr>
        <w:t xml:space="preserve">закон повинен вказати на обсяг будь-якої </w:t>
      </w:r>
      <w:proofErr w:type="spellStart"/>
      <w:r w:rsidRPr="00D66E02">
        <w:rPr>
          <w:rStyle w:val="rvts0"/>
          <w:rFonts w:ascii="Times New Roman" w:hAnsi="Times New Roman"/>
          <w:sz w:val="28"/>
          <w:szCs w:val="28"/>
        </w:rPr>
        <w:t>дискреції</w:t>
      </w:r>
      <w:proofErr w:type="spellEnd"/>
      <w:r w:rsidRPr="00D66E02">
        <w:rPr>
          <w:rStyle w:val="rvts0"/>
          <w:rFonts w:ascii="Times New Roman" w:hAnsi="Times New Roman"/>
          <w:sz w:val="28"/>
          <w:szCs w:val="28"/>
        </w:rPr>
        <w:t xml:space="preserve"> та на спосіб її здійснення із достатньою чіткістю, аби особа мала змогу відповідним чином захистити себе від свавільних дій влади</w:t>
      </w:r>
      <w:r>
        <w:rPr>
          <w:rStyle w:val="rvts0"/>
          <w:rFonts w:ascii="Times New Roman" w:hAnsi="Times New Roman"/>
          <w:sz w:val="28"/>
          <w:szCs w:val="28"/>
        </w:rPr>
        <w:t xml:space="preserve"> (пункт 45 Доповіді «</w:t>
      </w:r>
      <w:r w:rsidRPr="00561C01">
        <w:rPr>
          <w:rStyle w:val="rvts0"/>
          <w:rFonts w:ascii="Times New Roman" w:hAnsi="Times New Roman"/>
          <w:sz w:val="28"/>
          <w:szCs w:val="28"/>
        </w:rPr>
        <w:t>Верховенство права</w:t>
      </w:r>
      <w:r>
        <w:rPr>
          <w:rStyle w:val="rvts0"/>
          <w:rFonts w:ascii="Times New Roman" w:hAnsi="Times New Roman"/>
          <w:sz w:val="28"/>
          <w:szCs w:val="28"/>
        </w:rPr>
        <w:t>»</w:t>
      </w:r>
      <w:r w:rsidRPr="00561C01">
        <w:rPr>
          <w:rStyle w:val="rvts0"/>
          <w:rFonts w:ascii="Times New Roman" w:hAnsi="Times New Roman"/>
          <w:sz w:val="28"/>
          <w:szCs w:val="28"/>
        </w:rPr>
        <w:t xml:space="preserve">, схваленій Європейською Комісією </w:t>
      </w:r>
      <w:r>
        <w:rPr>
          <w:rStyle w:val="rvts0"/>
          <w:rFonts w:ascii="Times New Roman" w:hAnsi="Times New Roman"/>
          <w:sz w:val="28"/>
          <w:szCs w:val="28"/>
        </w:rPr>
        <w:t>«За демократію через право»</w:t>
      </w:r>
      <w:r w:rsidRPr="00561C01">
        <w:rPr>
          <w:rStyle w:val="rvts0"/>
          <w:rFonts w:ascii="Times New Roman" w:hAnsi="Times New Roman"/>
          <w:sz w:val="28"/>
          <w:szCs w:val="28"/>
        </w:rPr>
        <w:t xml:space="preserve"> на 86-му пленарному засіданні (Венеція, 25-26 березня 2011 року) (CDL-AD(2011)003rev</w:t>
      </w:r>
      <w:r>
        <w:rPr>
          <w:rStyle w:val="rvts0"/>
          <w:rFonts w:ascii="Times New Roman" w:hAnsi="Times New Roman"/>
          <w:sz w:val="28"/>
          <w:szCs w:val="28"/>
        </w:rPr>
        <w:t>).</w:t>
      </w:r>
    </w:p>
    <w:p w:rsidR="00E67A07" w:rsidRDefault="00E67A07" w:rsidP="00E67A07">
      <w:pPr>
        <w:spacing w:before="120" w:line="240" w:lineRule="auto"/>
        <w:ind w:firstLine="709"/>
        <w:jc w:val="both"/>
        <w:rPr>
          <w:rStyle w:val="rvts0"/>
          <w:rFonts w:ascii="Times New Roman" w:hAnsi="Times New Roman"/>
          <w:sz w:val="28"/>
          <w:szCs w:val="28"/>
        </w:rPr>
      </w:pPr>
      <w:r w:rsidRPr="00561C01">
        <w:rPr>
          <w:rStyle w:val="rvts0"/>
          <w:rFonts w:ascii="Times New Roman" w:hAnsi="Times New Roman"/>
          <w:sz w:val="28"/>
          <w:szCs w:val="28"/>
        </w:rPr>
        <w:t>За практикою Європейського суду з прав людини для того, щоб національне законодавство відповідало вимогам Конвенції</w:t>
      </w:r>
      <w:r>
        <w:rPr>
          <w:rStyle w:val="rvts0"/>
          <w:rFonts w:ascii="Times New Roman" w:hAnsi="Times New Roman"/>
          <w:sz w:val="28"/>
          <w:szCs w:val="28"/>
        </w:rPr>
        <w:t xml:space="preserve"> </w:t>
      </w:r>
      <w:r w:rsidRPr="00561C01">
        <w:rPr>
          <w:rStyle w:val="rvts0"/>
          <w:rFonts w:ascii="Times New Roman" w:hAnsi="Times New Roman"/>
          <w:sz w:val="28"/>
          <w:szCs w:val="28"/>
        </w:rPr>
        <w:t xml:space="preserve">про захист прав людини і основоположних свобод 1950 року, воно має гарантувати засіб юридичного захисту від свавільного втручання органів державної влади у права, гарантовані Конвенцією; у питаннях, які стосуються основоположних прав, надання </w:t>
      </w:r>
      <w:proofErr w:type="spellStart"/>
      <w:r w:rsidRPr="00561C01">
        <w:rPr>
          <w:rStyle w:val="rvts0"/>
          <w:rFonts w:ascii="Times New Roman" w:hAnsi="Times New Roman"/>
          <w:sz w:val="28"/>
          <w:szCs w:val="28"/>
        </w:rPr>
        <w:t>дискреції</w:t>
      </w:r>
      <w:proofErr w:type="spellEnd"/>
      <w:r w:rsidRPr="00561C01">
        <w:rPr>
          <w:rStyle w:val="rvts0"/>
          <w:rFonts w:ascii="Times New Roman" w:hAnsi="Times New Roman"/>
          <w:sz w:val="28"/>
          <w:szCs w:val="28"/>
        </w:rPr>
        <w:t xml:space="preserve"> органам виконавчої влади через необмежені повноваження було б несумісним з принципом верховенства права, одним з основних принципів демократичного суспільства, гарантованих Конвенцією; саме тому законодавство має достатньо чітко визначати межі такої </w:t>
      </w:r>
      <w:proofErr w:type="spellStart"/>
      <w:r w:rsidRPr="00561C01">
        <w:rPr>
          <w:rStyle w:val="rvts0"/>
          <w:rFonts w:ascii="Times New Roman" w:hAnsi="Times New Roman"/>
          <w:sz w:val="28"/>
          <w:szCs w:val="28"/>
        </w:rPr>
        <w:t>дискреції</w:t>
      </w:r>
      <w:proofErr w:type="spellEnd"/>
      <w:r w:rsidRPr="00561C01">
        <w:rPr>
          <w:rStyle w:val="rvts0"/>
          <w:rFonts w:ascii="Times New Roman" w:hAnsi="Times New Roman"/>
          <w:sz w:val="28"/>
          <w:szCs w:val="28"/>
        </w:rPr>
        <w:t xml:space="preserve">, наданої компетентним органам влади, та порядок її здійснення (пункт 67 рішення у справі </w:t>
      </w:r>
      <w:r>
        <w:rPr>
          <w:rStyle w:val="rvts0"/>
          <w:rFonts w:ascii="Times New Roman" w:hAnsi="Times New Roman"/>
          <w:sz w:val="28"/>
          <w:szCs w:val="28"/>
        </w:rPr>
        <w:t>«</w:t>
      </w:r>
      <w:proofErr w:type="spellStart"/>
      <w:r w:rsidRPr="00561C01">
        <w:rPr>
          <w:rStyle w:val="rvts0"/>
          <w:rFonts w:ascii="Times New Roman" w:hAnsi="Times New Roman"/>
          <w:sz w:val="28"/>
          <w:szCs w:val="28"/>
        </w:rPr>
        <w:t>Котій</w:t>
      </w:r>
      <w:proofErr w:type="spellEnd"/>
      <w:r w:rsidRPr="00561C01">
        <w:rPr>
          <w:rStyle w:val="rvts0"/>
          <w:rFonts w:ascii="Times New Roman" w:hAnsi="Times New Roman"/>
          <w:sz w:val="28"/>
          <w:szCs w:val="28"/>
        </w:rPr>
        <w:t xml:space="preserve"> проти України</w:t>
      </w:r>
      <w:r>
        <w:rPr>
          <w:rStyle w:val="rvts0"/>
          <w:rFonts w:ascii="Times New Roman" w:hAnsi="Times New Roman"/>
          <w:sz w:val="28"/>
          <w:szCs w:val="28"/>
        </w:rPr>
        <w:t>»</w:t>
      </w:r>
      <w:r w:rsidRPr="00561C01">
        <w:rPr>
          <w:rStyle w:val="rvts0"/>
          <w:rFonts w:ascii="Times New Roman" w:hAnsi="Times New Roman"/>
          <w:sz w:val="28"/>
          <w:szCs w:val="28"/>
        </w:rPr>
        <w:t xml:space="preserve"> (</w:t>
      </w:r>
      <w:proofErr w:type="spellStart"/>
      <w:r w:rsidRPr="00561C01">
        <w:rPr>
          <w:rStyle w:val="rvts0"/>
          <w:rFonts w:ascii="Times New Roman" w:hAnsi="Times New Roman"/>
          <w:sz w:val="28"/>
          <w:szCs w:val="28"/>
        </w:rPr>
        <w:t>Kotiy</w:t>
      </w:r>
      <w:proofErr w:type="spellEnd"/>
      <w:r w:rsidRPr="00561C01">
        <w:rPr>
          <w:rStyle w:val="rvts0"/>
          <w:rFonts w:ascii="Times New Roman" w:hAnsi="Times New Roman"/>
          <w:sz w:val="28"/>
          <w:szCs w:val="28"/>
        </w:rPr>
        <w:t xml:space="preserve"> v. </w:t>
      </w:r>
      <w:proofErr w:type="spellStart"/>
      <w:r w:rsidRPr="00561C01">
        <w:rPr>
          <w:rStyle w:val="rvts0"/>
          <w:rFonts w:ascii="Times New Roman" w:hAnsi="Times New Roman"/>
          <w:sz w:val="28"/>
          <w:szCs w:val="28"/>
        </w:rPr>
        <w:t>Ukraine</w:t>
      </w:r>
      <w:proofErr w:type="spellEnd"/>
      <w:r w:rsidRPr="00561C01">
        <w:rPr>
          <w:rStyle w:val="rvts0"/>
          <w:rFonts w:ascii="Times New Roman" w:hAnsi="Times New Roman"/>
          <w:sz w:val="28"/>
          <w:szCs w:val="28"/>
        </w:rPr>
        <w:t xml:space="preserve">) від 5 березня 2015 року, заява № 28718/09; пункт 60 рішення у справі </w:t>
      </w:r>
      <w:r>
        <w:rPr>
          <w:rStyle w:val="rvts0"/>
          <w:rFonts w:ascii="Times New Roman" w:hAnsi="Times New Roman"/>
          <w:sz w:val="28"/>
          <w:szCs w:val="28"/>
        </w:rPr>
        <w:t>«</w:t>
      </w:r>
      <w:proofErr w:type="spellStart"/>
      <w:r w:rsidRPr="00561C01">
        <w:rPr>
          <w:rStyle w:val="rvts0"/>
          <w:rFonts w:ascii="Times New Roman" w:hAnsi="Times New Roman"/>
          <w:sz w:val="28"/>
          <w:szCs w:val="28"/>
        </w:rPr>
        <w:t>Зосимов</w:t>
      </w:r>
      <w:proofErr w:type="spellEnd"/>
      <w:r w:rsidRPr="00561C01">
        <w:rPr>
          <w:rStyle w:val="rvts0"/>
          <w:rFonts w:ascii="Times New Roman" w:hAnsi="Times New Roman"/>
          <w:sz w:val="28"/>
          <w:szCs w:val="28"/>
        </w:rPr>
        <w:t xml:space="preserve"> проти України</w:t>
      </w:r>
      <w:r>
        <w:rPr>
          <w:rStyle w:val="rvts0"/>
          <w:rFonts w:ascii="Times New Roman" w:hAnsi="Times New Roman"/>
          <w:sz w:val="28"/>
          <w:szCs w:val="28"/>
        </w:rPr>
        <w:t>»</w:t>
      </w:r>
      <w:r w:rsidRPr="00561C01">
        <w:rPr>
          <w:rStyle w:val="rvts0"/>
          <w:rFonts w:ascii="Times New Roman" w:hAnsi="Times New Roman"/>
          <w:sz w:val="28"/>
          <w:szCs w:val="28"/>
        </w:rPr>
        <w:t xml:space="preserve"> (</w:t>
      </w:r>
      <w:proofErr w:type="spellStart"/>
      <w:r w:rsidRPr="00561C01">
        <w:rPr>
          <w:rStyle w:val="rvts0"/>
          <w:rFonts w:ascii="Times New Roman" w:hAnsi="Times New Roman"/>
          <w:sz w:val="28"/>
          <w:szCs w:val="28"/>
        </w:rPr>
        <w:t>Zosymov</w:t>
      </w:r>
      <w:proofErr w:type="spellEnd"/>
      <w:r w:rsidRPr="00561C01">
        <w:rPr>
          <w:rStyle w:val="rvts0"/>
          <w:rFonts w:ascii="Times New Roman" w:hAnsi="Times New Roman"/>
          <w:sz w:val="28"/>
          <w:szCs w:val="28"/>
        </w:rPr>
        <w:t xml:space="preserve"> v. </w:t>
      </w:r>
      <w:proofErr w:type="spellStart"/>
      <w:r w:rsidRPr="00561C01">
        <w:rPr>
          <w:rStyle w:val="rvts0"/>
          <w:rFonts w:ascii="Times New Roman" w:hAnsi="Times New Roman"/>
          <w:sz w:val="28"/>
          <w:szCs w:val="28"/>
        </w:rPr>
        <w:t>Ukraine</w:t>
      </w:r>
      <w:proofErr w:type="spellEnd"/>
      <w:r w:rsidRPr="00561C01">
        <w:rPr>
          <w:rStyle w:val="rvts0"/>
          <w:rFonts w:ascii="Times New Roman" w:hAnsi="Times New Roman"/>
          <w:sz w:val="28"/>
          <w:szCs w:val="28"/>
        </w:rPr>
        <w:t>) від 7 липня 2016 року, заява № 4322/06).</w:t>
      </w:r>
    </w:p>
    <w:p w:rsidR="00E67A07" w:rsidRDefault="00E67A07" w:rsidP="00E67A07">
      <w:pPr>
        <w:spacing w:before="120" w:line="240" w:lineRule="auto"/>
        <w:ind w:firstLine="709"/>
        <w:jc w:val="both"/>
        <w:rPr>
          <w:rStyle w:val="rvts0"/>
          <w:rFonts w:ascii="Times New Roman" w:hAnsi="Times New Roman"/>
          <w:sz w:val="28"/>
          <w:szCs w:val="28"/>
        </w:rPr>
      </w:pPr>
      <w:r>
        <w:rPr>
          <w:rStyle w:val="rvts0"/>
          <w:rFonts w:ascii="Times New Roman" w:hAnsi="Times New Roman"/>
          <w:sz w:val="28"/>
          <w:szCs w:val="28"/>
        </w:rPr>
        <w:t xml:space="preserve">Відтак, зважаючи на те, що у проекті відсутні будь-які межі </w:t>
      </w:r>
      <w:proofErr w:type="spellStart"/>
      <w:r>
        <w:rPr>
          <w:rStyle w:val="rvts0"/>
          <w:rFonts w:ascii="Times New Roman" w:hAnsi="Times New Roman"/>
          <w:sz w:val="28"/>
          <w:szCs w:val="28"/>
        </w:rPr>
        <w:t>дискреції</w:t>
      </w:r>
      <w:proofErr w:type="spellEnd"/>
      <w:r>
        <w:rPr>
          <w:rStyle w:val="rvts0"/>
          <w:rFonts w:ascii="Times New Roman" w:hAnsi="Times New Roman"/>
          <w:sz w:val="28"/>
          <w:szCs w:val="28"/>
        </w:rPr>
        <w:t>,</w:t>
      </w:r>
      <w:r w:rsidR="000F69EC">
        <w:rPr>
          <w:rStyle w:val="rvts0"/>
          <w:rFonts w:ascii="Times New Roman" w:hAnsi="Times New Roman"/>
          <w:sz w:val="28"/>
          <w:szCs w:val="28"/>
        </w:rPr>
        <w:t xml:space="preserve"> не встановлено меж повноважень, зокрема,</w:t>
      </w:r>
      <w:r>
        <w:rPr>
          <w:rStyle w:val="rvts0"/>
          <w:rFonts w:ascii="Times New Roman" w:hAnsi="Times New Roman"/>
          <w:sz w:val="28"/>
          <w:szCs w:val="28"/>
        </w:rPr>
        <w:t xml:space="preserve"> посадових осіб Національного агентства, положення законопроекту, що стосуються доступу до </w:t>
      </w:r>
      <w:r w:rsidRPr="00232A74">
        <w:rPr>
          <w:rStyle w:val="rvts0"/>
          <w:rFonts w:ascii="Times New Roman" w:hAnsi="Times New Roman"/>
          <w:sz w:val="28"/>
          <w:szCs w:val="28"/>
        </w:rPr>
        <w:t>реєстрів, банків</w:t>
      </w:r>
      <w:r>
        <w:rPr>
          <w:rStyle w:val="rvts0"/>
          <w:rFonts w:ascii="Times New Roman" w:hAnsi="Times New Roman"/>
          <w:sz w:val="28"/>
          <w:szCs w:val="28"/>
        </w:rPr>
        <w:t xml:space="preserve"> та баз</w:t>
      </w:r>
      <w:r w:rsidRPr="00232A74">
        <w:rPr>
          <w:rStyle w:val="rvts0"/>
          <w:rFonts w:ascii="Times New Roman" w:hAnsi="Times New Roman"/>
          <w:sz w:val="28"/>
          <w:szCs w:val="28"/>
        </w:rPr>
        <w:t xml:space="preserve"> даних, у тому числі тих, що містять інформацію з обмеженим доступом, держателем (адміністратором) яких є державні органи</w:t>
      </w:r>
      <w:r>
        <w:rPr>
          <w:rStyle w:val="rvts0"/>
          <w:rFonts w:ascii="Times New Roman" w:hAnsi="Times New Roman"/>
          <w:sz w:val="28"/>
          <w:szCs w:val="28"/>
        </w:rPr>
        <w:t xml:space="preserve">, </w:t>
      </w:r>
      <w:r w:rsidRPr="00232A74">
        <w:rPr>
          <w:rStyle w:val="rvts0"/>
          <w:rFonts w:ascii="Times New Roman" w:hAnsi="Times New Roman"/>
          <w:sz w:val="28"/>
          <w:szCs w:val="28"/>
          <w:u w:val="single"/>
        </w:rPr>
        <w:t>не відповід</w:t>
      </w:r>
      <w:r w:rsidR="00344C91">
        <w:rPr>
          <w:rStyle w:val="rvts0"/>
          <w:rFonts w:ascii="Times New Roman" w:hAnsi="Times New Roman"/>
          <w:sz w:val="28"/>
          <w:szCs w:val="28"/>
          <w:u w:val="single"/>
        </w:rPr>
        <w:t>ають критерію якості закону в контексті вимог</w:t>
      </w:r>
      <w:r w:rsidRPr="00232A74">
        <w:rPr>
          <w:rStyle w:val="rvts0"/>
          <w:rFonts w:ascii="Times New Roman" w:hAnsi="Times New Roman"/>
          <w:sz w:val="28"/>
          <w:szCs w:val="28"/>
          <w:u w:val="single"/>
        </w:rPr>
        <w:t xml:space="preserve"> частини другої статті 32 Конституції України</w:t>
      </w:r>
      <w:r w:rsidRPr="00232A74">
        <w:rPr>
          <w:rStyle w:val="rvts0"/>
          <w:rFonts w:ascii="Times New Roman" w:hAnsi="Times New Roman"/>
          <w:sz w:val="28"/>
          <w:szCs w:val="28"/>
        </w:rPr>
        <w:t>, оскільки вони суперечать таким елементам принципу верховенства права, як юридична визначеність і заборона свавілля, що може призвести до порушення конституційного права кожного на приватне життя.</w:t>
      </w:r>
    </w:p>
    <w:p w:rsidR="00E67A07" w:rsidRDefault="00E67A07" w:rsidP="00E67A07">
      <w:pPr>
        <w:spacing w:before="120" w:line="240" w:lineRule="auto"/>
        <w:ind w:firstLine="709"/>
        <w:jc w:val="both"/>
        <w:rPr>
          <w:rStyle w:val="rvts0"/>
          <w:rFonts w:ascii="Times New Roman" w:hAnsi="Times New Roman"/>
          <w:sz w:val="28"/>
          <w:szCs w:val="28"/>
        </w:rPr>
      </w:pPr>
      <w:r>
        <w:rPr>
          <w:rStyle w:val="rvts0"/>
          <w:rFonts w:ascii="Times New Roman" w:hAnsi="Times New Roman"/>
          <w:sz w:val="28"/>
          <w:szCs w:val="28"/>
        </w:rPr>
        <w:t>Слід також зазначити, що відповідні положення проекту (у разі їх прийняття як закону) можуть стати предметом аналізу на відповідність Конституції України, оскільки аналогічні за змістом та формою викладення положення закону щодо права Міністерства фінансів України отримувати інформацію, що містить персональні дані, вже були визнані неконституційними Рішенням Конституційного Суду України від 11 жовтня 2018 року № 7-р/2018.</w:t>
      </w:r>
    </w:p>
    <w:p w:rsidR="00E67A07" w:rsidRDefault="00E67A07" w:rsidP="00E67A07">
      <w:pPr>
        <w:spacing w:before="120" w:line="240" w:lineRule="auto"/>
        <w:ind w:firstLine="709"/>
        <w:jc w:val="both"/>
        <w:rPr>
          <w:rStyle w:val="rvts0"/>
          <w:rFonts w:ascii="Times New Roman" w:hAnsi="Times New Roman"/>
          <w:color w:val="000000" w:themeColor="text1"/>
          <w:sz w:val="28"/>
          <w:szCs w:val="28"/>
          <w:u w:val="single"/>
        </w:rPr>
      </w:pPr>
      <w:r w:rsidRPr="002723D3">
        <w:rPr>
          <w:rStyle w:val="rvts0"/>
          <w:rFonts w:ascii="Times New Roman" w:hAnsi="Times New Roman"/>
          <w:color w:val="000000" w:themeColor="text1"/>
          <w:sz w:val="28"/>
          <w:szCs w:val="28"/>
          <w:u w:val="single"/>
        </w:rPr>
        <w:t>Що ж стосується питання допуску до інформації з обмеженим доступом (конфіденційної, службової інформації, державної таємниц</w:t>
      </w:r>
      <w:r>
        <w:rPr>
          <w:rStyle w:val="rvts0"/>
          <w:rFonts w:ascii="Times New Roman" w:hAnsi="Times New Roman"/>
          <w:color w:val="000000" w:themeColor="text1"/>
          <w:sz w:val="28"/>
          <w:szCs w:val="28"/>
          <w:u w:val="single"/>
        </w:rPr>
        <w:t>і</w:t>
      </w:r>
      <w:r w:rsidRPr="002723D3">
        <w:rPr>
          <w:rStyle w:val="rvts0"/>
          <w:rFonts w:ascii="Times New Roman" w:hAnsi="Times New Roman"/>
          <w:color w:val="000000" w:themeColor="text1"/>
          <w:sz w:val="28"/>
          <w:szCs w:val="28"/>
          <w:u w:val="single"/>
        </w:rPr>
        <w:t>) через допуск до реєстрів і баз даних, держателем яких є державні органи, осіб, що не є посадовими особами державних органів, в тому числі іноземців, зазначаємо, що відповід</w:t>
      </w:r>
      <w:r w:rsidR="001E5978">
        <w:rPr>
          <w:rStyle w:val="rvts0"/>
          <w:rFonts w:ascii="Times New Roman" w:hAnsi="Times New Roman"/>
          <w:color w:val="000000" w:themeColor="text1"/>
          <w:sz w:val="28"/>
          <w:szCs w:val="28"/>
          <w:u w:val="single"/>
        </w:rPr>
        <w:t>ні нововведення можуть створити передумови для</w:t>
      </w:r>
      <w:r w:rsidRPr="002723D3">
        <w:rPr>
          <w:rStyle w:val="rvts0"/>
          <w:rFonts w:ascii="Times New Roman" w:hAnsi="Times New Roman"/>
          <w:color w:val="000000" w:themeColor="text1"/>
          <w:sz w:val="28"/>
          <w:szCs w:val="28"/>
          <w:u w:val="single"/>
        </w:rPr>
        <w:t xml:space="preserve"> </w:t>
      </w:r>
      <w:r w:rsidR="001E5978">
        <w:rPr>
          <w:rStyle w:val="rvts0"/>
          <w:rFonts w:ascii="Times New Roman" w:hAnsi="Times New Roman"/>
          <w:color w:val="000000" w:themeColor="text1"/>
          <w:sz w:val="28"/>
          <w:szCs w:val="28"/>
          <w:u w:val="single"/>
        </w:rPr>
        <w:t>загрози</w:t>
      </w:r>
      <w:r w:rsidR="001E5978" w:rsidRPr="002723D3">
        <w:rPr>
          <w:rStyle w:val="rvts0"/>
          <w:rFonts w:ascii="Times New Roman" w:hAnsi="Times New Roman"/>
          <w:color w:val="000000" w:themeColor="text1"/>
          <w:sz w:val="28"/>
          <w:szCs w:val="28"/>
          <w:u w:val="single"/>
        </w:rPr>
        <w:t xml:space="preserve"> національній безпеці держави </w:t>
      </w:r>
      <w:r w:rsidR="001E5978">
        <w:rPr>
          <w:rStyle w:val="rvts0"/>
          <w:rFonts w:ascii="Times New Roman" w:hAnsi="Times New Roman"/>
          <w:color w:val="000000" w:themeColor="text1"/>
          <w:sz w:val="28"/>
          <w:szCs w:val="28"/>
          <w:u w:val="single"/>
        </w:rPr>
        <w:t xml:space="preserve">та призвести </w:t>
      </w:r>
      <w:r w:rsidRPr="002723D3">
        <w:rPr>
          <w:rStyle w:val="rvts0"/>
          <w:rFonts w:ascii="Times New Roman" w:hAnsi="Times New Roman"/>
          <w:color w:val="000000" w:themeColor="text1"/>
          <w:sz w:val="28"/>
          <w:szCs w:val="28"/>
          <w:u w:val="single"/>
        </w:rPr>
        <w:t>до непередбачува</w:t>
      </w:r>
      <w:r w:rsidR="001E5978">
        <w:rPr>
          <w:rStyle w:val="rvts0"/>
          <w:rFonts w:ascii="Times New Roman" w:hAnsi="Times New Roman"/>
          <w:color w:val="000000" w:themeColor="text1"/>
          <w:sz w:val="28"/>
          <w:szCs w:val="28"/>
          <w:u w:val="single"/>
        </w:rPr>
        <w:t>них наслідків</w:t>
      </w:r>
      <w:r w:rsidRPr="002723D3">
        <w:rPr>
          <w:rStyle w:val="rvts0"/>
          <w:rFonts w:ascii="Times New Roman" w:hAnsi="Times New Roman"/>
          <w:color w:val="000000" w:themeColor="text1"/>
          <w:sz w:val="28"/>
          <w:szCs w:val="28"/>
          <w:u w:val="single"/>
        </w:rPr>
        <w:t>.</w:t>
      </w:r>
    </w:p>
    <w:p w:rsidR="00010BE1" w:rsidRPr="000F69EC" w:rsidRDefault="00EF397C" w:rsidP="00010BE1">
      <w:pPr>
        <w:pStyle w:val="rvps2"/>
        <w:shd w:val="clear" w:color="auto" w:fill="FFFFFF"/>
        <w:spacing w:before="0" w:beforeAutospacing="0" w:after="0" w:afterAutospacing="0"/>
        <w:ind w:firstLine="709"/>
        <w:jc w:val="both"/>
        <w:rPr>
          <w:sz w:val="28"/>
          <w:szCs w:val="28"/>
          <w:lang w:val="uk-UA"/>
        </w:rPr>
      </w:pPr>
      <w:r>
        <w:rPr>
          <w:sz w:val="28"/>
          <w:szCs w:val="28"/>
          <w:lang w:val="uk-UA"/>
        </w:rPr>
        <w:t>9</w:t>
      </w:r>
      <w:r w:rsidR="00010BE1" w:rsidRPr="001F49AD">
        <w:rPr>
          <w:sz w:val="28"/>
          <w:szCs w:val="28"/>
          <w:lang w:val="uk-UA"/>
        </w:rPr>
        <w:t xml:space="preserve">. </w:t>
      </w:r>
      <w:r w:rsidR="000F69EC">
        <w:rPr>
          <w:sz w:val="28"/>
          <w:szCs w:val="28"/>
          <w:lang w:val="uk-UA"/>
        </w:rPr>
        <w:t>Зміст</w:t>
      </w:r>
      <w:r w:rsidR="00A22FE4" w:rsidRPr="00E5558F">
        <w:rPr>
          <w:b/>
          <w:sz w:val="28"/>
          <w:szCs w:val="28"/>
          <w:lang w:val="uk-UA"/>
        </w:rPr>
        <w:t xml:space="preserve"> </w:t>
      </w:r>
      <w:r w:rsidR="00A22FE4" w:rsidRPr="000F69EC">
        <w:rPr>
          <w:sz w:val="28"/>
          <w:szCs w:val="28"/>
          <w:lang w:val="uk-UA"/>
        </w:rPr>
        <w:t>частини п’ятої</w:t>
      </w:r>
      <w:r w:rsidR="00D24AD9" w:rsidRPr="000F69EC">
        <w:rPr>
          <w:sz w:val="28"/>
          <w:szCs w:val="28"/>
          <w:lang w:val="uk-UA"/>
        </w:rPr>
        <w:t xml:space="preserve"> статті 12 Закону (в</w:t>
      </w:r>
      <w:r w:rsidR="00010BE1" w:rsidRPr="000F69EC">
        <w:rPr>
          <w:sz w:val="28"/>
          <w:szCs w:val="28"/>
          <w:lang w:val="uk-UA"/>
        </w:rPr>
        <w:t xml:space="preserve"> редакції проекту) не дає відповіді на запитання, чим нормативно-правові акти </w:t>
      </w:r>
      <w:r w:rsidR="00010BE1" w:rsidRPr="000F69EC">
        <w:rPr>
          <w:bCs/>
          <w:sz w:val="28"/>
          <w:szCs w:val="28"/>
          <w:lang w:val="uk-UA"/>
        </w:rPr>
        <w:t xml:space="preserve">Національного агентства </w:t>
      </w:r>
      <w:r w:rsidR="00010BE1" w:rsidRPr="000F69EC">
        <w:rPr>
          <w:sz w:val="28"/>
          <w:szCs w:val="28"/>
          <w:lang w:val="uk-UA"/>
        </w:rPr>
        <w:t>відрізняються від інших актів Націо</w:t>
      </w:r>
      <w:r w:rsidR="00E5558F" w:rsidRPr="000F69EC">
        <w:rPr>
          <w:sz w:val="28"/>
          <w:szCs w:val="28"/>
          <w:lang w:val="uk-UA"/>
        </w:rPr>
        <w:t>нального агентства, а останні, в</w:t>
      </w:r>
      <w:r w:rsidR="00010BE1" w:rsidRPr="000F69EC">
        <w:rPr>
          <w:sz w:val="28"/>
          <w:szCs w:val="28"/>
          <w:lang w:val="uk-UA"/>
        </w:rPr>
        <w:t xml:space="preserve"> свою чергу, від актів Національного агентства. Неможливість належним чином диференціювати запропоновані автором законопроекту дефініції у вигляді «нормативно-правові акти» Національного агентства, «інші акти» Національного агентства та «акти» Національного агентства суттєво ускладнить процес усвідомлення положень щодо набрання ч</w:t>
      </w:r>
      <w:r w:rsidR="00D82ED9" w:rsidRPr="000F69EC">
        <w:rPr>
          <w:sz w:val="28"/>
          <w:szCs w:val="28"/>
          <w:lang w:val="uk-UA"/>
        </w:rPr>
        <w:t xml:space="preserve">инності тих чи інших </w:t>
      </w:r>
      <w:r w:rsidR="00010BE1" w:rsidRPr="000F69EC">
        <w:rPr>
          <w:sz w:val="28"/>
          <w:szCs w:val="28"/>
          <w:lang w:val="uk-UA"/>
        </w:rPr>
        <w:t xml:space="preserve">правових актів Національного агентства. </w:t>
      </w:r>
    </w:p>
    <w:p w:rsidR="00010BE1" w:rsidRPr="000F69EC" w:rsidRDefault="00010BE1" w:rsidP="00010BE1">
      <w:pPr>
        <w:pStyle w:val="rvps2"/>
        <w:shd w:val="clear" w:color="auto" w:fill="FFFFFF"/>
        <w:spacing w:before="0" w:beforeAutospacing="0" w:after="0" w:afterAutospacing="0"/>
        <w:ind w:firstLine="709"/>
        <w:jc w:val="both"/>
        <w:rPr>
          <w:sz w:val="28"/>
          <w:szCs w:val="28"/>
          <w:lang w:val="uk-UA"/>
        </w:rPr>
      </w:pPr>
      <w:r w:rsidRPr="000F69EC">
        <w:rPr>
          <w:sz w:val="28"/>
          <w:szCs w:val="28"/>
          <w:lang w:val="uk-UA"/>
        </w:rPr>
        <w:t>Окрім того, у меж</w:t>
      </w:r>
      <w:r w:rsidR="00A22FE4" w:rsidRPr="000F69EC">
        <w:rPr>
          <w:sz w:val="28"/>
          <w:szCs w:val="28"/>
          <w:lang w:val="uk-UA"/>
        </w:rPr>
        <w:t>ах частини п’ятої</w:t>
      </w:r>
      <w:r w:rsidR="00E5558F" w:rsidRPr="000F69EC">
        <w:rPr>
          <w:sz w:val="28"/>
          <w:szCs w:val="28"/>
          <w:lang w:val="uk-UA"/>
        </w:rPr>
        <w:t xml:space="preserve"> цієї ж статті</w:t>
      </w:r>
      <w:r w:rsidR="00D24AD9" w:rsidRPr="000F69EC">
        <w:rPr>
          <w:sz w:val="28"/>
          <w:szCs w:val="28"/>
          <w:lang w:val="uk-UA"/>
        </w:rPr>
        <w:t xml:space="preserve"> (в</w:t>
      </w:r>
      <w:r w:rsidRPr="000F69EC">
        <w:rPr>
          <w:sz w:val="28"/>
          <w:szCs w:val="28"/>
          <w:lang w:val="uk-UA"/>
        </w:rPr>
        <w:t xml:space="preserve"> редакції проекту) одночасно вжит</w:t>
      </w:r>
      <w:r w:rsidR="000F69EC">
        <w:rPr>
          <w:sz w:val="28"/>
          <w:szCs w:val="28"/>
          <w:lang w:val="uk-UA"/>
        </w:rPr>
        <w:t xml:space="preserve">о </w:t>
      </w:r>
      <w:r w:rsidRPr="000F69EC">
        <w:rPr>
          <w:sz w:val="28"/>
          <w:szCs w:val="28"/>
          <w:lang w:val="uk-UA"/>
        </w:rPr>
        <w:t xml:space="preserve">терміни «офіційне опублікування» та «оприлюднення». Враховуючи те, що під «опублікуванням» нормативно-правових актів Національного агентства у контексті вказаної статті проекту слід розуміти надрукування їх тексту в газеті «Урядовий кур'єр» та Офіційному віснику України (окремої уваги заслуговує питання щодо обґрунтування обрання зазначених засобів масової інформації, надрукування тексту актів Національного агентства, в яких вважається їх офіційним опублікуванням), а під «оприлюдненням» відповідних актів – розміщення їх на офіційному веб-сайті Національного агентства, з'ясувати, з якого ж моменту ті чи інші акти зазначеного органу будуть набирати чинності (з дня їх офіційного опублікування, з дня їх прийняття </w:t>
      </w:r>
      <w:r w:rsidR="00E5558F" w:rsidRPr="000F69EC">
        <w:rPr>
          <w:sz w:val="28"/>
          <w:szCs w:val="28"/>
          <w:lang w:val="uk-UA"/>
        </w:rPr>
        <w:t>чи з дня їх оприлюднення)</w:t>
      </w:r>
      <w:r w:rsidRPr="000F69EC">
        <w:rPr>
          <w:sz w:val="28"/>
          <w:szCs w:val="28"/>
          <w:lang w:val="uk-UA"/>
        </w:rPr>
        <w:t xml:space="preserve"> неможливо.</w:t>
      </w:r>
    </w:p>
    <w:p w:rsidR="00BF1693" w:rsidRDefault="00A22FE4" w:rsidP="00010BE1">
      <w:pPr>
        <w:pStyle w:val="rvps2"/>
        <w:shd w:val="clear" w:color="auto" w:fill="FFFFFF"/>
        <w:spacing w:before="0" w:beforeAutospacing="0" w:after="0" w:afterAutospacing="0"/>
        <w:ind w:firstLine="709"/>
        <w:jc w:val="both"/>
        <w:rPr>
          <w:sz w:val="28"/>
          <w:szCs w:val="28"/>
          <w:lang w:val="uk-UA"/>
        </w:rPr>
      </w:pPr>
      <w:r>
        <w:rPr>
          <w:sz w:val="28"/>
          <w:szCs w:val="28"/>
          <w:lang w:val="uk-UA"/>
        </w:rPr>
        <w:t xml:space="preserve"> </w:t>
      </w:r>
    </w:p>
    <w:p w:rsidR="00092011" w:rsidRDefault="00C619C4" w:rsidP="00FD0026">
      <w:pPr>
        <w:spacing w:line="240" w:lineRule="auto"/>
        <w:ind w:firstLine="708"/>
        <w:jc w:val="both"/>
        <w:rPr>
          <w:rFonts w:ascii="Times New Roman" w:hAnsi="Times New Roman"/>
          <w:sz w:val="28"/>
          <w:szCs w:val="28"/>
        </w:rPr>
      </w:pPr>
      <w:r>
        <w:rPr>
          <w:rFonts w:ascii="Times New Roman" w:hAnsi="Times New Roman"/>
          <w:sz w:val="28"/>
          <w:szCs w:val="28"/>
        </w:rPr>
        <w:t>10</w:t>
      </w:r>
      <w:r w:rsidR="00FD0026">
        <w:rPr>
          <w:rFonts w:ascii="Times New Roman" w:hAnsi="Times New Roman"/>
          <w:sz w:val="28"/>
          <w:szCs w:val="28"/>
        </w:rPr>
        <w:t>. Положення статті 13</w:t>
      </w:r>
      <w:r w:rsidR="00FD0026" w:rsidRPr="005660DD">
        <w:rPr>
          <w:rFonts w:ascii="Times New Roman" w:hAnsi="Times New Roman"/>
          <w:sz w:val="28"/>
          <w:szCs w:val="28"/>
          <w:vertAlign w:val="superscript"/>
        </w:rPr>
        <w:t>1</w:t>
      </w:r>
      <w:r w:rsidR="00FD0026">
        <w:rPr>
          <w:rFonts w:ascii="Times New Roman" w:hAnsi="Times New Roman"/>
          <w:sz w:val="28"/>
          <w:szCs w:val="28"/>
        </w:rPr>
        <w:t>, якою доповнюється Закон України «Про запобігання корупції», потр</w:t>
      </w:r>
      <w:r w:rsidR="00590089">
        <w:rPr>
          <w:rFonts w:ascii="Times New Roman" w:hAnsi="Times New Roman"/>
          <w:sz w:val="28"/>
          <w:szCs w:val="28"/>
        </w:rPr>
        <w:t>ебують узгодження із статтями 61</w:t>
      </w:r>
      <w:r w:rsidR="00FD0026">
        <w:rPr>
          <w:rFonts w:ascii="Times New Roman" w:hAnsi="Times New Roman"/>
          <w:sz w:val="28"/>
          <w:szCs w:val="28"/>
        </w:rPr>
        <w:t>-64 зазначеного Закону, якими визначені вимоги до особи, яка уповноважена на здійснення антикорупційних заходів у юридичній особі, а також її статус, повноваження, порядок звільнення тощо. На нашу думку, положення щодо уповноважених підрозділів (уповноважених осіб) з питань запобігання та виявлення корупції (стаття 13</w:t>
      </w:r>
      <w:r w:rsidR="00FD0026" w:rsidRPr="00332A82">
        <w:rPr>
          <w:rFonts w:ascii="Times New Roman" w:hAnsi="Times New Roman"/>
          <w:sz w:val="28"/>
          <w:szCs w:val="28"/>
          <w:vertAlign w:val="superscript"/>
        </w:rPr>
        <w:t>1</w:t>
      </w:r>
      <w:r w:rsidR="00FD0026">
        <w:rPr>
          <w:rFonts w:ascii="Times New Roman" w:hAnsi="Times New Roman"/>
          <w:sz w:val="28"/>
          <w:szCs w:val="28"/>
        </w:rPr>
        <w:t xml:space="preserve"> у проекті) та стосовно уповноважених осіб, про яких йдеться у статтях 61-64 діючого Закону, мають бути об’єднані та </w:t>
      </w:r>
      <w:r w:rsidR="00112A47">
        <w:rPr>
          <w:rFonts w:ascii="Times New Roman" w:hAnsi="Times New Roman"/>
          <w:sz w:val="28"/>
          <w:szCs w:val="28"/>
        </w:rPr>
        <w:t xml:space="preserve">повинні </w:t>
      </w:r>
      <w:r w:rsidR="00FD0026">
        <w:rPr>
          <w:rFonts w:ascii="Times New Roman" w:hAnsi="Times New Roman"/>
          <w:sz w:val="28"/>
          <w:szCs w:val="28"/>
        </w:rPr>
        <w:t>визначати вимоги до працівників відповідних підрозділів (осіб), їх статус, порядок призначення, повноваження, підстави та порядок звільнення тощо.</w:t>
      </w:r>
    </w:p>
    <w:p w:rsidR="006E6954" w:rsidRPr="00010BE1" w:rsidRDefault="00696ECA" w:rsidP="00FD0026">
      <w:pPr>
        <w:spacing w:line="240" w:lineRule="auto"/>
        <w:ind w:firstLine="708"/>
        <w:jc w:val="both"/>
        <w:rPr>
          <w:sz w:val="28"/>
          <w:szCs w:val="28"/>
        </w:rPr>
      </w:pPr>
      <w:r>
        <w:rPr>
          <w:rFonts w:ascii="Times New Roman" w:hAnsi="Times New Roman"/>
          <w:bCs/>
          <w:sz w:val="28"/>
          <w:szCs w:val="28"/>
        </w:rPr>
        <w:t>11</w:t>
      </w:r>
      <w:r w:rsidR="006E6954" w:rsidRPr="001F49AD">
        <w:rPr>
          <w:rFonts w:ascii="Times New Roman" w:hAnsi="Times New Roman"/>
          <w:bCs/>
          <w:sz w:val="28"/>
          <w:szCs w:val="28"/>
        </w:rPr>
        <w:t>.</w:t>
      </w:r>
      <w:r w:rsidR="006E6954" w:rsidRPr="00010BE1">
        <w:rPr>
          <w:rFonts w:ascii="Times New Roman" w:hAnsi="Times New Roman"/>
          <w:b/>
          <w:bCs/>
          <w:sz w:val="28"/>
          <w:szCs w:val="28"/>
        </w:rPr>
        <w:t xml:space="preserve"> </w:t>
      </w:r>
      <w:r w:rsidR="006E6954">
        <w:rPr>
          <w:rFonts w:ascii="Times New Roman" w:hAnsi="Times New Roman"/>
          <w:bCs/>
          <w:sz w:val="28"/>
          <w:szCs w:val="28"/>
        </w:rPr>
        <w:t>У зв’язку з доповненням</w:t>
      </w:r>
      <w:r w:rsidR="006E6954" w:rsidRPr="005D27FF">
        <w:rPr>
          <w:rFonts w:ascii="Times New Roman" w:hAnsi="Times New Roman"/>
          <w:bCs/>
          <w:sz w:val="28"/>
          <w:szCs w:val="28"/>
        </w:rPr>
        <w:t xml:space="preserve"> </w:t>
      </w:r>
      <w:r w:rsidR="006E6954" w:rsidRPr="00010BE1">
        <w:rPr>
          <w:rFonts w:ascii="Times New Roman" w:hAnsi="Times New Roman"/>
          <w:sz w:val="28"/>
          <w:szCs w:val="28"/>
        </w:rPr>
        <w:t>За</w:t>
      </w:r>
      <w:r w:rsidR="006E6954">
        <w:rPr>
          <w:rFonts w:ascii="Times New Roman" w:hAnsi="Times New Roman"/>
          <w:sz w:val="28"/>
          <w:szCs w:val="28"/>
        </w:rPr>
        <w:t>кону</w:t>
      </w:r>
      <w:r w:rsidR="006E6954" w:rsidRPr="00010BE1">
        <w:rPr>
          <w:rFonts w:ascii="Times New Roman" w:hAnsi="Times New Roman"/>
          <w:bCs/>
          <w:sz w:val="28"/>
          <w:szCs w:val="28"/>
        </w:rPr>
        <w:t xml:space="preserve"> </w:t>
      </w:r>
      <w:r w:rsidR="006E6954">
        <w:rPr>
          <w:rFonts w:ascii="Times New Roman" w:hAnsi="Times New Roman"/>
          <w:bCs/>
          <w:sz w:val="28"/>
          <w:szCs w:val="28"/>
        </w:rPr>
        <w:t>новою статтею 13</w:t>
      </w:r>
      <w:r w:rsidR="006E6954">
        <w:rPr>
          <w:rFonts w:ascii="Times New Roman" w:hAnsi="Times New Roman"/>
          <w:bCs/>
          <w:sz w:val="28"/>
          <w:szCs w:val="28"/>
          <w:vertAlign w:val="superscript"/>
        </w:rPr>
        <w:t>1</w:t>
      </w:r>
      <w:r w:rsidR="006E6954">
        <w:rPr>
          <w:rFonts w:ascii="Times New Roman" w:hAnsi="Times New Roman"/>
          <w:bCs/>
          <w:sz w:val="28"/>
          <w:szCs w:val="28"/>
        </w:rPr>
        <w:t xml:space="preserve">, відповідно до положень якої передбачено створення </w:t>
      </w:r>
      <w:r w:rsidR="006E6954" w:rsidRPr="00010BE1">
        <w:rPr>
          <w:rFonts w:ascii="Times New Roman" w:hAnsi="Times New Roman"/>
          <w:bCs/>
          <w:sz w:val="28"/>
          <w:szCs w:val="28"/>
        </w:rPr>
        <w:t xml:space="preserve">уповноважених підрозділів (уповноважених осіб) з питань запобігання та виявлення корупції в </w:t>
      </w:r>
      <w:r w:rsidR="006E6954">
        <w:rPr>
          <w:rFonts w:ascii="Times New Roman" w:hAnsi="Times New Roman"/>
          <w:bCs/>
          <w:sz w:val="28"/>
          <w:szCs w:val="28"/>
        </w:rPr>
        <w:t xml:space="preserve">різних державних </w:t>
      </w:r>
      <w:r w:rsidR="006E6954" w:rsidRPr="00010BE1">
        <w:rPr>
          <w:rFonts w:ascii="Times New Roman" w:hAnsi="Times New Roman"/>
          <w:bCs/>
          <w:sz w:val="28"/>
          <w:szCs w:val="28"/>
        </w:rPr>
        <w:t>о</w:t>
      </w:r>
      <w:r w:rsidR="006E6954">
        <w:rPr>
          <w:rFonts w:ascii="Times New Roman" w:hAnsi="Times New Roman"/>
          <w:bCs/>
          <w:sz w:val="28"/>
          <w:szCs w:val="28"/>
        </w:rPr>
        <w:t>рганах необхідно зазначити, що реалізація</w:t>
      </w:r>
      <w:r w:rsidR="000F69EC">
        <w:rPr>
          <w:rFonts w:ascii="Times New Roman" w:hAnsi="Times New Roman"/>
          <w:bCs/>
          <w:sz w:val="28"/>
          <w:szCs w:val="28"/>
        </w:rPr>
        <w:t xml:space="preserve"> цих</w:t>
      </w:r>
      <w:r w:rsidR="006E6954">
        <w:rPr>
          <w:rFonts w:ascii="Times New Roman" w:hAnsi="Times New Roman"/>
          <w:bCs/>
          <w:sz w:val="28"/>
          <w:szCs w:val="28"/>
        </w:rPr>
        <w:t xml:space="preserve"> положень </w:t>
      </w:r>
      <w:r w:rsidR="006E6954" w:rsidRPr="00010BE1">
        <w:rPr>
          <w:rFonts w:ascii="Times New Roman" w:hAnsi="Times New Roman"/>
          <w:bCs/>
          <w:sz w:val="28"/>
          <w:szCs w:val="28"/>
        </w:rPr>
        <w:t>збільшить видаткову частину державного бюджету в частині коштів на обов'язкове створення та утримання уповноважених підрозділів (уповноважених осіб) з питань запобігання та виявлення корупції</w:t>
      </w:r>
      <w:r w:rsidR="006E6954">
        <w:rPr>
          <w:rFonts w:ascii="Times New Roman" w:hAnsi="Times New Roman"/>
          <w:bCs/>
          <w:sz w:val="28"/>
          <w:szCs w:val="28"/>
        </w:rPr>
        <w:t>.</w:t>
      </w:r>
      <w:r w:rsidR="006E6954" w:rsidRPr="00010BE1">
        <w:rPr>
          <w:rFonts w:ascii="Times New Roman" w:hAnsi="Times New Roman"/>
          <w:bCs/>
          <w:sz w:val="28"/>
          <w:szCs w:val="28"/>
        </w:rPr>
        <w:t xml:space="preserve"> </w:t>
      </w:r>
      <w:r w:rsidR="006E6954">
        <w:rPr>
          <w:rFonts w:ascii="Times New Roman" w:hAnsi="Times New Roman"/>
          <w:bCs/>
          <w:sz w:val="28"/>
          <w:szCs w:val="28"/>
        </w:rPr>
        <w:t>Відтак, з огляду на вимоги частини третьої</w:t>
      </w:r>
      <w:r w:rsidR="006E6954" w:rsidRPr="00010BE1">
        <w:rPr>
          <w:rFonts w:ascii="Times New Roman" w:hAnsi="Times New Roman"/>
          <w:bCs/>
          <w:sz w:val="28"/>
          <w:szCs w:val="28"/>
        </w:rPr>
        <w:t xml:space="preserve"> статті 91 Регламенту Верховної Ради України та статті 27 Бюджетного ко</w:t>
      </w:r>
      <w:r w:rsidR="006E6954">
        <w:rPr>
          <w:rFonts w:ascii="Times New Roman" w:hAnsi="Times New Roman"/>
          <w:bCs/>
          <w:sz w:val="28"/>
          <w:szCs w:val="28"/>
        </w:rPr>
        <w:t>дексу України до проекту мало б</w:t>
      </w:r>
      <w:r w:rsidR="006E6954" w:rsidRPr="00010BE1">
        <w:rPr>
          <w:rFonts w:ascii="Times New Roman" w:hAnsi="Times New Roman"/>
          <w:bCs/>
          <w:sz w:val="28"/>
          <w:szCs w:val="28"/>
        </w:rPr>
        <w:t xml:space="preserve"> бути додане фінансово-економічне обґр</w:t>
      </w:r>
      <w:r w:rsidR="006E6954">
        <w:rPr>
          <w:rFonts w:ascii="Times New Roman" w:hAnsi="Times New Roman"/>
          <w:bCs/>
          <w:sz w:val="28"/>
          <w:szCs w:val="28"/>
        </w:rPr>
        <w:t xml:space="preserve">унтування, проте </w:t>
      </w:r>
      <w:r w:rsidR="006E6954" w:rsidRPr="00010BE1">
        <w:rPr>
          <w:rFonts w:ascii="Times New Roman" w:hAnsi="Times New Roman"/>
          <w:bCs/>
          <w:sz w:val="28"/>
          <w:szCs w:val="28"/>
        </w:rPr>
        <w:t xml:space="preserve"> </w:t>
      </w:r>
      <w:r w:rsidR="006E6954">
        <w:rPr>
          <w:rFonts w:ascii="Times New Roman" w:hAnsi="Times New Roman"/>
          <w:bCs/>
          <w:sz w:val="28"/>
          <w:szCs w:val="28"/>
        </w:rPr>
        <w:t xml:space="preserve">в </w:t>
      </w:r>
      <w:r w:rsidR="006E6954" w:rsidRPr="00010BE1">
        <w:rPr>
          <w:rFonts w:ascii="Times New Roman" w:hAnsi="Times New Roman"/>
          <w:bCs/>
          <w:sz w:val="28"/>
          <w:szCs w:val="28"/>
        </w:rPr>
        <w:t>доданих до проекту супровідних документах таке обґрунтування відсутнє.</w:t>
      </w:r>
    </w:p>
    <w:p w:rsidR="00CE4806" w:rsidRDefault="00BA438E" w:rsidP="00010BE1">
      <w:pPr>
        <w:pStyle w:val="rvps2"/>
        <w:shd w:val="clear" w:color="auto" w:fill="FFFFFF"/>
        <w:spacing w:before="0" w:beforeAutospacing="0" w:after="0" w:afterAutospacing="0"/>
        <w:ind w:firstLine="709"/>
        <w:jc w:val="both"/>
        <w:rPr>
          <w:bCs/>
          <w:sz w:val="28"/>
          <w:szCs w:val="28"/>
          <w:lang w:val="uk-UA"/>
        </w:rPr>
      </w:pPr>
      <w:r>
        <w:rPr>
          <w:bCs/>
          <w:sz w:val="28"/>
          <w:szCs w:val="28"/>
          <w:lang w:val="uk-UA"/>
        </w:rPr>
        <w:t>12</w:t>
      </w:r>
      <w:r w:rsidR="00010BE1" w:rsidRPr="001F49AD">
        <w:rPr>
          <w:bCs/>
          <w:sz w:val="28"/>
          <w:szCs w:val="28"/>
          <w:lang w:val="uk-UA"/>
        </w:rPr>
        <w:t>.</w:t>
      </w:r>
      <w:r w:rsidR="00010BE1" w:rsidRPr="00010BE1">
        <w:rPr>
          <w:b/>
          <w:bCs/>
          <w:sz w:val="28"/>
          <w:szCs w:val="28"/>
          <w:lang w:val="uk-UA"/>
        </w:rPr>
        <w:t xml:space="preserve"> </w:t>
      </w:r>
      <w:r w:rsidR="00F64112">
        <w:rPr>
          <w:bCs/>
          <w:sz w:val="28"/>
          <w:szCs w:val="28"/>
          <w:lang w:val="uk-UA"/>
        </w:rPr>
        <w:t xml:space="preserve">У примітці до статті </w:t>
      </w:r>
      <w:r w:rsidR="00F64112" w:rsidRPr="00010BE1">
        <w:rPr>
          <w:bCs/>
          <w:sz w:val="28"/>
          <w:szCs w:val="28"/>
          <w:lang w:val="uk-UA"/>
        </w:rPr>
        <w:t xml:space="preserve">46 </w:t>
      </w:r>
      <w:r w:rsidR="00F64112">
        <w:rPr>
          <w:bCs/>
          <w:sz w:val="28"/>
          <w:szCs w:val="28"/>
          <w:lang w:val="uk-UA"/>
        </w:rPr>
        <w:t>Закону в</w:t>
      </w:r>
      <w:r w:rsidR="00F64112" w:rsidRPr="00010BE1">
        <w:rPr>
          <w:bCs/>
          <w:sz w:val="28"/>
          <w:szCs w:val="28"/>
          <w:lang w:val="uk-UA"/>
        </w:rPr>
        <w:t xml:space="preserve"> редакції проекту </w:t>
      </w:r>
      <w:r w:rsidR="00F64112">
        <w:rPr>
          <w:bCs/>
          <w:sz w:val="28"/>
          <w:szCs w:val="28"/>
          <w:lang w:val="uk-UA"/>
        </w:rPr>
        <w:t>надане</w:t>
      </w:r>
      <w:r w:rsidR="00010BE1" w:rsidRPr="00010BE1">
        <w:rPr>
          <w:bCs/>
          <w:sz w:val="28"/>
          <w:szCs w:val="28"/>
          <w:lang w:val="uk-UA"/>
        </w:rPr>
        <w:t xml:space="preserve"> визначення поняття «члени сім'ї» суб'єкта декларування для цілей застосування Розділу VII «</w:t>
      </w:r>
      <w:r w:rsidR="00010BE1" w:rsidRPr="00010BE1">
        <w:rPr>
          <w:sz w:val="28"/>
          <w:szCs w:val="28"/>
          <w:lang w:val="uk-UA"/>
        </w:rPr>
        <w:t>Фінансовий контроль</w:t>
      </w:r>
      <w:r w:rsidR="00010BE1" w:rsidRPr="00010BE1">
        <w:rPr>
          <w:bCs/>
          <w:sz w:val="28"/>
          <w:szCs w:val="28"/>
          <w:lang w:val="uk-UA"/>
        </w:rPr>
        <w:t>»</w:t>
      </w:r>
      <w:r w:rsidR="00010BE1" w:rsidRPr="00010BE1">
        <w:rPr>
          <w:sz w:val="28"/>
          <w:szCs w:val="28"/>
          <w:lang w:val="uk-UA"/>
        </w:rPr>
        <w:t xml:space="preserve"> </w:t>
      </w:r>
      <w:r w:rsidR="00010BE1" w:rsidRPr="00010BE1">
        <w:rPr>
          <w:bCs/>
          <w:sz w:val="28"/>
          <w:szCs w:val="28"/>
          <w:lang w:val="uk-UA"/>
        </w:rPr>
        <w:t xml:space="preserve">Закону України «Про запобігання </w:t>
      </w:r>
      <w:r w:rsidR="00F02762">
        <w:rPr>
          <w:bCs/>
          <w:sz w:val="28"/>
          <w:szCs w:val="28"/>
          <w:lang w:val="uk-UA"/>
        </w:rPr>
        <w:t>корупції»</w:t>
      </w:r>
      <w:r w:rsidR="00F64112">
        <w:rPr>
          <w:bCs/>
          <w:sz w:val="28"/>
          <w:szCs w:val="28"/>
          <w:lang w:val="uk-UA"/>
        </w:rPr>
        <w:t xml:space="preserve">. </w:t>
      </w:r>
      <w:r w:rsidR="00B7502C">
        <w:rPr>
          <w:bCs/>
          <w:sz w:val="28"/>
          <w:szCs w:val="28"/>
          <w:lang w:val="uk-UA"/>
        </w:rPr>
        <w:t>Проте, оскільки</w:t>
      </w:r>
      <w:r w:rsidR="00114C37">
        <w:rPr>
          <w:bCs/>
          <w:sz w:val="28"/>
          <w:szCs w:val="28"/>
          <w:lang w:val="uk-UA"/>
        </w:rPr>
        <w:t xml:space="preserve"> у тексті</w:t>
      </w:r>
      <w:r w:rsidR="00010BE1" w:rsidRPr="00010BE1">
        <w:rPr>
          <w:bCs/>
          <w:sz w:val="28"/>
          <w:szCs w:val="28"/>
          <w:lang w:val="uk-UA"/>
        </w:rPr>
        <w:t xml:space="preserve"> одного й того </w:t>
      </w:r>
      <w:r w:rsidR="00BC69A1">
        <w:rPr>
          <w:bCs/>
          <w:sz w:val="28"/>
          <w:szCs w:val="28"/>
          <w:lang w:val="uk-UA"/>
        </w:rPr>
        <w:t>ж нормативно-правового акту</w:t>
      </w:r>
      <w:r w:rsidR="00010BE1" w:rsidRPr="00010BE1">
        <w:rPr>
          <w:bCs/>
          <w:sz w:val="28"/>
          <w:szCs w:val="28"/>
          <w:lang w:val="uk-UA"/>
        </w:rPr>
        <w:t xml:space="preserve"> містити</w:t>
      </w:r>
      <w:r w:rsidR="00BC69A1">
        <w:rPr>
          <w:bCs/>
          <w:sz w:val="28"/>
          <w:szCs w:val="28"/>
          <w:lang w:val="uk-UA"/>
        </w:rPr>
        <w:t>меть</w:t>
      </w:r>
      <w:r w:rsidR="00010BE1" w:rsidRPr="00010BE1">
        <w:rPr>
          <w:bCs/>
          <w:sz w:val="28"/>
          <w:szCs w:val="28"/>
          <w:lang w:val="uk-UA"/>
        </w:rPr>
        <w:t>ся декілька різних</w:t>
      </w:r>
      <w:r w:rsidR="00010BE1" w:rsidRPr="00114C37">
        <w:rPr>
          <w:bCs/>
          <w:sz w:val="28"/>
          <w:szCs w:val="28"/>
          <w:lang w:val="uk-UA"/>
        </w:rPr>
        <w:t xml:space="preserve"> </w:t>
      </w:r>
      <w:r w:rsidR="00010BE1" w:rsidRPr="00010BE1">
        <w:rPr>
          <w:bCs/>
          <w:sz w:val="28"/>
          <w:szCs w:val="28"/>
          <w:lang w:val="uk-UA"/>
        </w:rPr>
        <w:t>за змістом визначень «члени сім</w:t>
      </w:r>
      <w:r w:rsidR="00322E01">
        <w:rPr>
          <w:bCs/>
          <w:sz w:val="28"/>
          <w:szCs w:val="28"/>
          <w:lang w:val="uk-UA"/>
        </w:rPr>
        <w:t>'ї» (</w:t>
      </w:r>
      <w:r w:rsidR="00322E01">
        <w:rPr>
          <w:bCs/>
          <w:color w:val="000000"/>
          <w:sz w:val="28"/>
          <w:szCs w:val="28"/>
          <w:lang w:val="uk-UA" w:eastAsia="uk-UA"/>
        </w:rPr>
        <w:t>абзац шістнадцятий</w:t>
      </w:r>
      <w:r w:rsidR="00F64112">
        <w:rPr>
          <w:bCs/>
          <w:color w:val="000000"/>
          <w:sz w:val="28"/>
          <w:szCs w:val="28"/>
          <w:lang w:val="uk-UA" w:eastAsia="uk-UA"/>
        </w:rPr>
        <w:t xml:space="preserve"> частини першої</w:t>
      </w:r>
      <w:r w:rsidR="00F64112">
        <w:rPr>
          <w:sz w:val="28"/>
          <w:szCs w:val="28"/>
          <w:lang w:val="uk-UA" w:eastAsia="en-US"/>
        </w:rPr>
        <w:t xml:space="preserve"> статті</w:t>
      </w:r>
      <w:r w:rsidR="00010BE1" w:rsidRPr="00010BE1">
        <w:rPr>
          <w:sz w:val="28"/>
          <w:szCs w:val="28"/>
          <w:lang w:val="uk-UA" w:eastAsia="en-US"/>
        </w:rPr>
        <w:t xml:space="preserve"> 1 та </w:t>
      </w:r>
      <w:r w:rsidR="00322E01">
        <w:rPr>
          <w:bCs/>
          <w:sz w:val="28"/>
          <w:szCs w:val="28"/>
          <w:lang w:val="uk-UA"/>
        </w:rPr>
        <w:t>примітка до статті 46</w:t>
      </w:r>
      <w:r w:rsidR="00114C37">
        <w:rPr>
          <w:sz w:val="28"/>
          <w:szCs w:val="28"/>
          <w:lang w:val="uk-UA"/>
        </w:rPr>
        <w:t>), така юридична некоректність уможливлюватиме</w:t>
      </w:r>
      <w:r w:rsidR="00CE4806">
        <w:rPr>
          <w:sz w:val="28"/>
          <w:szCs w:val="28"/>
          <w:lang w:val="uk-UA"/>
        </w:rPr>
        <w:t xml:space="preserve"> плутанину </w:t>
      </w:r>
      <w:r w:rsidR="00B7502C" w:rsidRPr="00010BE1">
        <w:rPr>
          <w:bCs/>
          <w:sz w:val="28"/>
          <w:szCs w:val="28"/>
          <w:lang w:val="uk-UA"/>
        </w:rPr>
        <w:t>у процесі належного відображення інформації у декларації відповідного суб'єкта</w:t>
      </w:r>
      <w:r w:rsidR="00CE4806">
        <w:rPr>
          <w:bCs/>
          <w:sz w:val="28"/>
          <w:szCs w:val="28"/>
          <w:lang w:val="uk-UA"/>
        </w:rPr>
        <w:t>.</w:t>
      </w:r>
    </w:p>
    <w:p w:rsidR="00010BE1" w:rsidRDefault="00B7502C" w:rsidP="00010BE1">
      <w:pPr>
        <w:pStyle w:val="rvps2"/>
        <w:shd w:val="clear" w:color="auto" w:fill="FFFFFF"/>
        <w:spacing w:before="0" w:beforeAutospacing="0" w:after="0" w:afterAutospacing="0"/>
        <w:ind w:firstLine="709"/>
        <w:jc w:val="both"/>
        <w:rPr>
          <w:bCs/>
          <w:sz w:val="28"/>
          <w:szCs w:val="28"/>
          <w:lang w:val="uk-UA"/>
        </w:rPr>
      </w:pPr>
      <w:r>
        <w:rPr>
          <w:sz w:val="28"/>
          <w:szCs w:val="28"/>
          <w:lang w:val="uk-UA"/>
        </w:rPr>
        <w:t xml:space="preserve"> </w:t>
      </w:r>
      <w:r w:rsidR="00010BE1" w:rsidRPr="00010BE1">
        <w:rPr>
          <w:bCs/>
          <w:sz w:val="28"/>
          <w:szCs w:val="28"/>
          <w:lang w:val="uk-UA"/>
        </w:rPr>
        <w:t xml:space="preserve">У той же час, при заповненні декларації відповідний </w:t>
      </w:r>
      <w:r w:rsidR="00010BE1" w:rsidRPr="00010BE1">
        <w:rPr>
          <w:sz w:val="28"/>
          <w:szCs w:val="28"/>
          <w:lang w:val="uk-UA"/>
        </w:rPr>
        <w:t xml:space="preserve">суб'єкт </w:t>
      </w:r>
      <w:r w:rsidR="00010BE1" w:rsidRPr="00010BE1">
        <w:rPr>
          <w:bCs/>
          <w:sz w:val="28"/>
          <w:szCs w:val="28"/>
          <w:lang w:val="uk-UA"/>
        </w:rPr>
        <w:t xml:space="preserve">зобов'язаний буде зазначити </w:t>
      </w:r>
      <w:r w:rsidR="00322E01">
        <w:rPr>
          <w:bCs/>
          <w:sz w:val="28"/>
          <w:szCs w:val="28"/>
          <w:lang w:val="uk-UA"/>
        </w:rPr>
        <w:t xml:space="preserve"> в декларації </w:t>
      </w:r>
      <w:r w:rsidR="00010BE1" w:rsidRPr="00010BE1">
        <w:rPr>
          <w:bCs/>
          <w:sz w:val="28"/>
          <w:szCs w:val="28"/>
          <w:lang w:val="uk-UA"/>
        </w:rPr>
        <w:t xml:space="preserve">й про доходи/витрати ще й таких членів сім'ї, які не є його подружжям або дітьми, однак є особами, що спільно проживали із суб'єктом декларування </w:t>
      </w:r>
      <w:r w:rsidR="00010BE1" w:rsidRPr="00322E01">
        <w:rPr>
          <w:bCs/>
          <w:sz w:val="28"/>
          <w:szCs w:val="28"/>
          <w:lang w:val="uk-UA"/>
        </w:rPr>
        <w:t xml:space="preserve">станом на останній день звітного періоду або сукупно протягом не менше 183 днів протягом року, що передує року подання декларації. </w:t>
      </w:r>
      <w:r w:rsidR="00010BE1" w:rsidRPr="00010BE1">
        <w:rPr>
          <w:bCs/>
          <w:sz w:val="28"/>
          <w:szCs w:val="28"/>
          <w:lang w:val="uk-UA"/>
        </w:rPr>
        <w:t>При ц</w:t>
      </w:r>
      <w:r w:rsidR="00322E01">
        <w:rPr>
          <w:bCs/>
          <w:sz w:val="28"/>
          <w:szCs w:val="28"/>
          <w:lang w:val="uk-UA"/>
        </w:rPr>
        <w:t>ьому</w:t>
      </w:r>
      <w:r w:rsidR="00010BE1" w:rsidRPr="00010BE1">
        <w:rPr>
          <w:bCs/>
          <w:sz w:val="28"/>
          <w:szCs w:val="28"/>
          <w:lang w:val="uk-UA"/>
        </w:rPr>
        <w:t xml:space="preserve"> у випадку, коли, наприклад, </w:t>
      </w:r>
      <w:r w:rsidR="00010BE1" w:rsidRPr="00010BE1">
        <w:rPr>
          <w:sz w:val="28"/>
          <w:szCs w:val="28"/>
          <w:lang w:val="uk-UA"/>
        </w:rPr>
        <w:t xml:space="preserve">суб'єкт </w:t>
      </w:r>
      <w:r w:rsidR="00010BE1" w:rsidRPr="00010BE1">
        <w:rPr>
          <w:bCs/>
          <w:sz w:val="28"/>
          <w:szCs w:val="28"/>
          <w:lang w:val="uk-UA"/>
        </w:rPr>
        <w:t>деклар</w:t>
      </w:r>
      <w:r w:rsidR="00114C37">
        <w:rPr>
          <w:bCs/>
          <w:sz w:val="28"/>
          <w:szCs w:val="28"/>
          <w:lang w:val="uk-UA"/>
        </w:rPr>
        <w:t>ування сукупно протягом  180 днів упродовж</w:t>
      </w:r>
      <w:r w:rsidR="00010BE1" w:rsidRPr="00010BE1">
        <w:rPr>
          <w:bCs/>
          <w:sz w:val="28"/>
          <w:szCs w:val="28"/>
          <w:lang w:val="uk-UA"/>
        </w:rPr>
        <w:t xml:space="preserve"> року, що передує року подання декларації, спільно проживав з певною особою, яка не є його (її) чоловіком (дружиною), такий </w:t>
      </w:r>
      <w:r w:rsidR="00010BE1" w:rsidRPr="00010BE1">
        <w:rPr>
          <w:sz w:val="28"/>
          <w:szCs w:val="28"/>
          <w:lang w:val="uk-UA"/>
        </w:rPr>
        <w:t>суб'єкт</w:t>
      </w:r>
      <w:r w:rsidR="00010BE1" w:rsidRPr="00010BE1">
        <w:rPr>
          <w:bCs/>
          <w:sz w:val="28"/>
          <w:szCs w:val="28"/>
          <w:lang w:val="uk-UA"/>
        </w:rPr>
        <w:t xml:space="preserve"> не зобов'язаний буде подавати відповідну інф</w:t>
      </w:r>
      <w:r w:rsidR="00CE4806">
        <w:rPr>
          <w:bCs/>
          <w:sz w:val="28"/>
          <w:szCs w:val="28"/>
          <w:lang w:val="uk-UA"/>
        </w:rPr>
        <w:t>ормацію у декларації. Відтак, таке визначення</w:t>
      </w:r>
      <w:r w:rsidR="00322E01">
        <w:rPr>
          <w:bCs/>
          <w:sz w:val="28"/>
          <w:szCs w:val="28"/>
          <w:lang w:val="uk-UA"/>
        </w:rPr>
        <w:t xml:space="preserve"> у примітці до статті </w:t>
      </w:r>
      <w:r w:rsidR="00010BE1" w:rsidRPr="00010BE1">
        <w:rPr>
          <w:bCs/>
          <w:sz w:val="28"/>
          <w:szCs w:val="28"/>
          <w:lang w:val="uk-UA"/>
        </w:rPr>
        <w:t xml:space="preserve">46 </w:t>
      </w:r>
      <w:r w:rsidR="00010BE1" w:rsidRPr="00010BE1">
        <w:rPr>
          <w:sz w:val="28"/>
          <w:szCs w:val="28"/>
          <w:lang w:val="uk-UA"/>
        </w:rPr>
        <w:t xml:space="preserve">у редакції проекту поняття </w:t>
      </w:r>
      <w:r w:rsidR="00010BE1" w:rsidRPr="00010BE1">
        <w:rPr>
          <w:bCs/>
          <w:sz w:val="28"/>
          <w:szCs w:val="28"/>
          <w:lang w:val="uk-UA"/>
        </w:rPr>
        <w:t>«члени сім'ї» може призвести до зловживань відпов</w:t>
      </w:r>
      <w:r w:rsidR="00F64112">
        <w:rPr>
          <w:bCs/>
          <w:sz w:val="28"/>
          <w:szCs w:val="28"/>
          <w:lang w:val="uk-UA"/>
        </w:rPr>
        <w:t xml:space="preserve">ідним суб'єктом декларування </w:t>
      </w:r>
      <w:r w:rsidR="00010BE1" w:rsidRPr="00010BE1">
        <w:rPr>
          <w:bCs/>
          <w:sz w:val="28"/>
          <w:szCs w:val="28"/>
          <w:lang w:val="uk-UA"/>
        </w:rPr>
        <w:t xml:space="preserve">або неможливості здійснення належного фінансового контролю Національним агентством. </w:t>
      </w:r>
    </w:p>
    <w:p w:rsidR="001F49AD" w:rsidRPr="00010BE1" w:rsidRDefault="001F49AD" w:rsidP="00010BE1">
      <w:pPr>
        <w:pStyle w:val="rvps2"/>
        <w:shd w:val="clear" w:color="auto" w:fill="FFFFFF"/>
        <w:spacing w:before="0" w:beforeAutospacing="0" w:after="0" w:afterAutospacing="0"/>
        <w:ind w:firstLine="709"/>
        <w:jc w:val="both"/>
        <w:rPr>
          <w:bCs/>
          <w:sz w:val="28"/>
          <w:szCs w:val="28"/>
          <w:lang w:val="uk-UA"/>
        </w:rPr>
      </w:pPr>
    </w:p>
    <w:p w:rsidR="00C55ADE" w:rsidRDefault="00BA438E" w:rsidP="00841606">
      <w:pPr>
        <w:spacing w:line="240" w:lineRule="auto"/>
        <w:ind w:firstLine="709"/>
        <w:jc w:val="both"/>
        <w:rPr>
          <w:rFonts w:ascii="Times New Roman" w:hAnsi="Times New Roman"/>
          <w:sz w:val="28"/>
          <w:szCs w:val="28"/>
        </w:rPr>
      </w:pPr>
      <w:r>
        <w:rPr>
          <w:rFonts w:ascii="Times New Roman" w:hAnsi="Times New Roman"/>
          <w:sz w:val="28"/>
          <w:szCs w:val="28"/>
        </w:rPr>
        <w:t>13</w:t>
      </w:r>
      <w:r w:rsidR="00D11C05">
        <w:rPr>
          <w:rFonts w:ascii="Times New Roman" w:hAnsi="Times New Roman"/>
          <w:sz w:val="28"/>
          <w:szCs w:val="28"/>
        </w:rPr>
        <w:t>. Згідно з підпунктом 1</w:t>
      </w:r>
      <w:r w:rsidR="00841606">
        <w:rPr>
          <w:rFonts w:ascii="Times New Roman" w:hAnsi="Times New Roman"/>
          <w:sz w:val="28"/>
          <w:szCs w:val="28"/>
        </w:rPr>
        <w:t xml:space="preserve"> пункту 2</w:t>
      </w:r>
      <w:r w:rsidR="00C55ADE" w:rsidRPr="00C55ADE">
        <w:rPr>
          <w:rFonts w:ascii="Times New Roman" w:hAnsi="Times New Roman"/>
          <w:sz w:val="28"/>
          <w:szCs w:val="28"/>
        </w:rPr>
        <w:t xml:space="preserve"> розділу </w:t>
      </w:r>
      <w:r w:rsidR="00984CDA">
        <w:rPr>
          <w:rFonts w:ascii="Times New Roman" w:hAnsi="Times New Roman"/>
          <w:sz w:val="28"/>
          <w:szCs w:val="28"/>
        </w:rPr>
        <w:t xml:space="preserve">ІІ </w:t>
      </w:r>
      <w:r w:rsidR="00C55ADE" w:rsidRPr="00C55ADE">
        <w:rPr>
          <w:rFonts w:ascii="Times New Roman" w:hAnsi="Times New Roman"/>
          <w:sz w:val="28"/>
          <w:szCs w:val="28"/>
        </w:rPr>
        <w:t xml:space="preserve">«Прикінцеві положення» </w:t>
      </w:r>
      <w:r w:rsidR="00841606">
        <w:rPr>
          <w:rFonts w:ascii="Times New Roman" w:hAnsi="Times New Roman"/>
          <w:sz w:val="28"/>
          <w:szCs w:val="28"/>
        </w:rPr>
        <w:t>законопроекту</w:t>
      </w:r>
      <w:r w:rsidR="00C55ADE" w:rsidRPr="00C55ADE">
        <w:rPr>
          <w:rFonts w:ascii="Times New Roman" w:hAnsi="Times New Roman"/>
          <w:sz w:val="28"/>
          <w:szCs w:val="28"/>
        </w:rPr>
        <w:t xml:space="preserve"> Кабінет Міністрів У</w:t>
      </w:r>
      <w:r w:rsidR="00841606">
        <w:rPr>
          <w:rFonts w:ascii="Times New Roman" w:hAnsi="Times New Roman"/>
          <w:sz w:val="28"/>
          <w:szCs w:val="28"/>
        </w:rPr>
        <w:t>країни у двомісячний строк</w:t>
      </w:r>
      <w:r w:rsidR="00C55ADE" w:rsidRPr="00C55ADE">
        <w:rPr>
          <w:rFonts w:ascii="Times New Roman" w:hAnsi="Times New Roman"/>
          <w:sz w:val="28"/>
          <w:szCs w:val="28"/>
        </w:rPr>
        <w:t xml:space="preserve"> має забезпечити прийняття нових нормативно-п</w:t>
      </w:r>
      <w:r w:rsidR="00841606">
        <w:rPr>
          <w:rFonts w:ascii="Times New Roman" w:hAnsi="Times New Roman"/>
          <w:sz w:val="28"/>
          <w:szCs w:val="28"/>
        </w:rPr>
        <w:t>равових актів, передбачених цим Законом, привести</w:t>
      </w:r>
      <w:r w:rsidR="00C55ADE" w:rsidRPr="00C55ADE">
        <w:rPr>
          <w:rFonts w:ascii="Times New Roman" w:hAnsi="Times New Roman"/>
          <w:sz w:val="28"/>
          <w:szCs w:val="28"/>
        </w:rPr>
        <w:t xml:space="preserve"> у ві</w:t>
      </w:r>
      <w:r w:rsidR="00841606">
        <w:rPr>
          <w:rFonts w:ascii="Times New Roman" w:hAnsi="Times New Roman"/>
          <w:sz w:val="28"/>
          <w:szCs w:val="28"/>
        </w:rPr>
        <w:t>дповідність з цим Законом чинні нормативно-правові акти, забезпечити приведення у відповідність із цим Законом нормативно-правових актів міністерств та інших центральних органів виконавчої влади.</w:t>
      </w:r>
      <w:r w:rsidR="00C55ADE" w:rsidRPr="00C55ADE">
        <w:rPr>
          <w:rFonts w:ascii="Times New Roman" w:hAnsi="Times New Roman"/>
          <w:sz w:val="28"/>
          <w:szCs w:val="28"/>
        </w:rPr>
        <w:t xml:space="preserve"> Відтак, з набранням чинності цим Законом  виникне ситуація, за якої протягом п</w:t>
      </w:r>
      <w:r w:rsidR="00841606">
        <w:rPr>
          <w:rFonts w:ascii="Times New Roman" w:hAnsi="Times New Roman"/>
          <w:sz w:val="28"/>
          <w:szCs w:val="28"/>
        </w:rPr>
        <w:t>евного часу існуватиме</w:t>
      </w:r>
      <w:r w:rsidR="00C55ADE" w:rsidRPr="00C55ADE">
        <w:rPr>
          <w:rFonts w:ascii="Times New Roman" w:hAnsi="Times New Roman"/>
          <w:sz w:val="28"/>
          <w:szCs w:val="28"/>
        </w:rPr>
        <w:t xml:space="preserve"> прогалина в правовому регулюванні відповідних суспільних відносин, що ускладнить чи унеможливить реалізацію окремих положень Закону.</w:t>
      </w:r>
    </w:p>
    <w:p w:rsidR="001D0D2B" w:rsidRDefault="00E518E3" w:rsidP="001D0D2B">
      <w:pPr>
        <w:spacing w:line="240" w:lineRule="auto"/>
        <w:ind w:firstLine="709"/>
        <w:jc w:val="both"/>
        <w:rPr>
          <w:rFonts w:ascii="Times New Roman" w:hAnsi="Times New Roman"/>
          <w:sz w:val="28"/>
          <w:szCs w:val="28"/>
        </w:rPr>
      </w:pPr>
      <w:r>
        <w:rPr>
          <w:rFonts w:ascii="Times New Roman" w:hAnsi="Times New Roman"/>
          <w:sz w:val="28"/>
          <w:szCs w:val="28"/>
        </w:rPr>
        <w:t>Редакція підпункту 2</w:t>
      </w:r>
      <w:r w:rsidR="001D0D2B">
        <w:rPr>
          <w:rFonts w:ascii="Times New Roman" w:hAnsi="Times New Roman"/>
          <w:sz w:val="28"/>
          <w:szCs w:val="28"/>
        </w:rPr>
        <w:t xml:space="preserve"> пункту 2 цього ж розділу, за якою </w:t>
      </w:r>
      <w:r w:rsidR="001D0D2B" w:rsidRPr="00B4023F">
        <w:rPr>
          <w:rFonts w:ascii="Times New Roman" w:hAnsi="Times New Roman"/>
          <w:sz w:val="28"/>
          <w:szCs w:val="28"/>
        </w:rPr>
        <w:t>Кабінет Міністрів України</w:t>
      </w:r>
      <w:r w:rsidR="001D0D2B">
        <w:rPr>
          <w:rFonts w:ascii="Times New Roman" w:hAnsi="Times New Roman"/>
          <w:sz w:val="28"/>
          <w:szCs w:val="28"/>
        </w:rPr>
        <w:t xml:space="preserve"> має </w:t>
      </w:r>
      <w:proofErr w:type="spellStart"/>
      <w:r w:rsidR="001D0D2B">
        <w:rPr>
          <w:rFonts w:ascii="Times New Roman" w:hAnsi="Times New Roman"/>
          <w:sz w:val="28"/>
          <w:szCs w:val="28"/>
        </w:rPr>
        <w:t>внести</w:t>
      </w:r>
      <w:proofErr w:type="spellEnd"/>
      <w:r w:rsidR="001D0D2B">
        <w:rPr>
          <w:rFonts w:ascii="Times New Roman" w:hAnsi="Times New Roman"/>
          <w:sz w:val="28"/>
          <w:szCs w:val="28"/>
        </w:rPr>
        <w:t xml:space="preserve"> на розгляд Верховної Ради України пропозиції щодо приведення законодавчих актів у відповідність із цим Зак</w:t>
      </w:r>
      <w:r w:rsidR="00F0449E">
        <w:rPr>
          <w:rFonts w:ascii="Times New Roman" w:hAnsi="Times New Roman"/>
          <w:sz w:val="28"/>
          <w:szCs w:val="28"/>
        </w:rPr>
        <w:t>о</w:t>
      </w:r>
      <w:r w:rsidR="001D0D2B">
        <w:rPr>
          <w:rFonts w:ascii="Times New Roman" w:hAnsi="Times New Roman"/>
          <w:sz w:val="28"/>
          <w:szCs w:val="28"/>
        </w:rPr>
        <w:t>ном,</w:t>
      </w:r>
      <w:r w:rsidR="001D0D2B" w:rsidRPr="001D0D2B">
        <w:rPr>
          <w:rFonts w:ascii="Times New Roman" w:hAnsi="Times New Roman"/>
          <w:sz w:val="28"/>
          <w:szCs w:val="28"/>
        </w:rPr>
        <w:t xml:space="preserve"> не враховує положень частини восьмої статті 90 Регламенту Верховної Ради України, згідно з якою,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змінити для реалізації положень законопроекту в разі його прийняття. </w:t>
      </w:r>
    </w:p>
    <w:p w:rsidR="00F0449E" w:rsidRDefault="00867A2C" w:rsidP="00F0449E">
      <w:pPr>
        <w:spacing w:line="240" w:lineRule="auto"/>
        <w:ind w:firstLine="708"/>
        <w:jc w:val="both"/>
        <w:rPr>
          <w:rFonts w:ascii="Times New Roman" w:hAnsi="Times New Roman"/>
          <w:sz w:val="28"/>
          <w:szCs w:val="28"/>
        </w:rPr>
      </w:pPr>
      <w:r>
        <w:rPr>
          <w:rFonts w:ascii="Times New Roman" w:hAnsi="Times New Roman"/>
          <w:sz w:val="28"/>
          <w:szCs w:val="28"/>
        </w:rPr>
        <w:t>14</w:t>
      </w:r>
      <w:r w:rsidR="00A44D4D">
        <w:rPr>
          <w:rFonts w:ascii="Times New Roman" w:hAnsi="Times New Roman"/>
          <w:sz w:val="28"/>
          <w:szCs w:val="28"/>
        </w:rPr>
        <w:t xml:space="preserve">. </w:t>
      </w:r>
      <w:r w:rsidR="00B27863">
        <w:rPr>
          <w:rFonts w:ascii="Times New Roman" w:hAnsi="Times New Roman"/>
          <w:sz w:val="28"/>
          <w:szCs w:val="28"/>
        </w:rPr>
        <w:t>У абзаці першому пункту</w:t>
      </w:r>
      <w:r w:rsidR="00F0449E">
        <w:rPr>
          <w:rFonts w:ascii="Times New Roman" w:hAnsi="Times New Roman"/>
          <w:sz w:val="28"/>
          <w:szCs w:val="28"/>
        </w:rPr>
        <w:t xml:space="preserve"> 3 розділу ІІ </w:t>
      </w:r>
      <w:r w:rsidR="006D73C1" w:rsidRPr="00C55ADE">
        <w:rPr>
          <w:rFonts w:ascii="Times New Roman" w:hAnsi="Times New Roman"/>
          <w:sz w:val="28"/>
          <w:szCs w:val="28"/>
        </w:rPr>
        <w:t xml:space="preserve">«Прикінцеві положення» </w:t>
      </w:r>
      <w:r w:rsidR="00F0449E">
        <w:rPr>
          <w:rFonts w:ascii="Times New Roman" w:hAnsi="Times New Roman"/>
          <w:sz w:val="28"/>
          <w:szCs w:val="28"/>
        </w:rPr>
        <w:t>про</w:t>
      </w:r>
      <w:r w:rsidR="004C03F9">
        <w:rPr>
          <w:rFonts w:ascii="Times New Roman" w:hAnsi="Times New Roman"/>
          <w:sz w:val="28"/>
          <w:szCs w:val="28"/>
        </w:rPr>
        <w:t>екту передбачено</w:t>
      </w:r>
      <w:r w:rsidR="006D73C1">
        <w:rPr>
          <w:rFonts w:ascii="Times New Roman" w:hAnsi="Times New Roman"/>
          <w:sz w:val="28"/>
          <w:szCs w:val="28"/>
        </w:rPr>
        <w:t xml:space="preserve"> </w:t>
      </w:r>
      <w:r w:rsidR="00F0449E">
        <w:rPr>
          <w:rFonts w:ascii="Times New Roman" w:hAnsi="Times New Roman"/>
          <w:sz w:val="28"/>
          <w:szCs w:val="28"/>
        </w:rPr>
        <w:t>дострокове припинення повноважень членів Національного агентства з питань запобігання корупції, керівника апарату, заступників керівника апарату Національного агентства з питань запобігання корупції, членів Громадської ради при Національному агентстві з питань запобігання корупції</w:t>
      </w:r>
      <w:r w:rsidR="00B27863" w:rsidRPr="00B27863">
        <w:rPr>
          <w:rFonts w:ascii="Times New Roman" w:hAnsi="Times New Roman"/>
          <w:sz w:val="28"/>
          <w:szCs w:val="28"/>
        </w:rPr>
        <w:t xml:space="preserve"> </w:t>
      </w:r>
      <w:r w:rsidR="00B27863">
        <w:rPr>
          <w:rFonts w:ascii="Times New Roman" w:hAnsi="Times New Roman"/>
          <w:sz w:val="28"/>
          <w:szCs w:val="28"/>
        </w:rPr>
        <w:t>з дня набрання чинності цим Законом</w:t>
      </w:r>
      <w:r w:rsidR="00F0449E">
        <w:rPr>
          <w:rFonts w:ascii="Times New Roman" w:hAnsi="Times New Roman"/>
          <w:sz w:val="28"/>
          <w:szCs w:val="28"/>
        </w:rPr>
        <w:t>.</w:t>
      </w:r>
    </w:p>
    <w:p w:rsidR="00F0449E" w:rsidRDefault="00F0449E" w:rsidP="00F0449E">
      <w:pPr>
        <w:spacing w:line="240" w:lineRule="auto"/>
        <w:ind w:firstLine="708"/>
        <w:jc w:val="both"/>
        <w:rPr>
          <w:rFonts w:ascii="Times New Roman" w:hAnsi="Times New Roman"/>
          <w:sz w:val="28"/>
          <w:szCs w:val="28"/>
        </w:rPr>
      </w:pPr>
      <w:r>
        <w:rPr>
          <w:rFonts w:ascii="Times New Roman" w:hAnsi="Times New Roman"/>
          <w:sz w:val="28"/>
          <w:szCs w:val="28"/>
        </w:rPr>
        <w:t>Такі положення не відповідають нормам частини десятої статті 5, частини другої статті 9 Закону України «Про запобігання корупції», якими чітко визначені підстави дострокового припинення повноважень членів Національного агентства з питань запобігання корупції та гарантовано членам Національного агентства та службовцям апарату захист держави під час виконання їх посадових обов’язків. Крім того, частиною другою статті 83 Закону України «Про державну службу» встановлено, що зміна керівника або складу державних органів, керівників державної служби в державних органах та безпосередніх керівників не може бути підставою для припинення державним службовцем державної служби на займаній посаді з ініціативи новопризначених керівників.</w:t>
      </w:r>
    </w:p>
    <w:p w:rsidR="00F0449E" w:rsidRDefault="00F0449E" w:rsidP="00F0449E">
      <w:pPr>
        <w:spacing w:line="240" w:lineRule="auto"/>
        <w:ind w:firstLine="709"/>
        <w:jc w:val="both"/>
        <w:rPr>
          <w:rFonts w:ascii="Times New Roman" w:hAnsi="Times New Roman"/>
          <w:sz w:val="28"/>
          <w:szCs w:val="28"/>
        </w:rPr>
      </w:pPr>
      <w:r>
        <w:rPr>
          <w:rFonts w:ascii="Times New Roman" w:hAnsi="Times New Roman"/>
          <w:sz w:val="28"/>
          <w:szCs w:val="28"/>
        </w:rPr>
        <w:t>Такі положення не відповідають вимогам частини третьої статті 22 Конституції України та не забезпечують гарантії захисту від незаконного звільнення, визначені частиною шостою статті 43 Конституції України.</w:t>
      </w:r>
    </w:p>
    <w:p w:rsidR="00D23746" w:rsidRDefault="005338D7" w:rsidP="005338D7">
      <w:pPr>
        <w:spacing w:line="240" w:lineRule="auto"/>
        <w:jc w:val="both"/>
        <w:rPr>
          <w:rFonts w:ascii="Times New Roman" w:hAnsi="Times New Roman"/>
          <w:sz w:val="28"/>
          <w:szCs w:val="28"/>
        </w:rPr>
      </w:pPr>
      <w:r>
        <w:rPr>
          <w:rFonts w:ascii="Times New Roman" w:hAnsi="Times New Roman"/>
          <w:sz w:val="28"/>
          <w:szCs w:val="28"/>
        </w:rPr>
        <w:t xml:space="preserve">           </w:t>
      </w:r>
      <w:r w:rsidR="00B27863">
        <w:rPr>
          <w:rFonts w:ascii="Times New Roman" w:hAnsi="Times New Roman"/>
          <w:sz w:val="28"/>
          <w:szCs w:val="28"/>
        </w:rPr>
        <w:t>У абзаці другому пункт</w:t>
      </w:r>
      <w:r w:rsidR="00C03D65">
        <w:rPr>
          <w:rFonts w:ascii="Times New Roman" w:hAnsi="Times New Roman"/>
          <w:sz w:val="28"/>
          <w:szCs w:val="28"/>
        </w:rPr>
        <w:t xml:space="preserve">у 3 цього ж розділу міститься </w:t>
      </w:r>
      <w:r w:rsidR="00B27863">
        <w:rPr>
          <w:rFonts w:ascii="Times New Roman" w:hAnsi="Times New Roman"/>
          <w:sz w:val="28"/>
          <w:szCs w:val="28"/>
        </w:rPr>
        <w:t>доручення</w:t>
      </w:r>
      <w:r w:rsidR="00D23746">
        <w:rPr>
          <w:rFonts w:ascii="Times New Roman" w:hAnsi="Times New Roman"/>
          <w:sz w:val="28"/>
          <w:szCs w:val="28"/>
        </w:rPr>
        <w:t xml:space="preserve"> імперативного характеру: «Кабінету Міністрів України упродовж п’яти робочих днів з дня набрання чинності цим Законом призначити особу, яка тимчасово здійснює такі обов’язки Голови Національного агентства з питань запобігання корупції». </w:t>
      </w:r>
      <w:r>
        <w:rPr>
          <w:rFonts w:ascii="Times New Roman" w:hAnsi="Times New Roman"/>
          <w:sz w:val="28"/>
          <w:szCs w:val="28"/>
        </w:rPr>
        <w:t>При цьому в</w:t>
      </w:r>
      <w:r>
        <w:rPr>
          <w:rFonts w:ascii="Times New Roman" w:hAnsi="Times New Roman"/>
          <w:bCs/>
          <w:sz w:val="28"/>
          <w:szCs w:val="28"/>
        </w:rPr>
        <w:t xml:space="preserve">ідсутні критерії стосовно особи, яка може бути призначена тимчасово виконуючим </w:t>
      </w:r>
      <w:r>
        <w:rPr>
          <w:rFonts w:ascii="Times New Roman" w:hAnsi="Times New Roman"/>
          <w:sz w:val="28"/>
          <w:szCs w:val="28"/>
        </w:rPr>
        <w:t>обов’язки Голови Національного агентства з питань запобігання корупції</w:t>
      </w:r>
      <w:r>
        <w:rPr>
          <w:rFonts w:ascii="Times New Roman" w:hAnsi="Times New Roman"/>
          <w:sz w:val="28"/>
          <w:szCs w:val="28"/>
        </w:rPr>
        <w:t>.</w:t>
      </w:r>
    </w:p>
    <w:p w:rsidR="00D23746" w:rsidRDefault="00D23746" w:rsidP="00D23746">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Припис такого змісту не випливає з основних положень законопроекту та не є прийнятним для законодавчого акту, </w:t>
      </w:r>
      <w:r w:rsidR="00C03D65">
        <w:rPr>
          <w:rFonts w:ascii="Times New Roman" w:hAnsi="Times New Roman"/>
          <w:sz w:val="28"/>
          <w:szCs w:val="28"/>
        </w:rPr>
        <w:t>що за правовою природою не призначений</w:t>
      </w:r>
      <w:r>
        <w:rPr>
          <w:rFonts w:ascii="Times New Roman" w:hAnsi="Times New Roman"/>
          <w:sz w:val="28"/>
          <w:szCs w:val="28"/>
        </w:rPr>
        <w:t xml:space="preserve"> для втручання у </w:t>
      </w:r>
      <w:r w:rsidR="00C03D65">
        <w:rPr>
          <w:rFonts w:ascii="Times New Roman" w:hAnsi="Times New Roman"/>
          <w:sz w:val="28"/>
          <w:szCs w:val="28"/>
        </w:rPr>
        <w:t>сферу діяльно</w:t>
      </w:r>
      <w:r>
        <w:rPr>
          <w:rFonts w:ascii="Times New Roman" w:hAnsi="Times New Roman"/>
          <w:sz w:val="28"/>
          <w:szCs w:val="28"/>
        </w:rPr>
        <w:t>ст</w:t>
      </w:r>
      <w:r w:rsidR="00C03D65">
        <w:rPr>
          <w:rFonts w:ascii="Times New Roman" w:hAnsi="Times New Roman"/>
          <w:sz w:val="28"/>
          <w:szCs w:val="28"/>
        </w:rPr>
        <w:t>і</w:t>
      </w:r>
      <w:r>
        <w:rPr>
          <w:rFonts w:ascii="Times New Roman" w:hAnsi="Times New Roman"/>
          <w:sz w:val="28"/>
          <w:szCs w:val="28"/>
        </w:rPr>
        <w:t xml:space="preserve"> виконавчої влади. </w:t>
      </w:r>
      <w:r w:rsidR="008C1000">
        <w:rPr>
          <w:rFonts w:ascii="Times New Roman" w:hAnsi="Times New Roman"/>
          <w:sz w:val="28"/>
          <w:szCs w:val="28"/>
        </w:rPr>
        <w:t xml:space="preserve">Цей </w:t>
      </w:r>
      <w:r>
        <w:rPr>
          <w:rFonts w:ascii="Times New Roman" w:hAnsi="Times New Roman"/>
          <w:sz w:val="28"/>
          <w:szCs w:val="28"/>
        </w:rPr>
        <w:t xml:space="preserve">припис </w:t>
      </w:r>
      <w:r w:rsidR="005338D7">
        <w:rPr>
          <w:rFonts w:ascii="Times New Roman" w:hAnsi="Times New Roman"/>
          <w:sz w:val="28"/>
          <w:szCs w:val="28"/>
        </w:rPr>
        <w:t xml:space="preserve">також </w:t>
      </w:r>
      <w:r>
        <w:rPr>
          <w:rFonts w:ascii="Times New Roman" w:hAnsi="Times New Roman"/>
          <w:sz w:val="28"/>
          <w:szCs w:val="28"/>
        </w:rPr>
        <w:t>не враховує конституційного статусу Кабінету Міністрів України та порядку видання ним рішень з кадрових питань.</w:t>
      </w:r>
    </w:p>
    <w:p w:rsidR="00D23746" w:rsidRDefault="00D23746" w:rsidP="00D23746">
      <w:pPr>
        <w:spacing w:after="0" w:line="240" w:lineRule="auto"/>
        <w:ind w:firstLine="709"/>
        <w:jc w:val="both"/>
        <w:rPr>
          <w:rFonts w:ascii="Times New Roman" w:hAnsi="Times New Roman"/>
          <w:sz w:val="28"/>
          <w:szCs w:val="28"/>
        </w:rPr>
      </w:pPr>
    </w:p>
    <w:p w:rsidR="001C4917" w:rsidRPr="001D0D2B" w:rsidRDefault="001C4917" w:rsidP="00F0449E">
      <w:pPr>
        <w:spacing w:line="240" w:lineRule="auto"/>
        <w:ind w:firstLine="709"/>
        <w:jc w:val="both"/>
        <w:rPr>
          <w:rFonts w:ascii="Times New Roman" w:hAnsi="Times New Roman"/>
          <w:sz w:val="28"/>
          <w:szCs w:val="28"/>
        </w:rPr>
      </w:pPr>
      <w:r>
        <w:rPr>
          <w:rFonts w:ascii="Times New Roman" w:hAnsi="Times New Roman"/>
          <w:sz w:val="28"/>
          <w:szCs w:val="28"/>
        </w:rPr>
        <w:t>Необхідно також зазначити, що</w:t>
      </w:r>
      <w:r w:rsidR="00B27863">
        <w:rPr>
          <w:rFonts w:ascii="Times New Roman" w:hAnsi="Times New Roman"/>
          <w:sz w:val="28"/>
          <w:szCs w:val="28"/>
        </w:rPr>
        <w:t xml:space="preserve"> законопроект потребує</w:t>
      </w:r>
      <w:r>
        <w:rPr>
          <w:rFonts w:ascii="Times New Roman" w:hAnsi="Times New Roman"/>
          <w:sz w:val="28"/>
          <w:szCs w:val="28"/>
        </w:rPr>
        <w:t xml:space="preserve"> техніко-юридичного доопрацювання.</w:t>
      </w:r>
    </w:p>
    <w:p w:rsidR="008F5155" w:rsidRPr="008F5155" w:rsidRDefault="008F5155" w:rsidP="008F5155">
      <w:pPr>
        <w:ind w:firstLine="708"/>
        <w:jc w:val="both"/>
        <w:rPr>
          <w:rFonts w:ascii="Times New Roman" w:hAnsi="Times New Roman"/>
          <w:sz w:val="28"/>
          <w:szCs w:val="28"/>
        </w:rPr>
      </w:pPr>
      <w:r w:rsidRPr="008F5155">
        <w:rPr>
          <w:rFonts w:ascii="Times New Roman" w:hAnsi="Times New Roman"/>
          <w:sz w:val="28"/>
          <w:szCs w:val="28"/>
        </w:rPr>
        <w:t>Узагальнюючий висновок: законопроект може бути прийнятий в другому читанні за умови врахування висловлених зауважень.</w:t>
      </w:r>
    </w:p>
    <w:p w:rsidR="008F5155" w:rsidRPr="008F5155" w:rsidRDefault="008F5155" w:rsidP="008F5155">
      <w:pPr>
        <w:jc w:val="both"/>
        <w:rPr>
          <w:rFonts w:ascii="Times New Roman" w:hAnsi="Times New Roman"/>
          <w:sz w:val="28"/>
          <w:szCs w:val="28"/>
        </w:rPr>
      </w:pPr>
    </w:p>
    <w:p w:rsidR="008F5155" w:rsidRPr="008F5155" w:rsidRDefault="008F5155" w:rsidP="008F5155">
      <w:pPr>
        <w:spacing w:after="0"/>
        <w:ind w:firstLine="708"/>
        <w:jc w:val="both"/>
        <w:rPr>
          <w:rFonts w:ascii="Times New Roman" w:hAnsi="Times New Roman"/>
          <w:sz w:val="28"/>
          <w:szCs w:val="28"/>
        </w:rPr>
      </w:pPr>
      <w:r w:rsidRPr="008F5155">
        <w:rPr>
          <w:rFonts w:ascii="Times New Roman" w:hAnsi="Times New Roman"/>
          <w:sz w:val="28"/>
          <w:szCs w:val="28"/>
        </w:rPr>
        <w:t xml:space="preserve">Перший заступник </w:t>
      </w:r>
    </w:p>
    <w:p w:rsidR="008F5155" w:rsidRDefault="008F5155" w:rsidP="008F5155">
      <w:pPr>
        <w:spacing w:after="0"/>
        <w:rPr>
          <w:rFonts w:ascii="Times New Roman" w:hAnsi="Times New Roman"/>
          <w:sz w:val="28"/>
          <w:szCs w:val="28"/>
        </w:rPr>
      </w:pPr>
      <w:r w:rsidRPr="008F5155">
        <w:rPr>
          <w:rFonts w:ascii="Times New Roman" w:hAnsi="Times New Roman"/>
          <w:sz w:val="28"/>
          <w:szCs w:val="28"/>
        </w:rPr>
        <w:t>керівника Головного управління                                                  А.НИЖНИК</w:t>
      </w:r>
    </w:p>
    <w:p w:rsidR="005A18BE" w:rsidRDefault="005A18BE" w:rsidP="008F5155">
      <w:pPr>
        <w:spacing w:after="0"/>
        <w:rPr>
          <w:rFonts w:ascii="Times New Roman" w:hAnsi="Times New Roman"/>
          <w:sz w:val="28"/>
          <w:szCs w:val="28"/>
        </w:rPr>
      </w:pPr>
    </w:p>
    <w:p w:rsidR="005A18BE" w:rsidRDefault="005A18BE" w:rsidP="008F5155">
      <w:pPr>
        <w:spacing w:after="0"/>
        <w:rPr>
          <w:rFonts w:ascii="Times New Roman" w:hAnsi="Times New Roman"/>
          <w:sz w:val="28"/>
          <w:szCs w:val="28"/>
        </w:rPr>
      </w:pPr>
    </w:p>
    <w:p w:rsidR="005A18BE" w:rsidRDefault="005A18BE" w:rsidP="008F5155">
      <w:pPr>
        <w:spacing w:after="0"/>
        <w:rPr>
          <w:rFonts w:ascii="Times New Roman" w:hAnsi="Times New Roman"/>
          <w:sz w:val="28"/>
          <w:szCs w:val="28"/>
        </w:rPr>
      </w:pPr>
    </w:p>
    <w:p w:rsidR="005A18BE" w:rsidRDefault="005A18BE" w:rsidP="008F5155">
      <w:pPr>
        <w:spacing w:after="0"/>
        <w:rPr>
          <w:rFonts w:ascii="Times New Roman" w:hAnsi="Times New Roman"/>
          <w:sz w:val="28"/>
          <w:szCs w:val="28"/>
        </w:rPr>
      </w:pPr>
    </w:p>
    <w:sectPr w:rsidR="005A18BE" w:rsidSect="00516A15">
      <w:footerReference w:type="default" r:id="rId22"/>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8F0" w:rsidRDefault="003C48F0" w:rsidP="003C48F0">
      <w:pPr>
        <w:spacing w:after="0" w:line="240" w:lineRule="auto"/>
      </w:pPr>
      <w:r>
        <w:separator/>
      </w:r>
    </w:p>
  </w:endnote>
  <w:endnote w:type="continuationSeparator" w:id="0">
    <w:p w:rsidR="003C48F0" w:rsidRDefault="003C48F0" w:rsidP="003C4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094619"/>
      <w:docPartObj>
        <w:docPartGallery w:val="Page Numbers (Bottom of Page)"/>
        <w:docPartUnique/>
      </w:docPartObj>
    </w:sdtPr>
    <w:sdtContent>
      <w:p w:rsidR="003C48F0" w:rsidRDefault="003C48F0">
        <w:pPr>
          <w:pStyle w:val="a8"/>
          <w:jc w:val="center"/>
        </w:pPr>
        <w:r>
          <w:fldChar w:fldCharType="begin"/>
        </w:r>
        <w:r>
          <w:instrText>PAGE   \* MERGEFORMAT</w:instrText>
        </w:r>
        <w:r>
          <w:fldChar w:fldCharType="separate"/>
        </w:r>
        <w:r w:rsidR="00516A15">
          <w:rPr>
            <w:noProof/>
          </w:rPr>
          <w:t>14</w:t>
        </w:r>
        <w:r>
          <w:fldChar w:fldCharType="end"/>
        </w:r>
      </w:p>
    </w:sdtContent>
  </w:sdt>
  <w:p w:rsidR="003C48F0" w:rsidRDefault="003C48F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8F0" w:rsidRDefault="003C48F0" w:rsidP="003C48F0">
      <w:pPr>
        <w:spacing w:after="0" w:line="240" w:lineRule="auto"/>
      </w:pPr>
      <w:r>
        <w:separator/>
      </w:r>
    </w:p>
  </w:footnote>
  <w:footnote w:type="continuationSeparator" w:id="0">
    <w:p w:rsidR="003C48F0" w:rsidRDefault="003C48F0" w:rsidP="003C48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BE1"/>
    <w:rsid w:val="00010BE1"/>
    <w:rsid w:val="000236BD"/>
    <w:rsid w:val="000460BB"/>
    <w:rsid w:val="000605A6"/>
    <w:rsid w:val="0008748F"/>
    <w:rsid w:val="00092011"/>
    <w:rsid w:val="000C5499"/>
    <w:rsid w:val="000F69EC"/>
    <w:rsid w:val="0010293C"/>
    <w:rsid w:val="001073D3"/>
    <w:rsid w:val="00111A07"/>
    <w:rsid w:val="00112240"/>
    <w:rsid w:val="00112A47"/>
    <w:rsid w:val="00114C37"/>
    <w:rsid w:val="001343AB"/>
    <w:rsid w:val="001C26BD"/>
    <w:rsid w:val="001C4917"/>
    <w:rsid w:val="001D0D2B"/>
    <w:rsid w:val="001E5978"/>
    <w:rsid w:val="001F49AD"/>
    <w:rsid w:val="001F6B7E"/>
    <w:rsid w:val="00220324"/>
    <w:rsid w:val="00220DCA"/>
    <w:rsid w:val="0023494C"/>
    <w:rsid w:val="0026169A"/>
    <w:rsid w:val="002A1600"/>
    <w:rsid w:val="002B4FE2"/>
    <w:rsid w:val="002E5433"/>
    <w:rsid w:val="00322E01"/>
    <w:rsid w:val="0033255D"/>
    <w:rsid w:val="003419F7"/>
    <w:rsid w:val="00341ED4"/>
    <w:rsid w:val="00344C91"/>
    <w:rsid w:val="00367853"/>
    <w:rsid w:val="003A04BA"/>
    <w:rsid w:val="003A0C4C"/>
    <w:rsid w:val="003C3903"/>
    <w:rsid w:val="003C48F0"/>
    <w:rsid w:val="003D2408"/>
    <w:rsid w:val="00421E0F"/>
    <w:rsid w:val="00494859"/>
    <w:rsid w:val="004C03F9"/>
    <w:rsid w:val="00516A15"/>
    <w:rsid w:val="005204CF"/>
    <w:rsid w:val="005301EA"/>
    <w:rsid w:val="0053264F"/>
    <w:rsid w:val="005338D7"/>
    <w:rsid w:val="005400E2"/>
    <w:rsid w:val="005804DA"/>
    <w:rsid w:val="00587A74"/>
    <w:rsid w:val="00590089"/>
    <w:rsid w:val="005A18BE"/>
    <w:rsid w:val="005B0736"/>
    <w:rsid w:val="005B1CA5"/>
    <w:rsid w:val="005D27FF"/>
    <w:rsid w:val="005E4C5C"/>
    <w:rsid w:val="00622758"/>
    <w:rsid w:val="0063350D"/>
    <w:rsid w:val="0064420D"/>
    <w:rsid w:val="00646A52"/>
    <w:rsid w:val="00693191"/>
    <w:rsid w:val="0069440A"/>
    <w:rsid w:val="006968F4"/>
    <w:rsid w:val="00696ECA"/>
    <w:rsid w:val="006A79F5"/>
    <w:rsid w:val="006B3027"/>
    <w:rsid w:val="006B6BC3"/>
    <w:rsid w:val="006D73C1"/>
    <w:rsid w:val="006E0DC6"/>
    <w:rsid w:val="006E6954"/>
    <w:rsid w:val="006F1D6A"/>
    <w:rsid w:val="00753589"/>
    <w:rsid w:val="007714DC"/>
    <w:rsid w:val="00775440"/>
    <w:rsid w:val="0079696D"/>
    <w:rsid w:val="007F1704"/>
    <w:rsid w:val="00841606"/>
    <w:rsid w:val="00850AEE"/>
    <w:rsid w:val="008626DF"/>
    <w:rsid w:val="00863397"/>
    <w:rsid w:val="00867A2C"/>
    <w:rsid w:val="008C1000"/>
    <w:rsid w:val="008F5155"/>
    <w:rsid w:val="008F73A2"/>
    <w:rsid w:val="00915EB3"/>
    <w:rsid w:val="00915ED3"/>
    <w:rsid w:val="0095674C"/>
    <w:rsid w:val="00967359"/>
    <w:rsid w:val="00974035"/>
    <w:rsid w:val="00984CDA"/>
    <w:rsid w:val="009A46AD"/>
    <w:rsid w:val="009B6B5E"/>
    <w:rsid w:val="009C5F0F"/>
    <w:rsid w:val="009D6956"/>
    <w:rsid w:val="00A22FE4"/>
    <w:rsid w:val="00A23BB0"/>
    <w:rsid w:val="00A44D4D"/>
    <w:rsid w:val="00AB352D"/>
    <w:rsid w:val="00B27863"/>
    <w:rsid w:val="00B4023F"/>
    <w:rsid w:val="00B63A3C"/>
    <w:rsid w:val="00B7502C"/>
    <w:rsid w:val="00B92F13"/>
    <w:rsid w:val="00BA438E"/>
    <w:rsid w:val="00BC69A1"/>
    <w:rsid w:val="00BF1693"/>
    <w:rsid w:val="00C03D65"/>
    <w:rsid w:val="00C143AF"/>
    <w:rsid w:val="00C22C94"/>
    <w:rsid w:val="00C26BD8"/>
    <w:rsid w:val="00C46FF1"/>
    <w:rsid w:val="00C55ADE"/>
    <w:rsid w:val="00C619C4"/>
    <w:rsid w:val="00C6270E"/>
    <w:rsid w:val="00CB3628"/>
    <w:rsid w:val="00CE4806"/>
    <w:rsid w:val="00D11C05"/>
    <w:rsid w:val="00D23746"/>
    <w:rsid w:val="00D24AD9"/>
    <w:rsid w:val="00D358A0"/>
    <w:rsid w:val="00D82ED9"/>
    <w:rsid w:val="00D832AD"/>
    <w:rsid w:val="00D905F9"/>
    <w:rsid w:val="00D90C94"/>
    <w:rsid w:val="00DC4FCA"/>
    <w:rsid w:val="00DE3655"/>
    <w:rsid w:val="00E04664"/>
    <w:rsid w:val="00E12DDF"/>
    <w:rsid w:val="00E2532F"/>
    <w:rsid w:val="00E3379E"/>
    <w:rsid w:val="00E42519"/>
    <w:rsid w:val="00E518E3"/>
    <w:rsid w:val="00E5558F"/>
    <w:rsid w:val="00E67A07"/>
    <w:rsid w:val="00E73B09"/>
    <w:rsid w:val="00E76AC5"/>
    <w:rsid w:val="00ED7428"/>
    <w:rsid w:val="00EE080D"/>
    <w:rsid w:val="00EF0DF0"/>
    <w:rsid w:val="00EF397C"/>
    <w:rsid w:val="00EF78E0"/>
    <w:rsid w:val="00F02762"/>
    <w:rsid w:val="00F0449E"/>
    <w:rsid w:val="00F13468"/>
    <w:rsid w:val="00F277EE"/>
    <w:rsid w:val="00F3129A"/>
    <w:rsid w:val="00F64112"/>
    <w:rsid w:val="00FA169F"/>
    <w:rsid w:val="00FB29F3"/>
    <w:rsid w:val="00FD0026"/>
    <w:rsid w:val="00FD0FC3"/>
    <w:rsid w:val="00FE190F"/>
    <w:rsid w:val="00FF3C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B7563"/>
  <w15:chartTrackingRefBased/>
  <w15:docId w15:val="{5872FC33-D626-4909-8A78-50886307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BE1"/>
    <w:pPr>
      <w:spacing w:after="200" w:line="276" w:lineRule="auto"/>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TML">
    <w:name w:val="Стандартний HTML Знак"/>
    <w:aliases w:val="Знак Знак Знак,Знак Знак Знак Знак Знак Знак Знак Знак Знак,Знак Знак Знак Знак Знак Знак Знак Знак Знак Знак Знак Знак,Знак Знак2 Знак"/>
    <w:link w:val="HTML0"/>
    <w:uiPriority w:val="99"/>
    <w:locked/>
    <w:rsid w:val="00010BE1"/>
    <w:rPr>
      <w:rFonts w:ascii="Courier New" w:hAnsi="Courier New" w:cs="Courier New"/>
    </w:rPr>
  </w:style>
  <w:style w:type="paragraph" w:styleId="HTML0">
    <w:name w:val="HTML Preformatted"/>
    <w:aliases w:val="Знак Знак,Знак Знак Знак Знак Знак Знак Знак Знак,Знак Знак Знак Знак Знак Знак Знак Знак Знак Знак Знак,Знак Знак2"/>
    <w:basedOn w:val="a"/>
    <w:link w:val="HTML"/>
    <w:uiPriority w:val="99"/>
    <w:rsid w:val="00010BE1"/>
    <w:pPr>
      <w:spacing w:after="0" w:line="240" w:lineRule="auto"/>
    </w:pPr>
    <w:rPr>
      <w:rFonts w:ascii="Courier New" w:eastAsiaTheme="minorHAnsi" w:hAnsi="Courier New" w:cs="Courier New"/>
      <w:sz w:val="28"/>
    </w:rPr>
  </w:style>
  <w:style w:type="character" w:customStyle="1" w:styleId="HTML1">
    <w:name w:val="Стандартний HTML Знак1"/>
    <w:basedOn w:val="a0"/>
    <w:uiPriority w:val="99"/>
    <w:semiHidden/>
    <w:rsid w:val="00010BE1"/>
    <w:rPr>
      <w:rFonts w:ascii="Consolas" w:eastAsia="Calibri" w:hAnsi="Consolas" w:cs="Times New Roman"/>
      <w:sz w:val="20"/>
      <w:szCs w:val="20"/>
    </w:rPr>
  </w:style>
  <w:style w:type="paragraph" w:customStyle="1" w:styleId="rvps2">
    <w:name w:val="rvps2"/>
    <w:basedOn w:val="a"/>
    <w:rsid w:val="00010BE1"/>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3">
    <w:name w:val="header"/>
    <w:basedOn w:val="a"/>
    <w:link w:val="a4"/>
    <w:rsid w:val="008F5155"/>
    <w:pPr>
      <w:tabs>
        <w:tab w:val="center" w:pos="4677"/>
        <w:tab w:val="right" w:pos="9355"/>
      </w:tabs>
      <w:spacing w:after="0" w:line="240" w:lineRule="auto"/>
    </w:pPr>
    <w:rPr>
      <w:rFonts w:eastAsia="Times New Roman"/>
      <w:sz w:val="20"/>
      <w:szCs w:val="20"/>
      <w:lang w:eastAsia="ru-RU"/>
    </w:rPr>
  </w:style>
  <w:style w:type="character" w:customStyle="1" w:styleId="a4">
    <w:name w:val="Верхній колонтитул Знак"/>
    <w:basedOn w:val="a0"/>
    <w:link w:val="a3"/>
    <w:rsid w:val="008F5155"/>
    <w:rPr>
      <w:rFonts w:ascii="Calibri" w:eastAsia="Times New Roman" w:hAnsi="Calibri" w:cs="Times New Roman"/>
      <w:sz w:val="20"/>
      <w:szCs w:val="20"/>
      <w:lang w:eastAsia="ru-RU"/>
    </w:rPr>
  </w:style>
  <w:style w:type="paragraph" w:styleId="a5">
    <w:name w:val="Balloon Text"/>
    <w:basedOn w:val="a"/>
    <w:link w:val="a6"/>
    <w:uiPriority w:val="99"/>
    <w:semiHidden/>
    <w:unhideWhenUsed/>
    <w:rsid w:val="00C55ADE"/>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55ADE"/>
    <w:rPr>
      <w:rFonts w:ascii="Segoe UI" w:eastAsia="Calibri" w:hAnsi="Segoe UI" w:cs="Segoe UI"/>
      <w:sz w:val="18"/>
      <w:szCs w:val="18"/>
    </w:rPr>
  </w:style>
  <w:style w:type="character" w:customStyle="1" w:styleId="rvts0">
    <w:name w:val="rvts0"/>
    <w:basedOn w:val="a0"/>
    <w:rsid w:val="00220DCA"/>
  </w:style>
  <w:style w:type="character" w:customStyle="1" w:styleId="rvts23">
    <w:name w:val="rvts23"/>
    <w:basedOn w:val="a0"/>
    <w:rsid w:val="00FA169F"/>
  </w:style>
  <w:style w:type="character" w:styleId="a7">
    <w:name w:val="Hyperlink"/>
    <w:basedOn w:val="a0"/>
    <w:uiPriority w:val="99"/>
    <w:unhideWhenUsed/>
    <w:rsid w:val="002B4FE2"/>
    <w:rPr>
      <w:color w:val="0563C1" w:themeColor="hyperlink"/>
      <w:u w:val="single"/>
    </w:rPr>
  </w:style>
  <w:style w:type="paragraph" w:styleId="a8">
    <w:name w:val="footer"/>
    <w:basedOn w:val="a"/>
    <w:link w:val="a9"/>
    <w:uiPriority w:val="99"/>
    <w:unhideWhenUsed/>
    <w:rsid w:val="003C48F0"/>
    <w:pPr>
      <w:tabs>
        <w:tab w:val="center" w:pos="4819"/>
        <w:tab w:val="right" w:pos="9639"/>
      </w:tabs>
      <w:spacing w:after="0" w:line="240" w:lineRule="auto"/>
    </w:pPr>
  </w:style>
  <w:style w:type="character" w:customStyle="1" w:styleId="a9">
    <w:name w:val="Нижній колонтитул Знак"/>
    <w:basedOn w:val="a0"/>
    <w:link w:val="a8"/>
    <w:uiPriority w:val="99"/>
    <w:rsid w:val="003C48F0"/>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341-14" TargetMode="External"/><Relationship Id="rId13" Type="http://schemas.openxmlformats.org/officeDocument/2006/relationships/hyperlink" Target="https://zakon.rada.gov.ua/rada/show/2341-14" TargetMode="External"/><Relationship Id="rId18" Type="http://schemas.openxmlformats.org/officeDocument/2006/relationships/hyperlink" Target="https://zakon.rada.gov.ua/rada/show/2341-14" TargetMode="External"/><Relationship Id="rId3" Type="http://schemas.openxmlformats.org/officeDocument/2006/relationships/webSettings" Target="webSettings.xml"/><Relationship Id="rId21" Type="http://schemas.openxmlformats.org/officeDocument/2006/relationships/hyperlink" Target="https://zakon.rada.gov.ua/rada/show/1698-18" TargetMode="External"/><Relationship Id="rId7" Type="http://schemas.openxmlformats.org/officeDocument/2006/relationships/hyperlink" Target="https://zakon.rada.gov.ua/rada/show/2341-14" TargetMode="External"/><Relationship Id="rId12" Type="http://schemas.openxmlformats.org/officeDocument/2006/relationships/hyperlink" Target="https://zakon.rada.gov.ua/rada/show/2341-14" TargetMode="External"/><Relationship Id="rId17" Type="http://schemas.openxmlformats.org/officeDocument/2006/relationships/hyperlink" Target="https://zakon.rada.gov.ua/rada/show/2341-14" TargetMode="External"/><Relationship Id="rId2" Type="http://schemas.openxmlformats.org/officeDocument/2006/relationships/settings" Target="settings.xml"/><Relationship Id="rId16" Type="http://schemas.openxmlformats.org/officeDocument/2006/relationships/hyperlink" Target="https://zakon.rada.gov.ua/rada/show/2341-14" TargetMode="External"/><Relationship Id="rId20" Type="http://schemas.openxmlformats.org/officeDocument/2006/relationships/hyperlink" Target="https://zakon.rada.gov.ua/rada/show/2341-14" TargetMode="External"/><Relationship Id="rId1" Type="http://schemas.openxmlformats.org/officeDocument/2006/relationships/styles" Target="styles.xml"/><Relationship Id="rId6" Type="http://schemas.openxmlformats.org/officeDocument/2006/relationships/hyperlink" Target="https://zakon.rada.gov.ua/rada/show/2341-14" TargetMode="External"/><Relationship Id="rId11" Type="http://schemas.openxmlformats.org/officeDocument/2006/relationships/hyperlink" Target="https://zakon.rada.gov.ua/rada/show/2341-14"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zakon.rada.gov.ua/rada/show/2341-14" TargetMode="External"/><Relationship Id="rId23" Type="http://schemas.openxmlformats.org/officeDocument/2006/relationships/fontTable" Target="fontTable.xml"/><Relationship Id="rId10" Type="http://schemas.openxmlformats.org/officeDocument/2006/relationships/hyperlink" Target="https://zakon.rada.gov.ua/rada/show/2341-14" TargetMode="External"/><Relationship Id="rId19" Type="http://schemas.openxmlformats.org/officeDocument/2006/relationships/hyperlink" Target="https://zakon.rada.gov.ua/rada/show/2341-14" TargetMode="External"/><Relationship Id="rId4" Type="http://schemas.openxmlformats.org/officeDocument/2006/relationships/footnotes" Target="footnotes.xml"/><Relationship Id="rId9" Type="http://schemas.openxmlformats.org/officeDocument/2006/relationships/hyperlink" Target="https://zakon.rada.gov.ua/rada/show/2341-14" TargetMode="External"/><Relationship Id="rId14" Type="http://schemas.openxmlformats.org/officeDocument/2006/relationships/hyperlink" Target="https://zakon.rada.gov.ua/rada/show/2341-14"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14</Pages>
  <Words>24381</Words>
  <Characters>13898</Characters>
  <Application>Microsoft Office Word</Application>
  <DocSecurity>0</DocSecurity>
  <Lines>115</Lines>
  <Paragraphs>76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Нижник Аркадій Іванович</cp:lastModifiedBy>
  <cp:revision>21</cp:revision>
  <cp:lastPrinted>2019-10-01T17:11:00Z</cp:lastPrinted>
  <dcterms:created xsi:type="dcterms:W3CDTF">2019-10-01T17:18:00Z</dcterms:created>
  <dcterms:modified xsi:type="dcterms:W3CDTF">2019-10-02T06:34:00Z</dcterms:modified>
</cp:coreProperties>
</file>