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457" w:rsidRPr="00B1409C" w:rsidRDefault="00E00457" w:rsidP="00B1409C">
      <w:pPr>
        <w:pStyle w:val="ac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40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ПОЯСНЮВАЛЬНА ЗАПИСКА</w:t>
      </w:r>
    </w:p>
    <w:p w:rsidR="00B1409C" w:rsidRDefault="008D6EE7" w:rsidP="004B17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 проекту Закону України </w:t>
      </w:r>
      <w:r w:rsidR="00573C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="00831645" w:rsidRPr="008316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 внесення змін до деяких законодавчих актів України щодо відтермінування застосування штрафних санкцій за порушення порядку ввезення транспортних засобів </w:t>
      </w:r>
    </w:p>
    <w:p w:rsidR="00E00457" w:rsidRDefault="00831645" w:rsidP="004B17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16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митну територію України</w:t>
      </w:r>
      <w:r w:rsidR="00573C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</w:p>
    <w:p w:rsidR="00D61724" w:rsidRPr="008A00AF" w:rsidRDefault="00D61724" w:rsidP="004B177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00457" w:rsidRPr="00E00457" w:rsidRDefault="00E00457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Обґрунтування необхідності прийняття проекту Закону</w:t>
      </w:r>
    </w:p>
    <w:p w:rsidR="00A96F24" w:rsidRPr="00A96F24" w:rsidRDefault="00A96F24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 листопада 2018 року Верховною Радою України прийнято Закон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2612-VIII </w:t>
      </w:r>
      <w:r w:rsid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</w:t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внесення змін до Митного кодексу України та деяких інших законодавчих актів України щодо ввезення транспортних засобів на митну територію </w:t>
      </w:r>
      <w:r w:rsid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України"</w:t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який передбачає посилення відповідальності за порушення при переміщенні транспортних засобів в митних режимах тимчасового ввезення і транзиту (використання в Україні автомобілів на іноземній реєстраці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</w:t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:rsidR="00A96F24" w:rsidRPr="00A96F24" w:rsidRDefault="00A96F24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Прикінцеві положення вказаного Закону передбачали, що посилена відповідальність набирає чинності через 180 днів з дня, наступного за</w:t>
      </w:r>
      <w:r w:rsidR="00B14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днем його опублікування, тобто</w:t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 22 травня 2019 року.</w:t>
      </w:r>
    </w:p>
    <w:p w:rsidR="00A96F24" w:rsidRPr="00573C3A" w:rsidRDefault="00A96F24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16 травня 2019 року </w:t>
      </w:r>
      <w:r w:rsidR="0076327D"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Верховною Радою України </w:t>
      </w:r>
      <w:r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прийнято Закон </w:t>
      </w:r>
      <w:r w:rsidR="00B1409C"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України</w:t>
      </w:r>
      <w:r w:rsidR="00B1409C"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2725-VIII </w:t>
      </w:r>
      <w:r w:rsidR="00573C3A"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</w:t>
      </w:r>
      <w:r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внесення змін до Податкового кодексу України у зв'яз</w:t>
      </w:r>
      <w:r w:rsidR="00573C3A"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 з прийняттям Закону України "</w:t>
      </w:r>
      <w:r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електронні довірчі послуги</w:t>
      </w:r>
      <w:r w:rsidR="00573C3A"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</w:t>
      </w:r>
      <w:r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яким, серед іншого, продовжено в</w:t>
      </w:r>
      <w:r w:rsidR="0076327D"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казаний строк з 180 до 270 днів (до </w:t>
      </w:r>
      <w:r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 серпня 2019 року</w:t>
      </w:r>
      <w:r w:rsidR="0076327D"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96F24" w:rsidRPr="00A96F24" w:rsidRDefault="00A96F24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 цього приводу </w:t>
      </w:r>
      <w:r w:rsidR="00B14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слід зазначити, що питання, пов'</w:t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язані із розмитнення</w:t>
      </w:r>
      <w:r w:rsidR="004B17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автомобілів з іноземною реєстрацією, потребують додаткового комплексного вирішення з урахуванням позицій усіх верств населен</w:t>
      </w:r>
      <w:r w:rsidR="007632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ня, експертного середовища тощо, про що, зокрема, свідчить </w:t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 суспільна стурбованість відповідним питанням.</w:t>
      </w:r>
    </w:p>
    <w:p w:rsidR="007F3620" w:rsidRPr="00B1409C" w:rsidRDefault="007F3620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415E3" w:rsidRPr="00E415E3" w:rsidRDefault="00E415E3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415E3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2. Цілі та завдання проекту Закону</w:t>
      </w:r>
    </w:p>
    <w:p w:rsidR="004B177C" w:rsidRDefault="00E415E3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415E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Проект розроблено з метою </w:t>
      </w:r>
      <w:r w:rsidR="00B26B7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створення передумов для комплексного врегулювання питання 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розмитнення </w:t>
      </w:r>
      <w:r w:rsidR="004B177C" w:rsidRPr="004B177C">
        <w:rPr>
          <w:rFonts w:ascii="Times New Roman" w:eastAsia="Calibri" w:hAnsi="Times New Roman" w:cs="Times New Roman"/>
          <w:sz w:val="28"/>
          <w:szCs w:val="28"/>
          <w:lang w:eastAsia="ru-RU"/>
        </w:rPr>
        <w:t>автомобілів з іноземною реєстрацією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96F24" w:rsidRPr="00A96F24">
        <w:rPr>
          <w:rFonts w:ascii="Times New Roman" w:eastAsia="Calibri" w:hAnsi="Times New Roman" w:cs="Times New Roman"/>
          <w:sz w:val="28"/>
          <w:szCs w:val="28"/>
          <w:lang w:eastAsia="ru-RU"/>
        </w:rPr>
        <w:t>в Україні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дотримання митних правил при </w:t>
      </w:r>
      <w:r w:rsidR="004B177C" w:rsidRP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переміщенні транспортних засобів </w:t>
      </w:r>
      <w:r w:rsidR="00B1409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у</w:t>
      </w:r>
      <w:r w:rsidR="004B177C" w:rsidRP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митних режимах тимчасового ввезення і транзиту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>, а також</w:t>
      </w:r>
      <w:r w:rsidR="004B177C" w:rsidRP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>врахування інтересів усіх верст</w:t>
      </w:r>
      <w:r w:rsidR="0076327D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населення при вирішенні вказаного питання.</w:t>
      </w:r>
    </w:p>
    <w:p w:rsidR="00E415E3" w:rsidRPr="00E415E3" w:rsidRDefault="00E415E3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15E3" w:rsidRPr="00E00457" w:rsidRDefault="00E415E3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Загальна характеристика і основні положення проекту Закону</w:t>
      </w:r>
    </w:p>
    <w:p w:rsidR="00B26B70" w:rsidRDefault="005F4E17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F4E17">
        <w:rPr>
          <w:rFonts w:ascii="Times New Roman" w:eastAsia="Calibri" w:hAnsi="Times New Roman" w:cs="Times New Roman"/>
          <w:sz w:val="28"/>
          <w:szCs w:val="28"/>
          <w:lang w:eastAsia="ru-RU"/>
        </w:rPr>
        <w:t>Проектом Закону пропонується</w:t>
      </w:r>
      <w:r w:rsidR="00B26B70" w:rsidRPr="00B26B70">
        <w:t xml:space="preserve"> </w:t>
      </w:r>
      <w:r w:rsidR="00B26B70" w:rsidRPr="00B26B70">
        <w:rPr>
          <w:rFonts w:ascii="Times New Roman" w:eastAsia="Calibri" w:hAnsi="Times New Roman" w:cs="Times New Roman"/>
          <w:sz w:val="28"/>
          <w:szCs w:val="28"/>
          <w:lang w:eastAsia="ru-RU"/>
        </w:rPr>
        <w:t>продовжи</w:t>
      </w:r>
      <w:r w:rsidR="00B26B7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ти на 90 днів </w:t>
      </w:r>
      <w:r w:rsidR="00B26B70" w:rsidRPr="00B26B70">
        <w:rPr>
          <w:rFonts w:ascii="Times New Roman" w:eastAsia="Calibri" w:hAnsi="Times New Roman" w:cs="Times New Roman"/>
          <w:sz w:val="28"/>
          <w:szCs w:val="28"/>
          <w:lang w:eastAsia="ru-RU"/>
        </w:rPr>
        <w:t>строк набрання чинності окремими положеннями</w:t>
      </w:r>
      <w:r w:rsidR="00B26B7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законодавчих актів України</w:t>
      </w:r>
      <w:r w:rsidR="00B26B70" w:rsidRPr="00B26B7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якими </w:t>
      </w:r>
      <w:r w:rsidR="00B26B70" w:rsidRPr="00B26B70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передбачена посилена відповідальність за порушення</w:t>
      </w:r>
      <w:r w:rsidR="00B26B7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26B70" w:rsidRPr="00B26B7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переміщенні транспортних засобів </w:t>
      </w:r>
      <w:r w:rsidR="00B1409C">
        <w:rPr>
          <w:rFonts w:ascii="Times New Roman" w:eastAsia="Calibri" w:hAnsi="Times New Roman" w:cs="Times New Roman"/>
          <w:sz w:val="28"/>
          <w:szCs w:val="28"/>
          <w:lang w:eastAsia="ru-RU"/>
        </w:rPr>
        <w:t>у</w:t>
      </w:r>
      <w:r w:rsidR="00B26B70" w:rsidRPr="00B26B7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митних режимах тимчасового ввезення і транзиту</w:t>
      </w:r>
      <w:r w:rsidR="00B26B7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території України</w:t>
      </w:r>
      <w:r w:rsidR="00B26B70" w:rsidRPr="00B26B7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E415E3" w:rsidRPr="00B1409C" w:rsidRDefault="00E415E3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415E3" w:rsidRPr="00E00457" w:rsidRDefault="00E415E3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Стан нормативно-правової базі у </w:t>
      </w:r>
      <w:r w:rsidR="00B140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зазначе</w:t>
      </w:r>
      <w:r w:rsidRPr="00E00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ній сфері правового регулювання</w:t>
      </w:r>
    </w:p>
    <w:p w:rsidR="00E415E3" w:rsidRPr="00D22790" w:rsidRDefault="00E415E3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B140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зазначе</w:t>
      </w:r>
      <w:r w:rsidRPr="00E00457">
        <w:rPr>
          <w:rFonts w:ascii="Times New Roman" w:eastAsia="Times New Roman" w:hAnsi="Times New Roman" w:cs="Times New Roman"/>
          <w:sz w:val="28"/>
          <w:szCs w:val="28"/>
          <w:lang w:eastAsia="ru-RU"/>
        </w:rPr>
        <w:t>ній сфері правового регулювання діють Конституція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26B7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Митний</w:t>
      </w:r>
      <w:r w:rsidR="00A82A13" w:rsidRPr="00A82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 України, </w:t>
      </w:r>
      <w:r w:rsidR="00B26B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Кодекс України про адміністративні правопорушення, Закон України </w:t>
      </w:r>
      <w:r w:rsidR="00B1409C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B26B70" w:rsidRPr="00B26B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 Митного кодексу України та деяких інших законодавчих актів України щодо ввезення транспортних засобів на митну територію України</w:t>
      </w:r>
      <w:r w:rsidR="00B1409C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E004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15E3" w:rsidRPr="00B1409C" w:rsidRDefault="00E415E3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415E3" w:rsidRPr="00E00457" w:rsidRDefault="00E415E3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Фінансово-економічне обґрунтування проекту Закону</w:t>
      </w:r>
    </w:p>
    <w:p w:rsidR="00E415E3" w:rsidRPr="00E00457" w:rsidRDefault="00E415E3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Реалізація законопроекту не потребуватиме додаткових витрат з Державного бюджету України.</w:t>
      </w:r>
    </w:p>
    <w:p w:rsidR="00E415E3" w:rsidRPr="00E00457" w:rsidRDefault="00E415E3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15E3" w:rsidRPr="00E415E3" w:rsidRDefault="00E415E3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415E3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6. Прогноз соціально-економічних та інших наслідків прийняття проекту Закону</w:t>
      </w:r>
    </w:p>
    <w:p w:rsidR="00E415E3" w:rsidRDefault="00E415E3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415E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Прийняття </w:t>
      </w:r>
      <w:r w:rsidR="00B1409C">
        <w:rPr>
          <w:rFonts w:ascii="Times New Roman" w:eastAsia="Calibri" w:hAnsi="Times New Roman" w:cs="Times New Roman"/>
          <w:sz w:val="28"/>
          <w:szCs w:val="28"/>
          <w:lang w:eastAsia="ru-RU"/>
        </w:rPr>
        <w:t>вказа</w:t>
      </w:r>
      <w:r w:rsidRPr="00E415E3">
        <w:rPr>
          <w:rFonts w:ascii="Times New Roman" w:eastAsia="Calibri" w:hAnsi="Times New Roman" w:cs="Times New Roman"/>
          <w:sz w:val="28"/>
          <w:szCs w:val="28"/>
          <w:lang w:eastAsia="ru-RU"/>
        </w:rPr>
        <w:t>ного проекту Закону України сприятиме:</w:t>
      </w:r>
    </w:p>
    <w:p w:rsidR="004B177C" w:rsidRDefault="00A96F24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96F24">
        <w:rPr>
          <w:rFonts w:ascii="Times New Roman" w:eastAsia="Calibri" w:hAnsi="Times New Roman" w:cs="Times New Roman"/>
          <w:sz w:val="28"/>
          <w:szCs w:val="28"/>
          <w:lang w:eastAsia="ru-RU"/>
        </w:rPr>
        <w:t>створ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енню правових</w:t>
      </w:r>
      <w:r w:rsidR="0076327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передумов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для </w:t>
      </w:r>
      <w:r w:rsidR="0076327D">
        <w:rPr>
          <w:rFonts w:ascii="Times New Roman" w:eastAsia="Calibri" w:hAnsi="Times New Roman" w:cs="Times New Roman"/>
          <w:sz w:val="28"/>
          <w:szCs w:val="28"/>
          <w:lang w:eastAsia="ru-RU"/>
        </w:rPr>
        <w:t>розмитнення</w:t>
      </w:r>
      <w:r w:rsidRPr="00A96F2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автомобілів на іноземній реєстрації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ввезених раніше </w:t>
      </w:r>
      <w:r w:rsidRPr="00A96F24">
        <w:rPr>
          <w:rFonts w:ascii="Times New Roman" w:eastAsia="Calibri" w:hAnsi="Times New Roman" w:cs="Times New Roman"/>
          <w:sz w:val="28"/>
          <w:szCs w:val="28"/>
          <w:lang w:eastAsia="ru-RU"/>
        </w:rPr>
        <w:t>на митну територію України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4B177C" w:rsidRDefault="00A96F24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комплексному врегулюванню відповідного питання 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 </w:t>
      </w:r>
      <w:r w:rsidR="004B177C" w:rsidRP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врахування інтересів усіх верст населення при 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його </w:t>
      </w:r>
      <w:r w:rsidR="004B177C" w:rsidRPr="004B177C">
        <w:rPr>
          <w:rFonts w:ascii="Times New Roman" w:eastAsia="Calibri" w:hAnsi="Times New Roman" w:cs="Times New Roman"/>
          <w:sz w:val="28"/>
          <w:szCs w:val="28"/>
          <w:lang w:eastAsia="ru-RU"/>
        </w:rPr>
        <w:t>вирішенні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A96F24" w:rsidRDefault="0076327D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дотриманню</w:t>
      </w:r>
      <w:r w:rsidR="004B177C" w:rsidRP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митних правил при переміщенні транспортних засобів </w:t>
      </w:r>
      <w:r w:rsidR="00B1409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у</w:t>
      </w:r>
      <w:r w:rsidR="004B177C" w:rsidRP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митних режимах тимчасового ввезення і транзиту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A96F24" w:rsidRPr="00B1409C" w:rsidRDefault="00A96F24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D766A" w:rsidRPr="00B1409C" w:rsidRDefault="00CD766A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D766A" w:rsidRPr="00B1409C" w:rsidRDefault="00CD766A" w:rsidP="004B177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1645" w:rsidRPr="009C6347" w:rsidRDefault="00831645" w:rsidP="00573C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Керівник Офісу</w:t>
      </w:r>
    </w:p>
    <w:p w:rsidR="00943630" w:rsidRDefault="00831645" w:rsidP="00573C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C6347">
        <w:rPr>
          <w:rFonts w:ascii="Times New Roman" w:eastAsia="Times New Roman" w:hAnsi="Times New Roman" w:cs="Times New Roman"/>
          <w:b/>
          <w:sz w:val="28"/>
          <w:szCs w:val="28"/>
        </w:rPr>
        <w:t>Президента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</w:t>
      </w:r>
      <w:r w:rsidR="00573C3A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9C6347">
        <w:rPr>
          <w:rFonts w:ascii="Times New Roman" w:eastAsia="Times New Roman" w:hAnsi="Times New Roman" w:cs="Times New Roman"/>
          <w:b/>
          <w:sz w:val="28"/>
          <w:szCs w:val="28"/>
        </w:rPr>
        <w:t>А.БОГДАН</w:t>
      </w:r>
    </w:p>
    <w:sectPr w:rsidR="00943630" w:rsidSect="00573C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306" w:rsidRDefault="00960306">
      <w:pPr>
        <w:spacing w:after="0" w:line="240" w:lineRule="auto"/>
      </w:pPr>
      <w:r>
        <w:separator/>
      </w:r>
    </w:p>
  </w:endnote>
  <w:endnote w:type="continuationSeparator" w:id="0">
    <w:p w:rsidR="00960306" w:rsidRDefault="009603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0AF" w:rsidRDefault="008A00AF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0AF" w:rsidRDefault="008A00AF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0AF" w:rsidRDefault="008A00A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306" w:rsidRDefault="00960306">
      <w:pPr>
        <w:spacing w:after="0" w:line="240" w:lineRule="auto"/>
      </w:pPr>
      <w:r>
        <w:separator/>
      </w:r>
    </w:p>
  </w:footnote>
  <w:footnote w:type="continuationSeparator" w:id="0">
    <w:p w:rsidR="00960306" w:rsidRDefault="009603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0AF" w:rsidRDefault="008A00A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64621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F288D" w:rsidRDefault="000F288D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F288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F288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F288D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F288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F288D" w:rsidRPr="000F288D" w:rsidRDefault="000F288D">
    <w:pPr>
      <w:pStyle w:val="a3"/>
      <w:jc w:val="center"/>
      <w:rPr>
        <w:rFonts w:ascii="Times New Roman" w:hAnsi="Times New Roman" w:cs="Times New Roman"/>
        <w:sz w:val="28"/>
        <w:szCs w:val="28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0AF" w:rsidRPr="008A00AF" w:rsidRDefault="008A00AF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CA"/>
    <w:rsid w:val="00012D14"/>
    <w:rsid w:val="00046B09"/>
    <w:rsid w:val="000924AC"/>
    <w:rsid w:val="000F288D"/>
    <w:rsid w:val="001A79FE"/>
    <w:rsid w:val="001F0361"/>
    <w:rsid w:val="00202011"/>
    <w:rsid w:val="002038CE"/>
    <w:rsid w:val="00216685"/>
    <w:rsid w:val="00221BE3"/>
    <w:rsid w:val="002604A4"/>
    <w:rsid w:val="0027562E"/>
    <w:rsid w:val="00317124"/>
    <w:rsid w:val="0032374D"/>
    <w:rsid w:val="003440EC"/>
    <w:rsid w:val="003606C8"/>
    <w:rsid w:val="003A4CDB"/>
    <w:rsid w:val="003E2B9E"/>
    <w:rsid w:val="00415F15"/>
    <w:rsid w:val="00451232"/>
    <w:rsid w:val="00455752"/>
    <w:rsid w:val="0048321D"/>
    <w:rsid w:val="00483931"/>
    <w:rsid w:val="004B177C"/>
    <w:rsid w:val="004D523C"/>
    <w:rsid w:val="004D7E1F"/>
    <w:rsid w:val="005059F8"/>
    <w:rsid w:val="00516A29"/>
    <w:rsid w:val="005619D4"/>
    <w:rsid w:val="00573C3A"/>
    <w:rsid w:val="00596480"/>
    <w:rsid w:val="005D2C88"/>
    <w:rsid w:val="005F4E17"/>
    <w:rsid w:val="00656E28"/>
    <w:rsid w:val="00672352"/>
    <w:rsid w:val="00690A66"/>
    <w:rsid w:val="006A28BF"/>
    <w:rsid w:val="006A7217"/>
    <w:rsid w:val="006C4B82"/>
    <w:rsid w:val="00720749"/>
    <w:rsid w:val="0076153E"/>
    <w:rsid w:val="0076327D"/>
    <w:rsid w:val="007B50B4"/>
    <w:rsid w:val="007D549D"/>
    <w:rsid w:val="007E53FB"/>
    <w:rsid w:val="007F3620"/>
    <w:rsid w:val="00831645"/>
    <w:rsid w:val="00866A41"/>
    <w:rsid w:val="00866CAF"/>
    <w:rsid w:val="00870B1E"/>
    <w:rsid w:val="00871521"/>
    <w:rsid w:val="00893363"/>
    <w:rsid w:val="008A00AF"/>
    <w:rsid w:val="008D6EE7"/>
    <w:rsid w:val="008F2D24"/>
    <w:rsid w:val="0090681D"/>
    <w:rsid w:val="00921321"/>
    <w:rsid w:val="00943630"/>
    <w:rsid w:val="00960306"/>
    <w:rsid w:val="00987E80"/>
    <w:rsid w:val="00992593"/>
    <w:rsid w:val="009B3A19"/>
    <w:rsid w:val="009B56A9"/>
    <w:rsid w:val="009D2BC0"/>
    <w:rsid w:val="00A1228F"/>
    <w:rsid w:val="00A151F1"/>
    <w:rsid w:val="00A21E5F"/>
    <w:rsid w:val="00A25323"/>
    <w:rsid w:val="00A66F97"/>
    <w:rsid w:val="00A77685"/>
    <w:rsid w:val="00A82A13"/>
    <w:rsid w:val="00A96F24"/>
    <w:rsid w:val="00AA65BA"/>
    <w:rsid w:val="00AE7432"/>
    <w:rsid w:val="00B02395"/>
    <w:rsid w:val="00B1409C"/>
    <w:rsid w:val="00B25289"/>
    <w:rsid w:val="00B26B70"/>
    <w:rsid w:val="00B320B5"/>
    <w:rsid w:val="00B70ABE"/>
    <w:rsid w:val="00B752B3"/>
    <w:rsid w:val="00BC09EA"/>
    <w:rsid w:val="00BC365A"/>
    <w:rsid w:val="00BC5151"/>
    <w:rsid w:val="00BF5A8E"/>
    <w:rsid w:val="00C11335"/>
    <w:rsid w:val="00CC1859"/>
    <w:rsid w:val="00CC23A5"/>
    <w:rsid w:val="00CD766A"/>
    <w:rsid w:val="00CF6885"/>
    <w:rsid w:val="00D22790"/>
    <w:rsid w:val="00D5410A"/>
    <w:rsid w:val="00D61724"/>
    <w:rsid w:val="00D841E9"/>
    <w:rsid w:val="00DA7A05"/>
    <w:rsid w:val="00DB6694"/>
    <w:rsid w:val="00DC047A"/>
    <w:rsid w:val="00DD3CDC"/>
    <w:rsid w:val="00E00457"/>
    <w:rsid w:val="00E31C77"/>
    <w:rsid w:val="00E415E3"/>
    <w:rsid w:val="00E520CA"/>
    <w:rsid w:val="00E73DBA"/>
    <w:rsid w:val="00E77CFB"/>
    <w:rsid w:val="00EB2630"/>
    <w:rsid w:val="00F1106F"/>
    <w:rsid w:val="00F1376B"/>
    <w:rsid w:val="00F256FB"/>
    <w:rsid w:val="00F3602D"/>
    <w:rsid w:val="00F7558D"/>
    <w:rsid w:val="00F96546"/>
    <w:rsid w:val="00FD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045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00457"/>
  </w:style>
  <w:style w:type="character" w:styleId="a5">
    <w:name w:val="page number"/>
    <w:basedOn w:val="a0"/>
    <w:uiPriority w:val="99"/>
    <w:rsid w:val="00E00457"/>
    <w:rPr>
      <w:rFonts w:cs="Times New Roman"/>
    </w:rPr>
  </w:style>
  <w:style w:type="paragraph" w:customStyle="1" w:styleId="a6">
    <w:name w:val="Знак Знак Знак Знак Знак Знак Знак Знак Знак Знак Знак Знак"/>
    <w:basedOn w:val="a"/>
    <w:uiPriority w:val="99"/>
    <w:rsid w:val="00E00457"/>
    <w:pPr>
      <w:spacing w:after="0" w:line="240" w:lineRule="auto"/>
    </w:pPr>
    <w:rPr>
      <w:rFonts w:ascii="Verdana" w:eastAsia="Times New Roman" w:hAnsi="Verdana" w:cs="Verdana"/>
      <w:color w:val="000000"/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6723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72352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483931"/>
    <w:rPr>
      <w:color w:val="0563C1" w:themeColor="hyperlink"/>
      <w:u w:val="single"/>
    </w:rPr>
  </w:style>
  <w:style w:type="paragraph" w:styleId="aa">
    <w:name w:val="footer"/>
    <w:basedOn w:val="a"/>
    <w:link w:val="ab"/>
    <w:uiPriority w:val="99"/>
    <w:unhideWhenUsed/>
    <w:rsid w:val="00573C3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573C3A"/>
  </w:style>
  <w:style w:type="paragraph" w:styleId="ac">
    <w:name w:val="Title"/>
    <w:basedOn w:val="a"/>
    <w:next w:val="a"/>
    <w:link w:val="ad"/>
    <w:uiPriority w:val="10"/>
    <w:qFormat/>
    <w:rsid w:val="00B1409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d">
    <w:name w:val="Назва Знак"/>
    <w:basedOn w:val="a0"/>
    <w:link w:val="ac"/>
    <w:uiPriority w:val="10"/>
    <w:rsid w:val="00B1409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2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2108</Words>
  <Characters>1203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2019-07-16T11:19:00Z</dcterms:created>
  <dcterms:modified xsi:type="dcterms:W3CDTF">2019-07-16T12:49:00Z</dcterms:modified>
</cp:coreProperties>
</file>