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DF1" w:rsidRPr="00C53DF1" w:rsidRDefault="00C53DF1" w:rsidP="00C53DF1">
      <w:pPr>
        <w:overflowPunct w:val="0"/>
        <w:jc w:val="center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bookmarkStart w:id="0" w:name="_GoBack"/>
      <w:bookmarkEnd w:id="0"/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ПОЯСНЮВАЛЬНА ЗАПИСКА</w:t>
      </w:r>
    </w:p>
    <w:p w:rsidR="00C53DF1" w:rsidRPr="00C53DF1" w:rsidRDefault="00C53DF1" w:rsidP="00C53DF1">
      <w:pPr>
        <w:overflowPunct w:val="0"/>
        <w:jc w:val="center"/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  <w:t xml:space="preserve">до проекту Закону України </w:t>
      </w:r>
    </w:p>
    <w:p w:rsidR="00C53DF1" w:rsidRPr="00C53DF1" w:rsidRDefault="00C53DF1" w:rsidP="00C53DF1">
      <w:pPr>
        <w:overflowPunct w:val="0"/>
        <w:jc w:val="center"/>
        <w:rPr>
          <w:rFonts w:ascii="Times New Roman" w:eastAsia="NSimSun" w:hAnsi="Times New Roman" w:cs="Arial"/>
          <w:b/>
          <w:color w:val="000000"/>
          <w:kern w:val="2"/>
          <w:sz w:val="28"/>
          <w:szCs w:val="24"/>
          <w:lang w:eastAsia="zh-CN" w:bidi="hi-IN"/>
        </w:rPr>
      </w:pPr>
      <w:r w:rsidRPr="00C53DF1"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  <w:t xml:space="preserve">"Про внесення зміни до статті 85 Конституції України </w:t>
      </w:r>
    </w:p>
    <w:p w:rsidR="00C53DF1" w:rsidRPr="00C53DF1" w:rsidRDefault="00C53DF1" w:rsidP="00C53DF1">
      <w:pPr>
        <w:overflowPunct w:val="0"/>
        <w:jc w:val="center"/>
        <w:rPr>
          <w:rFonts w:ascii="Times New Roman" w:eastAsia="NSimSun" w:hAnsi="Times New Roman" w:cs="Arial"/>
          <w:b/>
          <w:color w:val="000000"/>
          <w:kern w:val="2"/>
          <w:sz w:val="28"/>
          <w:szCs w:val="24"/>
          <w:lang w:eastAsia="zh-CN" w:bidi="hi-IN"/>
        </w:rPr>
      </w:pPr>
      <w:r w:rsidRPr="00C53DF1">
        <w:rPr>
          <w:rFonts w:ascii="Times New Roman" w:eastAsia="NSimSun" w:hAnsi="Times New Roman" w:cs="Arial"/>
          <w:b/>
          <w:color w:val="000000"/>
          <w:kern w:val="2"/>
          <w:sz w:val="28"/>
          <w:szCs w:val="24"/>
          <w:lang w:eastAsia="zh-CN" w:bidi="hi-IN"/>
        </w:rPr>
        <w:t xml:space="preserve">(щодо консультативних, дорадчих та інших допоміжних </w:t>
      </w:r>
    </w:p>
    <w:p w:rsidR="00C53DF1" w:rsidRPr="00C53DF1" w:rsidRDefault="00C53DF1" w:rsidP="00C53DF1">
      <w:pPr>
        <w:overflowPunct w:val="0"/>
        <w:jc w:val="center"/>
        <w:rPr>
          <w:rFonts w:ascii="Times New Roman" w:eastAsia="NSimSun" w:hAnsi="Times New Roman" w:cs="Arial"/>
          <w:b/>
          <w:color w:val="000000"/>
          <w:kern w:val="2"/>
          <w:sz w:val="28"/>
          <w:szCs w:val="24"/>
          <w:lang w:eastAsia="zh-CN" w:bidi="hi-IN"/>
        </w:rPr>
      </w:pPr>
      <w:r w:rsidRPr="00C53DF1">
        <w:rPr>
          <w:rFonts w:ascii="Times New Roman" w:eastAsia="NSimSun" w:hAnsi="Times New Roman" w:cs="Arial"/>
          <w:b/>
          <w:color w:val="000000"/>
          <w:kern w:val="2"/>
          <w:sz w:val="28"/>
          <w:szCs w:val="24"/>
          <w:lang w:eastAsia="zh-CN" w:bidi="hi-IN"/>
        </w:rPr>
        <w:t>органів Верховної Ради України)"</w:t>
      </w:r>
    </w:p>
    <w:p w:rsidR="00C53DF1" w:rsidRPr="00C53DF1" w:rsidRDefault="00C53DF1" w:rsidP="00C53DF1">
      <w:pPr>
        <w:overflowPunct w:val="0"/>
        <w:jc w:val="center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1. Обґрунтування необхідності прийняття законопроекту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Можливість створення у межах коштів, передбачених у Державному бюджеті України, для здійснення своїх повноважень консультативних, дорадчих та інших допоміжних органів Верховної Ради України</w:t>
      </w: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є важливою запорукою ефективної організації тих органів та служб, що мають утворюватися парламентом для забезпечення його роботи.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2. Мета і завдання законопроекту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Метою запропонованої законопроектом зміни є законодавче  закріплення в Конституції України ефективного механізму організації та діяльності Верховної Ради України.  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3. Загальна характеристика та основні положення законопроекту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Пропонована законодавча ініціатива має на меті  внесення необхідної зміни до Конституції України для реформування системи органів, що забезпечують функціонування парламенту як єдиного органу законодавчої влади в Україні.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4. Стан нормативно-правової бази у зазначеній сфері правового регулювання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Національними нормативно-правовими актами, які регулюють правовідносини у цій сфері, є: Конституція України, Закон України "Про Регламент Верховної Ради України", підзаконні акти, зокрема Положення про Апарат Верховної Ради України, затверджене розпорядженням Голови Верховної Ради України.</w:t>
      </w:r>
    </w:p>
    <w:p w:rsidR="00C53DF1" w:rsidRPr="00C53DF1" w:rsidRDefault="00C53DF1" w:rsidP="00E7323B">
      <w:pPr>
        <w:overflowPunct w:val="0"/>
        <w:spacing w:before="120" w:after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  <w:t>Законопроект у пропонованій редакції раніше до Верховної Ради України не подавався.</w:t>
      </w:r>
    </w:p>
    <w:p w:rsidR="00E7323B" w:rsidRDefault="00E7323B" w:rsidP="00E7323B">
      <w:pPr>
        <w:overflowPunct w:val="0"/>
        <w:spacing w:before="120"/>
        <w:contextualSpacing/>
        <w:jc w:val="both"/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</w:pPr>
    </w:p>
    <w:p w:rsidR="00C53DF1" w:rsidRPr="00C53DF1" w:rsidRDefault="00E7323B" w:rsidP="00E7323B">
      <w:pPr>
        <w:overflowPunct w:val="0"/>
        <w:spacing w:before="120"/>
        <w:ind w:firstLine="709"/>
        <w:contextualSpacing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E7323B">
        <w:rPr>
          <w:rFonts w:ascii="Times New Roman" w:eastAsia="NSimSun" w:hAnsi="Times New Roman" w:cs="Arial"/>
          <w:b/>
          <w:kern w:val="2"/>
          <w:sz w:val="28"/>
          <w:szCs w:val="28"/>
          <w:lang w:val="en-US" w:eastAsia="ru-RU" w:bidi="hi-IN"/>
        </w:rPr>
        <w:t>5</w:t>
      </w:r>
      <w:r w:rsidRPr="00E7323B">
        <w:rPr>
          <w:rFonts w:ascii="Times New Roman" w:eastAsia="NSimSun" w:hAnsi="Times New Roman" w:cs="Arial"/>
          <w:b/>
          <w:kern w:val="2"/>
          <w:sz w:val="28"/>
          <w:szCs w:val="28"/>
          <w:lang w:eastAsia="ru-RU" w:bidi="hi-IN"/>
        </w:rPr>
        <w:t>.</w:t>
      </w:r>
      <w:r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  <w:t xml:space="preserve"> </w:t>
      </w:r>
      <w:r w:rsidR="00C53DF1"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 xml:space="preserve">Фінансово-економічне обґрунтування  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Реалізація Закону, про проект якого йдеться, не потребуватиме додаткових видатків Державного бюджету України і місцевих бюджетів.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lastRenderedPageBreak/>
        <w:t>Прийняття Закону не потребує проведення всеукраїнського референдуму та, відповідно, виділення коштів з Державного бюдже</w:t>
      </w:r>
      <w:r w:rsidR="00E7323B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ту України для його проведення.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 xml:space="preserve">6. Прогноз соціально-економічних, політичних, правових та інших наслідків прийняття Закону 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Прийняття Закону сприятиме оптимізації роботи парламенту та ефективному виконанню ним своїх функцій.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7. Інші відомості, необхідні для розгляду законопроекту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Прийняття законопроекту не потребує викликаного системною єдністю норм Конституції України одночасного внесення змін до розділів Конституції України, зазначених у статті 156 Конституції України.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Законопроект відповідає вимогам частини другої статті 156, вимогам статей 157 та 158 Конституції України.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У законопроекті, зокрема, відсутні положення (або подібні до них), які в раніше наданих висновках та прийнятих рішеннях Конституційного Суду України визнавалися такими, що скасовують чи обмежують права та свободи людини і громадянина або спрямовані на ліквідацію незалежності чи на порушення територіальної цілісності України.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Прийняття і затвердження законопроекту в поданій редакції забезпечить системність, повноту, чіткість і несуперечливість конституційного регулювання суспільних відносин. 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Положення законопроекту викладені повно, чітко, є несуперечливими та дадуть змогу системно регулювати відповідні суспільні відносини на конституційному рівні. Законопроект не потребуватиме прийняття до нього пропозицій і поправок, у тому числі редакційно-уточнювального характеру.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C53DF1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Прийняття запропонованих у законопроекті змін до Конституції України не призведе до порушення міжнародних зобов'язань України.</w:t>
      </w:r>
    </w:p>
    <w:p w:rsidR="00C53DF1" w:rsidRPr="00C53DF1" w:rsidRDefault="00C53DF1" w:rsidP="00C53DF1">
      <w:pPr>
        <w:overflowPunct w:val="0"/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C53DF1" w:rsidRPr="00C53DF1" w:rsidRDefault="00C53DF1" w:rsidP="00C53DF1">
      <w:pPr>
        <w:overflowPunct w:val="0"/>
        <w:jc w:val="both"/>
        <w:rPr>
          <w:rFonts w:ascii="Liberation Serif" w:eastAsia="NSimSun" w:hAnsi="Liberation Serif" w:cs="Arial" w:hint="eastAsia"/>
          <w:b/>
          <w:kern w:val="2"/>
          <w:sz w:val="28"/>
          <w:szCs w:val="28"/>
          <w:lang w:eastAsia="zh-CN" w:bidi="hi-IN"/>
        </w:rPr>
      </w:pPr>
      <w:r w:rsidRPr="00C53DF1">
        <w:rPr>
          <w:rFonts w:ascii="Liberation Serif" w:eastAsia="NSimSun" w:hAnsi="Liberation Serif" w:cs="Arial"/>
          <w:b/>
          <w:kern w:val="2"/>
          <w:sz w:val="28"/>
          <w:szCs w:val="28"/>
          <w:lang w:eastAsia="zh-CN" w:bidi="hi-IN"/>
        </w:rPr>
        <w:t>Керівник Офісу</w:t>
      </w:r>
    </w:p>
    <w:p w:rsidR="00DE4EFF" w:rsidRPr="00C53DF1" w:rsidRDefault="00C53DF1" w:rsidP="00C53DF1">
      <w:pPr>
        <w:rPr>
          <w:rFonts w:ascii="Times New Roman" w:hAnsi="Times New Roman" w:cs="Times New Roman"/>
          <w:sz w:val="28"/>
          <w:szCs w:val="28"/>
        </w:rPr>
      </w:pPr>
      <w:r w:rsidRPr="00C53DF1">
        <w:rPr>
          <w:rFonts w:ascii="Liberation Serif" w:eastAsia="NSimSun" w:hAnsi="Liberation Serif" w:cs="Arial"/>
          <w:b/>
          <w:kern w:val="2"/>
          <w:sz w:val="28"/>
          <w:szCs w:val="28"/>
          <w:lang w:eastAsia="zh-CN" w:bidi="hi-IN"/>
        </w:rPr>
        <w:t>Президента України</w:t>
      </w:r>
      <w:r w:rsidRPr="00C53DF1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C53DF1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C53DF1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C53DF1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C53DF1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  <w:t xml:space="preserve">                              </w:t>
      </w:r>
      <w:r w:rsidRPr="00C53DF1">
        <w:rPr>
          <w:rFonts w:ascii="Liberation Serif" w:eastAsia="NSimSun" w:hAnsi="Liberation Serif" w:cs="Arial"/>
          <w:b/>
          <w:kern w:val="2"/>
          <w:sz w:val="28"/>
          <w:szCs w:val="28"/>
          <w:lang w:eastAsia="zh-CN" w:bidi="hi-IN"/>
        </w:rPr>
        <w:t>А.БОГДАН</w:t>
      </w:r>
    </w:p>
    <w:sectPr w:rsidR="00DE4EFF" w:rsidRPr="00C53DF1" w:rsidSect="00C53DF1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DF1" w:rsidRDefault="00C53DF1" w:rsidP="00C53DF1">
      <w:r>
        <w:separator/>
      </w:r>
    </w:p>
  </w:endnote>
  <w:endnote w:type="continuationSeparator" w:id="0">
    <w:p w:rsidR="00C53DF1" w:rsidRDefault="00C53DF1" w:rsidP="00C5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DF1" w:rsidRDefault="00C53DF1" w:rsidP="00C53DF1">
      <w:r>
        <w:separator/>
      </w:r>
    </w:p>
  </w:footnote>
  <w:footnote w:type="continuationSeparator" w:id="0">
    <w:p w:rsidR="00C53DF1" w:rsidRDefault="00C53DF1" w:rsidP="00C53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21175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53DF1" w:rsidRPr="00C53DF1" w:rsidRDefault="00C53DF1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53DF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53DF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53DF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333A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53DF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53DF1" w:rsidRDefault="00C53D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D739C"/>
    <w:multiLevelType w:val="multilevel"/>
    <w:tmpl w:val="FF4CA6BE"/>
    <w:lvl w:ilvl="0">
      <w:start w:val="5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F1"/>
    <w:rsid w:val="002333AC"/>
    <w:rsid w:val="0087273F"/>
    <w:rsid w:val="00C53DF1"/>
    <w:rsid w:val="00DE4EFF"/>
    <w:rsid w:val="00E7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3DF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53DF1"/>
  </w:style>
  <w:style w:type="paragraph" w:styleId="a5">
    <w:name w:val="footer"/>
    <w:basedOn w:val="a"/>
    <w:link w:val="a6"/>
    <w:uiPriority w:val="99"/>
    <w:unhideWhenUsed/>
    <w:rsid w:val="00C53DF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53DF1"/>
  </w:style>
  <w:style w:type="paragraph" w:styleId="a7">
    <w:name w:val="Balloon Text"/>
    <w:basedOn w:val="a"/>
    <w:link w:val="a8"/>
    <w:uiPriority w:val="99"/>
    <w:semiHidden/>
    <w:unhideWhenUsed/>
    <w:rsid w:val="00C53DF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53DF1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73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2135</Words>
  <Characters>1218</Characters>
  <Application>Microsoft Office Word</Application>
  <DocSecurity>0</DocSecurity>
  <Lines>10</Lines>
  <Paragraphs>6</Paragraphs>
  <ScaleCrop>false</ScaleCrop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2019-08-29T01:47:00Z</dcterms:created>
  <dcterms:modified xsi:type="dcterms:W3CDTF">2019-08-29T01:47:00Z</dcterms:modified>
</cp:coreProperties>
</file>