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12AE" w:rsidRDefault="00F135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ПОЯСНЮВАЛЬНА ЗАПИСКА</w:t>
      </w:r>
    </w:p>
    <w:p w14:paraId="00000002" w14:textId="77777777" w:rsidR="002112AE" w:rsidRDefault="00F135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до проекту Закону України «Про внесення змін до деяких законодавчих актів України щодо окремих питань здійснення габаритно-вагового контролю» </w:t>
      </w:r>
    </w:p>
    <w:p w14:paraId="00000003" w14:textId="77777777" w:rsidR="002112AE" w:rsidRDefault="00F135E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14:paraId="00000004" w14:textId="77777777" w:rsidR="002112AE" w:rsidRDefault="00F135E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Обґрунтування необхідності прийняття проекту Закону</w:t>
      </w:r>
    </w:p>
    <w:p w14:paraId="00000005" w14:textId="77777777" w:rsidR="002112AE" w:rsidRDefault="00F135E3">
      <w:pPr>
        <w:spacing w:after="0" w:line="240" w:lineRule="auto"/>
        <w:ind w:firstLine="709"/>
        <w:jc w:val="both"/>
      </w:pPr>
      <w:bookmarkStart w:id="0" w:name="_heading=h.gjdgxs" w:colFirst="0" w:colLast="0"/>
      <w:bookmarkEnd w:id="0"/>
      <w:r>
        <w:rPr>
          <w:rFonts w:ascii="Times New Roman" w:eastAsia="Times New Roman" w:hAnsi="Times New Roman"/>
          <w:sz w:val="28"/>
          <w:szCs w:val="28"/>
        </w:rPr>
        <w:t xml:space="preserve">Законопроект спрямований на збереження автомобільних доріг </w:t>
      </w:r>
      <w:r>
        <w:rPr>
          <w:rFonts w:ascii="Times New Roman" w:eastAsia="Times New Roman" w:hAnsi="Times New Roman"/>
          <w:sz w:val="28"/>
          <w:szCs w:val="28"/>
        </w:rPr>
        <w:t>загального користування та використання їх відповідно до технічних умов експлуатації.</w:t>
      </w:r>
    </w:p>
    <w:p w14:paraId="00000006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Впровадження автоматичного вагового контролю транспортних засобів є елементом забезпечення безпеки дорожнього руху та забезпечення збереження автомобільних доріг.</w:t>
      </w:r>
    </w:p>
    <w:p w14:paraId="00000007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Переваж</w:t>
      </w:r>
      <w:r>
        <w:rPr>
          <w:rFonts w:ascii="Times New Roman" w:eastAsia="Times New Roman" w:hAnsi="Times New Roman"/>
          <w:sz w:val="28"/>
          <w:szCs w:val="28"/>
        </w:rPr>
        <w:t>ну більшість автомобільних доріг в Україні збудовано в 60 – 70 – х роках минулого століття. Внаслідок безконтрольного руху транспортних засобів, вагові параметри яких перевищують дозволені норми, автомобільні дороги зазнають значних  передчасних руйнувань,</w:t>
      </w:r>
      <w:r>
        <w:rPr>
          <w:rFonts w:ascii="Times New Roman" w:eastAsia="Times New Roman" w:hAnsi="Times New Roman"/>
          <w:sz w:val="28"/>
          <w:szCs w:val="28"/>
        </w:rPr>
        <w:t xml:space="preserve"> що призводить, у тому числі, до послаблення обороноздатності держави.</w:t>
      </w:r>
    </w:p>
    <w:p w14:paraId="00000008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Конструкції автошляхів не в змозі витримувати навантаження, які виникають під час руху вантажних транспортних засобів. 97% автомобільних доріг втратили несучу здатність, дорожнє покритт</w:t>
      </w:r>
      <w:r>
        <w:rPr>
          <w:rFonts w:ascii="Times New Roman" w:eastAsia="Times New Roman" w:hAnsi="Times New Roman"/>
          <w:sz w:val="28"/>
          <w:szCs w:val="28"/>
        </w:rPr>
        <w:t>я має суттєві деформації та руйнування, штучні споруди перебувають в аварійному стані. Введено відповідні обмеження, однак велика кількість вантажних транспортних засобів здійснюють перевезення з порушенням вагових обмежень.</w:t>
      </w:r>
    </w:p>
    <w:p w14:paraId="00000009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Впровадження Державного дорожнь</w:t>
      </w:r>
      <w:r>
        <w:rPr>
          <w:rFonts w:ascii="Times New Roman" w:eastAsia="Times New Roman" w:hAnsi="Times New Roman"/>
          <w:sz w:val="28"/>
          <w:szCs w:val="28"/>
        </w:rPr>
        <w:t xml:space="preserve">ого фонду України з 2018 року суттєво збільшить фінансування дорожнього сектору, але без належного рівня вагового контролю є ризик низької ефективності фінансування реконструкції дорожнього полотна. </w:t>
      </w:r>
    </w:p>
    <w:p w14:paraId="0000000A" w14:textId="77777777" w:rsidR="002112AE" w:rsidRDefault="00F135E3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</w:rPr>
        <w:t>У 2014 році на автомобільній дорозі Київ-Чоп (в напрямку</w:t>
      </w:r>
      <w:r>
        <w:rPr>
          <w:rFonts w:ascii="Times New Roman" w:eastAsia="Times New Roman" w:hAnsi="Times New Roman"/>
          <w:sz w:val="28"/>
          <w:szCs w:val="28"/>
        </w:rPr>
        <w:t xml:space="preserve"> руху Житомир-Київ) приватною компанією встановлено перший пілотний пункт автоматичного зважування транспортних засобів. В результаті досліджень було встановлено, що із загального потоку на автомобільній дорозі Київ-Чоп (в напрямку Житомир-Київ) 29,52% (13</w:t>
      </w:r>
      <w:r>
        <w:rPr>
          <w:rFonts w:ascii="Times New Roman" w:eastAsia="Times New Roman" w:hAnsi="Times New Roman"/>
          <w:sz w:val="28"/>
          <w:szCs w:val="28"/>
        </w:rPr>
        <w:t>0 тисяч автомобілів) всього вантажного транспорту рухається з перевищенням вагових параметрів. Встановлено, що при такому високому рівні перевантаження експлуатаційний строк дорожнього полотна скорочується на більш ніж на 50%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State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University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New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J</w:t>
      </w:r>
      <w:r>
        <w:rPr>
          <w:rFonts w:ascii="Times New Roman" w:eastAsia="Times New Roman" w:hAnsi="Times New Roman"/>
          <w:sz w:val="28"/>
          <w:szCs w:val="28"/>
        </w:rPr>
        <w:t>ersey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 Тобто при належному рівні вагового контролю економія на реконструкції доріг теж складе більше 50%.</w:t>
      </w:r>
      <w:r>
        <w:t xml:space="preserve"> </w:t>
      </w:r>
    </w:p>
    <w:p w14:paraId="0000000B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сьогодні на балансі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Укртрансбезпеки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знаходяться 34 переносних вагових комплексів, це дозволяє перевірити усього 272 000 вагових транспортних засо</w:t>
      </w:r>
      <w:r>
        <w:rPr>
          <w:rFonts w:ascii="Times New Roman" w:eastAsia="Times New Roman" w:hAnsi="Times New Roman"/>
          <w:sz w:val="28"/>
          <w:szCs w:val="28"/>
        </w:rPr>
        <w:t xml:space="preserve">бів на рік, це набагато менше ніж 1% від усього вагового транспорту, що рухається автошляхами України. Діюча система не спроможна забезпечити здійснення заходів габаритно-вагового контролю на належному рівні. Впровадження автоматичної фіксації відповідних </w:t>
      </w:r>
      <w:r>
        <w:rPr>
          <w:rFonts w:ascii="Times New Roman" w:eastAsia="Times New Roman" w:hAnsi="Times New Roman"/>
          <w:sz w:val="28"/>
          <w:szCs w:val="28"/>
        </w:rPr>
        <w:t>порушень забезпечить підвищення рівня контролю, підрахунку трафіку руху та матиме позитивний вплив на забезпечення безпеки дорожнього руху та збереження автомобільних доріг.</w:t>
      </w:r>
    </w:p>
    <w:p w14:paraId="0000000C" w14:textId="77777777" w:rsidR="002112AE" w:rsidRDefault="002112A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0000000D" w14:textId="77777777" w:rsidR="002112AE" w:rsidRDefault="00F135E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2. Мета і цілі прийняття проекту Закону</w:t>
      </w:r>
    </w:p>
    <w:p w14:paraId="0000000E" w14:textId="77777777" w:rsidR="002112AE" w:rsidRDefault="00F135E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Метою прийняття проекту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є попередження передчасного руйнування автомобільних доріг перевантаженими транспортними засобами. Тим самим виключаються надмірні витрати бюджетних коштів на усунення наслідків такого руйнування та поліпшуються умови безпечног</w:t>
      </w:r>
      <w:r>
        <w:rPr>
          <w:rFonts w:ascii="Times New Roman" w:eastAsia="Times New Roman" w:hAnsi="Times New Roman"/>
          <w:sz w:val="28"/>
          <w:szCs w:val="28"/>
        </w:rPr>
        <w:t>о руху на автомобільних дорогах.</w:t>
      </w:r>
    </w:p>
    <w:p w14:paraId="0000000F" w14:textId="77777777" w:rsidR="002112AE" w:rsidRDefault="002112A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0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3. Загальна характеристика і основні положення проекту Закону</w:t>
      </w:r>
    </w:p>
    <w:p w14:paraId="00000011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Проектом Закону передбачається внесення змін до законів України «Про автомобільний транспорт», «Про джерела фінансування дорожнього господарства», Кодексу Украї</w:t>
      </w:r>
      <w:r>
        <w:rPr>
          <w:rFonts w:ascii="Times New Roman" w:eastAsia="Times New Roman" w:hAnsi="Times New Roman"/>
          <w:sz w:val="28"/>
          <w:szCs w:val="28"/>
        </w:rPr>
        <w:t>ни про адміністративні правопорушення.</w:t>
      </w:r>
    </w:p>
    <w:p w14:paraId="00000012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Зазначеними змінами передбачається законодавчо закріпити можливість фіксації порушень, пов’язаних з відсутністю документів (дозволів) щодо узгодження умов та режимів перевезення в разі перевищення вагових або габаритн</w:t>
      </w:r>
      <w:r>
        <w:rPr>
          <w:rFonts w:ascii="Times New Roman" w:eastAsia="Times New Roman" w:hAnsi="Times New Roman"/>
          <w:sz w:val="28"/>
          <w:szCs w:val="28"/>
        </w:rPr>
        <w:t>их обмежень чи документу про внесення плати за проїзд великовагових (великогабаритних) транспортних   засобів,  в автоматичному режимі в порядку, установленому Кабінетом Міністрів України.</w:t>
      </w:r>
    </w:p>
    <w:p w14:paraId="00000013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Проектом Закону передбачається, що за перевищення встановлених зако</w:t>
      </w:r>
      <w:r>
        <w:rPr>
          <w:rFonts w:ascii="Times New Roman" w:eastAsia="Times New Roman" w:hAnsi="Times New Roman"/>
          <w:sz w:val="28"/>
          <w:szCs w:val="28"/>
        </w:rPr>
        <w:t>нодавством габаритно-вагових норм від 5% до 10% при перевезенні вантажу без відповідного дозволу накладається штраф у розмірі п’ятсот неоподатковуваних мінімумів доходів громадян; перевищення встановлених законодавством габаритно-вагових норм від 10% до 20</w:t>
      </w:r>
      <w:r>
        <w:rPr>
          <w:rFonts w:ascii="Times New Roman" w:eastAsia="Times New Roman" w:hAnsi="Times New Roman"/>
          <w:sz w:val="28"/>
          <w:szCs w:val="28"/>
        </w:rPr>
        <w:t>% при перевезенні вантажу без відповідного дозволу – штраф у розмірі однієї тисячі неоподатковуваних мінімумів доходів громадян; перевищення встановлених законодавством габаритно-вагових норм понад 20% при перевезенні вантажу без відповідного дозволу – штр</w:t>
      </w:r>
      <w:r>
        <w:rPr>
          <w:rFonts w:ascii="Times New Roman" w:eastAsia="Times New Roman" w:hAnsi="Times New Roman"/>
          <w:sz w:val="28"/>
          <w:szCs w:val="28"/>
        </w:rPr>
        <w:t>аф у розмірі двох тисяч неоподатковуваних мінімумів доходів громадян.</w:t>
      </w:r>
    </w:p>
    <w:p w14:paraId="00000014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Адміністративну відповідальність за правопорушення у сфері безпеки на автомобільному транспорті, передбачені частиною другою статті 132-1 Кодексу України про адміністративні правопорушен</w:t>
      </w:r>
      <w:r>
        <w:rPr>
          <w:rFonts w:ascii="Times New Roman" w:eastAsia="Times New Roman" w:hAnsi="Times New Roman"/>
          <w:sz w:val="28"/>
          <w:szCs w:val="28"/>
        </w:rPr>
        <w:t xml:space="preserve">ня несе відповідальна особа - фізична особа або керівник юридичної особи, за якою зареєстровано транспортний засіб, а в разі якщо до Єдиного державного реєстру транспортних засобів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внесено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відомості про належного користувача відповідного транспортного засо</w:t>
      </w:r>
      <w:r>
        <w:rPr>
          <w:rFonts w:ascii="Times New Roman" w:eastAsia="Times New Roman" w:hAnsi="Times New Roman"/>
          <w:sz w:val="28"/>
          <w:szCs w:val="28"/>
        </w:rPr>
        <w:t xml:space="preserve">бу, - належний користувач транспортного засобу, а якщо в Єдиному державному реєстрі юридичних осіб, фізичних осіб - підприємців та громадських формувань відсутні на момент запиту відомості про керівника юридичної особи, за якою зареєстрований транспортний </w:t>
      </w:r>
      <w:r>
        <w:rPr>
          <w:rFonts w:ascii="Times New Roman" w:eastAsia="Times New Roman" w:hAnsi="Times New Roman"/>
          <w:sz w:val="28"/>
          <w:szCs w:val="28"/>
        </w:rPr>
        <w:t xml:space="preserve">засіб, - особа, яка виконує повноваження керівника такої юридичної особи. </w:t>
      </w:r>
    </w:p>
    <w:p w14:paraId="00000015" w14:textId="77777777" w:rsidR="002112AE" w:rsidRDefault="00F135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Передбачається, що адміністративно-господарські штрафи за порушення законодавства про автомобільний транспорт, передбачені абзацами чотирнадцятим-шістнадцятим частини першої статті </w:t>
      </w:r>
      <w:r>
        <w:rPr>
          <w:rFonts w:ascii="Times New Roman" w:eastAsia="Times New Roman" w:hAnsi="Times New Roman"/>
          <w:sz w:val="28"/>
          <w:szCs w:val="28"/>
        </w:rPr>
        <w:t>60 Закону України «Про автомобільний транспорт» та адміністративні штрафи за порушення передбачені частиною другою статті 122-2  та частиною другою статті 132-1 Кодексу України про адміністративні правопорушення, зараховуються до державного дорожнього фонд</w:t>
      </w:r>
      <w:r>
        <w:rPr>
          <w:rFonts w:ascii="Times New Roman" w:eastAsia="Times New Roman" w:hAnsi="Times New Roman"/>
          <w:sz w:val="28"/>
          <w:szCs w:val="28"/>
        </w:rPr>
        <w:t>у України.</w:t>
      </w:r>
    </w:p>
    <w:p w14:paraId="00000016" w14:textId="77777777" w:rsidR="002112AE" w:rsidRDefault="00F135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>Змінами до Кодексу України про адміністративні правопорушення передбачається встановлення відповідальності за невиконання водіями транспортних засобів, що здійснюють автомобільні перевезення пасажирів та/або вантажів вимог  уповноважених посадових осіб цен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трального органу виконавчої влади, що забезпечує реалізацію  державної  політики з питань безпеки на наземному транспорті та його територіальних органів, про зупинку транспортного засобу.</w:t>
      </w:r>
    </w:p>
    <w:p w14:paraId="00000017" w14:textId="77777777" w:rsidR="002112AE" w:rsidRDefault="002112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00000018" w14:textId="77777777" w:rsidR="002112AE" w:rsidRDefault="00F135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4. Правові аспекти</w:t>
      </w:r>
    </w:p>
    <w:p w14:paraId="00000019" w14:textId="77777777" w:rsidR="002112AE" w:rsidRDefault="00F135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 xml:space="preserve">Правовими аспектами розроблення проекту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є нормативно-правові акти, що діють у відповідній сфері суспільних відносин:</w:t>
      </w:r>
    </w:p>
    <w:p w14:paraId="0000001A" w14:textId="77777777" w:rsidR="002112AE" w:rsidRDefault="00F135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Кодекс України про адміністративні правопорушення;</w:t>
      </w:r>
    </w:p>
    <w:p w14:paraId="0000001B" w14:textId="77777777" w:rsidR="002112AE" w:rsidRDefault="00F135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Закон України «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Про дорожній рух»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;</w:t>
      </w:r>
    </w:p>
    <w:p w14:paraId="0000001C" w14:textId="77777777" w:rsidR="002112AE" w:rsidRDefault="00F135E3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Закон України «Про автомобільний транспорт»;</w:t>
      </w:r>
    </w:p>
    <w:p w14:paraId="0000001D" w14:textId="77777777" w:rsidR="002112AE" w:rsidRDefault="00F135E3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/>
          <w:sz w:val="28"/>
          <w:szCs w:val="28"/>
        </w:rPr>
        <w:t>Закон України «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Про джерела фінансування дорожнього господарства»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;</w:t>
      </w:r>
    </w:p>
    <w:p w14:paraId="0000001E" w14:textId="77777777" w:rsidR="002112AE" w:rsidRDefault="00F135E3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постанова Кабінету Міністрів України від 08.01.2001 № 30 «Про проїзд великогабаритних та великовагових транспортних засобів автомобільними дорогами, вулицями та залізничними переїздами»;</w:t>
      </w:r>
    </w:p>
    <w:p w14:paraId="0000001F" w14:textId="77777777" w:rsidR="002112AE" w:rsidRDefault="00F135E3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пос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танова Кабінету Міністрів України від 10.10.2001 № 1306 «Про Правила дорожнього руху»;</w:t>
      </w:r>
    </w:p>
    <w:p w14:paraId="00000020" w14:textId="77777777" w:rsidR="002112AE" w:rsidRDefault="00F135E3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 xml:space="preserve">постанова Кабінету Міністрів України </w:t>
      </w:r>
      <w:r>
        <w:rPr>
          <w:rFonts w:ascii="Times New Roman" w:eastAsia="Times New Roman" w:hAnsi="Times New Roman"/>
          <w:sz w:val="28"/>
          <w:szCs w:val="28"/>
        </w:rPr>
        <w:t>від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 xml:space="preserve"> 27.06.2007 № 879 «Про заходи щодо збереження автомобільних доріг загального користування»;</w:t>
      </w:r>
    </w:p>
    <w:p w14:paraId="00000021" w14:textId="77777777" w:rsidR="002112AE" w:rsidRDefault="00F135E3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постанова Кабінету Міністрів України </w:t>
      </w:r>
      <w:r>
        <w:rPr>
          <w:rFonts w:ascii="Times New Roman" w:eastAsia="Times New Roman" w:hAnsi="Times New Roman"/>
          <w:sz w:val="28"/>
          <w:szCs w:val="28"/>
        </w:rPr>
        <w:t>від 11.02.2015 № 103 «Про затвердження Положення про Державну службу України з безпеки на транспорті».</w:t>
      </w:r>
    </w:p>
    <w:p w14:paraId="00000022" w14:textId="77777777" w:rsidR="002112AE" w:rsidRDefault="002112AE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highlight w:val="white"/>
        </w:rPr>
      </w:pPr>
    </w:p>
    <w:p w14:paraId="00000023" w14:textId="77777777" w:rsidR="002112AE" w:rsidRDefault="00F135E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5.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Фінансово-економічне обґрунтування</w:t>
      </w:r>
    </w:p>
    <w:p w14:paraId="00000024" w14:textId="77777777" w:rsidR="002112AE" w:rsidRDefault="00F135E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Реалізація проекту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не потребує додаткового фінансування з Державного бюджету України та не призведе до змін показників бюджету</w:t>
      </w:r>
    </w:p>
    <w:p w14:paraId="00000025" w14:textId="77777777" w:rsidR="002112AE" w:rsidRDefault="002112AE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0000026" w14:textId="77777777" w:rsidR="002112AE" w:rsidRDefault="00F135E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6. Прогноз соціально-економічних, правових та інших наслідків прийняття проекту Закону </w:t>
      </w:r>
    </w:p>
    <w:p w14:paraId="00000027" w14:textId="77777777" w:rsidR="002112AE" w:rsidRDefault="00F135E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Прийняття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сприятиме дотриманню</w:t>
      </w:r>
      <w:r>
        <w:rPr>
          <w:rFonts w:ascii="Times New Roman" w:eastAsia="Times New Roman" w:hAnsi="Times New Roman"/>
          <w:sz w:val="28"/>
          <w:szCs w:val="28"/>
        </w:rPr>
        <w:t xml:space="preserve"> всіма учасниками ринку автомобільних вантажних перевезень норм законодавства та ведення їх діяльності в рамках п</w:t>
      </w:r>
      <w:bookmarkStart w:id="2" w:name="_GoBack"/>
      <w:bookmarkEnd w:id="2"/>
      <w:r>
        <w:rPr>
          <w:rFonts w:ascii="Times New Roman" w:eastAsia="Times New Roman" w:hAnsi="Times New Roman"/>
          <w:sz w:val="28"/>
          <w:szCs w:val="28"/>
        </w:rPr>
        <w:t>равового поля, підвищенню якості та безпеки перевезень автомобільним транспортом, що, у свою чергу, позитивно вплине на імідж України перед іно</w:t>
      </w:r>
      <w:r>
        <w:rPr>
          <w:rFonts w:ascii="Times New Roman" w:eastAsia="Times New Roman" w:hAnsi="Times New Roman"/>
          <w:sz w:val="28"/>
          <w:szCs w:val="28"/>
        </w:rPr>
        <w:t>земними партнерами.</w:t>
      </w:r>
    </w:p>
    <w:p w14:paraId="00000028" w14:textId="77777777" w:rsidR="002112AE" w:rsidRDefault="00F135E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</w:p>
    <w:p w14:paraId="0000002A" w14:textId="5D7E6330" w:rsidR="002112AE" w:rsidRDefault="002112AE">
      <w:pPr>
        <w:spacing w:after="0" w:line="240" w:lineRule="auto"/>
        <w:ind w:left="5812"/>
        <w:rPr>
          <w:rFonts w:ascii="Times New Roman" w:eastAsia="Times New Roman" w:hAnsi="Times New Roman"/>
          <w:sz w:val="28"/>
          <w:szCs w:val="28"/>
        </w:rPr>
      </w:pPr>
      <w:bookmarkStart w:id="3" w:name="_heading=h.1fob9te" w:colFirst="0" w:colLast="0"/>
      <w:bookmarkEnd w:id="3"/>
    </w:p>
    <w:sectPr w:rsidR="002112AE">
      <w:headerReference w:type="default" r:id="rId8"/>
      <w:pgSz w:w="11906" w:h="16838"/>
      <w:pgMar w:top="1134" w:right="566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DD01B" w14:textId="77777777" w:rsidR="00F135E3" w:rsidRDefault="00F135E3">
      <w:pPr>
        <w:spacing w:after="0" w:line="240" w:lineRule="auto"/>
      </w:pPr>
      <w:r>
        <w:separator/>
      </w:r>
    </w:p>
  </w:endnote>
  <w:endnote w:type="continuationSeparator" w:id="0">
    <w:p w14:paraId="39B130CC" w14:textId="77777777" w:rsidR="00F135E3" w:rsidRDefault="00F1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20B0604020202020204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746F2" w14:textId="77777777" w:rsidR="00F135E3" w:rsidRDefault="00F135E3">
      <w:pPr>
        <w:spacing w:after="0" w:line="240" w:lineRule="auto"/>
      </w:pPr>
      <w:r>
        <w:separator/>
      </w:r>
    </w:p>
  </w:footnote>
  <w:footnote w:type="continuationSeparator" w:id="0">
    <w:p w14:paraId="4BCDAEB4" w14:textId="77777777" w:rsidR="00F135E3" w:rsidRDefault="00F1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B" w14:textId="20BBE605" w:rsidR="002112AE" w:rsidRDefault="00F135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rFonts w:ascii="Times New Roman" w:eastAsia="Times New Roman" w:hAnsi="Times New Roman"/>
        <w:color w:val="000000"/>
        <w:sz w:val="28"/>
        <w:szCs w:val="28"/>
      </w:rPr>
    </w:pPr>
    <w:r>
      <w:rPr>
        <w:rFonts w:ascii="Times New Roman" w:eastAsia="Times New Roman" w:hAnsi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/>
        <w:color w:val="000000"/>
        <w:sz w:val="28"/>
        <w:szCs w:val="28"/>
      </w:rPr>
      <w:instrText>PAGE</w:instrText>
    </w:r>
    <w:r w:rsidR="005B7FC8">
      <w:rPr>
        <w:rFonts w:ascii="Times New Roman" w:eastAsia="Times New Roman" w:hAnsi="Times New Roman"/>
        <w:color w:val="000000"/>
        <w:sz w:val="28"/>
        <w:szCs w:val="28"/>
      </w:rPr>
      <w:fldChar w:fldCharType="separate"/>
    </w:r>
    <w:r w:rsidR="005B7FC8">
      <w:rPr>
        <w:rFonts w:ascii="Times New Roman" w:eastAsia="Times New Roman" w:hAnsi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/>
        <w:color w:val="000000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6134A"/>
    <w:multiLevelType w:val="multilevel"/>
    <w:tmpl w:val="6228F414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2AE"/>
    <w:rsid w:val="002112AE"/>
    <w:rsid w:val="005B7FC8"/>
    <w:rsid w:val="00F1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741CF1"/>
  <w15:docId w15:val="{1F56B027-36E6-4F40-94A6-087CAB41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4A7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rsid w:val="005F34A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F34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F34A7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rvts23">
    <w:name w:val="rvts23"/>
    <w:uiPriority w:val="99"/>
    <w:rsid w:val="005F34A7"/>
  </w:style>
  <w:style w:type="character" w:customStyle="1" w:styleId="apple-converted-space">
    <w:name w:val="apple-converted-space"/>
    <w:uiPriority w:val="99"/>
    <w:rsid w:val="005F34A7"/>
  </w:style>
  <w:style w:type="character" w:customStyle="1" w:styleId="HeaderChar">
    <w:name w:val="Header Char"/>
    <w:basedOn w:val="DefaultParagraphFont"/>
    <w:link w:val="Header"/>
    <w:uiPriority w:val="99"/>
    <w:locked/>
    <w:rsid w:val="005F34A7"/>
    <w:rPr>
      <w:rFonts w:ascii="Calibri" w:hAnsi="Calibri" w:cs="Times New Roman"/>
      <w:lang w:val="ru-RU" w:eastAsia="x-none"/>
    </w:rPr>
  </w:style>
  <w:style w:type="paragraph" w:customStyle="1" w:styleId="rvps2">
    <w:name w:val="rvps2"/>
    <w:basedOn w:val="Normal"/>
    <w:uiPriority w:val="99"/>
    <w:rsid w:val="005767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7">
    <w:name w:val="rvps17"/>
    <w:basedOn w:val="Normal"/>
    <w:uiPriority w:val="99"/>
    <w:rsid w:val="00DE1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78">
    <w:name w:val="rvts78"/>
    <w:uiPriority w:val="99"/>
    <w:rsid w:val="00DE186B"/>
  </w:style>
  <w:style w:type="paragraph" w:customStyle="1" w:styleId="rvps6">
    <w:name w:val="rvps6"/>
    <w:basedOn w:val="Normal"/>
    <w:uiPriority w:val="99"/>
    <w:rsid w:val="00DE1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  <w:uiPriority w:val="99"/>
    <w:rsid w:val="00DE186B"/>
  </w:style>
  <w:style w:type="paragraph" w:styleId="Footer">
    <w:name w:val="footer"/>
    <w:basedOn w:val="Normal"/>
    <w:link w:val="FooterChar"/>
    <w:uiPriority w:val="99"/>
    <w:rsid w:val="00994B65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uk-UA"/>
    </w:rPr>
  </w:style>
  <w:style w:type="character" w:customStyle="1" w:styleId="rvts9">
    <w:name w:val="rvts9"/>
    <w:uiPriority w:val="99"/>
    <w:rsid w:val="00B95DC8"/>
  </w:style>
  <w:style w:type="paragraph" w:styleId="BalloonText">
    <w:name w:val="Balloon Text"/>
    <w:basedOn w:val="Normal"/>
    <w:link w:val="BalloonTextChar"/>
    <w:uiPriority w:val="99"/>
    <w:rsid w:val="0093691F"/>
    <w:pPr>
      <w:spacing w:after="0" w:line="240" w:lineRule="auto"/>
    </w:pPr>
    <w:rPr>
      <w:rFonts w:ascii="Tahoma" w:hAnsi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80595B"/>
    <w:pPr>
      <w:spacing w:after="120"/>
      <w:ind w:left="283"/>
    </w:pPr>
    <w:rPr>
      <w:rFonts w:cs="Calibri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94B65"/>
    <w:rPr>
      <w:rFonts w:ascii="Calibri" w:hAnsi="Calibri" w:cs="Times New Roman"/>
      <w:lang w:val="ru-RU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3691F"/>
    <w:rPr>
      <w:rFonts w:ascii="Tahoma" w:hAnsi="Tahoma" w:cs="Times New Roman"/>
      <w:sz w:val="16"/>
      <w:lang w:val="ru-RU" w:eastAsia="en-US"/>
    </w:rPr>
  </w:style>
  <w:style w:type="paragraph" w:customStyle="1" w:styleId="1">
    <w:name w:val="Знак Знак1 Знак Знак Знак Знак Знак Знак"/>
    <w:basedOn w:val="Normal"/>
    <w:uiPriority w:val="99"/>
    <w:rsid w:val="009D3D5E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rsid w:val="00846B80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">
    <w:name w:val="Нормальний текст"/>
    <w:basedOn w:val="Normal"/>
    <w:uiPriority w:val="99"/>
    <w:rsid w:val="008A173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E0E04"/>
    <w:rPr>
      <w:rFonts w:cs="Times New Roman"/>
      <w:sz w:val="16"/>
      <w:szCs w:val="16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46B80"/>
    <w:rPr>
      <w:rFonts w:eastAsia="Times New Roman" w:cs="Times New Roman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locked/>
    <w:rsid w:val="005D4A78"/>
    <w:rPr>
      <w:rFonts w:ascii="Times New Roman" w:hAnsi="Times New Roman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kyfCk9ZtNA2RLTYfvytkMRr2yQ==">AMUW2mVP7klPXxq1/kCVqdpVpslnAvzTzzQDgod8JDyz9OW670i/pcp1awPRqrObtcOVLg5xAAfsOlZOcy8hyXsYlIrFlcT+25dzfFlQXvDIZSvK2i6K8TJAMC5Ay03kEkZ606JQgPFgnlScHcPk3IkhDaoP/TPrNg==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1124</Words>
  <Characters>6411</Characters>
  <Application>Microsoft Office Word</Application>
  <DocSecurity>0</DocSecurity>
  <Lines>53</Lines>
  <Paragraphs>15</Paragraphs>
  <ScaleCrop>false</ScaleCrop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Куц Сергей Анатольевич</dc:creator>
  <cp:lastModifiedBy>Denis Malyuska</cp:lastModifiedBy>
  <cp:revision>2</cp:revision>
  <dcterms:created xsi:type="dcterms:W3CDTF">2018-11-22T15:05:00Z</dcterms:created>
  <dcterms:modified xsi:type="dcterms:W3CDTF">2019-08-19T21:03:00Z</dcterms:modified>
</cp:coreProperties>
</file>