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5AC72" w14:textId="05EB4BC9" w:rsidR="00624658" w:rsidRDefault="00624658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Доопрацьований реєстр.№1061</w:t>
      </w:r>
      <w:bookmarkStart w:id="0" w:name="_GoBack"/>
      <w:bookmarkEnd w:id="0"/>
    </w:p>
    <w:p w14:paraId="1FB64BA7" w14:textId="7ACFC8C2" w:rsidR="00F271F3" w:rsidRDefault="00F271F3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  <w:r w:rsidRPr="00A37758">
        <w:rPr>
          <w:bCs/>
          <w:sz w:val="28"/>
          <w:szCs w:val="28"/>
          <w:lang w:val="uk-UA"/>
        </w:rPr>
        <w:t>ПРОЕКТ</w:t>
      </w:r>
    </w:p>
    <w:p w14:paraId="3A19EF74" w14:textId="77777777" w:rsidR="00861B54" w:rsidRPr="00861B54" w:rsidRDefault="00861B54" w:rsidP="00861B54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861B54">
        <w:rPr>
          <w:sz w:val="28"/>
          <w:szCs w:val="28"/>
          <w:u w:val="single"/>
          <w:lang w:val="uk-UA" w:eastAsia="ru-RU"/>
        </w:rPr>
        <w:t>Проект</w:t>
      </w:r>
    </w:p>
    <w:p w14:paraId="100412E1" w14:textId="77777777" w:rsidR="00861B54" w:rsidRPr="00861B54" w:rsidRDefault="00861B54" w:rsidP="00861B54">
      <w:pPr>
        <w:ind w:firstLine="709"/>
        <w:jc w:val="right"/>
        <w:rPr>
          <w:sz w:val="28"/>
          <w:szCs w:val="28"/>
          <w:u w:val="single"/>
          <w:lang w:val="uk-UA" w:eastAsia="ru-RU"/>
        </w:rPr>
      </w:pPr>
      <w:r w:rsidRPr="00861B54">
        <w:rPr>
          <w:sz w:val="28"/>
          <w:szCs w:val="28"/>
          <w:u w:val="single"/>
          <w:lang w:val="uk-UA" w:eastAsia="ru-RU"/>
        </w:rPr>
        <w:t>Вноситься народними депутатами</w:t>
      </w:r>
    </w:p>
    <w:p w14:paraId="128701B6" w14:textId="4EF7283F" w:rsidR="00861B54" w:rsidRDefault="00624658" w:rsidP="00624658">
      <w:pPr>
        <w:tabs>
          <w:tab w:val="left" w:pos="6720"/>
        </w:tabs>
        <w:spacing w:line="360" w:lineRule="auto"/>
        <w:ind w:left="6096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Кубраков</w:t>
      </w:r>
      <w:proofErr w:type="spellEnd"/>
      <w:r>
        <w:rPr>
          <w:bCs/>
          <w:sz w:val="28"/>
          <w:szCs w:val="28"/>
          <w:lang w:val="uk-UA"/>
        </w:rPr>
        <w:t xml:space="preserve"> О.М.</w:t>
      </w:r>
    </w:p>
    <w:p w14:paraId="62A62143" w14:textId="1A56E90D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133745CE" w14:textId="4A7DBE83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550276CA" w14:textId="5A93FCFF" w:rsidR="00861B54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7A5DA5C3" w14:textId="77777777" w:rsidR="00861B54" w:rsidRPr="00A37758" w:rsidRDefault="00861B54" w:rsidP="00A12F13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</w:p>
    <w:p w14:paraId="2F80FA1E" w14:textId="77777777" w:rsidR="00F271F3" w:rsidRPr="00A37758" w:rsidRDefault="00F271F3" w:rsidP="00A12F13">
      <w:pPr>
        <w:spacing w:line="360" w:lineRule="auto"/>
        <w:jc w:val="right"/>
        <w:rPr>
          <w:sz w:val="28"/>
          <w:szCs w:val="28"/>
          <w:lang w:val="uk-UA"/>
        </w:rPr>
      </w:pPr>
    </w:p>
    <w:p w14:paraId="02083070" w14:textId="77777777" w:rsidR="00F271F3" w:rsidRPr="00A37758" w:rsidRDefault="00F271F3" w:rsidP="00A12F13">
      <w:pPr>
        <w:pStyle w:val="a4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14:paraId="0F36DC82" w14:textId="77777777" w:rsidR="00F271F3" w:rsidRPr="00861B54" w:rsidRDefault="00F271F3" w:rsidP="00A12F13">
      <w:pPr>
        <w:pStyle w:val="a4"/>
        <w:spacing w:before="0" w:line="360" w:lineRule="auto"/>
        <w:rPr>
          <w:rFonts w:ascii="Times New Roman" w:hAnsi="Times New Roman"/>
          <w:i w:val="0"/>
          <w:sz w:val="28"/>
          <w:szCs w:val="28"/>
        </w:rPr>
      </w:pPr>
      <w:r w:rsidRPr="00861B54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71027540" w14:textId="18A55DEC" w:rsidR="00A946AE" w:rsidRPr="00A37758" w:rsidRDefault="00A946AE" w:rsidP="00A12F13">
      <w:pPr>
        <w:pStyle w:val="a5"/>
        <w:spacing w:before="0" w:after="0" w:line="360" w:lineRule="auto"/>
        <w:rPr>
          <w:rFonts w:ascii="Times New Roman" w:hAnsi="Times New Roman"/>
          <w:b w:val="0"/>
          <w:sz w:val="28"/>
          <w:szCs w:val="28"/>
          <w:lang w:eastAsia="en-US"/>
        </w:rPr>
      </w:pPr>
      <w:r w:rsidRPr="00A37758">
        <w:rPr>
          <w:rFonts w:ascii="Times New Roman" w:hAnsi="Times New Roman"/>
          <w:b w:val="0"/>
          <w:sz w:val="28"/>
          <w:szCs w:val="28"/>
          <w:lang w:eastAsia="en-US"/>
        </w:rPr>
        <w:t>Про внесення змін до деяких законодавчих актів України щодо управління безпекою автомобільних дорі</w:t>
      </w:r>
      <w:r w:rsidR="00B030BD">
        <w:rPr>
          <w:rFonts w:ascii="Times New Roman" w:hAnsi="Times New Roman"/>
          <w:b w:val="0"/>
          <w:sz w:val="28"/>
          <w:szCs w:val="28"/>
          <w:lang w:eastAsia="en-US"/>
        </w:rPr>
        <w:t>г</w:t>
      </w:r>
      <w:r w:rsidRPr="00A37758">
        <w:rPr>
          <w:rFonts w:ascii="Times New Roman" w:hAnsi="Times New Roman"/>
          <w:b w:val="0"/>
          <w:sz w:val="28"/>
          <w:szCs w:val="28"/>
          <w:lang w:eastAsia="en-US"/>
        </w:rPr>
        <w:t xml:space="preserve"> </w:t>
      </w:r>
    </w:p>
    <w:p w14:paraId="52289FB4" w14:textId="06591EE6" w:rsidR="00F271F3" w:rsidRPr="00A37758" w:rsidRDefault="00F271F3" w:rsidP="00A12F13">
      <w:pPr>
        <w:pStyle w:val="a5"/>
        <w:spacing w:before="0" w:after="0" w:line="360" w:lineRule="auto"/>
        <w:rPr>
          <w:rFonts w:ascii="Times New Roman" w:hAnsi="Times New Roman"/>
          <w:b w:val="0"/>
          <w:sz w:val="28"/>
          <w:szCs w:val="28"/>
        </w:rPr>
      </w:pPr>
      <w:r w:rsidRPr="00A37758">
        <w:rPr>
          <w:rFonts w:ascii="Times New Roman" w:hAnsi="Times New Roman"/>
          <w:b w:val="0"/>
          <w:sz w:val="28"/>
          <w:szCs w:val="28"/>
        </w:rPr>
        <w:t>__________________________________</w:t>
      </w:r>
    </w:p>
    <w:p w14:paraId="7B83A656" w14:textId="77777777" w:rsidR="00F271F3" w:rsidRPr="00A37758" w:rsidRDefault="00F271F3" w:rsidP="00A12F13">
      <w:pPr>
        <w:pStyle w:val="a3"/>
        <w:spacing w:before="0" w:line="360" w:lineRule="auto"/>
      </w:pPr>
    </w:p>
    <w:p w14:paraId="04912B4E" w14:textId="349C35A0" w:rsidR="00F271F3" w:rsidRPr="00A37758" w:rsidRDefault="00F271F3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  <w:r w:rsidR="00F31B44" w:rsidRPr="00A37758">
        <w:rPr>
          <w:rFonts w:ascii="Times New Roman" w:hAnsi="Times New Roman"/>
          <w:sz w:val="28"/>
          <w:szCs w:val="28"/>
        </w:rPr>
        <w:t xml:space="preserve"> </w:t>
      </w:r>
    </w:p>
    <w:p w14:paraId="20A71B93" w14:textId="77777777" w:rsidR="0088617A" w:rsidRPr="00A37758" w:rsidRDefault="0088617A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Pr="00A37758">
        <w:rPr>
          <w:rFonts w:ascii="Times New Roman" w:hAnsi="Times New Roman"/>
          <w:sz w:val="28"/>
          <w:szCs w:val="28"/>
        </w:rPr>
        <w:t>Внести</w:t>
      </w:r>
      <w:proofErr w:type="spellEnd"/>
      <w:r w:rsidRPr="00A37758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14:paraId="67C20D2B" w14:textId="28F47112" w:rsidR="00F31B44" w:rsidRPr="00A37758" w:rsidRDefault="0088617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1. У </w:t>
      </w:r>
      <w:hyperlink r:id="rId6" w:tgtFrame="_blank" w:history="1">
        <w:r w:rsidRPr="00A37758">
          <w:rPr>
            <w:rFonts w:ascii="Times New Roman" w:hAnsi="Times New Roman"/>
            <w:sz w:val="28"/>
            <w:szCs w:val="28"/>
          </w:rPr>
          <w:t>Законі України "Про дорожній рух"</w:t>
        </w:r>
      </w:hyperlink>
      <w:r w:rsidRPr="00A37758">
        <w:rPr>
          <w:rFonts w:ascii="Times New Roman" w:hAnsi="Times New Roman"/>
          <w:sz w:val="28"/>
          <w:szCs w:val="28"/>
        </w:rPr>
        <w:t> (Відомості Верховної Ради України, 1993 р., № 31, ст. 338 із наступними змінами):</w:t>
      </w:r>
    </w:p>
    <w:p w14:paraId="0172CE66" w14:textId="2760E291" w:rsidR="0088617A" w:rsidRPr="00A37758" w:rsidRDefault="0088617A" w:rsidP="0088617A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1) </w:t>
      </w:r>
      <w:r w:rsidR="00CD1A94" w:rsidRPr="00A37758">
        <w:rPr>
          <w:rFonts w:ascii="Times New Roman" w:hAnsi="Times New Roman"/>
          <w:sz w:val="28"/>
          <w:szCs w:val="28"/>
        </w:rPr>
        <w:t xml:space="preserve">статтю 4 </w:t>
      </w:r>
      <w:r w:rsidR="00D906F3" w:rsidRPr="00A37758">
        <w:rPr>
          <w:rFonts w:ascii="Times New Roman" w:hAnsi="Times New Roman"/>
          <w:sz w:val="28"/>
          <w:szCs w:val="28"/>
        </w:rPr>
        <w:t xml:space="preserve">після абзацу сімнадцятого </w:t>
      </w:r>
      <w:r w:rsidRPr="00A37758">
        <w:rPr>
          <w:rFonts w:ascii="Times New Roman" w:hAnsi="Times New Roman"/>
          <w:sz w:val="28"/>
          <w:szCs w:val="28"/>
        </w:rPr>
        <w:t xml:space="preserve">доповнити </w:t>
      </w:r>
      <w:r w:rsidR="00354947" w:rsidRPr="00A37758">
        <w:rPr>
          <w:rFonts w:ascii="Times New Roman" w:hAnsi="Times New Roman"/>
          <w:sz w:val="28"/>
          <w:szCs w:val="28"/>
        </w:rPr>
        <w:t>новим абзац</w:t>
      </w:r>
      <w:r w:rsidR="00D906F3" w:rsidRPr="00A37758">
        <w:rPr>
          <w:rFonts w:ascii="Times New Roman" w:hAnsi="Times New Roman"/>
          <w:sz w:val="28"/>
          <w:szCs w:val="28"/>
        </w:rPr>
        <w:t>ом</w:t>
      </w:r>
      <w:r w:rsidR="008A030A" w:rsidRPr="00A37758">
        <w:rPr>
          <w:rFonts w:ascii="Times New Roman" w:hAnsi="Times New Roman"/>
          <w:sz w:val="28"/>
          <w:szCs w:val="28"/>
        </w:rPr>
        <w:t xml:space="preserve"> вісімнадцятим</w:t>
      </w:r>
      <w:r w:rsidRPr="00A37758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44A29748" w14:textId="003C9B43" w:rsidR="0088617A" w:rsidRPr="00A37758" w:rsidRDefault="008A030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ED6669" w:rsidRPr="00A37758">
        <w:rPr>
          <w:rFonts w:ascii="Times New Roman" w:hAnsi="Times New Roman"/>
          <w:sz w:val="28"/>
          <w:szCs w:val="28"/>
        </w:rPr>
        <w:t xml:space="preserve">затвердження методики визначення економічних втрат </w:t>
      </w:r>
      <w:r w:rsidR="00EA3939" w:rsidRPr="00A37758">
        <w:rPr>
          <w:rFonts w:ascii="Times New Roman" w:hAnsi="Times New Roman"/>
          <w:sz w:val="28"/>
          <w:szCs w:val="28"/>
        </w:rPr>
        <w:t>у</w:t>
      </w:r>
      <w:r w:rsidR="00ED6669"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EA3939" w:rsidRPr="00A37758">
        <w:rPr>
          <w:rFonts w:ascii="Times New Roman" w:hAnsi="Times New Roman"/>
          <w:sz w:val="28"/>
          <w:szCs w:val="28"/>
        </w:rPr>
        <w:t xml:space="preserve">із </w:t>
      </w:r>
      <w:r w:rsidR="00ED6669"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>внаслідок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дорожньо-транспортних пригод.</w:t>
      </w:r>
      <w:r w:rsidRPr="00A37758">
        <w:rPr>
          <w:rFonts w:ascii="Times New Roman" w:hAnsi="Times New Roman"/>
          <w:sz w:val="28"/>
          <w:szCs w:val="28"/>
        </w:rPr>
        <w:t>»</w:t>
      </w:r>
      <w:r w:rsidR="001E6934" w:rsidRPr="00A37758">
        <w:rPr>
          <w:rFonts w:ascii="Times New Roman" w:hAnsi="Times New Roman"/>
          <w:sz w:val="28"/>
          <w:szCs w:val="28"/>
        </w:rPr>
        <w:t>.</w:t>
      </w:r>
    </w:p>
    <w:p w14:paraId="2D135DCF" w14:textId="7013D918" w:rsidR="008A030A" w:rsidRPr="00A37758" w:rsidRDefault="008A030A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Ув’язку з чим абзац вісімнадцятий вважати абзацом </w:t>
      </w:r>
      <w:r w:rsidR="00843C94" w:rsidRPr="00A37758">
        <w:rPr>
          <w:rFonts w:ascii="Times New Roman" w:hAnsi="Times New Roman"/>
          <w:sz w:val="28"/>
          <w:szCs w:val="28"/>
        </w:rPr>
        <w:t>дев’ятнадцятим</w:t>
      </w:r>
      <w:r w:rsidRPr="00A37758">
        <w:rPr>
          <w:rFonts w:ascii="Times New Roman" w:hAnsi="Times New Roman"/>
          <w:sz w:val="28"/>
          <w:szCs w:val="28"/>
        </w:rPr>
        <w:t>.</w:t>
      </w:r>
    </w:p>
    <w:p w14:paraId="6AFA3E47" w14:textId="017825BE" w:rsidR="007305B4" w:rsidRPr="00A37758" w:rsidRDefault="00CD1A9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2) </w:t>
      </w:r>
      <w:r w:rsidR="001E6934" w:rsidRPr="00A37758">
        <w:rPr>
          <w:rFonts w:ascii="Times New Roman" w:hAnsi="Times New Roman"/>
          <w:sz w:val="28"/>
          <w:szCs w:val="28"/>
        </w:rPr>
        <w:t>У</w:t>
      </w:r>
      <w:r w:rsidR="007305B4" w:rsidRPr="00A37758">
        <w:rPr>
          <w:rFonts w:ascii="Times New Roman" w:hAnsi="Times New Roman"/>
          <w:sz w:val="28"/>
          <w:szCs w:val="28"/>
        </w:rPr>
        <w:t xml:space="preserve"> 9 статті:</w:t>
      </w:r>
    </w:p>
    <w:p w14:paraId="2DCF5687" w14:textId="20610F63" w:rsidR="00CD1A94" w:rsidRPr="00A37758" w:rsidRDefault="00A945B3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CD1A94" w:rsidRPr="00A37758">
        <w:rPr>
          <w:rFonts w:ascii="Times New Roman" w:hAnsi="Times New Roman"/>
          <w:sz w:val="28"/>
          <w:szCs w:val="28"/>
        </w:rPr>
        <w:t xml:space="preserve">бзац </w:t>
      </w:r>
      <w:r w:rsidR="007305B4" w:rsidRPr="00A37758">
        <w:rPr>
          <w:rFonts w:ascii="Times New Roman" w:hAnsi="Times New Roman"/>
          <w:sz w:val="28"/>
          <w:szCs w:val="28"/>
        </w:rPr>
        <w:t>дев’ятнадцятий викласти в такій редакції:</w:t>
      </w:r>
    </w:p>
    <w:p w14:paraId="39C982B1" w14:textId="74BDB774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«виявлення аварійно-небезпечних ділянок та місць концентрації дорожньо-транспортних пригод у порядку</w:t>
      </w:r>
      <w:r w:rsidR="0027172E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встановленому центральним </w:t>
      </w:r>
      <w:r w:rsidRPr="00A37758">
        <w:rPr>
          <w:rFonts w:ascii="Times New Roman" w:hAnsi="Times New Roman"/>
          <w:sz w:val="28"/>
          <w:szCs w:val="28"/>
        </w:rPr>
        <w:lastRenderedPageBreak/>
        <w:t>органом виконавчої влади, що забезпечує формування та реалізує державну політику у сфері дорожнього господарства;».</w:t>
      </w:r>
    </w:p>
    <w:p w14:paraId="141285F3" w14:textId="76C01852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Доповнити абзацом двадцятим такого змісту:</w:t>
      </w:r>
    </w:p>
    <w:p w14:paraId="4B8401BA" w14:textId="04D9A84A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«впровадження на аварійно-небезпечних ділянках та місцях концентрації дорожньо-транспортних пригод відповідних заходів щодо удосконалення організації дорожнього руху;».</w:t>
      </w:r>
    </w:p>
    <w:p w14:paraId="31688D00" w14:textId="0C3DC860" w:rsidR="007305B4" w:rsidRPr="00A37758" w:rsidRDefault="007305B4" w:rsidP="0088617A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Ув’язку з чим абзаци двадцятий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-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 xml:space="preserve">двадцять третій вважати </w:t>
      </w:r>
      <w:r w:rsidR="00ED6669" w:rsidRPr="00A37758">
        <w:rPr>
          <w:rFonts w:ascii="Times New Roman" w:hAnsi="Times New Roman"/>
          <w:sz w:val="28"/>
          <w:szCs w:val="28"/>
        </w:rPr>
        <w:t xml:space="preserve">відповідно </w:t>
      </w:r>
      <w:r w:rsidRPr="00A37758">
        <w:rPr>
          <w:rFonts w:ascii="Times New Roman" w:hAnsi="Times New Roman"/>
          <w:sz w:val="28"/>
          <w:szCs w:val="28"/>
        </w:rPr>
        <w:t>абзацами двадцять першим-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двадцять четвертим.</w:t>
      </w:r>
    </w:p>
    <w:p w14:paraId="57CE89E0" w14:textId="301D10DD" w:rsidR="00F96C68" w:rsidRPr="00A37758" w:rsidRDefault="00CD1A94" w:rsidP="00F96C68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</w:t>
      </w:r>
      <w:r w:rsidR="008A030A" w:rsidRPr="00A37758">
        <w:rPr>
          <w:rFonts w:ascii="Times New Roman" w:hAnsi="Times New Roman"/>
          <w:sz w:val="28"/>
          <w:szCs w:val="28"/>
        </w:rPr>
        <w:t xml:space="preserve">) </w:t>
      </w:r>
      <w:r w:rsidR="001E6934" w:rsidRPr="00A37758">
        <w:rPr>
          <w:rFonts w:ascii="Times New Roman" w:hAnsi="Times New Roman"/>
          <w:sz w:val="28"/>
          <w:szCs w:val="28"/>
        </w:rPr>
        <w:t>Ч</w:t>
      </w:r>
      <w:r w:rsidR="00CA551B" w:rsidRPr="00A37758">
        <w:rPr>
          <w:rFonts w:ascii="Times New Roman" w:hAnsi="Times New Roman"/>
          <w:sz w:val="28"/>
          <w:szCs w:val="28"/>
        </w:rPr>
        <w:t>астину першу статті 43 після слів та знаків «з урахуванням соціально-економічних і екологічних умов конкретного регіону,» доповнити словами та знаками «</w:t>
      </w:r>
      <w:r w:rsidR="00ED6669" w:rsidRPr="00A37758">
        <w:rPr>
          <w:rFonts w:ascii="Times New Roman" w:hAnsi="Times New Roman"/>
          <w:sz w:val="28"/>
          <w:szCs w:val="28"/>
        </w:rPr>
        <w:t xml:space="preserve">економічних втрат </w:t>
      </w:r>
      <w:r w:rsidR="00FA2D3E" w:rsidRPr="00A37758">
        <w:rPr>
          <w:rFonts w:ascii="Times New Roman" w:hAnsi="Times New Roman"/>
          <w:sz w:val="28"/>
          <w:szCs w:val="28"/>
        </w:rPr>
        <w:t>у</w:t>
      </w:r>
      <w:r w:rsidR="00ED6669"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FA2D3E" w:rsidRPr="00A37758">
        <w:rPr>
          <w:rFonts w:ascii="Times New Roman" w:hAnsi="Times New Roman"/>
          <w:sz w:val="28"/>
          <w:szCs w:val="28"/>
        </w:rPr>
        <w:t xml:space="preserve">із </w:t>
      </w:r>
      <w:r w:rsidR="00ED6669"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 xml:space="preserve">внаслідок </w:t>
      </w:r>
      <w:r w:rsidR="00ED6669" w:rsidRPr="00A37758">
        <w:rPr>
          <w:rFonts w:ascii="Times New Roman" w:hAnsi="Times New Roman"/>
          <w:sz w:val="28"/>
          <w:szCs w:val="28"/>
        </w:rPr>
        <w:t>дорожньо-транспортних пригод,</w:t>
      </w:r>
      <w:r w:rsidR="00CA551B" w:rsidRPr="00A37758">
        <w:rPr>
          <w:rFonts w:ascii="Times New Roman" w:hAnsi="Times New Roman"/>
          <w:sz w:val="28"/>
          <w:szCs w:val="28"/>
        </w:rPr>
        <w:t>»</w:t>
      </w:r>
      <w:r w:rsidR="00F96C68" w:rsidRPr="00A37758">
        <w:rPr>
          <w:rFonts w:ascii="Times New Roman" w:hAnsi="Times New Roman"/>
          <w:sz w:val="28"/>
          <w:szCs w:val="28"/>
        </w:rPr>
        <w:t>.</w:t>
      </w:r>
    </w:p>
    <w:p w14:paraId="35DCD694" w14:textId="77777777" w:rsidR="007F0FA6" w:rsidRPr="00A37758" w:rsidRDefault="007F0FA6" w:rsidP="00F96C68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14:paraId="5036FEC4" w14:textId="033B1D3A" w:rsidR="00F271F3" w:rsidRPr="00A37758" w:rsidRDefault="00F96C68" w:rsidP="00A12F13">
      <w:pPr>
        <w:pStyle w:val="a3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2</w:t>
      </w:r>
      <w:r w:rsidR="00F271F3" w:rsidRPr="00A3775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271F3" w:rsidRPr="00A37758">
        <w:rPr>
          <w:rFonts w:ascii="Times New Roman" w:hAnsi="Times New Roman"/>
          <w:sz w:val="28"/>
          <w:szCs w:val="28"/>
        </w:rPr>
        <w:t>Внести</w:t>
      </w:r>
      <w:proofErr w:type="spellEnd"/>
      <w:r w:rsidR="00F271F3" w:rsidRPr="00A37758">
        <w:rPr>
          <w:rFonts w:ascii="Times New Roman" w:hAnsi="Times New Roman"/>
          <w:sz w:val="28"/>
          <w:szCs w:val="28"/>
        </w:rPr>
        <w:t xml:space="preserve"> до Закону України «Про автомобільні дороги» (Відомості Верховної Ради України, 2005, № 51, ст. 556 із наступними змінами), такі зміни: </w:t>
      </w:r>
    </w:p>
    <w:p w14:paraId="546EFC17" w14:textId="7777777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1) статтю 1 доповнити з урахуванням алфавітного порядку термінами такого змісту: </w:t>
      </w:r>
    </w:p>
    <w:p w14:paraId="42B3F31A" w14:textId="661CB89D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«аудит безпеки автомобільних доріг – незалежне, системне, технічне та детальне оцінювання впливу проектних рішень на безпеку автомобільних доріг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0C821101" w14:textId="76E34E73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аудитор безпеки автомобільних доріг – фізична особа, яка пройшла спеціальне навчання, отримала сертифікат на право проведення аудиту безпеки автомобільних доріг та включена до реєстру аудиторів безпеки автомобільних доріг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74D2FDB2" w14:textId="094595CE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безпека автомобільних доріг – сукупність технічних характеристик, завдяки яким забезпечується запобігання та зменшення кількості дорожньо-транспортних пригод та тяжкості їх наслідків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5D5B878E" w14:textId="4D90B569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lastRenderedPageBreak/>
        <w:t>замовник аудиту безпеки автомобільних доріг – орган державної влади, орган місцевого самоврядування, інша особа, на балансі або у власності якої перебуває автомобільна дорога або її ділянка, або яка виступає замовником будівництва нової автомобільної дороги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1B6C3006" w14:textId="438C521D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 xml:space="preserve">перевірка </w:t>
      </w:r>
      <w:r w:rsidR="00A946AE" w:rsidRPr="00A37758">
        <w:rPr>
          <w:rFonts w:ascii="Times New Roman" w:hAnsi="Times New Roman"/>
          <w:sz w:val="28"/>
          <w:szCs w:val="28"/>
          <w:lang w:eastAsia="en-US"/>
        </w:rPr>
        <w:t xml:space="preserve">безпеки 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 xml:space="preserve">автомобільних доріг – </w:t>
      </w:r>
      <w:r w:rsidRPr="00A37758">
        <w:rPr>
          <w:rFonts w:ascii="Times New Roman" w:hAnsi="Times New Roman"/>
          <w:sz w:val="28"/>
          <w:szCs w:val="28"/>
          <w:lang w:eastAsia="en-US"/>
        </w:rPr>
        <w:t>обстеження і вивчення характеристик та дефектів (недоліків) автомобільної дороги з метою виявлення існуючих та потенційних ризиків виникнення дорожньо-транспортних пригод і надання рекомендацій щодо їх запобігання,</w:t>
      </w:r>
      <w:r w:rsidR="00DA51A0" w:rsidRPr="00A37758">
        <w:rPr>
          <w:rFonts w:ascii="Times New Roman" w:hAnsi="Times New Roman"/>
          <w:sz w:val="28"/>
          <w:szCs w:val="28"/>
          <w:lang w:eastAsia="en-US"/>
        </w:rPr>
        <w:t xml:space="preserve"> та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не є заходом державного нагляду (контролю)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207B1D10" w14:textId="4D6001D7" w:rsidR="00F96C68" w:rsidRPr="00A37758" w:rsidRDefault="00F96C68" w:rsidP="00F96C68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en-US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 xml:space="preserve">свідоцтво про проходження спеціального навчання з перевірки безпеки автомобільних доріг – документ </w:t>
      </w:r>
      <w:r w:rsidR="00731BFD" w:rsidRPr="00A37758">
        <w:rPr>
          <w:rFonts w:ascii="Times New Roman" w:hAnsi="Times New Roman"/>
          <w:sz w:val="28"/>
          <w:szCs w:val="28"/>
          <w:lang w:eastAsia="en-US"/>
        </w:rPr>
        <w:t>у</w:t>
      </w:r>
      <w:r w:rsidRPr="00A37758">
        <w:rPr>
          <w:rFonts w:ascii="Times New Roman" w:hAnsi="Times New Roman"/>
          <w:sz w:val="28"/>
          <w:szCs w:val="28"/>
          <w:lang w:eastAsia="en-US"/>
        </w:rPr>
        <w:t>становленого зразка, який підтверджує отримання відповідних знань, необхідних для проведення перевірки з безпеки автомобільної дороги або її ділянки</w:t>
      </w:r>
      <w:r w:rsidR="00FB37EA" w:rsidRPr="00A37758">
        <w:rPr>
          <w:rFonts w:ascii="Times New Roman" w:hAnsi="Times New Roman"/>
          <w:sz w:val="28"/>
          <w:szCs w:val="28"/>
          <w:lang w:eastAsia="en-US"/>
        </w:rPr>
        <w:t>;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14:paraId="04472BEE" w14:textId="25474436" w:rsidR="00F271F3" w:rsidRPr="00A37758" w:rsidRDefault="00F96C68" w:rsidP="00F96C68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  <w:lang w:eastAsia="en-US"/>
        </w:rPr>
        <w:t>сертифікат на право проведення аудиту безпеки автомобільних доріг – документ установленого зразка, що засвідчує компетентність та достатній рівень знань особи для проведення аудиту безпеки автомобільних доріг та  перевірки безпеки автомобільн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>их</w:t>
      </w:r>
      <w:r w:rsidRPr="00A37758">
        <w:rPr>
          <w:rFonts w:ascii="Times New Roman" w:hAnsi="Times New Roman"/>
          <w:sz w:val="28"/>
          <w:szCs w:val="28"/>
          <w:lang w:eastAsia="en-US"/>
        </w:rPr>
        <w:t xml:space="preserve"> дор</w:t>
      </w:r>
      <w:r w:rsidR="00951172" w:rsidRPr="00A37758">
        <w:rPr>
          <w:rFonts w:ascii="Times New Roman" w:hAnsi="Times New Roman"/>
          <w:sz w:val="28"/>
          <w:szCs w:val="28"/>
          <w:lang w:eastAsia="en-US"/>
        </w:rPr>
        <w:t>іг</w:t>
      </w:r>
      <w:r w:rsidRPr="00A37758">
        <w:rPr>
          <w:rFonts w:ascii="Times New Roman" w:hAnsi="Times New Roman"/>
          <w:sz w:val="28"/>
          <w:szCs w:val="28"/>
          <w:lang w:eastAsia="en-US"/>
        </w:rPr>
        <w:t>.»</w:t>
      </w:r>
      <w:r w:rsidR="001E6934" w:rsidRPr="00A37758">
        <w:rPr>
          <w:rFonts w:ascii="Times New Roman" w:hAnsi="Times New Roman"/>
          <w:sz w:val="28"/>
          <w:szCs w:val="28"/>
          <w:lang w:eastAsia="en-US"/>
        </w:rPr>
        <w:t>;</w:t>
      </w:r>
    </w:p>
    <w:p w14:paraId="5522E4BE" w14:textId="2CE830EB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2) статтю 6 після частини </w:t>
      </w:r>
      <w:r w:rsidR="005D7105" w:rsidRPr="00A37758">
        <w:rPr>
          <w:rFonts w:ascii="Times New Roman" w:hAnsi="Times New Roman"/>
          <w:sz w:val="28"/>
          <w:szCs w:val="28"/>
        </w:rPr>
        <w:t>шост</w:t>
      </w:r>
      <w:r w:rsidR="00ED6669" w:rsidRPr="00A37758">
        <w:rPr>
          <w:rFonts w:ascii="Times New Roman" w:hAnsi="Times New Roman"/>
          <w:sz w:val="28"/>
          <w:szCs w:val="28"/>
        </w:rPr>
        <w:t>о</w:t>
      </w:r>
      <w:r w:rsidR="005D7105" w:rsidRPr="00A37758">
        <w:rPr>
          <w:rFonts w:ascii="Times New Roman" w:hAnsi="Times New Roman"/>
          <w:sz w:val="28"/>
          <w:szCs w:val="28"/>
        </w:rPr>
        <w:t>ї</w:t>
      </w:r>
      <w:r w:rsidRPr="00A37758">
        <w:rPr>
          <w:rFonts w:ascii="Times New Roman" w:hAnsi="Times New Roman"/>
          <w:sz w:val="28"/>
          <w:szCs w:val="28"/>
        </w:rPr>
        <w:t xml:space="preserve"> доповнити новим частинами</w:t>
      </w:r>
      <w:r w:rsidR="00F96C68" w:rsidRPr="00A37758">
        <w:rPr>
          <w:rFonts w:ascii="Times New Roman" w:hAnsi="Times New Roman"/>
          <w:sz w:val="28"/>
          <w:szCs w:val="28"/>
        </w:rPr>
        <w:t xml:space="preserve"> сьомою та восьмою </w:t>
      </w:r>
      <w:r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36AE41EA" w14:textId="7777777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«Для забезпечення проведення аудиту безпеки автомобільних доріг залучаються аудитори безпеки автомобільних доріг.</w:t>
      </w:r>
    </w:p>
    <w:p w14:paraId="56236F45" w14:textId="52FB46E9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Для забезпечення проведення перевірки безпеки автомобільних доріг залучаються відповідні кваліфіковані спеціалісти на підставі трудового або іншого договору з особою, на балансі</w:t>
      </w:r>
      <w:r w:rsidR="005C75A3" w:rsidRPr="00A37758">
        <w:rPr>
          <w:rFonts w:ascii="Times New Roman" w:hAnsi="Times New Roman"/>
          <w:sz w:val="28"/>
          <w:szCs w:val="28"/>
        </w:rPr>
        <w:t xml:space="preserve"> або у власності </w:t>
      </w:r>
      <w:r w:rsidRPr="00A37758">
        <w:rPr>
          <w:rFonts w:ascii="Times New Roman" w:hAnsi="Times New Roman"/>
          <w:sz w:val="28"/>
          <w:szCs w:val="28"/>
        </w:rPr>
        <w:t>якої перебуває автомобільна дорога або її ділянка</w:t>
      </w:r>
      <w:r w:rsidR="00314238" w:rsidRPr="00A37758">
        <w:rPr>
          <w:rFonts w:ascii="Times New Roman" w:hAnsi="Times New Roman"/>
          <w:sz w:val="28"/>
          <w:szCs w:val="28"/>
        </w:rPr>
        <w:t>.</w:t>
      </w:r>
      <w:r w:rsidRPr="00A37758">
        <w:rPr>
          <w:rFonts w:ascii="Times New Roman" w:hAnsi="Times New Roman"/>
          <w:sz w:val="28"/>
          <w:szCs w:val="28"/>
        </w:rPr>
        <w:t>»;</w:t>
      </w:r>
    </w:p>
    <w:p w14:paraId="223BD585" w14:textId="62A96DF4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3) доповнити новою статтею 6-1 такого</w:t>
      </w:r>
      <w:r w:rsidR="00ED6669" w:rsidRPr="00A37758">
        <w:rPr>
          <w:rFonts w:ascii="Times New Roman" w:hAnsi="Times New Roman"/>
          <w:sz w:val="28"/>
          <w:szCs w:val="28"/>
        </w:rPr>
        <w:t xml:space="preserve"> </w:t>
      </w:r>
      <w:r w:rsidRPr="00A37758">
        <w:rPr>
          <w:rFonts w:ascii="Times New Roman" w:hAnsi="Times New Roman"/>
          <w:sz w:val="28"/>
          <w:szCs w:val="28"/>
        </w:rPr>
        <w:t>змісту:</w:t>
      </w:r>
    </w:p>
    <w:p w14:paraId="50B019E0" w14:textId="31F51538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«Стаття 6-1 Державне управління у сфері безпеки автомобільних доріг</w:t>
      </w:r>
    </w:p>
    <w:p w14:paraId="640ADE73" w14:textId="77777777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Державне управління у сфері безпеки автомобільних доріг здійснюється в межах своїх повноважень, визначених цим Законом та іншими актами законодавства України:</w:t>
      </w:r>
    </w:p>
    <w:p w14:paraId="1004D685" w14:textId="77777777" w:rsidR="00757772" w:rsidRPr="00A37758" w:rsidRDefault="00757772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1) Кабінетом Міністрів України;</w:t>
      </w:r>
    </w:p>
    <w:p w14:paraId="24A65FA5" w14:textId="694D4A77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2</w:t>
      </w:r>
      <w:r w:rsidR="00757772" w:rsidRPr="00A37758">
        <w:rPr>
          <w:rFonts w:ascii="Times New Roman" w:hAnsi="Times New Roman"/>
          <w:sz w:val="28"/>
          <w:szCs w:val="28"/>
        </w:rPr>
        <w:t>) центральним органом виконавчої влади, що забезпечує формування державної політики у сфері дорожнього господарства;</w:t>
      </w:r>
    </w:p>
    <w:p w14:paraId="1DB000AE" w14:textId="7B42FA60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3</w:t>
      </w:r>
      <w:r w:rsidR="00757772" w:rsidRPr="00A37758">
        <w:rPr>
          <w:rFonts w:ascii="Times New Roman" w:hAnsi="Times New Roman"/>
          <w:sz w:val="28"/>
          <w:szCs w:val="28"/>
        </w:rPr>
        <w:t xml:space="preserve">) центральним органом виконавчої влади, що реалізує державну політику у сфері дорожнього господарства та управління автомобільними дорогами загального користування державного значення; </w:t>
      </w:r>
    </w:p>
    <w:p w14:paraId="0416CE7C" w14:textId="41A6F700" w:rsidR="00757772" w:rsidRPr="00A37758" w:rsidRDefault="00A946AE" w:rsidP="00757772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4</w:t>
      </w:r>
      <w:r w:rsidR="00757772" w:rsidRPr="00A37758">
        <w:rPr>
          <w:rFonts w:ascii="Times New Roman" w:hAnsi="Times New Roman"/>
          <w:sz w:val="28"/>
          <w:szCs w:val="28"/>
        </w:rPr>
        <w:t>) місцевими органами виконавчої влади;</w:t>
      </w:r>
    </w:p>
    <w:p w14:paraId="132C3A16" w14:textId="6FE2B4E3" w:rsidR="00F96C68" w:rsidRPr="00A37758" w:rsidRDefault="00A946AE" w:rsidP="00757772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5</w:t>
      </w:r>
      <w:r w:rsidR="00757772" w:rsidRPr="00A37758">
        <w:rPr>
          <w:rFonts w:ascii="Times New Roman" w:hAnsi="Times New Roman"/>
          <w:sz w:val="28"/>
          <w:szCs w:val="28"/>
        </w:rPr>
        <w:t>) органами місцевого самоврядування.»;</w:t>
      </w:r>
    </w:p>
    <w:p w14:paraId="00B4BF1F" w14:textId="7EFA0C39" w:rsidR="00F271F3" w:rsidRPr="00A37758" w:rsidRDefault="00757772" w:rsidP="00D014D6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4</w:t>
      </w:r>
      <w:r w:rsidR="00F271F3" w:rsidRPr="00A37758">
        <w:rPr>
          <w:rFonts w:ascii="Times New Roman" w:hAnsi="Times New Roman"/>
          <w:sz w:val="28"/>
          <w:szCs w:val="28"/>
        </w:rPr>
        <w:t>) у статті 11:</w:t>
      </w:r>
    </w:p>
    <w:p w14:paraId="3114A855" w14:textId="2337C7F5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частину першу доповнити новими пунктами такого змісту: </w:t>
      </w:r>
    </w:p>
    <w:p w14:paraId="507F4B04" w14:textId="4BF6C077" w:rsidR="00D014D6" w:rsidRPr="00A37758" w:rsidRDefault="00F271F3" w:rsidP="00D014D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«</w:t>
      </w:r>
      <w:r w:rsidR="00D014D6" w:rsidRPr="00A37758">
        <w:rPr>
          <w:rFonts w:ascii="Times New Roman" w:hAnsi="Times New Roman"/>
          <w:bCs/>
          <w:sz w:val="28"/>
          <w:szCs w:val="28"/>
        </w:rPr>
        <w:t>6) визначає порядок та забезпечує ведення реєстру аудиторів безпеки автомобільних доріг,</w:t>
      </w:r>
    </w:p>
    <w:p w14:paraId="671DCB85" w14:textId="77337157" w:rsidR="007F0FA6" w:rsidRPr="00A37758" w:rsidRDefault="007F0FA6" w:rsidP="007F0FA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7) встановлення порядку спеціального навчання та перевірки компетенції осіб</w:t>
      </w:r>
      <w:r w:rsidR="005C3DD9" w:rsidRPr="00A37758">
        <w:rPr>
          <w:rFonts w:ascii="Times New Roman" w:hAnsi="Times New Roman"/>
          <w:bCs/>
          <w:sz w:val="28"/>
          <w:szCs w:val="28"/>
        </w:rPr>
        <w:t>,</w:t>
      </w:r>
      <w:r w:rsidRPr="00A37758">
        <w:rPr>
          <w:rFonts w:ascii="Times New Roman" w:hAnsi="Times New Roman"/>
          <w:bCs/>
          <w:sz w:val="28"/>
          <w:szCs w:val="28"/>
        </w:rPr>
        <w:t xml:space="preserve"> що здійснюють аудит та перевірку безпеки автомобільних доріг;</w:t>
      </w:r>
    </w:p>
    <w:p w14:paraId="428BA5ED" w14:textId="7D158A86" w:rsidR="00F271F3" w:rsidRPr="00A37758" w:rsidRDefault="007F0FA6" w:rsidP="007F0FA6">
      <w:pPr>
        <w:pStyle w:val="a3"/>
        <w:spacing w:before="0" w:line="360" w:lineRule="auto"/>
        <w:rPr>
          <w:rFonts w:ascii="Times New Roman" w:hAnsi="Times New Roman"/>
          <w:bCs/>
          <w:sz w:val="28"/>
          <w:szCs w:val="28"/>
        </w:rPr>
      </w:pPr>
      <w:r w:rsidRPr="00A37758">
        <w:rPr>
          <w:rFonts w:ascii="Times New Roman" w:hAnsi="Times New Roman"/>
          <w:bCs/>
          <w:sz w:val="28"/>
          <w:szCs w:val="28"/>
        </w:rPr>
        <w:t>8) визначення закладів, що проводять спеціальне навчання та перевірку компетенції осіб, що здійснюють аудит та перевірку безпеки автомобільних доріг.</w:t>
      </w:r>
      <w:r w:rsidR="00F271F3" w:rsidRPr="00A37758">
        <w:rPr>
          <w:rFonts w:ascii="Times New Roman" w:hAnsi="Times New Roman"/>
          <w:bCs/>
          <w:sz w:val="28"/>
          <w:szCs w:val="28"/>
        </w:rPr>
        <w:t>»</w:t>
      </w:r>
      <w:r w:rsidR="00D55C53" w:rsidRPr="00A37758">
        <w:rPr>
          <w:rFonts w:ascii="Times New Roman" w:hAnsi="Times New Roman"/>
          <w:bCs/>
          <w:sz w:val="28"/>
          <w:szCs w:val="28"/>
        </w:rPr>
        <w:t>;</w:t>
      </w:r>
    </w:p>
    <w:p w14:paraId="02694427" w14:textId="18EC0787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після частини першої доповнити новою частиною</w:t>
      </w:r>
      <w:r w:rsidR="00ED6669" w:rsidRPr="00A37758">
        <w:rPr>
          <w:rFonts w:ascii="Times New Roman" w:hAnsi="Times New Roman"/>
          <w:sz w:val="28"/>
          <w:szCs w:val="28"/>
        </w:rPr>
        <w:t xml:space="preserve"> другою</w:t>
      </w:r>
      <w:r w:rsidRPr="00A37758">
        <w:rPr>
          <w:rFonts w:ascii="Times New Roman" w:hAnsi="Times New Roman"/>
          <w:sz w:val="28"/>
          <w:szCs w:val="28"/>
        </w:rPr>
        <w:t xml:space="preserve"> наступного змісту:</w:t>
      </w:r>
    </w:p>
    <w:p w14:paraId="1B68317C" w14:textId="09FB4FF5" w:rsidR="00F271F3" w:rsidRPr="00A37758" w:rsidRDefault="00F271F3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«Центральний орган виконавчої влади, що забезпечує формування та реалізує державну політику у сфері дорожнього господарства є компетентним органом з питань </w:t>
      </w:r>
      <w:r w:rsidR="007A530B" w:rsidRPr="00A37758">
        <w:rPr>
          <w:rFonts w:ascii="Times New Roman" w:hAnsi="Times New Roman"/>
          <w:sz w:val="28"/>
          <w:szCs w:val="28"/>
        </w:rPr>
        <w:t xml:space="preserve">управління </w:t>
      </w:r>
      <w:r w:rsidRPr="00A37758">
        <w:rPr>
          <w:rFonts w:ascii="Times New Roman" w:hAnsi="Times New Roman"/>
          <w:sz w:val="28"/>
          <w:szCs w:val="28"/>
        </w:rPr>
        <w:t>безпе</w:t>
      </w:r>
      <w:r w:rsidR="007A530B" w:rsidRPr="00A37758">
        <w:rPr>
          <w:rFonts w:ascii="Times New Roman" w:hAnsi="Times New Roman"/>
          <w:sz w:val="28"/>
          <w:szCs w:val="28"/>
        </w:rPr>
        <w:t>кою</w:t>
      </w:r>
      <w:r w:rsidRPr="00A37758">
        <w:rPr>
          <w:rFonts w:ascii="Times New Roman" w:hAnsi="Times New Roman"/>
          <w:sz w:val="28"/>
          <w:szCs w:val="28"/>
        </w:rPr>
        <w:t xml:space="preserve"> автомобільних доріг</w:t>
      </w:r>
      <w:r w:rsidR="00597B12" w:rsidRPr="00A37758">
        <w:rPr>
          <w:rFonts w:ascii="Times New Roman" w:hAnsi="Times New Roman"/>
          <w:sz w:val="28"/>
          <w:szCs w:val="28"/>
        </w:rPr>
        <w:t>.»</w:t>
      </w:r>
      <w:r w:rsidR="00ED6669" w:rsidRPr="00A37758">
        <w:rPr>
          <w:rFonts w:ascii="Times New Roman" w:hAnsi="Times New Roman"/>
          <w:sz w:val="28"/>
          <w:szCs w:val="28"/>
        </w:rPr>
        <w:t>.</w:t>
      </w:r>
    </w:p>
    <w:p w14:paraId="1CCA4018" w14:textId="640C536E" w:rsidR="00F271F3" w:rsidRPr="00A37758" w:rsidRDefault="00ED6669" w:rsidP="00597B12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У</w:t>
      </w:r>
      <w:r w:rsidR="00F271F3" w:rsidRPr="00A37758">
        <w:rPr>
          <w:rFonts w:ascii="Times New Roman" w:hAnsi="Times New Roman"/>
          <w:sz w:val="28"/>
          <w:szCs w:val="28"/>
        </w:rPr>
        <w:t xml:space="preserve"> зв’язку з чим частину другу вважати частиною третьою</w:t>
      </w:r>
      <w:r w:rsidRPr="00A37758">
        <w:rPr>
          <w:rFonts w:ascii="Times New Roman" w:hAnsi="Times New Roman"/>
          <w:sz w:val="28"/>
          <w:szCs w:val="28"/>
        </w:rPr>
        <w:t>.</w:t>
      </w:r>
    </w:p>
    <w:p w14:paraId="1609A3CD" w14:textId="1D18BFCB" w:rsidR="00F271F3" w:rsidRPr="00A37758" w:rsidRDefault="00ED6669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Н</w:t>
      </w:r>
      <w:r w:rsidR="00F271F3" w:rsidRPr="00A37758">
        <w:rPr>
          <w:rFonts w:ascii="Times New Roman" w:hAnsi="Times New Roman"/>
          <w:sz w:val="28"/>
          <w:szCs w:val="28"/>
        </w:rPr>
        <w:t>ов</w:t>
      </w:r>
      <w:r w:rsidR="007F0FA6" w:rsidRPr="00A37758">
        <w:rPr>
          <w:rFonts w:ascii="Times New Roman" w:hAnsi="Times New Roman"/>
          <w:sz w:val="28"/>
          <w:szCs w:val="28"/>
        </w:rPr>
        <w:t>у частину третю доповнити новим</w:t>
      </w:r>
      <w:r w:rsidR="00F271F3" w:rsidRPr="00A37758">
        <w:rPr>
          <w:rFonts w:ascii="Times New Roman" w:hAnsi="Times New Roman"/>
          <w:sz w:val="28"/>
          <w:szCs w:val="28"/>
        </w:rPr>
        <w:t xml:space="preserve"> 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D55C53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6CB0E2D3" w14:textId="1C6D93B9" w:rsidR="00F271F3" w:rsidRPr="00A37758" w:rsidRDefault="00D55C53" w:rsidP="007F0FA6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«11) забезпечення проведення обов’язкового аудиту безпеки автомобільних доріг та перевірки безпеки автомобільних доріг, що належать до сфер</w:t>
      </w:r>
      <w:r w:rsidR="00951172" w:rsidRPr="00A37758">
        <w:rPr>
          <w:rFonts w:ascii="Times New Roman" w:hAnsi="Times New Roman"/>
          <w:sz w:val="28"/>
          <w:szCs w:val="28"/>
        </w:rPr>
        <w:t>и</w:t>
      </w:r>
      <w:r w:rsidR="007F0FA6" w:rsidRPr="00A37758">
        <w:rPr>
          <w:rFonts w:ascii="Times New Roman" w:hAnsi="Times New Roman"/>
          <w:sz w:val="28"/>
          <w:szCs w:val="28"/>
        </w:rPr>
        <w:t xml:space="preserve"> його управління</w:t>
      </w:r>
      <w:r w:rsidRPr="00A37758">
        <w:rPr>
          <w:rFonts w:ascii="Times New Roman" w:hAnsi="Times New Roman"/>
          <w:sz w:val="28"/>
          <w:szCs w:val="28"/>
        </w:rPr>
        <w:t>.»</w:t>
      </w:r>
      <w:r w:rsidR="00ED6669" w:rsidRPr="00A37758">
        <w:rPr>
          <w:rFonts w:ascii="Times New Roman" w:hAnsi="Times New Roman"/>
          <w:sz w:val="28"/>
          <w:szCs w:val="28"/>
        </w:rPr>
        <w:t>;</w:t>
      </w:r>
    </w:p>
    <w:p w14:paraId="58FAAAB1" w14:textId="45851238" w:rsidR="00F271F3" w:rsidRPr="00A37758" w:rsidRDefault="005D7105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5</w:t>
      </w:r>
      <w:r w:rsidR="00F271F3" w:rsidRPr="00A37758">
        <w:rPr>
          <w:rFonts w:ascii="Times New Roman" w:hAnsi="Times New Roman"/>
          <w:sz w:val="28"/>
          <w:szCs w:val="28"/>
        </w:rPr>
        <w:t xml:space="preserve">) частину </w:t>
      </w:r>
      <w:r w:rsidRPr="00A37758">
        <w:rPr>
          <w:rFonts w:ascii="Times New Roman" w:hAnsi="Times New Roman"/>
          <w:sz w:val="28"/>
          <w:szCs w:val="28"/>
        </w:rPr>
        <w:t>першу</w:t>
      </w:r>
      <w:r w:rsidR="00F271F3" w:rsidRPr="00A37758">
        <w:rPr>
          <w:rFonts w:ascii="Times New Roman" w:hAnsi="Times New Roman"/>
          <w:sz w:val="28"/>
          <w:szCs w:val="28"/>
        </w:rPr>
        <w:t xml:space="preserve"> статті 12 доповнити новим 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F271F3" w:rsidRPr="00A37758">
        <w:rPr>
          <w:rFonts w:ascii="Times New Roman" w:hAnsi="Times New Roman"/>
          <w:sz w:val="28"/>
          <w:szCs w:val="28"/>
        </w:rPr>
        <w:t xml:space="preserve"> </w:t>
      </w:r>
      <w:r w:rsidR="00D55C53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62E563B8" w14:textId="791C6CBD" w:rsidR="00DC5D04" w:rsidRPr="00A37758" w:rsidRDefault="00F271F3" w:rsidP="007F0FA6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«</w:t>
      </w:r>
      <w:r w:rsidR="00DC5D04" w:rsidRPr="00A37758">
        <w:rPr>
          <w:sz w:val="28"/>
          <w:szCs w:val="28"/>
          <w:lang w:val="uk-UA"/>
        </w:rPr>
        <w:t>9) забезпечення проведення обов’язкового аудиту безпеки автомобільних доріг та перевірки безпеки автомобільних доріг, що належать до сфер</w:t>
      </w:r>
      <w:r w:rsidR="00951172" w:rsidRPr="00A37758">
        <w:rPr>
          <w:sz w:val="28"/>
          <w:szCs w:val="28"/>
          <w:lang w:val="uk-UA"/>
        </w:rPr>
        <w:t>и</w:t>
      </w:r>
      <w:r w:rsidR="007F0FA6" w:rsidRPr="00A37758">
        <w:rPr>
          <w:sz w:val="28"/>
          <w:szCs w:val="28"/>
          <w:lang w:val="uk-UA"/>
        </w:rPr>
        <w:t xml:space="preserve"> його управління</w:t>
      </w:r>
      <w:r w:rsidR="00DC5D04" w:rsidRPr="00A37758">
        <w:rPr>
          <w:sz w:val="28"/>
          <w:szCs w:val="28"/>
          <w:lang w:val="uk-UA"/>
        </w:rPr>
        <w:t>.»;</w:t>
      </w:r>
    </w:p>
    <w:p w14:paraId="539E1794" w14:textId="5091E7C0" w:rsidR="00601A68" w:rsidRPr="00A37758" w:rsidRDefault="00601A68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 xml:space="preserve">6) у статті </w:t>
      </w:r>
      <w:r w:rsidR="00D905F4" w:rsidRPr="00A37758">
        <w:rPr>
          <w:sz w:val="28"/>
          <w:szCs w:val="28"/>
          <w:lang w:val="uk-UA"/>
        </w:rPr>
        <w:t>13:</w:t>
      </w:r>
    </w:p>
    <w:p w14:paraId="087492E9" w14:textId="661BAD59" w:rsidR="00D905F4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у</w:t>
      </w:r>
      <w:r w:rsidR="00D905F4" w:rsidRPr="00A37758">
        <w:rPr>
          <w:sz w:val="28"/>
          <w:szCs w:val="28"/>
          <w:lang w:val="uk-UA"/>
        </w:rPr>
        <w:t xml:space="preserve"> назві статті слово «державного» виключити;</w:t>
      </w:r>
    </w:p>
    <w:p w14:paraId="233EC058" w14:textId="07C84504" w:rsidR="00D905F4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у</w:t>
      </w:r>
      <w:r w:rsidR="007E7242" w:rsidRPr="00A37758">
        <w:rPr>
          <w:sz w:val="28"/>
          <w:szCs w:val="28"/>
          <w:lang w:val="uk-UA"/>
        </w:rPr>
        <w:t xml:space="preserve"> </w:t>
      </w:r>
      <w:r w:rsidR="00FD0071" w:rsidRPr="00A37758">
        <w:rPr>
          <w:sz w:val="28"/>
          <w:szCs w:val="28"/>
          <w:lang w:val="uk-UA"/>
        </w:rPr>
        <w:t>реченні першому</w:t>
      </w:r>
      <w:r w:rsidR="007E7242" w:rsidRPr="00A37758">
        <w:rPr>
          <w:sz w:val="28"/>
          <w:szCs w:val="28"/>
          <w:lang w:val="uk-UA"/>
        </w:rPr>
        <w:t xml:space="preserve"> слово «державного» виключити;</w:t>
      </w:r>
    </w:p>
    <w:p w14:paraId="03975B21" w14:textId="6ABD0963" w:rsidR="007E7242" w:rsidRPr="00A37758" w:rsidRDefault="00ED6669" w:rsidP="00DC5D04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д</w:t>
      </w:r>
      <w:r w:rsidR="00FD0071" w:rsidRPr="00A37758">
        <w:rPr>
          <w:sz w:val="28"/>
          <w:szCs w:val="28"/>
          <w:lang w:val="uk-UA"/>
        </w:rPr>
        <w:t>оповнити новим пункт</w:t>
      </w:r>
      <w:r w:rsidR="007F0FA6" w:rsidRPr="00A37758">
        <w:rPr>
          <w:sz w:val="28"/>
          <w:szCs w:val="28"/>
          <w:lang w:val="uk-UA"/>
        </w:rPr>
        <w:t>о</w:t>
      </w:r>
      <w:r w:rsidR="00FD0071" w:rsidRPr="00A37758">
        <w:rPr>
          <w:sz w:val="28"/>
          <w:szCs w:val="28"/>
          <w:lang w:val="uk-UA"/>
        </w:rPr>
        <w:t>м такого змісту:</w:t>
      </w:r>
    </w:p>
    <w:p w14:paraId="207920C4" w14:textId="0B900773" w:rsidR="007E7242" w:rsidRPr="00A37758" w:rsidRDefault="007E7242" w:rsidP="007F0FA6">
      <w:pPr>
        <w:widowControl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«7) забезпечення проведення аудиту безпеки автомобільн</w:t>
      </w:r>
      <w:r w:rsidR="00951172" w:rsidRPr="00A37758">
        <w:rPr>
          <w:sz w:val="28"/>
          <w:szCs w:val="28"/>
          <w:lang w:val="uk-UA"/>
        </w:rPr>
        <w:t xml:space="preserve">их </w:t>
      </w:r>
      <w:r w:rsidRPr="00A37758">
        <w:rPr>
          <w:sz w:val="28"/>
          <w:szCs w:val="28"/>
          <w:lang w:val="uk-UA"/>
        </w:rPr>
        <w:t>доріг або перевірки безпеки автомобільн</w:t>
      </w:r>
      <w:r w:rsidR="00951172" w:rsidRPr="00A37758">
        <w:rPr>
          <w:sz w:val="28"/>
          <w:szCs w:val="28"/>
          <w:lang w:val="uk-UA"/>
        </w:rPr>
        <w:t>их</w:t>
      </w:r>
      <w:r w:rsidRPr="00A37758">
        <w:rPr>
          <w:sz w:val="28"/>
          <w:szCs w:val="28"/>
          <w:lang w:val="uk-UA"/>
        </w:rPr>
        <w:t xml:space="preserve"> доріг згідно з вимогами цього Закону, інших актів законодавства України, національних стандартів України, а також - вжиття необхідних заходів </w:t>
      </w:r>
      <w:r w:rsidR="00BC478C" w:rsidRPr="00A37758">
        <w:rPr>
          <w:sz w:val="28"/>
          <w:szCs w:val="28"/>
          <w:lang w:val="uk-UA"/>
        </w:rPr>
        <w:t>за</w:t>
      </w:r>
      <w:r w:rsidRPr="00A37758">
        <w:rPr>
          <w:sz w:val="28"/>
          <w:szCs w:val="28"/>
          <w:lang w:val="uk-UA"/>
        </w:rPr>
        <w:t xml:space="preserve"> результатами проведення аудиту безпеки автомобільних доріг або перевірки безпеки автомобільних доріг.»</w:t>
      </w:r>
    </w:p>
    <w:p w14:paraId="581EF628" w14:textId="3DECCB0F" w:rsidR="00F271F3" w:rsidRPr="00A37758" w:rsidRDefault="00642E21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7</w:t>
      </w:r>
      <w:r w:rsidR="00F271F3" w:rsidRPr="00A37758">
        <w:rPr>
          <w:rFonts w:ascii="Times New Roman" w:hAnsi="Times New Roman"/>
          <w:sz w:val="28"/>
          <w:szCs w:val="28"/>
        </w:rPr>
        <w:t xml:space="preserve">) </w:t>
      </w:r>
      <w:r w:rsidRPr="00A37758">
        <w:rPr>
          <w:rFonts w:ascii="Times New Roman" w:hAnsi="Times New Roman"/>
          <w:sz w:val="28"/>
          <w:szCs w:val="28"/>
        </w:rPr>
        <w:t>статтю 20 доповнити пункт</w:t>
      </w:r>
      <w:r w:rsidR="007F0FA6" w:rsidRPr="00A37758">
        <w:rPr>
          <w:rFonts w:ascii="Times New Roman" w:hAnsi="Times New Roman"/>
          <w:sz w:val="28"/>
          <w:szCs w:val="28"/>
        </w:rPr>
        <w:t>о</w:t>
      </w:r>
      <w:r w:rsidRPr="00A37758">
        <w:rPr>
          <w:rFonts w:ascii="Times New Roman" w:hAnsi="Times New Roman"/>
          <w:sz w:val="28"/>
          <w:szCs w:val="28"/>
        </w:rPr>
        <w:t>м такого змісту</w:t>
      </w:r>
      <w:r w:rsidR="00F271F3" w:rsidRPr="00A37758">
        <w:rPr>
          <w:rFonts w:ascii="Times New Roman" w:hAnsi="Times New Roman"/>
          <w:sz w:val="28"/>
          <w:szCs w:val="28"/>
        </w:rPr>
        <w:t>:</w:t>
      </w:r>
    </w:p>
    <w:p w14:paraId="36D6352C" w14:textId="71137D62" w:rsidR="00F271F3" w:rsidRPr="00A37758" w:rsidRDefault="00F271F3" w:rsidP="007F0FA6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642E21" w:rsidRPr="00A37758">
        <w:rPr>
          <w:rFonts w:ascii="Times New Roman" w:hAnsi="Times New Roman"/>
          <w:sz w:val="28"/>
          <w:szCs w:val="28"/>
        </w:rPr>
        <w:t>9) приймати рішення щодо проведення аудиту безпеки автомобільних доріг та переві</w:t>
      </w:r>
      <w:r w:rsidR="007F0FA6" w:rsidRPr="00A37758">
        <w:rPr>
          <w:rFonts w:ascii="Times New Roman" w:hAnsi="Times New Roman"/>
          <w:sz w:val="28"/>
          <w:szCs w:val="28"/>
        </w:rPr>
        <w:t>рки безпеки автомобільних доріг</w:t>
      </w:r>
      <w:r w:rsidR="00642E21" w:rsidRPr="00A37758">
        <w:rPr>
          <w:rFonts w:ascii="Times New Roman" w:hAnsi="Times New Roman"/>
          <w:sz w:val="28"/>
          <w:szCs w:val="28"/>
        </w:rPr>
        <w:t>.</w:t>
      </w:r>
      <w:r w:rsidRPr="00A37758">
        <w:rPr>
          <w:rFonts w:ascii="Times New Roman" w:hAnsi="Times New Roman"/>
          <w:sz w:val="28"/>
          <w:szCs w:val="28"/>
        </w:rPr>
        <w:t>»;</w:t>
      </w:r>
    </w:p>
    <w:p w14:paraId="52C2B9B7" w14:textId="160A8F4B" w:rsidR="00F271F3" w:rsidRPr="00A37758" w:rsidRDefault="00642E21" w:rsidP="00A12F13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8</w:t>
      </w:r>
      <w:r w:rsidR="00F271F3" w:rsidRPr="00A37758">
        <w:rPr>
          <w:rFonts w:ascii="Times New Roman" w:hAnsi="Times New Roman"/>
          <w:sz w:val="28"/>
          <w:szCs w:val="28"/>
        </w:rPr>
        <w:t>) статт</w:t>
      </w:r>
      <w:r w:rsidRPr="00A37758">
        <w:rPr>
          <w:rFonts w:ascii="Times New Roman" w:hAnsi="Times New Roman"/>
          <w:sz w:val="28"/>
          <w:szCs w:val="28"/>
        </w:rPr>
        <w:t>ю</w:t>
      </w:r>
      <w:r w:rsidR="00F271F3" w:rsidRPr="00A37758">
        <w:rPr>
          <w:rFonts w:ascii="Times New Roman" w:hAnsi="Times New Roman"/>
          <w:sz w:val="28"/>
          <w:szCs w:val="28"/>
        </w:rPr>
        <w:t xml:space="preserve"> 21 доповнити </w:t>
      </w:r>
      <w:r w:rsidR="007F0FA6" w:rsidRPr="00A37758">
        <w:rPr>
          <w:rFonts w:ascii="Times New Roman" w:hAnsi="Times New Roman"/>
          <w:sz w:val="28"/>
          <w:szCs w:val="28"/>
        </w:rPr>
        <w:t xml:space="preserve">новим </w:t>
      </w:r>
      <w:r w:rsidR="00F271F3" w:rsidRPr="00A37758">
        <w:rPr>
          <w:rFonts w:ascii="Times New Roman" w:hAnsi="Times New Roman"/>
          <w:sz w:val="28"/>
          <w:szCs w:val="28"/>
        </w:rPr>
        <w:t>пункт</w:t>
      </w:r>
      <w:r w:rsidR="007F0FA6" w:rsidRPr="00A37758">
        <w:rPr>
          <w:rFonts w:ascii="Times New Roman" w:hAnsi="Times New Roman"/>
          <w:sz w:val="28"/>
          <w:szCs w:val="28"/>
        </w:rPr>
        <w:t>ом</w:t>
      </w:r>
      <w:r w:rsidR="00121DC9" w:rsidRPr="00A37758">
        <w:rPr>
          <w:rFonts w:ascii="Times New Roman" w:hAnsi="Times New Roman"/>
          <w:sz w:val="28"/>
          <w:szCs w:val="28"/>
        </w:rPr>
        <w:t xml:space="preserve"> </w:t>
      </w:r>
      <w:r w:rsidR="00F271F3" w:rsidRPr="00A37758">
        <w:rPr>
          <w:rFonts w:ascii="Times New Roman" w:hAnsi="Times New Roman"/>
          <w:sz w:val="28"/>
          <w:szCs w:val="28"/>
        </w:rPr>
        <w:t>такого змісту:</w:t>
      </w:r>
    </w:p>
    <w:p w14:paraId="5EA15F9B" w14:textId="2F7A8F89" w:rsidR="00121DC9" w:rsidRPr="00A37758" w:rsidRDefault="00F271F3" w:rsidP="00ED666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</w:t>
      </w:r>
      <w:r w:rsidR="00ED6669" w:rsidRPr="00A37758">
        <w:rPr>
          <w:rFonts w:ascii="Times New Roman" w:hAnsi="Times New Roman"/>
          <w:sz w:val="28"/>
          <w:szCs w:val="28"/>
        </w:rPr>
        <w:t>5)  забезпечення проведення аудиту безпеки автомобільн</w:t>
      </w:r>
      <w:r w:rsidR="00951172" w:rsidRPr="00A37758">
        <w:rPr>
          <w:rFonts w:ascii="Times New Roman" w:hAnsi="Times New Roman"/>
          <w:sz w:val="28"/>
          <w:szCs w:val="28"/>
        </w:rPr>
        <w:t>их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доріг або перевірки безпеки автомобільн</w:t>
      </w:r>
      <w:r w:rsidR="00951172" w:rsidRPr="00A37758">
        <w:rPr>
          <w:rFonts w:ascii="Times New Roman" w:hAnsi="Times New Roman"/>
          <w:sz w:val="28"/>
          <w:szCs w:val="28"/>
        </w:rPr>
        <w:t>их</w:t>
      </w:r>
      <w:r w:rsidR="00ED6669" w:rsidRPr="00A37758">
        <w:rPr>
          <w:rFonts w:ascii="Times New Roman" w:hAnsi="Times New Roman"/>
          <w:sz w:val="28"/>
          <w:szCs w:val="28"/>
        </w:rPr>
        <w:t xml:space="preserve"> доріг згідно з вимогами цього Закону, інших актів законодавства України, національних стандартів України, а також - вжиття необхідних заходів пов’язаних із результатами проведення аудиту безпеки автомобільних доріг або перевірки безпеки автомобільних доріг.</w:t>
      </w:r>
      <w:r w:rsidR="00121DC9" w:rsidRPr="00A37758">
        <w:rPr>
          <w:rFonts w:ascii="Times New Roman" w:hAnsi="Times New Roman"/>
          <w:sz w:val="28"/>
          <w:szCs w:val="28"/>
        </w:rPr>
        <w:t>»;</w:t>
      </w:r>
    </w:p>
    <w:p w14:paraId="27923B82" w14:textId="0BE13C8F" w:rsidR="00CD34DF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9)</w:t>
      </w:r>
      <w:r w:rsidR="00CD34DF" w:rsidRPr="00A37758">
        <w:rPr>
          <w:rFonts w:ascii="Times New Roman" w:hAnsi="Times New Roman"/>
          <w:sz w:val="28"/>
          <w:szCs w:val="28"/>
        </w:rPr>
        <w:t xml:space="preserve"> частину третю статті 40 після слів та знаків «забезпечення безпеки руху та екологічного стану доріг,» доповнити словами та знаками «</w:t>
      </w:r>
      <w:r w:rsidR="002D27A1" w:rsidRPr="00A37758">
        <w:rPr>
          <w:rFonts w:ascii="Times New Roman" w:hAnsi="Times New Roman"/>
          <w:sz w:val="28"/>
          <w:szCs w:val="28"/>
        </w:rPr>
        <w:t>заходи</w:t>
      </w:r>
      <w:r w:rsidR="004E2215" w:rsidRPr="00A37758">
        <w:rPr>
          <w:rFonts w:ascii="Times New Roman" w:hAnsi="Times New Roman"/>
          <w:sz w:val="28"/>
          <w:szCs w:val="28"/>
        </w:rPr>
        <w:t>,</w:t>
      </w:r>
      <w:r w:rsidR="002D27A1" w:rsidRPr="00A37758">
        <w:rPr>
          <w:rFonts w:ascii="Times New Roman" w:hAnsi="Times New Roman"/>
          <w:sz w:val="28"/>
          <w:szCs w:val="28"/>
        </w:rPr>
        <w:t xml:space="preserve"> направлені на зменшення економічних витрат у зв’язку із загибеллю або </w:t>
      </w:r>
      <w:r w:rsidR="002D27A1" w:rsidRPr="00A37758">
        <w:rPr>
          <w:rFonts w:ascii="Times New Roman" w:hAnsi="Times New Roman"/>
          <w:sz w:val="28"/>
          <w:szCs w:val="28"/>
        </w:rPr>
        <w:lastRenderedPageBreak/>
        <w:t xml:space="preserve">пораненням (травмуванням) людей </w:t>
      </w:r>
      <w:r w:rsidR="007334F8" w:rsidRPr="00A37758">
        <w:rPr>
          <w:rFonts w:ascii="Times New Roman" w:hAnsi="Times New Roman"/>
          <w:sz w:val="28"/>
          <w:szCs w:val="28"/>
        </w:rPr>
        <w:t>внаслідок</w:t>
      </w:r>
      <w:r w:rsidR="002D27A1" w:rsidRPr="00A37758">
        <w:rPr>
          <w:rFonts w:ascii="Times New Roman" w:hAnsi="Times New Roman"/>
          <w:sz w:val="28"/>
          <w:szCs w:val="28"/>
        </w:rPr>
        <w:t xml:space="preserve"> дорожньо-транспортних пригод</w:t>
      </w:r>
      <w:r w:rsidR="00CD34DF" w:rsidRPr="00A37758">
        <w:rPr>
          <w:rFonts w:ascii="Times New Roman" w:hAnsi="Times New Roman"/>
          <w:sz w:val="28"/>
          <w:szCs w:val="28"/>
        </w:rPr>
        <w:t>»;</w:t>
      </w:r>
    </w:p>
    <w:p w14:paraId="1BA58135" w14:textId="5ADCFFDB" w:rsidR="00CD34DF" w:rsidRPr="00A37758" w:rsidRDefault="00CD34DF" w:rsidP="002D27A1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10) частину другу статті 41 після слів «</w:t>
      </w:r>
      <w:r w:rsidR="005734E0" w:rsidRPr="00A37758">
        <w:rPr>
          <w:rFonts w:ascii="Times New Roman" w:hAnsi="Times New Roman"/>
          <w:sz w:val="28"/>
          <w:szCs w:val="28"/>
        </w:rPr>
        <w:t xml:space="preserve">з урахуванням фактичного стану </w:t>
      </w:r>
      <w:proofErr w:type="spellStart"/>
      <w:r w:rsidR="005734E0" w:rsidRPr="00A37758">
        <w:rPr>
          <w:rFonts w:ascii="Times New Roman" w:hAnsi="Times New Roman"/>
          <w:sz w:val="28"/>
          <w:szCs w:val="28"/>
        </w:rPr>
        <w:t>вулично</w:t>
      </w:r>
      <w:proofErr w:type="spellEnd"/>
      <w:r w:rsidR="005734E0" w:rsidRPr="00A37758">
        <w:rPr>
          <w:rFonts w:ascii="Times New Roman" w:hAnsi="Times New Roman"/>
          <w:sz w:val="28"/>
          <w:szCs w:val="28"/>
        </w:rPr>
        <w:t>-дорожньої мережі</w:t>
      </w:r>
      <w:r w:rsidRPr="00A37758">
        <w:rPr>
          <w:rFonts w:ascii="Times New Roman" w:hAnsi="Times New Roman"/>
          <w:sz w:val="28"/>
          <w:szCs w:val="28"/>
        </w:rPr>
        <w:t xml:space="preserve">» доповнити словами «та економічних втрат </w:t>
      </w:r>
      <w:r w:rsidR="00951172" w:rsidRPr="00A37758">
        <w:rPr>
          <w:rFonts w:ascii="Times New Roman" w:hAnsi="Times New Roman"/>
          <w:sz w:val="28"/>
          <w:szCs w:val="28"/>
        </w:rPr>
        <w:t>у</w:t>
      </w:r>
      <w:r w:rsidRPr="00A37758">
        <w:rPr>
          <w:rFonts w:ascii="Times New Roman" w:hAnsi="Times New Roman"/>
          <w:sz w:val="28"/>
          <w:szCs w:val="28"/>
        </w:rPr>
        <w:t xml:space="preserve"> зв’язку </w:t>
      </w:r>
      <w:r w:rsidR="00951172" w:rsidRPr="00A37758">
        <w:rPr>
          <w:rFonts w:ascii="Times New Roman" w:hAnsi="Times New Roman"/>
          <w:sz w:val="28"/>
          <w:szCs w:val="28"/>
        </w:rPr>
        <w:t xml:space="preserve">із </w:t>
      </w:r>
      <w:r w:rsidRPr="00A37758">
        <w:rPr>
          <w:rFonts w:ascii="Times New Roman" w:hAnsi="Times New Roman"/>
          <w:sz w:val="28"/>
          <w:szCs w:val="28"/>
        </w:rPr>
        <w:t xml:space="preserve">загибеллю або пораненням (травмуванням) людей </w:t>
      </w:r>
      <w:r w:rsidR="007F0FA6" w:rsidRPr="00A37758">
        <w:rPr>
          <w:rFonts w:ascii="Times New Roman" w:hAnsi="Times New Roman"/>
          <w:sz w:val="28"/>
          <w:szCs w:val="28"/>
        </w:rPr>
        <w:t xml:space="preserve">внаслідок </w:t>
      </w:r>
      <w:r w:rsidRPr="00A37758">
        <w:rPr>
          <w:rFonts w:ascii="Times New Roman" w:hAnsi="Times New Roman"/>
          <w:sz w:val="28"/>
          <w:szCs w:val="28"/>
        </w:rPr>
        <w:t>дорожньо-транспортних пригод.»;</w:t>
      </w:r>
    </w:p>
    <w:p w14:paraId="212BD51E" w14:textId="76A11693" w:rsidR="00661D7B" w:rsidRPr="00A37758" w:rsidRDefault="00CD34DF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11) </w:t>
      </w:r>
      <w:r w:rsidR="00661D7B" w:rsidRPr="00A37758">
        <w:rPr>
          <w:rFonts w:ascii="Times New Roman" w:hAnsi="Times New Roman"/>
          <w:sz w:val="28"/>
          <w:szCs w:val="28"/>
        </w:rPr>
        <w:t xml:space="preserve">після статті 42 </w:t>
      </w:r>
      <w:r w:rsidR="00121DC9" w:rsidRPr="00A37758">
        <w:rPr>
          <w:rFonts w:ascii="Times New Roman" w:hAnsi="Times New Roman"/>
          <w:sz w:val="28"/>
          <w:szCs w:val="28"/>
        </w:rPr>
        <w:t>доповнити новою статтею Стаття 42</w:t>
      </w:r>
      <w:r w:rsidR="00121DC9" w:rsidRPr="00A37758">
        <w:rPr>
          <w:rFonts w:ascii="Times New Roman" w:hAnsi="Times New Roman"/>
          <w:sz w:val="28"/>
          <w:szCs w:val="28"/>
          <w:vertAlign w:val="superscript"/>
        </w:rPr>
        <w:t>1</w:t>
      </w:r>
      <w:r w:rsidR="00661D7B" w:rsidRPr="00A37758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68DEA691" w14:textId="6878FFC0" w:rsidR="00121DC9" w:rsidRPr="00A37758" w:rsidRDefault="00661D7B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«Стаття 42</w:t>
      </w:r>
      <w:r w:rsidRPr="00A37758">
        <w:rPr>
          <w:rFonts w:ascii="Times New Roman" w:hAnsi="Times New Roman"/>
          <w:sz w:val="28"/>
          <w:szCs w:val="28"/>
          <w:vertAlign w:val="superscript"/>
        </w:rPr>
        <w:t>1</w:t>
      </w:r>
      <w:r w:rsidRPr="00A37758">
        <w:rPr>
          <w:rFonts w:ascii="Times New Roman" w:hAnsi="Times New Roman"/>
          <w:sz w:val="28"/>
          <w:szCs w:val="28"/>
        </w:rPr>
        <w:t xml:space="preserve">  </w:t>
      </w:r>
      <w:r w:rsidR="00121DC9"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</w:t>
      </w:r>
    </w:p>
    <w:p w14:paraId="2BEC7DC5" w14:textId="77777777" w:rsidR="00121DC9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 забезпечується його замовником на умовах, які визначаються договором на проведення аудиту безпеки автомобільних доріг.</w:t>
      </w:r>
    </w:p>
    <w:p w14:paraId="2AA1C20A" w14:textId="77777777" w:rsidR="00121DC9" w:rsidRPr="00A37758" w:rsidRDefault="00121DC9" w:rsidP="00121DC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Витрати на проведення аудиту безпеки автомобільних доріг можуть включатися до кошторисної вартості будівництва автомобільних доріг. </w:t>
      </w:r>
    </w:p>
    <w:p w14:paraId="34A80344" w14:textId="755A8A7B" w:rsidR="00121DC9" w:rsidRPr="00A37758" w:rsidRDefault="00121DC9" w:rsidP="00121DC9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Фінансування проведення аудиту безпеки автомобільних доріг здійснюється за рахунок джерел, визначених відповідно до статей 40, 41 цього Закону, та з інших джерел, незаборонених законодавством.</w:t>
      </w:r>
      <w:r w:rsidR="00661D7B" w:rsidRPr="00A37758">
        <w:rPr>
          <w:rFonts w:ascii="Times New Roman" w:hAnsi="Times New Roman"/>
          <w:sz w:val="28"/>
          <w:szCs w:val="28"/>
        </w:rPr>
        <w:t>»</w:t>
      </w:r>
    </w:p>
    <w:p w14:paraId="443A97AF" w14:textId="71C5A7B4" w:rsidR="00F271F3" w:rsidRPr="00A37758" w:rsidRDefault="00661D7B" w:rsidP="00A12F13">
      <w:pPr>
        <w:widowControl w:val="0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A37758">
        <w:rPr>
          <w:sz w:val="28"/>
          <w:szCs w:val="28"/>
          <w:lang w:val="uk-UA"/>
        </w:rPr>
        <w:t>1</w:t>
      </w:r>
      <w:r w:rsidR="00A848A0" w:rsidRPr="00A37758">
        <w:rPr>
          <w:sz w:val="28"/>
          <w:szCs w:val="28"/>
          <w:lang w:val="uk-UA"/>
        </w:rPr>
        <w:t>2</w:t>
      </w:r>
      <w:r w:rsidR="00F271F3" w:rsidRPr="00A37758">
        <w:rPr>
          <w:sz w:val="28"/>
          <w:szCs w:val="28"/>
          <w:lang w:val="uk-UA"/>
        </w:rPr>
        <w:t>) після розділу Х доповнити розділом XI такого змісту:</w:t>
      </w:r>
    </w:p>
    <w:p w14:paraId="4006DC6A" w14:textId="77777777" w:rsidR="00F271F3" w:rsidRPr="00A37758" w:rsidRDefault="00F271F3" w:rsidP="00A12F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textAlignment w:val="baseline"/>
        <w:rPr>
          <w:lang w:val="uk-UA"/>
        </w:rPr>
      </w:pPr>
      <w:r w:rsidRPr="00A37758">
        <w:rPr>
          <w:sz w:val="28"/>
          <w:szCs w:val="28"/>
          <w:lang w:val="uk-UA"/>
        </w:rPr>
        <w:t xml:space="preserve">«Розділ XI. Безпека автомобільних доріг </w:t>
      </w:r>
    </w:p>
    <w:p w14:paraId="7D5B7452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Стаття 50. Управління безпекою автомобільних доріг </w:t>
      </w:r>
    </w:p>
    <w:p w14:paraId="388A6BF8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Управління безпекою автомобільних доріг здійснюється шляхом організації та проведення аудиту безпеки автомобільних доріг, перевірок безпеки автомобільних доріг, виявлення аварійно-небезпечних місць (ділянок) та місць концентрації дорожньо-транспортних пригод та ліквідації їх причин. </w:t>
      </w:r>
    </w:p>
    <w:p w14:paraId="315CDE70" w14:textId="6B506074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 безпеки автомобільних доріг є обов’язковим на міжнародних</w:t>
      </w:r>
      <w:r w:rsidR="00F000E7" w:rsidRPr="00A37758">
        <w:rPr>
          <w:rFonts w:ascii="Times New Roman" w:hAnsi="Times New Roman"/>
          <w:sz w:val="28"/>
          <w:szCs w:val="28"/>
        </w:rPr>
        <w:t xml:space="preserve"> та</w:t>
      </w:r>
      <w:r w:rsidRPr="00A37758">
        <w:rPr>
          <w:rFonts w:ascii="Times New Roman" w:hAnsi="Times New Roman"/>
          <w:sz w:val="28"/>
          <w:szCs w:val="28"/>
        </w:rPr>
        <w:t xml:space="preserve"> національних автомобільних дорогах.</w:t>
      </w:r>
    </w:p>
    <w:p w14:paraId="52CE4441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 безпеки автомобільних доріг проводиться:</w:t>
      </w:r>
    </w:p>
    <w:p w14:paraId="4E1D5C16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- на стадії техніко-економічного обґрунтування (ТЕО) – до проведення експертизи проекту при новому будівництві автомобільної дороги;</w:t>
      </w:r>
    </w:p>
    <w:p w14:paraId="5762961A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- на стадії проект або робочий проект - до моменту проведення експертизи проектів будівництва автомобільної дороги відповідно до класу наслідків об’єкту аудиту безпеки автомобільних доріг; </w:t>
      </w:r>
    </w:p>
    <w:p w14:paraId="7C2542A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- на стадії після введення в експлуатацію – протягом одного року з дня введення в експлуатацію.</w:t>
      </w:r>
    </w:p>
    <w:p w14:paraId="3C7BE1E1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Порядок проведення аудиту безпеки автомобільних доріг визначається центральним органом виконавчої влади, що забезпечує формування та реалізує державну політику у сфері дорожнього господарства. </w:t>
      </w:r>
    </w:p>
    <w:p w14:paraId="77955877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На стадії експлуатації автомобільних доріг проводяться перевірки безпеки автомобільних доріг, які є обов’язковими на автомобільних дорогах загального користування.</w:t>
      </w:r>
    </w:p>
    <w:p w14:paraId="376FC45E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Перевірки безпеки автомобільних доріг проводяться не рідше ніж раз на три роки.</w:t>
      </w:r>
    </w:p>
    <w:p w14:paraId="55CD1CCB" w14:textId="2CEAD455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Проведення перевірки безпеки автомобільних доріг забезпечується особою, на балансі або у власності якої перебуває автомобільна дорога або її ділянка, </w:t>
      </w:r>
      <w:r w:rsidR="00E66688" w:rsidRPr="00A37758">
        <w:rPr>
          <w:rFonts w:ascii="Times New Roman" w:hAnsi="Times New Roman"/>
          <w:sz w:val="28"/>
          <w:szCs w:val="28"/>
        </w:rPr>
        <w:t>шляхом залучення кваліфікованих спеціалістів на підставі трудового або іншого договору.</w:t>
      </w:r>
      <w:r w:rsidRPr="00A37758">
        <w:rPr>
          <w:rFonts w:ascii="Times New Roman" w:hAnsi="Times New Roman"/>
          <w:sz w:val="28"/>
          <w:szCs w:val="28"/>
        </w:rPr>
        <w:t xml:space="preserve"> </w:t>
      </w:r>
    </w:p>
    <w:p w14:paraId="38D67EFF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Аудитор безпеки автомобільних доріг може проводити перевірки безпеки автомобільних доріг.</w:t>
      </w:r>
    </w:p>
    <w:p w14:paraId="17D2E204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Порядок проведення перевірок безпеки автомобільних доріг визначається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10358414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Результати аудиту безпеки автомобільних доріг оформлюються у формі звіту аудиту безпеки автомобільних доріг, в якому визначаються існуючі недоліки та потенційні ризики для безпеки автомобільної дороги або її </w:t>
      </w:r>
      <w:r w:rsidRPr="00A37758">
        <w:rPr>
          <w:rFonts w:ascii="Times New Roman" w:hAnsi="Times New Roman"/>
          <w:sz w:val="28"/>
          <w:szCs w:val="28"/>
        </w:rPr>
        <w:lastRenderedPageBreak/>
        <w:t xml:space="preserve">ділянки, та надаються рекомендації щодо їх запобігання або зменшення тяжкості їх наслідків. </w:t>
      </w:r>
    </w:p>
    <w:p w14:paraId="7018B7D3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Вимоги до форми та змісту звіту аудиту безпеки автомобільної дороги встановлюються порядком проведення аудиту безпеки автомобільних доріг.</w:t>
      </w:r>
    </w:p>
    <w:p w14:paraId="7F50FB3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Звіт аудитора безпеки автомобільних доріг надається замовнику та особі, на балансі або у власності якої перебуває відповідна автомобільна дорога або її ділянка, якщо замовником виступає інша зацікавлена особа.</w:t>
      </w:r>
    </w:p>
    <w:p w14:paraId="60C20D46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аудиту безпеки автомобільних доріг є обов’язковим для розгляду особою, на балансі або у власності якої перебуває відповідна автомобільна дорога або її ділянка та організацією, що здійснює проектування, будівництво, експлуатацію об'єкту аудиту. </w:t>
      </w:r>
    </w:p>
    <w:p w14:paraId="0F841B5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Звіт аудиту безпеки автомобільних доріг долучається до проектної документації стосовно об’єкту аудиту, що подається для проведення експертизи проекту та паспорту автомобільної дороги.</w:t>
      </w:r>
    </w:p>
    <w:p w14:paraId="5A1A6599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За результатами проведення перевірки безпеки автомобільних доріг складається звіт перевірки безпеки автомобільних доріг.</w:t>
      </w:r>
    </w:p>
    <w:p w14:paraId="41B87BDE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перевірки безпеки автомобільних доріг надається особі, на балансі або у власності, якої перебуває автомобільна дорога/її ділянка, для вжиття відповідних заходів з усунення виявлених недоліків. </w:t>
      </w:r>
    </w:p>
    <w:p w14:paraId="5D74D2F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Звіт перевірки безпеки автомобільної дороги долучається до паспорту автомобільної дороги. </w:t>
      </w:r>
    </w:p>
    <w:p w14:paraId="25965F0A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Вимоги до форми та змісту звіту перевірки стану безпеки автомобільної дороги встановлюються порядком проведення перевірки безпеки автомобільних доріг. </w:t>
      </w:r>
    </w:p>
    <w:p w14:paraId="28070A35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Стаття 51 Підготовка та перевірка компетенції осіб, що здійснюють аудит та перевірку безпеки автомобільних доріг</w:t>
      </w:r>
    </w:p>
    <w:p w14:paraId="1BDFF7F5" w14:textId="495B6E9B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Мінімальні вимоги до закладів, що проводять спеціальне навчання та перевірку компетенції осіб, що здійснюють аудит та перевірку безпеки </w:t>
      </w:r>
      <w:r w:rsidRPr="00A37758">
        <w:rPr>
          <w:rFonts w:ascii="Times New Roman" w:hAnsi="Times New Roman"/>
          <w:sz w:val="28"/>
          <w:szCs w:val="28"/>
        </w:rPr>
        <w:lastRenderedPageBreak/>
        <w:t>автомобільних доріг</w:t>
      </w:r>
      <w:r w:rsidR="00006851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та порядок їх визначення встановлюється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7A382819" w14:textId="3DA264A8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Спеціальне навчання осіб, що здійснюють аудит та перевірку безпеки автомобільних доріг, перевірка їх компетенції здійснюється в порядку</w:t>
      </w:r>
      <w:r w:rsidR="002315BE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встановленому центральним органом виконавчої влади, що забезпечує формування та реалізує державну політику у сфері дорожнього господарства.</w:t>
      </w:r>
    </w:p>
    <w:p w14:paraId="57674CD4" w14:textId="0B2CBE18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До спеціального навчання за напрямом підготовки аудиторів безпеки автомобільних доріг допускаються </w:t>
      </w:r>
      <w:r w:rsidR="005E3452" w:rsidRPr="00A37758">
        <w:rPr>
          <w:rFonts w:ascii="Times New Roman" w:hAnsi="Times New Roman"/>
          <w:sz w:val="28"/>
          <w:szCs w:val="28"/>
        </w:rPr>
        <w:t>особи</w:t>
      </w:r>
      <w:r w:rsidRPr="00A37758">
        <w:rPr>
          <w:rFonts w:ascii="Times New Roman" w:hAnsi="Times New Roman"/>
          <w:sz w:val="28"/>
          <w:szCs w:val="28"/>
        </w:rPr>
        <w:t>, які:</w:t>
      </w:r>
    </w:p>
    <w:p w14:paraId="30FB43B3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здобули вищу освіту за освітньо-кваліфікаційним рівнем (ступенем вищої освіти) бакалавр, спеціаліст або магістр за спеціальністю будівництво та цивільна інженерія галузі знань архітектура та будівництво, та мають стаж роботи з проектування автомобільних доріг та/або організації безпеки дорожнього руху не менш як три роки.</w:t>
      </w:r>
    </w:p>
    <w:p w14:paraId="3260E5F9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Сертифікат на право проведення аудиту безпеки автомобільних доріг видається строком на 5 років.</w:t>
      </w:r>
    </w:p>
    <w:p w14:paraId="5CBE71CD" w14:textId="77777777" w:rsidR="00FC10B9" w:rsidRPr="00A37758" w:rsidRDefault="00FC10B9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Відомості про аудитора безпеки автомобільних доріг включаються до реєстру аудиторів безпеки автомобільних доріг.</w:t>
      </w:r>
    </w:p>
    <w:p w14:paraId="246E2F97" w14:textId="1120BE09" w:rsidR="00CD34DF" w:rsidRPr="00A37758" w:rsidRDefault="00CD34DF" w:rsidP="00FC10B9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Стаття 52. Реєстр аудиторів безпеки автомобільних доріг</w:t>
      </w:r>
    </w:p>
    <w:p w14:paraId="3E03C6DB" w14:textId="77777777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 xml:space="preserve">Реєстр аудиторів безпеки автомобільних доріг є автоматизованою системою накопичення, зберігання, обліку та надання інформації про аудиторів безпеки автомобільних доріг, які мають чинні сертифікати на право проведення аудиту безпеки автомобільних доріг. </w:t>
      </w:r>
    </w:p>
    <w:p w14:paraId="6A4001A1" w14:textId="31F094C1" w:rsidR="00083695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Порядок ведення, надання відомостей з реєстру аудиторів безпеки автомобільних доріг, включення та виключення з реєстру аудиторів безпеки автомобільних доріг затверджується центральним органом виконавчої влади, що забезпечує формування та реалізує державну політики у сфері дорожнього господарства.</w:t>
      </w:r>
    </w:p>
    <w:p w14:paraId="630944B7" w14:textId="77777777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lastRenderedPageBreak/>
        <w:t>Стаття 53. Відповідальність аудитора безпеки автомобільних доріг та особи, яка проводить перевірку безпеки автомобільних доріг</w:t>
      </w:r>
    </w:p>
    <w:p w14:paraId="57BFF98D" w14:textId="77777777" w:rsidR="00A57C17" w:rsidRPr="00A37758" w:rsidRDefault="00A57C17" w:rsidP="00A57C17">
      <w:pPr>
        <w:ind w:firstLine="597"/>
        <w:jc w:val="both"/>
        <w:rPr>
          <w:sz w:val="28"/>
          <w:szCs w:val="28"/>
          <w:lang w:val="uk-UA" w:eastAsia="ru-RU"/>
        </w:rPr>
      </w:pPr>
      <w:r w:rsidRPr="00A37758">
        <w:rPr>
          <w:sz w:val="28"/>
          <w:szCs w:val="28"/>
          <w:lang w:val="uk-UA" w:eastAsia="ru-RU"/>
        </w:rPr>
        <w:t xml:space="preserve">Аудитор безпеки автомобільних доріг несе відповідальність згідно чинного законодавства та договору на проведення аудиту безпеки автомобільних доріг. </w:t>
      </w:r>
    </w:p>
    <w:p w14:paraId="6909A6BD" w14:textId="346DEC6F" w:rsidR="00CD34DF" w:rsidRPr="00A37758" w:rsidRDefault="00CD34DF" w:rsidP="00CD34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Особи, які проводять перевірку безпеки автомобільних доріг</w:t>
      </w:r>
      <w:r w:rsidR="009C4BC9" w:rsidRPr="00A37758">
        <w:rPr>
          <w:rFonts w:ascii="Times New Roman" w:hAnsi="Times New Roman"/>
          <w:sz w:val="28"/>
          <w:szCs w:val="28"/>
        </w:rPr>
        <w:t>,</w:t>
      </w:r>
      <w:r w:rsidRPr="00A37758">
        <w:rPr>
          <w:rFonts w:ascii="Times New Roman" w:hAnsi="Times New Roman"/>
          <w:sz w:val="28"/>
          <w:szCs w:val="28"/>
        </w:rPr>
        <w:t xml:space="preserve"> несуть відповідальність передбачену чинним законодавством.</w:t>
      </w:r>
      <w:r w:rsidR="004942C4" w:rsidRPr="00A37758">
        <w:rPr>
          <w:rFonts w:ascii="Times New Roman" w:hAnsi="Times New Roman"/>
          <w:sz w:val="28"/>
          <w:szCs w:val="28"/>
        </w:rPr>
        <w:t>»</w:t>
      </w:r>
    </w:p>
    <w:p w14:paraId="6D92775D" w14:textId="26FA152F" w:rsidR="003977AD" w:rsidRPr="00A37758" w:rsidRDefault="003977AD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ІІ. Цей закон набирає чинності через шість місяців після його опублікування.</w:t>
      </w:r>
    </w:p>
    <w:p w14:paraId="67225C4A" w14:textId="0BB3034E" w:rsidR="004942C4" w:rsidRPr="00A37758" w:rsidRDefault="003425B6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І</w:t>
      </w:r>
      <w:r w:rsidR="003977AD" w:rsidRPr="00A37758">
        <w:rPr>
          <w:rFonts w:ascii="Times New Roman" w:hAnsi="Times New Roman"/>
          <w:sz w:val="28"/>
          <w:szCs w:val="28"/>
        </w:rPr>
        <w:t>І</w:t>
      </w:r>
      <w:r w:rsidRPr="00A37758">
        <w:rPr>
          <w:rFonts w:ascii="Times New Roman" w:hAnsi="Times New Roman"/>
          <w:sz w:val="28"/>
          <w:szCs w:val="28"/>
        </w:rPr>
        <w:t>І</w:t>
      </w:r>
      <w:r w:rsidR="004942C4" w:rsidRPr="00A37758">
        <w:rPr>
          <w:rFonts w:ascii="Times New Roman" w:hAnsi="Times New Roman"/>
          <w:sz w:val="28"/>
          <w:szCs w:val="28"/>
        </w:rPr>
        <w:t>.</w:t>
      </w:r>
      <w:r w:rsidR="004942C4" w:rsidRPr="00A37758">
        <w:rPr>
          <w:rFonts w:ascii="Times New Roman" w:hAnsi="Times New Roman"/>
          <w:sz w:val="28"/>
          <w:szCs w:val="28"/>
        </w:rPr>
        <w:tab/>
        <w:t xml:space="preserve">Кабінету Міністрів України протягом шести місяців із дня набрання чинності цим Законом: </w:t>
      </w:r>
    </w:p>
    <w:p w14:paraId="7F1E5752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з цим Законом;</w:t>
      </w:r>
    </w:p>
    <w:p w14:paraId="4BBE3C16" w14:textId="50FE04C3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7758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нормативно–правових актів у відповідність з цим Законом.</w:t>
      </w:r>
    </w:p>
    <w:p w14:paraId="56E4D756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425DC34" w14:textId="77777777" w:rsidR="004942C4" w:rsidRPr="00A37758" w:rsidRDefault="004942C4" w:rsidP="004942C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14:paraId="2FA3BBF1" w14:textId="48E67768" w:rsidR="00E22D13" w:rsidRPr="00A37758" w:rsidRDefault="00E22D13" w:rsidP="00A12F13">
      <w:pPr>
        <w:spacing w:line="360" w:lineRule="auto"/>
        <w:rPr>
          <w:b/>
          <w:sz w:val="28"/>
          <w:lang w:val="uk-UA"/>
        </w:rPr>
      </w:pPr>
      <w:r w:rsidRPr="00A37758">
        <w:rPr>
          <w:lang w:val="uk-UA"/>
        </w:rPr>
        <w:tab/>
      </w:r>
      <w:r w:rsidRPr="00A37758">
        <w:rPr>
          <w:b/>
          <w:sz w:val="28"/>
          <w:lang w:val="uk-UA"/>
        </w:rPr>
        <w:t>Голова</w:t>
      </w:r>
    </w:p>
    <w:p w14:paraId="0EFE3290" w14:textId="4C7FBA5B" w:rsidR="00E22D13" w:rsidRPr="00A37758" w:rsidRDefault="00E22D13" w:rsidP="00A12F13">
      <w:pPr>
        <w:spacing w:line="360" w:lineRule="auto"/>
        <w:rPr>
          <w:b/>
          <w:sz w:val="28"/>
          <w:lang w:val="uk-UA"/>
        </w:rPr>
      </w:pPr>
      <w:r w:rsidRPr="00A37758">
        <w:rPr>
          <w:b/>
          <w:sz w:val="28"/>
          <w:lang w:val="uk-UA"/>
        </w:rPr>
        <w:t>Верховної Ради України</w:t>
      </w:r>
    </w:p>
    <w:sectPr w:rsidR="00E22D13" w:rsidRPr="00A3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 Unicode MS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74BD3"/>
    <w:multiLevelType w:val="hybridMultilevel"/>
    <w:tmpl w:val="D3CCB9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772608"/>
    <w:multiLevelType w:val="hybridMultilevel"/>
    <w:tmpl w:val="F3B88B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zMLW0MLcwMDAwNzRW0lEKTi0uzszPAykwrAUAOZPPDywAAAA="/>
  </w:docVars>
  <w:rsids>
    <w:rsidRoot w:val="00D4679F"/>
    <w:rsid w:val="00006642"/>
    <w:rsid w:val="00006851"/>
    <w:rsid w:val="000168DA"/>
    <w:rsid w:val="00020275"/>
    <w:rsid w:val="00023BDE"/>
    <w:rsid w:val="000348F2"/>
    <w:rsid w:val="00057A29"/>
    <w:rsid w:val="00073E5E"/>
    <w:rsid w:val="00075907"/>
    <w:rsid w:val="00077683"/>
    <w:rsid w:val="00083695"/>
    <w:rsid w:val="000D4686"/>
    <w:rsid w:val="000E1169"/>
    <w:rsid w:val="000F4E91"/>
    <w:rsid w:val="00100DC6"/>
    <w:rsid w:val="00107622"/>
    <w:rsid w:val="00121DC9"/>
    <w:rsid w:val="00130800"/>
    <w:rsid w:val="00132E1B"/>
    <w:rsid w:val="001368AD"/>
    <w:rsid w:val="001458B2"/>
    <w:rsid w:val="001522C9"/>
    <w:rsid w:val="001B2A73"/>
    <w:rsid w:val="001B430C"/>
    <w:rsid w:val="001B7922"/>
    <w:rsid w:val="001C0D7B"/>
    <w:rsid w:val="001C3A13"/>
    <w:rsid w:val="001C6763"/>
    <w:rsid w:val="001D3095"/>
    <w:rsid w:val="001E6934"/>
    <w:rsid w:val="00203AE1"/>
    <w:rsid w:val="00217508"/>
    <w:rsid w:val="002315BE"/>
    <w:rsid w:val="00244A81"/>
    <w:rsid w:val="00246D98"/>
    <w:rsid w:val="00250A66"/>
    <w:rsid w:val="002565B0"/>
    <w:rsid w:val="0027172E"/>
    <w:rsid w:val="00275353"/>
    <w:rsid w:val="00291A40"/>
    <w:rsid w:val="002A4324"/>
    <w:rsid w:val="002C076C"/>
    <w:rsid w:val="002D27A1"/>
    <w:rsid w:val="002D7849"/>
    <w:rsid w:val="002E4387"/>
    <w:rsid w:val="002E6CCD"/>
    <w:rsid w:val="002F23D9"/>
    <w:rsid w:val="00313196"/>
    <w:rsid w:val="00314238"/>
    <w:rsid w:val="00320D85"/>
    <w:rsid w:val="003326FE"/>
    <w:rsid w:val="0033320C"/>
    <w:rsid w:val="003425B6"/>
    <w:rsid w:val="00347F51"/>
    <w:rsid w:val="00354947"/>
    <w:rsid w:val="003577E0"/>
    <w:rsid w:val="00363514"/>
    <w:rsid w:val="00365A42"/>
    <w:rsid w:val="00367D56"/>
    <w:rsid w:val="00391EE8"/>
    <w:rsid w:val="00392D36"/>
    <w:rsid w:val="003967BB"/>
    <w:rsid w:val="003977AD"/>
    <w:rsid w:val="003A718B"/>
    <w:rsid w:val="003B14A6"/>
    <w:rsid w:val="003B7960"/>
    <w:rsid w:val="003C5C9D"/>
    <w:rsid w:val="003F397B"/>
    <w:rsid w:val="003F66FE"/>
    <w:rsid w:val="003F6A8C"/>
    <w:rsid w:val="00400759"/>
    <w:rsid w:val="00404F0E"/>
    <w:rsid w:val="00406B01"/>
    <w:rsid w:val="0040783A"/>
    <w:rsid w:val="004204EE"/>
    <w:rsid w:val="0042059E"/>
    <w:rsid w:val="00426A01"/>
    <w:rsid w:val="00432D45"/>
    <w:rsid w:val="0044174C"/>
    <w:rsid w:val="004713C2"/>
    <w:rsid w:val="004738BC"/>
    <w:rsid w:val="004942C4"/>
    <w:rsid w:val="004A45BA"/>
    <w:rsid w:val="004C6833"/>
    <w:rsid w:val="004D2FCB"/>
    <w:rsid w:val="004D483F"/>
    <w:rsid w:val="004D52E2"/>
    <w:rsid w:val="004E2215"/>
    <w:rsid w:val="004E2868"/>
    <w:rsid w:val="004E3329"/>
    <w:rsid w:val="004E4114"/>
    <w:rsid w:val="004E55D4"/>
    <w:rsid w:val="004E674E"/>
    <w:rsid w:val="00514295"/>
    <w:rsid w:val="00523D9B"/>
    <w:rsid w:val="00553E4B"/>
    <w:rsid w:val="005617B2"/>
    <w:rsid w:val="00564687"/>
    <w:rsid w:val="005734E0"/>
    <w:rsid w:val="00574DF9"/>
    <w:rsid w:val="00585A27"/>
    <w:rsid w:val="005963C6"/>
    <w:rsid w:val="00597B12"/>
    <w:rsid w:val="005A0FF0"/>
    <w:rsid w:val="005A11FE"/>
    <w:rsid w:val="005B2A6B"/>
    <w:rsid w:val="005B373D"/>
    <w:rsid w:val="005C3DD9"/>
    <w:rsid w:val="005C75A3"/>
    <w:rsid w:val="005D7105"/>
    <w:rsid w:val="005E3452"/>
    <w:rsid w:val="005F6125"/>
    <w:rsid w:val="00601A68"/>
    <w:rsid w:val="00604CBC"/>
    <w:rsid w:val="00612525"/>
    <w:rsid w:val="0061768A"/>
    <w:rsid w:val="006179A3"/>
    <w:rsid w:val="00624658"/>
    <w:rsid w:val="00630298"/>
    <w:rsid w:val="00642E21"/>
    <w:rsid w:val="006436CD"/>
    <w:rsid w:val="00650815"/>
    <w:rsid w:val="00657F03"/>
    <w:rsid w:val="00661D7B"/>
    <w:rsid w:val="00693DFD"/>
    <w:rsid w:val="006B50C6"/>
    <w:rsid w:val="006C58E9"/>
    <w:rsid w:val="006C760A"/>
    <w:rsid w:val="006E5E9A"/>
    <w:rsid w:val="006E6BA7"/>
    <w:rsid w:val="007223E3"/>
    <w:rsid w:val="00722B4F"/>
    <w:rsid w:val="007305B4"/>
    <w:rsid w:val="00731BFD"/>
    <w:rsid w:val="007334F8"/>
    <w:rsid w:val="00751B21"/>
    <w:rsid w:val="00757772"/>
    <w:rsid w:val="007A0A76"/>
    <w:rsid w:val="007A21BD"/>
    <w:rsid w:val="007A530B"/>
    <w:rsid w:val="007B28F3"/>
    <w:rsid w:val="007C00FA"/>
    <w:rsid w:val="007D1614"/>
    <w:rsid w:val="007D5087"/>
    <w:rsid w:val="007E7242"/>
    <w:rsid w:val="007F0FA6"/>
    <w:rsid w:val="007F2128"/>
    <w:rsid w:val="00816718"/>
    <w:rsid w:val="0083646D"/>
    <w:rsid w:val="00843C94"/>
    <w:rsid w:val="00846314"/>
    <w:rsid w:val="00850C32"/>
    <w:rsid w:val="00861766"/>
    <w:rsid w:val="00861B54"/>
    <w:rsid w:val="00862922"/>
    <w:rsid w:val="00870542"/>
    <w:rsid w:val="00884F20"/>
    <w:rsid w:val="0088617A"/>
    <w:rsid w:val="008A030A"/>
    <w:rsid w:val="008D2318"/>
    <w:rsid w:val="00915408"/>
    <w:rsid w:val="00921F12"/>
    <w:rsid w:val="009370E2"/>
    <w:rsid w:val="00951172"/>
    <w:rsid w:val="0095787A"/>
    <w:rsid w:val="009617EB"/>
    <w:rsid w:val="009B4520"/>
    <w:rsid w:val="009C4BC9"/>
    <w:rsid w:val="009D6D84"/>
    <w:rsid w:val="009E1148"/>
    <w:rsid w:val="009E5D5E"/>
    <w:rsid w:val="00A12F13"/>
    <w:rsid w:val="00A37758"/>
    <w:rsid w:val="00A57C17"/>
    <w:rsid w:val="00A763A6"/>
    <w:rsid w:val="00A848A0"/>
    <w:rsid w:val="00A86030"/>
    <w:rsid w:val="00A8778C"/>
    <w:rsid w:val="00A945B3"/>
    <w:rsid w:val="00A946AE"/>
    <w:rsid w:val="00AD3698"/>
    <w:rsid w:val="00B030BD"/>
    <w:rsid w:val="00B03FB5"/>
    <w:rsid w:val="00B30840"/>
    <w:rsid w:val="00B42AE1"/>
    <w:rsid w:val="00B659E1"/>
    <w:rsid w:val="00B65F29"/>
    <w:rsid w:val="00BB3340"/>
    <w:rsid w:val="00BC478C"/>
    <w:rsid w:val="00BF4D5C"/>
    <w:rsid w:val="00BF688C"/>
    <w:rsid w:val="00BF701F"/>
    <w:rsid w:val="00C072B9"/>
    <w:rsid w:val="00C109D1"/>
    <w:rsid w:val="00C116F6"/>
    <w:rsid w:val="00C25DF5"/>
    <w:rsid w:val="00C32948"/>
    <w:rsid w:val="00C7645D"/>
    <w:rsid w:val="00C82156"/>
    <w:rsid w:val="00C84D16"/>
    <w:rsid w:val="00CA3367"/>
    <w:rsid w:val="00CA4328"/>
    <w:rsid w:val="00CA551B"/>
    <w:rsid w:val="00CA7E2B"/>
    <w:rsid w:val="00CD1A94"/>
    <w:rsid w:val="00CD34DF"/>
    <w:rsid w:val="00CD4553"/>
    <w:rsid w:val="00CE01F5"/>
    <w:rsid w:val="00CE68DD"/>
    <w:rsid w:val="00CF0EBC"/>
    <w:rsid w:val="00D014D6"/>
    <w:rsid w:val="00D12877"/>
    <w:rsid w:val="00D17EB5"/>
    <w:rsid w:val="00D33CEB"/>
    <w:rsid w:val="00D40B6A"/>
    <w:rsid w:val="00D418BB"/>
    <w:rsid w:val="00D4238C"/>
    <w:rsid w:val="00D459BD"/>
    <w:rsid w:val="00D4679F"/>
    <w:rsid w:val="00D55C53"/>
    <w:rsid w:val="00D64C4E"/>
    <w:rsid w:val="00D80515"/>
    <w:rsid w:val="00D905F4"/>
    <w:rsid w:val="00D906F3"/>
    <w:rsid w:val="00DA51A0"/>
    <w:rsid w:val="00DB15C6"/>
    <w:rsid w:val="00DC5D04"/>
    <w:rsid w:val="00DD2D01"/>
    <w:rsid w:val="00DD2D67"/>
    <w:rsid w:val="00DE70A4"/>
    <w:rsid w:val="00E0472D"/>
    <w:rsid w:val="00E0646C"/>
    <w:rsid w:val="00E226E2"/>
    <w:rsid w:val="00E22D13"/>
    <w:rsid w:val="00E33C1A"/>
    <w:rsid w:val="00E35220"/>
    <w:rsid w:val="00E362A9"/>
    <w:rsid w:val="00E5078D"/>
    <w:rsid w:val="00E66688"/>
    <w:rsid w:val="00E66D0E"/>
    <w:rsid w:val="00E7428B"/>
    <w:rsid w:val="00EA3939"/>
    <w:rsid w:val="00ED6669"/>
    <w:rsid w:val="00F000E7"/>
    <w:rsid w:val="00F13BBB"/>
    <w:rsid w:val="00F170DD"/>
    <w:rsid w:val="00F271F3"/>
    <w:rsid w:val="00F31B44"/>
    <w:rsid w:val="00F6024E"/>
    <w:rsid w:val="00F671E1"/>
    <w:rsid w:val="00F72F2D"/>
    <w:rsid w:val="00F81BD0"/>
    <w:rsid w:val="00F83A34"/>
    <w:rsid w:val="00F95645"/>
    <w:rsid w:val="00F96C68"/>
    <w:rsid w:val="00FA2D3E"/>
    <w:rsid w:val="00FA3634"/>
    <w:rsid w:val="00FA3DBD"/>
    <w:rsid w:val="00FB37EA"/>
    <w:rsid w:val="00FC10B9"/>
    <w:rsid w:val="00FC4FBA"/>
    <w:rsid w:val="00FD0071"/>
    <w:rsid w:val="00FD0AC0"/>
    <w:rsid w:val="00FE060D"/>
    <w:rsid w:val="00FF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3B9B3"/>
  <w15:chartTrackingRefBased/>
  <w15:docId w15:val="{FDCE21D4-426D-4961-956A-09F39020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C00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467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C00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4679F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Установа"/>
    <w:basedOn w:val="a"/>
    <w:uiPriority w:val="99"/>
    <w:rsid w:val="00D4679F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 w:eastAsia="ru-RU"/>
    </w:rPr>
  </w:style>
  <w:style w:type="paragraph" w:customStyle="1" w:styleId="a5">
    <w:name w:val="Назва документа"/>
    <w:basedOn w:val="a"/>
    <w:next w:val="a3"/>
    <w:uiPriority w:val="99"/>
    <w:rsid w:val="00D4679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D4679F"/>
    <w:rPr>
      <w:rFonts w:ascii="Segoe UI" w:hAnsi="Segoe UI" w:cs="Segoe UI"/>
      <w:sz w:val="18"/>
      <w:szCs w:val="18"/>
      <w:lang w:val="ru-RU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4679F"/>
    <w:rPr>
      <w:rFonts w:ascii="Segoe UI" w:eastAsia="Times New Roman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D467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7C00F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a8">
    <w:name w:val="Subtitle"/>
    <w:basedOn w:val="a"/>
    <w:next w:val="a"/>
    <w:link w:val="a9"/>
    <w:uiPriority w:val="11"/>
    <w:qFormat/>
    <w:rsid w:val="007C00F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ідзаголовок Знак"/>
    <w:basedOn w:val="a0"/>
    <w:link w:val="a8"/>
    <w:uiPriority w:val="11"/>
    <w:rsid w:val="007C00FA"/>
    <w:rPr>
      <w:rFonts w:eastAsiaTheme="minorEastAsia"/>
      <w:color w:val="5A5A5A" w:themeColor="text1" w:themeTint="A5"/>
      <w:spacing w:val="15"/>
      <w:lang w:val="en-US"/>
    </w:rPr>
  </w:style>
  <w:style w:type="character" w:customStyle="1" w:styleId="30">
    <w:name w:val="Заголовок 3 Знак"/>
    <w:basedOn w:val="a0"/>
    <w:link w:val="3"/>
    <w:uiPriority w:val="9"/>
    <w:rsid w:val="007C00F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styleId="aa">
    <w:name w:val="annotation reference"/>
    <w:basedOn w:val="a0"/>
    <w:uiPriority w:val="99"/>
    <w:semiHidden/>
    <w:unhideWhenUsed/>
    <w:rsid w:val="003F66F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F66FE"/>
    <w:pPr>
      <w:spacing w:after="200"/>
    </w:pPr>
    <w:rPr>
      <w:sz w:val="20"/>
      <w:szCs w:val="20"/>
      <w:lang w:val="ru-RU"/>
    </w:rPr>
  </w:style>
  <w:style w:type="character" w:customStyle="1" w:styleId="ac">
    <w:name w:val="Текст примітки Знак"/>
    <w:basedOn w:val="a0"/>
    <w:link w:val="ab"/>
    <w:uiPriority w:val="99"/>
    <w:semiHidden/>
    <w:rsid w:val="003F66FE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00DC6"/>
    <w:pPr>
      <w:spacing w:after="0"/>
    </w:pPr>
    <w:rPr>
      <w:b/>
      <w:bCs/>
      <w:lang w:val="en-US"/>
    </w:rPr>
  </w:style>
  <w:style w:type="character" w:customStyle="1" w:styleId="ae">
    <w:name w:val="Тема примітки Знак"/>
    <w:basedOn w:val="ac"/>
    <w:link w:val="ad"/>
    <w:uiPriority w:val="99"/>
    <w:semiHidden/>
    <w:rsid w:val="00100DC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f">
    <w:name w:val="header"/>
    <w:basedOn w:val="a"/>
    <w:link w:val="af0"/>
    <w:uiPriority w:val="99"/>
    <w:semiHidden/>
    <w:unhideWhenUsed/>
    <w:rsid w:val="00CE01F5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semiHidden/>
    <w:rsid w:val="00CE01F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1">
    <w:name w:val="Revision"/>
    <w:hidden/>
    <w:uiPriority w:val="99"/>
    <w:semiHidden/>
    <w:rsid w:val="00921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vps2">
    <w:name w:val="rvps2"/>
    <w:basedOn w:val="a"/>
    <w:rsid w:val="004E3329"/>
    <w:pPr>
      <w:spacing w:before="100" w:beforeAutospacing="1" w:after="100" w:afterAutospacing="1"/>
    </w:pPr>
    <w:rPr>
      <w:lang w:val="uk-UA" w:eastAsia="uk-UA"/>
    </w:rPr>
  </w:style>
  <w:style w:type="character" w:styleId="af2">
    <w:name w:val="Hyperlink"/>
    <w:basedOn w:val="a0"/>
    <w:uiPriority w:val="99"/>
    <w:semiHidden/>
    <w:unhideWhenUsed/>
    <w:rsid w:val="008861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3353-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Referință numerică" Version="1987"/>
</file>

<file path=customXml/itemProps1.xml><?xml version="1.0" encoding="utf-8"?>
<ds:datastoreItem xmlns:ds="http://schemas.openxmlformats.org/officeDocument/2006/customXml" ds:itemID="{A4914FDE-395C-47DC-AEFC-173214755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9306</Words>
  <Characters>5305</Characters>
  <Application>Microsoft Office Word</Application>
  <DocSecurity>0</DocSecurity>
  <Lines>44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Павлюк Павло Петрович</cp:lastModifiedBy>
  <cp:revision>3</cp:revision>
  <cp:lastPrinted>2019-08-29T09:43:00Z</cp:lastPrinted>
  <dcterms:created xsi:type="dcterms:W3CDTF">2019-09-05T13:09:00Z</dcterms:created>
  <dcterms:modified xsi:type="dcterms:W3CDTF">2019-09-06T06:13:00Z</dcterms:modified>
</cp:coreProperties>
</file>