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5AD" w:rsidRPr="00A80434" w:rsidRDefault="007865AD" w:rsidP="007865AD">
      <w:pPr>
        <w:pStyle w:val="a3"/>
        <w:tabs>
          <w:tab w:val="clear" w:pos="9355"/>
          <w:tab w:val="right" w:pos="10179"/>
        </w:tabs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 реєстр. № 10</w:t>
      </w:r>
      <w:r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>1</w:t>
      </w:r>
      <w:r w:rsidRPr="00A80434">
        <w:rPr>
          <w:rFonts w:ascii="Times New Roman" w:hAnsi="Times New Roman" w:cs="Times New Roman"/>
          <w:sz w:val="24"/>
        </w:rPr>
        <w:t xml:space="preserve"> від 29.08.2019</w:t>
      </w:r>
    </w:p>
    <w:p w:rsidR="007865AD" w:rsidRPr="00A80434" w:rsidRDefault="007865AD" w:rsidP="007865AD">
      <w:pPr>
        <w:jc w:val="right"/>
      </w:pPr>
      <w:r w:rsidRPr="00A80434">
        <w:t>(друге читання)</w:t>
      </w:r>
    </w:p>
    <w:p w:rsidR="007865AD" w:rsidRPr="0008204F" w:rsidRDefault="007865AD" w:rsidP="007865AD">
      <w:pPr>
        <w:jc w:val="center"/>
        <w:rPr>
          <w:szCs w:val="28"/>
        </w:rPr>
      </w:pPr>
    </w:p>
    <w:p w:rsidR="007865AD" w:rsidRPr="00446016" w:rsidRDefault="007865AD" w:rsidP="007865AD">
      <w:pPr>
        <w:jc w:val="center"/>
        <w:rPr>
          <w:szCs w:val="28"/>
        </w:rPr>
      </w:pPr>
    </w:p>
    <w:p w:rsidR="007865AD" w:rsidRPr="00446016" w:rsidRDefault="007865AD" w:rsidP="007865AD">
      <w:pPr>
        <w:jc w:val="center"/>
        <w:rPr>
          <w:szCs w:val="28"/>
        </w:rPr>
      </w:pPr>
    </w:p>
    <w:p w:rsidR="007865AD" w:rsidRPr="00446016" w:rsidRDefault="007865AD" w:rsidP="007865AD">
      <w:pPr>
        <w:jc w:val="center"/>
        <w:rPr>
          <w:szCs w:val="28"/>
        </w:rPr>
      </w:pPr>
    </w:p>
    <w:p w:rsidR="007865AD" w:rsidRPr="00446016" w:rsidRDefault="007865AD" w:rsidP="007865AD">
      <w:pPr>
        <w:jc w:val="center"/>
        <w:rPr>
          <w:szCs w:val="28"/>
        </w:rPr>
      </w:pPr>
    </w:p>
    <w:p w:rsidR="007865AD" w:rsidRPr="00446016" w:rsidRDefault="007865AD" w:rsidP="007865AD">
      <w:pPr>
        <w:jc w:val="center"/>
        <w:rPr>
          <w:szCs w:val="28"/>
        </w:rPr>
      </w:pPr>
    </w:p>
    <w:p w:rsidR="007865AD" w:rsidRPr="00446016" w:rsidRDefault="007865AD" w:rsidP="007865AD">
      <w:pPr>
        <w:jc w:val="center"/>
        <w:rPr>
          <w:szCs w:val="28"/>
        </w:rPr>
      </w:pPr>
    </w:p>
    <w:p w:rsidR="007865AD" w:rsidRPr="00446016" w:rsidRDefault="007865AD" w:rsidP="007865AD">
      <w:pPr>
        <w:jc w:val="center"/>
        <w:rPr>
          <w:szCs w:val="28"/>
        </w:rPr>
      </w:pPr>
    </w:p>
    <w:p w:rsidR="00FD2859" w:rsidRPr="00626C1A" w:rsidRDefault="00FD2859" w:rsidP="00BE748B">
      <w:pPr>
        <w:spacing w:after="80"/>
        <w:jc w:val="center"/>
        <w:rPr>
          <w:b/>
          <w:sz w:val="10"/>
          <w:szCs w:val="10"/>
        </w:rPr>
      </w:pPr>
    </w:p>
    <w:p w:rsidR="007865AD" w:rsidRPr="00E45665" w:rsidRDefault="00BE748B" w:rsidP="00BE748B">
      <w:pPr>
        <w:spacing w:after="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ЗАУВАЖЕННЯ</w:t>
      </w:r>
    </w:p>
    <w:p w:rsidR="007865AD" w:rsidRPr="00E45665" w:rsidRDefault="007865AD" w:rsidP="00E55387">
      <w:pPr>
        <w:jc w:val="center"/>
        <w:rPr>
          <w:sz w:val="28"/>
          <w:szCs w:val="28"/>
        </w:rPr>
      </w:pPr>
      <w:r w:rsidRPr="00E45665">
        <w:rPr>
          <w:sz w:val="28"/>
          <w:szCs w:val="28"/>
        </w:rPr>
        <w:t xml:space="preserve">до проекту Закону України </w:t>
      </w:r>
    </w:p>
    <w:p w:rsidR="007865AD" w:rsidRDefault="007865AD" w:rsidP="00E55387">
      <w:pPr>
        <w:jc w:val="center"/>
        <w:rPr>
          <w:sz w:val="28"/>
          <w:szCs w:val="28"/>
        </w:rPr>
      </w:pPr>
      <w:r w:rsidRPr="00E45665">
        <w:rPr>
          <w:rFonts w:eastAsia="MS ??"/>
          <w:sz w:val="28"/>
          <w:szCs w:val="28"/>
          <w:lang w:eastAsia="ru-RU"/>
        </w:rPr>
        <w:t>п</w:t>
      </w:r>
      <w:r w:rsidRPr="00E45665">
        <w:rPr>
          <w:sz w:val="28"/>
          <w:szCs w:val="28"/>
        </w:rPr>
        <w:t xml:space="preserve">ро внесення змін до деяких законів України </w:t>
      </w:r>
    </w:p>
    <w:p w:rsidR="007865AD" w:rsidRPr="007865AD" w:rsidRDefault="007865AD" w:rsidP="00E55387">
      <w:pPr>
        <w:jc w:val="center"/>
        <w:rPr>
          <w:sz w:val="28"/>
          <w:szCs w:val="28"/>
        </w:rPr>
      </w:pPr>
      <w:r w:rsidRPr="00E45665">
        <w:rPr>
          <w:sz w:val="28"/>
          <w:szCs w:val="28"/>
        </w:rPr>
        <w:t xml:space="preserve">щодо </w:t>
      </w:r>
      <w:r w:rsidRPr="007865AD">
        <w:rPr>
          <w:rFonts w:eastAsia="Times New Roman"/>
          <w:bCs/>
          <w:sz w:val="28"/>
          <w:szCs w:val="28"/>
          <w:lang w:eastAsia="uk-UA"/>
        </w:rPr>
        <w:t>управління безпекою автомобільних доріг</w:t>
      </w:r>
    </w:p>
    <w:p w:rsidR="007865AD" w:rsidRDefault="007865AD" w:rsidP="00E5538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A6EE4">
        <w:rPr>
          <w:rFonts w:ascii="Times New Roman" w:hAnsi="Times New Roman" w:cs="Times New Roman"/>
          <w:sz w:val="28"/>
          <w:szCs w:val="28"/>
          <w:lang w:val="uk-UA"/>
        </w:rPr>
        <w:t>(реєстр</w:t>
      </w:r>
      <w:r>
        <w:rPr>
          <w:rFonts w:ascii="Times New Roman" w:hAnsi="Times New Roman" w:cs="Times New Roman"/>
          <w:sz w:val="28"/>
          <w:szCs w:val="28"/>
          <w:lang w:val="uk-UA"/>
        </w:rPr>
        <w:t>аційний</w:t>
      </w:r>
      <w:r w:rsidRPr="00CA6EE4">
        <w:rPr>
          <w:rFonts w:ascii="Times New Roman" w:hAnsi="Times New Roman" w:cs="Times New Roman"/>
          <w:sz w:val="28"/>
          <w:szCs w:val="28"/>
          <w:lang w:val="uk-UA"/>
        </w:rPr>
        <w:t xml:space="preserve"> № 10</w:t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CA6EE4">
        <w:rPr>
          <w:rFonts w:ascii="Times New Roman" w:hAnsi="Times New Roman" w:cs="Times New Roman"/>
          <w:sz w:val="28"/>
          <w:szCs w:val="28"/>
          <w:lang w:val="uk-UA"/>
        </w:rPr>
        <w:t>1)</w:t>
      </w:r>
    </w:p>
    <w:p w:rsidR="007865AD" w:rsidRPr="00FD2859" w:rsidRDefault="007865AD" w:rsidP="007865AD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10"/>
          <w:szCs w:val="10"/>
          <w:lang w:val="uk-UA"/>
        </w:rPr>
      </w:pPr>
    </w:p>
    <w:p w:rsidR="007865AD" w:rsidRPr="000672D1" w:rsidRDefault="007865AD" w:rsidP="0054465A">
      <w:pPr>
        <w:spacing w:after="100"/>
        <w:ind w:firstLine="709"/>
        <w:jc w:val="both"/>
        <w:rPr>
          <w:sz w:val="28"/>
          <w:szCs w:val="28"/>
        </w:rPr>
      </w:pPr>
      <w:r w:rsidRPr="000672D1">
        <w:rPr>
          <w:sz w:val="28"/>
          <w:szCs w:val="28"/>
        </w:rPr>
        <w:t xml:space="preserve">У Головному юридичному управлінні розглянуто проект Закону України про внесення змін до деяких законів України щодо </w:t>
      </w:r>
      <w:r w:rsidRPr="000672D1">
        <w:rPr>
          <w:sz w:val="28"/>
          <w:szCs w:val="28"/>
        </w:rPr>
        <w:t xml:space="preserve">управління безпекою автомобільних доріг </w:t>
      </w:r>
      <w:r w:rsidRPr="000672D1">
        <w:rPr>
          <w:sz w:val="28"/>
          <w:szCs w:val="28"/>
        </w:rPr>
        <w:t>(реєстраційний №10</w:t>
      </w:r>
      <w:r w:rsidRPr="000672D1">
        <w:rPr>
          <w:sz w:val="28"/>
          <w:szCs w:val="28"/>
        </w:rPr>
        <w:t>6</w:t>
      </w:r>
      <w:r w:rsidRPr="000672D1">
        <w:rPr>
          <w:sz w:val="28"/>
          <w:szCs w:val="28"/>
        </w:rPr>
        <w:t xml:space="preserve">1), підготовлений Комітетом </w:t>
      </w:r>
      <w:r w:rsidRPr="000672D1">
        <w:rPr>
          <w:sz w:val="28"/>
          <w:szCs w:val="28"/>
        </w:rPr>
        <w:t xml:space="preserve">з </w:t>
      </w:r>
      <w:r w:rsidRPr="000672D1">
        <w:rPr>
          <w:sz w:val="28"/>
          <w:szCs w:val="28"/>
        </w:rPr>
        <w:t>питань транспорту та інфраструктури для розгляду в другому читанні, за результатами опрацювання якого слід зазначити таке.</w:t>
      </w:r>
    </w:p>
    <w:p w:rsidR="00475507" w:rsidRPr="000672D1" w:rsidRDefault="00475507" w:rsidP="0054465A">
      <w:pPr>
        <w:spacing w:after="100"/>
        <w:ind w:right="85" w:firstLine="709"/>
        <w:jc w:val="both"/>
        <w:rPr>
          <w:sz w:val="28"/>
          <w:szCs w:val="28"/>
        </w:rPr>
      </w:pPr>
      <w:r w:rsidRPr="000672D1">
        <w:rPr>
          <w:sz w:val="28"/>
          <w:szCs w:val="28"/>
        </w:rPr>
        <w:t xml:space="preserve">Підтримуючи необхідність </w:t>
      </w:r>
      <w:r w:rsidRPr="000672D1">
        <w:rPr>
          <w:sz w:val="28"/>
          <w:szCs w:val="28"/>
          <w:lang w:eastAsia="ru-RU"/>
        </w:rPr>
        <w:t xml:space="preserve">імплементації положень </w:t>
      </w:r>
      <w:r w:rsidRPr="000672D1">
        <w:rPr>
          <w:sz w:val="28"/>
          <w:szCs w:val="28"/>
          <w:lang w:eastAsia="ru-RU"/>
        </w:rPr>
        <w:t>ди</w:t>
      </w:r>
      <w:r w:rsidRPr="000672D1">
        <w:rPr>
          <w:sz w:val="28"/>
          <w:szCs w:val="28"/>
          <w:lang w:eastAsia="ru-RU"/>
        </w:rPr>
        <w:t>рективи 2008/96/ЄС Європейського Парламенту та Ради від 19</w:t>
      </w:r>
      <w:r w:rsidRPr="000672D1">
        <w:rPr>
          <w:sz w:val="28"/>
          <w:szCs w:val="28"/>
          <w:lang w:eastAsia="ru-RU"/>
        </w:rPr>
        <w:t xml:space="preserve"> листопада </w:t>
      </w:r>
      <w:r w:rsidRPr="000672D1">
        <w:rPr>
          <w:sz w:val="28"/>
          <w:szCs w:val="28"/>
          <w:lang w:eastAsia="ru-RU"/>
        </w:rPr>
        <w:t>2008</w:t>
      </w:r>
      <w:r w:rsidRPr="000672D1">
        <w:rPr>
          <w:sz w:val="28"/>
          <w:szCs w:val="28"/>
          <w:lang w:eastAsia="ru-RU"/>
        </w:rPr>
        <w:t xml:space="preserve"> року</w:t>
      </w:r>
      <w:r w:rsidRPr="000672D1">
        <w:rPr>
          <w:sz w:val="28"/>
          <w:szCs w:val="28"/>
          <w:lang w:eastAsia="ru-RU"/>
        </w:rPr>
        <w:t xml:space="preserve"> </w:t>
      </w:r>
      <w:r w:rsidR="000672D1" w:rsidRPr="000672D1">
        <w:rPr>
          <w:sz w:val="28"/>
          <w:szCs w:val="28"/>
        </w:rPr>
        <w:t>“</w:t>
      </w:r>
      <w:r w:rsidRPr="000672D1">
        <w:rPr>
          <w:sz w:val="28"/>
          <w:szCs w:val="28"/>
          <w:lang w:eastAsia="ru-RU"/>
        </w:rPr>
        <w:t>Про управління безпекою дорожньої інфраструктури</w:t>
      </w:r>
      <w:r w:rsidR="000672D1" w:rsidRPr="000672D1">
        <w:rPr>
          <w:sz w:val="28"/>
          <w:szCs w:val="28"/>
        </w:rPr>
        <w:t>”</w:t>
      </w:r>
      <w:r w:rsidRPr="000672D1">
        <w:rPr>
          <w:sz w:val="28"/>
          <w:szCs w:val="28"/>
        </w:rPr>
        <w:t>, Головне юридичне управління поділяє міркування, викладені у висновку Головного науково-експертного управління від 0</w:t>
      </w:r>
      <w:r w:rsidRPr="000672D1">
        <w:rPr>
          <w:sz w:val="28"/>
          <w:szCs w:val="28"/>
        </w:rPr>
        <w:t>9</w:t>
      </w:r>
      <w:r w:rsidRPr="000672D1">
        <w:rPr>
          <w:sz w:val="28"/>
          <w:szCs w:val="28"/>
        </w:rPr>
        <w:t>.09.2019 року щодо потреби в удосконаленні цього законопроекту, та вважає за необхідне зазначити таке.</w:t>
      </w:r>
    </w:p>
    <w:p w:rsidR="00475507" w:rsidRPr="000672D1" w:rsidRDefault="00475507" w:rsidP="00626C1A">
      <w:pPr>
        <w:pStyle w:val="a5"/>
        <w:numPr>
          <w:ilvl w:val="0"/>
          <w:numId w:val="1"/>
        </w:numPr>
        <w:spacing w:after="60"/>
        <w:ind w:left="0" w:right="85" w:firstLine="709"/>
        <w:contextualSpacing w:val="0"/>
        <w:jc w:val="both"/>
        <w:rPr>
          <w:sz w:val="28"/>
          <w:szCs w:val="28"/>
        </w:rPr>
      </w:pPr>
      <w:r w:rsidRPr="000672D1">
        <w:rPr>
          <w:sz w:val="28"/>
          <w:szCs w:val="28"/>
        </w:rPr>
        <w:t xml:space="preserve">Абзацом третім підпункту 3 пункту 2 розділу </w:t>
      </w:r>
      <w:r w:rsidRPr="000672D1">
        <w:rPr>
          <w:sz w:val="28"/>
          <w:szCs w:val="28"/>
          <w:lang w:val="en-US"/>
        </w:rPr>
        <w:t>I</w:t>
      </w:r>
      <w:r w:rsidRPr="000672D1">
        <w:rPr>
          <w:sz w:val="28"/>
          <w:szCs w:val="28"/>
        </w:rPr>
        <w:t xml:space="preserve"> законопроекту, яким планується доповнити розділ </w:t>
      </w:r>
      <w:r w:rsidRPr="000672D1">
        <w:rPr>
          <w:sz w:val="28"/>
          <w:szCs w:val="28"/>
          <w:lang w:val="en-US"/>
        </w:rPr>
        <w:t>I</w:t>
      </w:r>
      <w:r w:rsidRPr="000672D1">
        <w:rPr>
          <w:sz w:val="28"/>
          <w:szCs w:val="28"/>
        </w:rPr>
        <w:t xml:space="preserve"> </w:t>
      </w:r>
      <w:r w:rsidRPr="000672D1">
        <w:rPr>
          <w:sz w:val="28"/>
          <w:szCs w:val="28"/>
        </w:rPr>
        <w:t>Закон</w:t>
      </w:r>
      <w:r w:rsidR="00E55387">
        <w:rPr>
          <w:sz w:val="28"/>
          <w:szCs w:val="28"/>
        </w:rPr>
        <w:t>у</w:t>
      </w:r>
      <w:r w:rsidR="000672D1" w:rsidRPr="000672D1">
        <w:rPr>
          <w:sz w:val="28"/>
          <w:szCs w:val="28"/>
        </w:rPr>
        <w:t xml:space="preserve"> України </w:t>
      </w:r>
      <w:r w:rsidR="000672D1" w:rsidRPr="000672D1">
        <w:rPr>
          <w:sz w:val="28"/>
          <w:szCs w:val="28"/>
        </w:rPr>
        <w:t>“</w:t>
      </w:r>
      <w:r w:rsidRPr="000672D1">
        <w:rPr>
          <w:sz w:val="28"/>
          <w:szCs w:val="28"/>
        </w:rPr>
        <w:t>Про автомобільні дороги</w:t>
      </w:r>
      <w:r w:rsidR="000672D1" w:rsidRPr="000672D1">
        <w:rPr>
          <w:sz w:val="28"/>
          <w:szCs w:val="28"/>
        </w:rPr>
        <w:t>”</w:t>
      </w:r>
      <w:r w:rsidRPr="000672D1">
        <w:rPr>
          <w:sz w:val="28"/>
          <w:szCs w:val="28"/>
        </w:rPr>
        <w:t xml:space="preserve"> </w:t>
      </w:r>
      <w:r w:rsidR="00757444" w:rsidRPr="000672D1">
        <w:rPr>
          <w:sz w:val="28"/>
          <w:szCs w:val="28"/>
        </w:rPr>
        <w:t>статтею 6</w:t>
      </w:r>
      <w:r w:rsidRPr="000672D1">
        <w:rPr>
          <w:sz w:val="28"/>
          <w:szCs w:val="28"/>
        </w:rPr>
        <w:t>¹</w:t>
      </w:r>
      <w:r w:rsidR="00757444" w:rsidRPr="000672D1">
        <w:rPr>
          <w:sz w:val="28"/>
          <w:szCs w:val="28"/>
        </w:rPr>
        <w:t xml:space="preserve">, передбачається, що </w:t>
      </w:r>
      <w:r w:rsidR="000672D1" w:rsidRPr="000672D1">
        <w:rPr>
          <w:sz w:val="28"/>
          <w:szCs w:val="28"/>
        </w:rPr>
        <w:t>“</w:t>
      </w:r>
      <w:r w:rsidR="00757444" w:rsidRPr="000672D1">
        <w:rPr>
          <w:sz w:val="28"/>
          <w:szCs w:val="28"/>
        </w:rPr>
        <w:t>д</w:t>
      </w:r>
      <w:r w:rsidR="00757444" w:rsidRPr="000672D1">
        <w:rPr>
          <w:sz w:val="28"/>
          <w:szCs w:val="28"/>
        </w:rPr>
        <w:t>ержавне управління у сфері безпеки автомобільних доріг здійснюється в межах своїх повноважень, визначених цим Законом та іншими актами законодавства України</w:t>
      </w:r>
      <w:r w:rsidR="000672D1" w:rsidRPr="000672D1">
        <w:rPr>
          <w:sz w:val="28"/>
          <w:szCs w:val="28"/>
        </w:rPr>
        <w:t>”</w:t>
      </w:r>
      <w:r w:rsidR="00757444" w:rsidRPr="000672D1">
        <w:rPr>
          <w:sz w:val="28"/>
          <w:szCs w:val="28"/>
        </w:rPr>
        <w:t xml:space="preserve">. Оскільки зазначеними положеннями визначаються підстави та спосіб здійснення повноважень для органів державної влади та органів місцевого самоврядування, </w:t>
      </w:r>
      <w:r w:rsidR="00C92E85" w:rsidRPr="000672D1">
        <w:rPr>
          <w:sz w:val="28"/>
          <w:szCs w:val="28"/>
        </w:rPr>
        <w:t>обраний</w:t>
      </w:r>
      <w:r w:rsidR="00C92E85" w:rsidRPr="000672D1">
        <w:rPr>
          <w:sz w:val="28"/>
          <w:szCs w:val="28"/>
        </w:rPr>
        <w:t xml:space="preserve"> </w:t>
      </w:r>
      <w:r w:rsidR="00C92E85" w:rsidRPr="000672D1">
        <w:rPr>
          <w:sz w:val="28"/>
          <w:szCs w:val="28"/>
        </w:rPr>
        <w:t xml:space="preserve">у </w:t>
      </w:r>
      <w:r w:rsidR="00C92E85" w:rsidRPr="000672D1">
        <w:rPr>
          <w:sz w:val="28"/>
          <w:szCs w:val="28"/>
        </w:rPr>
        <w:t>законопроект</w:t>
      </w:r>
      <w:r w:rsidR="00C92E85" w:rsidRPr="000672D1">
        <w:rPr>
          <w:sz w:val="28"/>
          <w:szCs w:val="28"/>
        </w:rPr>
        <w:t>і</w:t>
      </w:r>
      <w:r w:rsidR="00C92E85" w:rsidRPr="000672D1">
        <w:rPr>
          <w:sz w:val="28"/>
          <w:szCs w:val="28"/>
        </w:rPr>
        <w:t xml:space="preserve"> нормотворчий </w:t>
      </w:r>
      <w:r w:rsidR="00757444" w:rsidRPr="000672D1">
        <w:rPr>
          <w:sz w:val="28"/>
          <w:szCs w:val="28"/>
        </w:rPr>
        <w:t xml:space="preserve">підхід не враховує вимог </w:t>
      </w:r>
      <w:r w:rsidR="00C92E85" w:rsidRPr="000672D1">
        <w:rPr>
          <w:sz w:val="28"/>
          <w:szCs w:val="28"/>
        </w:rPr>
        <w:t xml:space="preserve">статті 19 Конституції України щодо </w:t>
      </w:r>
      <w:r w:rsidR="00C92E85" w:rsidRPr="000672D1">
        <w:rPr>
          <w:sz w:val="28"/>
          <w:szCs w:val="28"/>
        </w:rPr>
        <w:t xml:space="preserve">визначення </w:t>
      </w:r>
      <w:r w:rsidR="00E55387">
        <w:rPr>
          <w:sz w:val="28"/>
          <w:szCs w:val="28"/>
        </w:rPr>
        <w:t xml:space="preserve">підстав та </w:t>
      </w:r>
      <w:r w:rsidR="00C92E85" w:rsidRPr="000672D1">
        <w:rPr>
          <w:sz w:val="28"/>
          <w:szCs w:val="28"/>
        </w:rPr>
        <w:t>способу здійснення повноважень органами державної  влади та органами місцевого самоврядування, їх посадовими особами виключно Конституцією та законами України</w:t>
      </w:r>
      <w:r w:rsidR="00C92E85" w:rsidRPr="000672D1">
        <w:rPr>
          <w:sz w:val="28"/>
          <w:szCs w:val="28"/>
        </w:rPr>
        <w:t>.</w:t>
      </w:r>
      <w:bookmarkStart w:id="0" w:name="_GoBack"/>
      <w:bookmarkEnd w:id="0"/>
    </w:p>
    <w:p w:rsidR="002354AE" w:rsidRPr="000672D1" w:rsidRDefault="002354AE" w:rsidP="0054465A">
      <w:pPr>
        <w:spacing w:after="100"/>
        <w:ind w:right="85" w:firstLine="709"/>
        <w:jc w:val="both"/>
        <w:rPr>
          <w:sz w:val="28"/>
          <w:szCs w:val="28"/>
        </w:rPr>
      </w:pPr>
      <w:r w:rsidRPr="000672D1">
        <w:rPr>
          <w:sz w:val="28"/>
          <w:szCs w:val="28"/>
        </w:rPr>
        <w:t>Тому в а</w:t>
      </w:r>
      <w:r w:rsidRPr="000672D1">
        <w:rPr>
          <w:sz w:val="28"/>
          <w:szCs w:val="28"/>
        </w:rPr>
        <w:t>бзац</w:t>
      </w:r>
      <w:r w:rsidRPr="000672D1">
        <w:rPr>
          <w:sz w:val="28"/>
          <w:szCs w:val="28"/>
        </w:rPr>
        <w:t>і</w:t>
      </w:r>
      <w:r w:rsidRPr="000672D1">
        <w:rPr>
          <w:sz w:val="28"/>
          <w:szCs w:val="28"/>
        </w:rPr>
        <w:t xml:space="preserve"> трет</w:t>
      </w:r>
      <w:r w:rsidRPr="000672D1">
        <w:rPr>
          <w:sz w:val="28"/>
          <w:szCs w:val="28"/>
        </w:rPr>
        <w:t>ьому</w:t>
      </w:r>
      <w:r w:rsidRPr="000672D1">
        <w:rPr>
          <w:sz w:val="28"/>
          <w:szCs w:val="28"/>
        </w:rPr>
        <w:t xml:space="preserve"> підпункту 3 пункту 2 розділу </w:t>
      </w:r>
      <w:r w:rsidRPr="000672D1">
        <w:rPr>
          <w:sz w:val="28"/>
          <w:szCs w:val="28"/>
          <w:lang w:val="en-US"/>
        </w:rPr>
        <w:t>I</w:t>
      </w:r>
      <w:r w:rsidRPr="000672D1">
        <w:rPr>
          <w:sz w:val="28"/>
          <w:szCs w:val="28"/>
        </w:rPr>
        <w:t xml:space="preserve"> проекту</w:t>
      </w:r>
      <w:r w:rsidRPr="000672D1">
        <w:rPr>
          <w:sz w:val="28"/>
          <w:szCs w:val="28"/>
        </w:rPr>
        <w:t xml:space="preserve"> слова </w:t>
      </w:r>
      <w:r w:rsidR="000672D1" w:rsidRPr="000672D1">
        <w:rPr>
          <w:sz w:val="28"/>
          <w:szCs w:val="28"/>
        </w:rPr>
        <w:t>“</w:t>
      </w:r>
      <w:r w:rsidR="00626C1A">
        <w:rPr>
          <w:sz w:val="28"/>
          <w:szCs w:val="28"/>
        </w:rPr>
        <w:t xml:space="preserve">цим Законом </w:t>
      </w:r>
      <w:r w:rsidR="00E55387">
        <w:rPr>
          <w:sz w:val="28"/>
          <w:szCs w:val="28"/>
        </w:rPr>
        <w:t xml:space="preserve">та </w:t>
      </w:r>
      <w:r w:rsidRPr="000672D1">
        <w:rPr>
          <w:sz w:val="28"/>
          <w:szCs w:val="28"/>
        </w:rPr>
        <w:t>іншими актами законодавства України</w:t>
      </w:r>
      <w:r w:rsidR="000672D1" w:rsidRPr="000672D1">
        <w:rPr>
          <w:sz w:val="28"/>
          <w:szCs w:val="28"/>
        </w:rPr>
        <w:t>”</w:t>
      </w:r>
      <w:r w:rsidR="00626C1A">
        <w:rPr>
          <w:sz w:val="28"/>
          <w:szCs w:val="28"/>
        </w:rPr>
        <w:t xml:space="preserve"> слід замінити словом </w:t>
      </w:r>
      <w:r w:rsidR="00626C1A" w:rsidRPr="000672D1">
        <w:rPr>
          <w:sz w:val="28"/>
          <w:szCs w:val="28"/>
        </w:rPr>
        <w:t>“</w:t>
      </w:r>
      <w:r w:rsidR="00626C1A">
        <w:rPr>
          <w:sz w:val="28"/>
          <w:szCs w:val="28"/>
        </w:rPr>
        <w:t>законом</w:t>
      </w:r>
      <w:r w:rsidR="00626C1A" w:rsidRPr="000672D1">
        <w:rPr>
          <w:sz w:val="28"/>
          <w:szCs w:val="28"/>
        </w:rPr>
        <w:t>”</w:t>
      </w:r>
      <w:r w:rsidRPr="000672D1">
        <w:rPr>
          <w:sz w:val="28"/>
          <w:szCs w:val="28"/>
        </w:rPr>
        <w:t>.</w:t>
      </w:r>
    </w:p>
    <w:p w:rsidR="00B957B4" w:rsidRPr="000672D1" w:rsidRDefault="00C92E85" w:rsidP="0054465A">
      <w:pPr>
        <w:pStyle w:val="a5"/>
        <w:numPr>
          <w:ilvl w:val="0"/>
          <w:numId w:val="1"/>
        </w:numPr>
        <w:spacing w:after="100"/>
        <w:ind w:left="0" w:right="85" w:firstLine="709"/>
        <w:contextualSpacing w:val="0"/>
        <w:jc w:val="both"/>
        <w:rPr>
          <w:sz w:val="28"/>
          <w:szCs w:val="28"/>
        </w:rPr>
      </w:pPr>
      <w:r w:rsidRPr="000672D1">
        <w:rPr>
          <w:sz w:val="28"/>
          <w:szCs w:val="28"/>
        </w:rPr>
        <w:t xml:space="preserve">Абзацами </w:t>
      </w:r>
      <w:r w:rsidR="00BC35E8" w:rsidRPr="000672D1">
        <w:rPr>
          <w:sz w:val="28"/>
          <w:szCs w:val="28"/>
        </w:rPr>
        <w:t xml:space="preserve">тринадцятим-чотирнадцятим </w:t>
      </w:r>
      <w:r w:rsidR="00BC35E8" w:rsidRPr="000672D1">
        <w:rPr>
          <w:sz w:val="28"/>
          <w:szCs w:val="28"/>
        </w:rPr>
        <w:t xml:space="preserve">підпункту 3 пункту 2 розділу </w:t>
      </w:r>
      <w:r w:rsidR="00BC35E8" w:rsidRPr="000672D1">
        <w:rPr>
          <w:sz w:val="28"/>
          <w:szCs w:val="28"/>
          <w:lang w:val="en-US"/>
        </w:rPr>
        <w:t>I</w:t>
      </w:r>
      <w:r w:rsidR="00BC35E8" w:rsidRPr="000672D1">
        <w:rPr>
          <w:sz w:val="28"/>
          <w:szCs w:val="28"/>
        </w:rPr>
        <w:t xml:space="preserve"> законопроекту</w:t>
      </w:r>
      <w:r w:rsidR="00BC35E8" w:rsidRPr="000672D1">
        <w:rPr>
          <w:sz w:val="28"/>
          <w:szCs w:val="28"/>
        </w:rPr>
        <w:t xml:space="preserve">, за яким стаття 11 </w:t>
      </w:r>
      <w:r w:rsidR="00BC35E8" w:rsidRPr="000672D1">
        <w:rPr>
          <w:sz w:val="28"/>
          <w:szCs w:val="28"/>
        </w:rPr>
        <w:t>Закон</w:t>
      </w:r>
      <w:r w:rsidR="00BC35E8" w:rsidRPr="000672D1">
        <w:rPr>
          <w:sz w:val="28"/>
          <w:szCs w:val="28"/>
        </w:rPr>
        <w:t>у</w:t>
      </w:r>
      <w:r w:rsidR="00BC35E8" w:rsidRPr="000672D1">
        <w:rPr>
          <w:sz w:val="28"/>
          <w:szCs w:val="28"/>
        </w:rPr>
        <w:t xml:space="preserve"> України </w:t>
      </w:r>
      <w:r w:rsidR="000672D1" w:rsidRPr="000672D1">
        <w:rPr>
          <w:sz w:val="28"/>
          <w:szCs w:val="28"/>
        </w:rPr>
        <w:t>“</w:t>
      </w:r>
      <w:r w:rsidR="00BC35E8" w:rsidRPr="000672D1">
        <w:rPr>
          <w:sz w:val="28"/>
          <w:szCs w:val="28"/>
        </w:rPr>
        <w:t>Про автомобільні дороги</w:t>
      </w:r>
      <w:r w:rsidR="000672D1" w:rsidRPr="000672D1">
        <w:rPr>
          <w:sz w:val="28"/>
          <w:szCs w:val="28"/>
        </w:rPr>
        <w:t>”</w:t>
      </w:r>
      <w:r w:rsidR="00BC35E8" w:rsidRPr="000672D1">
        <w:rPr>
          <w:sz w:val="28"/>
          <w:szCs w:val="28"/>
        </w:rPr>
        <w:t xml:space="preserve"> доповнюється новою частиною, передбачається визначити компетентний орган з питань управління безпекою автомобільних доріг (за законопроектом - ц</w:t>
      </w:r>
      <w:r w:rsidR="00BC35E8" w:rsidRPr="000672D1">
        <w:rPr>
          <w:sz w:val="28"/>
          <w:szCs w:val="28"/>
        </w:rPr>
        <w:t>ентральний орган виконавчої влади, що забезпечує формування та реалізує державну політику у сфері дорожнього господарства</w:t>
      </w:r>
      <w:r w:rsidR="00BC35E8" w:rsidRPr="000672D1">
        <w:rPr>
          <w:sz w:val="28"/>
          <w:szCs w:val="28"/>
        </w:rPr>
        <w:t>).</w:t>
      </w:r>
      <w:r w:rsidR="00183099" w:rsidRPr="000672D1">
        <w:rPr>
          <w:sz w:val="28"/>
          <w:szCs w:val="28"/>
        </w:rPr>
        <w:t xml:space="preserve"> По суті, т</w:t>
      </w:r>
      <w:r w:rsidR="00183099" w:rsidRPr="000672D1">
        <w:rPr>
          <w:sz w:val="28"/>
          <w:szCs w:val="28"/>
        </w:rPr>
        <w:t xml:space="preserve">акий </w:t>
      </w:r>
      <w:r w:rsidR="00183099" w:rsidRPr="000672D1">
        <w:rPr>
          <w:sz w:val="28"/>
          <w:szCs w:val="28"/>
        </w:rPr>
        <w:lastRenderedPageBreak/>
        <w:t>законодавчий підхід</w:t>
      </w:r>
      <w:r w:rsidR="00183099" w:rsidRPr="000672D1">
        <w:rPr>
          <w:sz w:val="28"/>
          <w:szCs w:val="28"/>
        </w:rPr>
        <w:t xml:space="preserve"> </w:t>
      </w:r>
      <w:r w:rsidR="002354AE" w:rsidRPr="000672D1">
        <w:rPr>
          <w:sz w:val="28"/>
          <w:szCs w:val="28"/>
        </w:rPr>
        <w:t xml:space="preserve">є прямим перенесенням перекладених положень </w:t>
      </w:r>
      <w:proofErr w:type="spellStart"/>
      <w:r w:rsidR="002354AE" w:rsidRPr="000672D1">
        <w:rPr>
          <w:sz w:val="28"/>
          <w:szCs w:val="28"/>
        </w:rPr>
        <w:t>acquis</w:t>
      </w:r>
      <w:proofErr w:type="spellEnd"/>
      <w:r w:rsidR="002354AE" w:rsidRPr="000672D1">
        <w:rPr>
          <w:sz w:val="28"/>
          <w:szCs w:val="28"/>
        </w:rPr>
        <w:t xml:space="preserve"> </w:t>
      </w:r>
      <w:proofErr w:type="spellStart"/>
      <w:r w:rsidR="002354AE" w:rsidRPr="000672D1">
        <w:rPr>
          <w:sz w:val="28"/>
          <w:szCs w:val="28"/>
        </w:rPr>
        <w:t>communautaire</w:t>
      </w:r>
      <w:proofErr w:type="spellEnd"/>
      <w:r w:rsidR="002354AE" w:rsidRPr="000672D1">
        <w:rPr>
          <w:sz w:val="28"/>
          <w:szCs w:val="28"/>
        </w:rPr>
        <w:t xml:space="preserve"> Європейського Співтовариства</w:t>
      </w:r>
      <w:r w:rsidR="00183099" w:rsidRPr="000672D1">
        <w:rPr>
          <w:sz w:val="28"/>
          <w:szCs w:val="28"/>
        </w:rPr>
        <w:t xml:space="preserve">, адже в законах України центральний орган виконавчої влади, до </w:t>
      </w:r>
      <w:r w:rsidR="00B957B4" w:rsidRPr="000672D1">
        <w:rPr>
          <w:sz w:val="28"/>
          <w:szCs w:val="28"/>
        </w:rPr>
        <w:t xml:space="preserve">відання якого законом відносяться певні повноваження, називається уповноваженим органом. </w:t>
      </w:r>
    </w:p>
    <w:p w:rsidR="002354AE" w:rsidRPr="000672D1" w:rsidRDefault="00B957B4" w:rsidP="0054465A">
      <w:pPr>
        <w:spacing w:after="100"/>
        <w:ind w:right="85" w:firstLine="709"/>
        <w:jc w:val="both"/>
        <w:rPr>
          <w:sz w:val="28"/>
          <w:szCs w:val="28"/>
        </w:rPr>
      </w:pPr>
      <w:r w:rsidRPr="000672D1">
        <w:rPr>
          <w:sz w:val="28"/>
          <w:szCs w:val="28"/>
        </w:rPr>
        <w:t xml:space="preserve">Тому </w:t>
      </w:r>
      <w:r w:rsidR="00183099" w:rsidRPr="000672D1">
        <w:rPr>
          <w:sz w:val="28"/>
          <w:szCs w:val="28"/>
        </w:rPr>
        <w:t xml:space="preserve"> </w:t>
      </w:r>
      <w:r w:rsidRPr="000672D1">
        <w:rPr>
          <w:sz w:val="28"/>
          <w:szCs w:val="28"/>
        </w:rPr>
        <w:t>в абзаці</w:t>
      </w:r>
      <w:r w:rsidRPr="000672D1">
        <w:rPr>
          <w:sz w:val="28"/>
          <w:szCs w:val="28"/>
        </w:rPr>
        <w:t xml:space="preserve"> чотирнадцятому </w:t>
      </w:r>
      <w:r w:rsidRPr="000672D1">
        <w:rPr>
          <w:sz w:val="28"/>
          <w:szCs w:val="28"/>
        </w:rPr>
        <w:t xml:space="preserve">підпункту 3 пункту 2 розділу </w:t>
      </w:r>
      <w:r w:rsidRPr="000672D1">
        <w:rPr>
          <w:sz w:val="28"/>
          <w:szCs w:val="28"/>
          <w:lang w:val="en-US"/>
        </w:rPr>
        <w:t>I</w:t>
      </w:r>
      <w:r w:rsidRPr="000672D1">
        <w:rPr>
          <w:sz w:val="28"/>
          <w:szCs w:val="28"/>
        </w:rPr>
        <w:t xml:space="preserve"> законопроекту</w:t>
      </w:r>
      <w:r w:rsidRPr="000672D1">
        <w:rPr>
          <w:sz w:val="28"/>
          <w:szCs w:val="28"/>
        </w:rPr>
        <w:t xml:space="preserve"> слова </w:t>
      </w:r>
      <w:r w:rsidR="000672D1" w:rsidRPr="000672D1">
        <w:rPr>
          <w:sz w:val="28"/>
          <w:szCs w:val="28"/>
        </w:rPr>
        <w:t>“</w:t>
      </w:r>
      <w:r w:rsidRPr="000672D1">
        <w:rPr>
          <w:sz w:val="28"/>
          <w:szCs w:val="28"/>
        </w:rPr>
        <w:t>компетентним органом</w:t>
      </w:r>
      <w:r w:rsidR="000672D1" w:rsidRPr="000672D1">
        <w:rPr>
          <w:sz w:val="28"/>
          <w:szCs w:val="28"/>
        </w:rPr>
        <w:t>”</w:t>
      </w:r>
      <w:r w:rsidRPr="000672D1">
        <w:rPr>
          <w:sz w:val="28"/>
          <w:szCs w:val="28"/>
        </w:rPr>
        <w:t xml:space="preserve"> слід замінити словами </w:t>
      </w:r>
      <w:r w:rsidR="000672D1" w:rsidRPr="000672D1">
        <w:rPr>
          <w:sz w:val="28"/>
          <w:szCs w:val="28"/>
        </w:rPr>
        <w:t>“</w:t>
      </w:r>
      <w:r w:rsidRPr="000672D1">
        <w:rPr>
          <w:sz w:val="28"/>
          <w:szCs w:val="28"/>
        </w:rPr>
        <w:t>уповноваженим органом</w:t>
      </w:r>
      <w:r w:rsidR="000672D1" w:rsidRPr="000672D1">
        <w:rPr>
          <w:sz w:val="28"/>
          <w:szCs w:val="28"/>
        </w:rPr>
        <w:t>”</w:t>
      </w:r>
      <w:r w:rsidRPr="000672D1">
        <w:rPr>
          <w:sz w:val="28"/>
          <w:szCs w:val="28"/>
        </w:rPr>
        <w:t>.</w:t>
      </w:r>
    </w:p>
    <w:p w:rsidR="00B957B4" w:rsidRPr="000672D1" w:rsidRDefault="00B957B4" w:rsidP="0054465A">
      <w:pPr>
        <w:pStyle w:val="a5"/>
        <w:numPr>
          <w:ilvl w:val="0"/>
          <w:numId w:val="1"/>
        </w:numPr>
        <w:spacing w:after="100"/>
        <w:ind w:left="0" w:right="85" w:firstLine="709"/>
        <w:contextualSpacing w:val="0"/>
        <w:jc w:val="both"/>
        <w:rPr>
          <w:sz w:val="28"/>
          <w:szCs w:val="28"/>
        </w:rPr>
      </w:pPr>
      <w:r w:rsidRPr="000672D1">
        <w:rPr>
          <w:sz w:val="28"/>
          <w:szCs w:val="28"/>
        </w:rPr>
        <w:t xml:space="preserve">Новою редакцією статті 53 </w:t>
      </w:r>
      <w:r w:rsidRPr="000672D1">
        <w:rPr>
          <w:sz w:val="28"/>
          <w:szCs w:val="28"/>
        </w:rPr>
        <w:t>Закону</w:t>
      </w:r>
      <w:r w:rsidR="000672D1" w:rsidRPr="000672D1">
        <w:rPr>
          <w:sz w:val="28"/>
          <w:szCs w:val="28"/>
        </w:rPr>
        <w:t xml:space="preserve"> України </w:t>
      </w:r>
      <w:r w:rsidR="000672D1" w:rsidRPr="000672D1">
        <w:rPr>
          <w:sz w:val="28"/>
          <w:szCs w:val="28"/>
        </w:rPr>
        <w:t>“</w:t>
      </w:r>
      <w:r w:rsidRPr="000672D1">
        <w:rPr>
          <w:sz w:val="28"/>
          <w:szCs w:val="28"/>
        </w:rPr>
        <w:t>Про автомобільні дороги</w:t>
      </w:r>
      <w:r w:rsidR="000672D1" w:rsidRPr="000672D1">
        <w:rPr>
          <w:sz w:val="28"/>
          <w:szCs w:val="28"/>
        </w:rPr>
        <w:t>”</w:t>
      </w:r>
      <w:r w:rsidRPr="000672D1">
        <w:rPr>
          <w:sz w:val="28"/>
          <w:szCs w:val="28"/>
        </w:rPr>
        <w:t xml:space="preserve"> передбачається, що аудитор </w:t>
      </w:r>
      <w:r w:rsidRPr="000672D1">
        <w:rPr>
          <w:sz w:val="28"/>
          <w:szCs w:val="28"/>
          <w:lang w:eastAsia="ru-RU"/>
        </w:rPr>
        <w:t>безпеки автомобільних доріг</w:t>
      </w:r>
      <w:r w:rsidRPr="000672D1">
        <w:rPr>
          <w:sz w:val="28"/>
          <w:szCs w:val="28"/>
          <w:lang w:eastAsia="ru-RU"/>
        </w:rPr>
        <w:t>, юридична особа, як</w:t>
      </w:r>
      <w:r w:rsidR="00E55387">
        <w:rPr>
          <w:sz w:val="28"/>
          <w:szCs w:val="28"/>
          <w:lang w:eastAsia="ru-RU"/>
        </w:rPr>
        <w:t>а</w:t>
      </w:r>
      <w:r w:rsidRPr="000672D1">
        <w:rPr>
          <w:sz w:val="28"/>
          <w:szCs w:val="28"/>
          <w:lang w:eastAsia="ru-RU"/>
        </w:rPr>
        <w:t xml:space="preserve"> провад</w:t>
      </w:r>
      <w:r w:rsidR="00E55387">
        <w:rPr>
          <w:sz w:val="28"/>
          <w:szCs w:val="28"/>
          <w:lang w:eastAsia="ru-RU"/>
        </w:rPr>
        <w:t>и</w:t>
      </w:r>
      <w:r w:rsidRPr="000672D1">
        <w:rPr>
          <w:sz w:val="28"/>
          <w:szCs w:val="28"/>
          <w:lang w:eastAsia="ru-RU"/>
        </w:rPr>
        <w:t xml:space="preserve">ть аудит із залученням аудиторів, а також особи, які </w:t>
      </w:r>
      <w:r w:rsidR="00E55387">
        <w:rPr>
          <w:sz w:val="28"/>
          <w:szCs w:val="28"/>
          <w:lang w:eastAsia="ru-RU"/>
        </w:rPr>
        <w:t>здійснюю</w:t>
      </w:r>
      <w:r w:rsidRPr="000672D1">
        <w:rPr>
          <w:sz w:val="28"/>
          <w:szCs w:val="28"/>
          <w:lang w:eastAsia="ru-RU"/>
        </w:rPr>
        <w:t>ть перевірку безпеки автомобільних доріг, несуть відповідальні</w:t>
      </w:r>
      <w:r w:rsidR="0044520B" w:rsidRPr="000672D1">
        <w:rPr>
          <w:sz w:val="28"/>
          <w:szCs w:val="28"/>
          <w:lang w:eastAsia="ru-RU"/>
        </w:rPr>
        <w:t xml:space="preserve">сть, передбачену законодавством, що </w:t>
      </w:r>
      <w:r w:rsidR="0044520B" w:rsidRPr="000672D1">
        <w:rPr>
          <w:sz w:val="28"/>
          <w:szCs w:val="28"/>
        </w:rPr>
        <w:t>не враховує вимог пункту 22 статті 92 Конституції України, відповідно до якого, зокрема, діяння, які є злочинами, адміністративними або дисциплінарними правопорушеннями та відповідальність за них визначаються виключно законами України.</w:t>
      </w:r>
    </w:p>
    <w:p w:rsidR="0044520B" w:rsidRPr="000672D1" w:rsidRDefault="0044520B" w:rsidP="0054465A">
      <w:pPr>
        <w:pStyle w:val="a5"/>
        <w:spacing w:after="100"/>
        <w:ind w:left="0" w:right="85" w:firstLine="709"/>
        <w:contextualSpacing w:val="0"/>
        <w:jc w:val="both"/>
        <w:rPr>
          <w:sz w:val="28"/>
          <w:szCs w:val="28"/>
        </w:rPr>
      </w:pPr>
      <w:r w:rsidRPr="000672D1">
        <w:rPr>
          <w:sz w:val="28"/>
          <w:szCs w:val="28"/>
        </w:rPr>
        <w:t xml:space="preserve">Тому в новій редакції </w:t>
      </w:r>
      <w:r w:rsidRPr="000672D1">
        <w:rPr>
          <w:sz w:val="28"/>
          <w:szCs w:val="28"/>
        </w:rPr>
        <w:t>статті 53 Закону</w:t>
      </w:r>
      <w:r w:rsidR="000672D1" w:rsidRPr="000672D1">
        <w:rPr>
          <w:sz w:val="28"/>
          <w:szCs w:val="28"/>
        </w:rPr>
        <w:t xml:space="preserve"> України </w:t>
      </w:r>
      <w:r w:rsidR="000672D1" w:rsidRPr="000672D1">
        <w:rPr>
          <w:sz w:val="28"/>
          <w:szCs w:val="28"/>
        </w:rPr>
        <w:t>“</w:t>
      </w:r>
      <w:r w:rsidRPr="000672D1">
        <w:rPr>
          <w:sz w:val="28"/>
          <w:szCs w:val="28"/>
        </w:rPr>
        <w:t>Про автомобільні дороги</w:t>
      </w:r>
      <w:r w:rsidR="000672D1" w:rsidRPr="000672D1">
        <w:rPr>
          <w:sz w:val="28"/>
          <w:szCs w:val="28"/>
        </w:rPr>
        <w:t>”</w:t>
      </w:r>
      <w:r w:rsidRPr="000672D1">
        <w:rPr>
          <w:sz w:val="28"/>
          <w:szCs w:val="28"/>
        </w:rPr>
        <w:t xml:space="preserve"> слово </w:t>
      </w:r>
      <w:r w:rsidR="00BE748B" w:rsidRPr="000672D1">
        <w:rPr>
          <w:sz w:val="28"/>
          <w:szCs w:val="28"/>
        </w:rPr>
        <w:t>“</w:t>
      </w:r>
      <w:r w:rsidRPr="000672D1">
        <w:rPr>
          <w:sz w:val="28"/>
          <w:szCs w:val="28"/>
        </w:rPr>
        <w:t>законодавство</w:t>
      </w:r>
      <w:r w:rsidR="000672D1" w:rsidRPr="000672D1">
        <w:rPr>
          <w:sz w:val="28"/>
          <w:szCs w:val="28"/>
        </w:rPr>
        <w:t>”</w:t>
      </w:r>
      <w:r w:rsidRPr="000672D1">
        <w:rPr>
          <w:sz w:val="28"/>
          <w:szCs w:val="28"/>
        </w:rPr>
        <w:t xml:space="preserve"> в усіх відмінках слід замінити словом </w:t>
      </w:r>
      <w:r w:rsidR="000672D1" w:rsidRPr="000672D1">
        <w:rPr>
          <w:sz w:val="28"/>
          <w:szCs w:val="28"/>
        </w:rPr>
        <w:t>“</w:t>
      </w:r>
      <w:r w:rsidRPr="000672D1">
        <w:rPr>
          <w:sz w:val="28"/>
          <w:szCs w:val="28"/>
        </w:rPr>
        <w:t>закон</w:t>
      </w:r>
      <w:r w:rsidR="000672D1" w:rsidRPr="000672D1">
        <w:rPr>
          <w:sz w:val="28"/>
          <w:szCs w:val="28"/>
        </w:rPr>
        <w:t>”</w:t>
      </w:r>
      <w:r w:rsidRPr="000672D1">
        <w:rPr>
          <w:sz w:val="28"/>
          <w:szCs w:val="28"/>
        </w:rPr>
        <w:t xml:space="preserve"> у відповідному відмінку.</w:t>
      </w:r>
    </w:p>
    <w:p w:rsidR="004709C8" w:rsidRPr="000672D1" w:rsidRDefault="0044520B" w:rsidP="0054465A">
      <w:pPr>
        <w:pStyle w:val="a5"/>
        <w:numPr>
          <w:ilvl w:val="0"/>
          <w:numId w:val="1"/>
        </w:numPr>
        <w:spacing w:after="100"/>
        <w:ind w:left="0" w:right="85" w:firstLine="709"/>
        <w:contextualSpacing w:val="0"/>
        <w:jc w:val="both"/>
        <w:rPr>
          <w:rStyle w:val="st42"/>
          <w:color w:val="auto"/>
          <w:sz w:val="28"/>
          <w:szCs w:val="28"/>
        </w:rPr>
      </w:pPr>
      <w:r w:rsidRPr="000672D1">
        <w:rPr>
          <w:sz w:val="28"/>
          <w:szCs w:val="28"/>
        </w:rPr>
        <w:t xml:space="preserve">Згідно з розділом ІІ законопроекту передбачається, що норми </w:t>
      </w:r>
      <w:r w:rsidR="004709C8" w:rsidRPr="000672D1">
        <w:rPr>
          <w:sz w:val="28"/>
          <w:szCs w:val="28"/>
        </w:rPr>
        <w:t xml:space="preserve">абзацу п’ятого підпункту 12 пункту 2 розділу І </w:t>
      </w:r>
      <w:r w:rsidRPr="000672D1">
        <w:rPr>
          <w:sz w:val="28"/>
          <w:szCs w:val="28"/>
        </w:rPr>
        <w:t>цього законопроекту щодо обов’язковості проведення аудиту безпеки на міжнародних автомобільних дорогах набирають чинності через рік з дня його опублікування.</w:t>
      </w:r>
      <w:r w:rsidR="004709C8" w:rsidRPr="000672D1">
        <w:rPr>
          <w:sz w:val="28"/>
          <w:szCs w:val="28"/>
        </w:rPr>
        <w:t xml:space="preserve"> Оскільки за цим законопроектом замовником аудиту безпеки міжнародних автомобільних доріг є </w:t>
      </w:r>
      <w:r w:rsidR="004709C8" w:rsidRPr="000672D1">
        <w:rPr>
          <w:rStyle w:val="st42"/>
          <w:sz w:val="28"/>
          <w:szCs w:val="28"/>
        </w:rPr>
        <w:t>центральн</w:t>
      </w:r>
      <w:r w:rsidR="004709C8" w:rsidRPr="000672D1">
        <w:rPr>
          <w:rStyle w:val="st42"/>
          <w:sz w:val="28"/>
          <w:szCs w:val="28"/>
        </w:rPr>
        <w:t>ий</w:t>
      </w:r>
      <w:r w:rsidR="004709C8" w:rsidRPr="000672D1">
        <w:rPr>
          <w:rStyle w:val="st42"/>
          <w:sz w:val="28"/>
          <w:szCs w:val="28"/>
        </w:rPr>
        <w:t xml:space="preserve"> орган виконавчої влади, що реалізує державну політику у сфері дорожнього господарства та управління автомобільними дорогами загального користування державного значення</w:t>
      </w:r>
      <w:r w:rsidR="004709C8" w:rsidRPr="000672D1">
        <w:rPr>
          <w:rStyle w:val="st42"/>
          <w:sz w:val="28"/>
          <w:szCs w:val="28"/>
        </w:rPr>
        <w:t xml:space="preserve">, джерелом фінансування такого аудиту будуть кошти Державного бюджету України. Отже, зазначені положення законопроекту не враховують вимог </w:t>
      </w:r>
      <w:r w:rsidR="004709C8" w:rsidRPr="000672D1">
        <w:rPr>
          <w:sz w:val="28"/>
          <w:szCs w:val="28"/>
        </w:rPr>
        <w:t>частин</w:t>
      </w:r>
      <w:r w:rsidR="004709C8" w:rsidRPr="000672D1">
        <w:rPr>
          <w:sz w:val="28"/>
          <w:szCs w:val="28"/>
        </w:rPr>
        <w:t>и</w:t>
      </w:r>
      <w:r w:rsidR="004709C8" w:rsidRPr="000672D1">
        <w:rPr>
          <w:sz w:val="28"/>
          <w:szCs w:val="28"/>
        </w:rPr>
        <w:t xml:space="preserve"> трет</w:t>
      </w:r>
      <w:r w:rsidR="004709C8" w:rsidRPr="000672D1">
        <w:rPr>
          <w:sz w:val="28"/>
          <w:szCs w:val="28"/>
        </w:rPr>
        <w:t>ьої</w:t>
      </w:r>
      <w:r w:rsidR="004709C8" w:rsidRPr="000672D1">
        <w:rPr>
          <w:sz w:val="28"/>
          <w:szCs w:val="28"/>
        </w:rPr>
        <w:t xml:space="preserve"> статті 27 Бюджетного кодексу України, згідно з якою з</w:t>
      </w:r>
      <w:r w:rsidR="004709C8" w:rsidRPr="000672D1">
        <w:rPr>
          <w:rStyle w:val="st42"/>
          <w:sz w:val="28"/>
          <w:szCs w:val="28"/>
        </w:rPr>
        <w:t>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4709C8" w:rsidRPr="000672D1" w:rsidRDefault="004709C8" w:rsidP="0054465A">
      <w:pPr>
        <w:pStyle w:val="a5"/>
        <w:spacing w:after="100"/>
        <w:ind w:left="0" w:right="85" w:firstLine="709"/>
        <w:contextualSpacing w:val="0"/>
        <w:jc w:val="both"/>
        <w:rPr>
          <w:sz w:val="28"/>
          <w:szCs w:val="28"/>
        </w:rPr>
      </w:pPr>
      <w:r w:rsidRPr="000672D1">
        <w:rPr>
          <w:rStyle w:val="st42"/>
          <w:sz w:val="28"/>
          <w:szCs w:val="28"/>
        </w:rPr>
        <w:t xml:space="preserve">Тому </w:t>
      </w:r>
      <w:r w:rsidRPr="000672D1">
        <w:rPr>
          <w:sz w:val="28"/>
          <w:szCs w:val="28"/>
        </w:rPr>
        <w:t xml:space="preserve">абзац </w:t>
      </w:r>
      <w:r w:rsidRPr="000672D1">
        <w:rPr>
          <w:sz w:val="28"/>
          <w:szCs w:val="28"/>
        </w:rPr>
        <w:t>перший розділу ІІ законопроекту слід викласти в такій редакції:</w:t>
      </w:r>
    </w:p>
    <w:p w:rsidR="0044520B" w:rsidRPr="000672D1" w:rsidRDefault="000672D1" w:rsidP="0054465A">
      <w:pPr>
        <w:pStyle w:val="a5"/>
        <w:spacing w:after="100"/>
        <w:ind w:left="0" w:right="85" w:firstLine="709"/>
        <w:contextualSpacing w:val="0"/>
        <w:jc w:val="both"/>
        <w:rPr>
          <w:sz w:val="28"/>
          <w:szCs w:val="28"/>
        </w:rPr>
      </w:pPr>
      <w:r w:rsidRPr="000672D1">
        <w:rPr>
          <w:sz w:val="28"/>
          <w:szCs w:val="28"/>
        </w:rPr>
        <w:t>“</w:t>
      </w:r>
      <w:r w:rsidR="00E504DD" w:rsidRPr="000672D1">
        <w:rPr>
          <w:sz w:val="28"/>
          <w:szCs w:val="28"/>
        </w:rPr>
        <w:t xml:space="preserve">Цей Закон набирає чинності через шість місяців з дня його опублікування, крім абзацу п’ятого підпункту 12 пункту 2 розділу </w:t>
      </w:r>
      <w:r w:rsidR="00E504DD" w:rsidRPr="000672D1">
        <w:rPr>
          <w:sz w:val="28"/>
          <w:szCs w:val="28"/>
          <w:lang w:val="en-US"/>
        </w:rPr>
        <w:t>I</w:t>
      </w:r>
      <w:r w:rsidR="00E504DD" w:rsidRPr="000672D1">
        <w:rPr>
          <w:sz w:val="28"/>
          <w:szCs w:val="28"/>
        </w:rPr>
        <w:t xml:space="preserve"> цього Закону, який набирає чинності щодо міжнародних доріг з 1 січня 2021 року та щодо національних автомобільних доріг – через два роки з дня його опублікування</w:t>
      </w:r>
      <w:r w:rsidRPr="000672D1">
        <w:rPr>
          <w:sz w:val="28"/>
          <w:szCs w:val="28"/>
        </w:rPr>
        <w:t>”</w:t>
      </w:r>
      <w:r w:rsidR="00E504DD" w:rsidRPr="000672D1">
        <w:rPr>
          <w:sz w:val="28"/>
          <w:szCs w:val="28"/>
        </w:rPr>
        <w:t>.</w:t>
      </w:r>
      <w:r w:rsidR="004709C8" w:rsidRPr="000672D1">
        <w:rPr>
          <w:sz w:val="28"/>
          <w:szCs w:val="28"/>
        </w:rPr>
        <w:t xml:space="preserve"> </w:t>
      </w:r>
    </w:p>
    <w:p w:rsidR="00184996" w:rsidRDefault="00184996" w:rsidP="00BE748B">
      <w:pPr>
        <w:spacing w:after="120"/>
        <w:ind w:firstLine="709"/>
        <w:jc w:val="both"/>
        <w:rPr>
          <w:sz w:val="28"/>
          <w:szCs w:val="28"/>
        </w:rPr>
      </w:pPr>
      <w:r w:rsidRPr="000672D1">
        <w:rPr>
          <w:b/>
          <w:sz w:val="28"/>
          <w:szCs w:val="28"/>
        </w:rPr>
        <w:t xml:space="preserve">Узагальнюючий висновок: </w:t>
      </w:r>
      <w:r w:rsidRPr="000672D1">
        <w:rPr>
          <w:sz w:val="28"/>
          <w:szCs w:val="28"/>
        </w:rPr>
        <w:t>законопроект може бути прийнятий у другому читанні за умови врахування висловлених зауважень.</w:t>
      </w:r>
    </w:p>
    <w:p w:rsidR="00B5549D" w:rsidRPr="000672D1" w:rsidRDefault="00B5549D" w:rsidP="00BE748B">
      <w:pPr>
        <w:spacing w:after="120"/>
        <w:ind w:firstLine="709"/>
        <w:jc w:val="both"/>
        <w:rPr>
          <w:sz w:val="28"/>
          <w:szCs w:val="28"/>
        </w:rPr>
      </w:pPr>
    </w:p>
    <w:p w:rsidR="00184996" w:rsidRPr="00184996" w:rsidRDefault="00184996" w:rsidP="00184996">
      <w:pPr>
        <w:ind w:firstLine="709"/>
        <w:rPr>
          <w:b/>
          <w:sz w:val="28"/>
          <w:szCs w:val="28"/>
        </w:rPr>
      </w:pPr>
      <w:r w:rsidRPr="00184996">
        <w:rPr>
          <w:b/>
          <w:sz w:val="28"/>
          <w:szCs w:val="28"/>
        </w:rPr>
        <w:t>Заступник керівника</w:t>
      </w:r>
    </w:p>
    <w:p w:rsidR="00184996" w:rsidRPr="00184996" w:rsidRDefault="00184996" w:rsidP="00184996">
      <w:pPr>
        <w:ind w:firstLine="709"/>
        <w:rPr>
          <w:sz w:val="28"/>
          <w:szCs w:val="28"/>
        </w:rPr>
      </w:pPr>
      <w:r w:rsidRPr="00184996">
        <w:rPr>
          <w:b/>
          <w:sz w:val="28"/>
          <w:szCs w:val="28"/>
        </w:rPr>
        <w:t xml:space="preserve">Головного управління </w:t>
      </w:r>
      <w:r w:rsidRPr="00184996">
        <w:rPr>
          <w:b/>
          <w:sz w:val="28"/>
          <w:szCs w:val="28"/>
        </w:rPr>
        <w:tab/>
      </w:r>
      <w:r w:rsidRPr="00184996">
        <w:rPr>
          <w:b/>
          <w:sz w:val="28"/>
          <w:szCs w:val="28"/>
        </w:rPr>
        <w:tab/>
      </w:r>
      <w:r w:rsidRPr="00184996">
        <w:rPr>
          <w:b/>
          <w:sz w:val="28"/>
          <w:szCs w:val="28"/>
        </w:rPr>
        <w:tab/>
      </w:r>
      <w:r w:rsidRPr="00184996">
        <w:rPr>
          <w:b/>
          <w:sz w:val="28"/>
          <w:szCs w:val="28"/>
        </w:rPr>
        <w:tab/>
        <w:t xml:space="preserve"> </w:t>
      </w:r>
      <w:r w:rsidRPr="00184996">
        <w:rPr>
          <w:b/>
          <w:sz w:val="28"/>
          <w:szCs w:val="28"/>
        </w:rPr>
        <w:tab/>
        <w:t xml:space="preserve"> В. МІЛОВАНОВ</w:t>
      </w:r>
    </w:p>
    <w:sectPr w:rsidR="00184996" w:rsidRPr="00184996" w:rsidSect="00BE748B">
      <w:headerReference w:type="default" r:id="rId7"/>
      <w:pgSz w:w="11906" w:h="16838"/>
      <w:pgMar w:top="850" w:right="707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2D1" w:rsidRDefault="000672D1" w:rsidP="000672D1">
      <w:r>
        <w:separator/>
      </w:r>
    </w:p>
  </w:endnote>
  <w:endnote w:type="continuationSeparator" w:id="0">
    <w:p w:rsidR="000672D1" w:rsidRDefault="000672D1" w:rsidP="00067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2D1" w:rsidRDefault="000672D1" w:rsidP="000672D1">
      <w:r>
        <w:separator/>
      </w:r>
    </w:p>
  </w:footnote>
  <w:footnote w:type="continuationSeparator" w:id="0">
    <w:p w:rsidR="000672D1" w:rsidRDefault="000672D1" w:rsidP="00067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23098597"/>
      <w:docPartObj>
        <w:docPartGallery w:val="Page Numbers (Top of Page)"/>
        <w:docPartUnique/>
      </w:docPartObj>
    </w:sdtPr>
    <w:sdtContent>
      <w:p w:rsidR="000672D1" w:rsidRDefault="000672D1">
        <w:pPr>
          <w:pStyle w:val="a3"/>
          <w:jc w:val="right"/>
        </w:pPr>
        <w:r w:rsidRPr="000672D1">
          <w:rPr>
            <w:rFonts w:ascii="Times New Roman" w:hAnsi="Times New Roman" w:cs="Times New Roman"/>
          </w:rPr>
          <w:fldChar w:fldCharType="begin"/>
        </w:r>
        <w:r w:rsidRPr="000672D1">
          <w:rPr>
            <w:rFonts w:ascii="Times New Roman" w:hAnsi="Times New Roman" w:cs="Times New Roman"/>
          </w:rPr>
          <w:instrText>PAGE   \* MERGEFORMAT</w:instrText>
        </w:r>
        <w:r w:rsidRPr="000672D1">
          <w:rPr>
            <w:rFonts w:ascii="Times New Roman" w:hAnsi="Times New Roman" w:cs="Times New Roman"/>
          </w:rPr>
          <w:fldChar w:fldCharType="separate"/>
        </w:r>
        <w:r w:rsidR="00972D2B">
          <w:rPr>
            <w:rFonts w:ascii="Times New Roman" w:hAnsi="Times New Roman" w:cs="Times New Roman"/>
            <w:noProof/>
          </w:rPr>
          <w:t>2</w:t>
        </w:r>
        <w:r w:rsidRPr="000672D1">
          <w:rPr>
            <w:rFonts w:ascii="Times New Roman" w:hAnsi="Times New Roman" w:cs="Times New Roman"/>
          </w:rPr>
          <w:fldChar w:fldCharType="end"/>
        </w:r>
      </w:p>
    </w:sdtContent>
  </w:sdt>
  <w:p w:rsidR="000672D1" w:rsidRDefault="000672D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10554"/>
    <w:multiLevelType w:val="hybridMultilevel"/>
    <w:tmpl w:val="00A89302"/>
    <w:lvl w:ilvl="0" w:tplc="DAF812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5AD"/>
    <w:rsid w:val="000672D1"/>
    <w:rsid w:val="00183099"/>
    <w:rsid w:val="00184996"/>
    <w:rsid w:val="002354AE"/>
    <w:rsid w:val="0044520B"/>
    <w:rsid w:val="004709C8"/>
    <w:rsid w:val="00475507"/>
    <w:rsid w:val="005204CF"/>
    <w:rsid w:val="0054465A"/>
    <w:rsid w:val="005F7693"/>
    <w:rsid w:val="00626C1A"/>
    <w:rsid w:val="00757444"/>
    <w:rsid w:val="007865AD"/>
    <w:rsid w:val="00972D2B"/>
    <w:rsid w:val="00B1555C"/>
    <w:rsid w:val="00B5549D"/>
    <w:rsid w:val="00B957B4"/>
    <w:rsid w:val="00BC35E8"/>
    <w:rsid w:val="00BE748B"/>
    <w:rsid w:val="00C92E85"/>
    <w:rsid w:val="00DC123F"/>
    <w:rsid w:val="00DE6B35"/>
    <w:rsid w:val="00E504DD"/>
    <w:rsid w:val="00E55387"/>
    <w:rsid w:val="00E61657"/>
    <w:rsid w:val="00FD2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FE952"/>
  <w15:chartTrackingRefBased/>
  <w15:docId w15:val="{6EE6491D-A110-4143-ADBA-CF7B5BFEB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5AD"/>
    <w:pPr>
      <w:spacing w:after="0" w:line="240" w:lineRule="auto"/>
    </w:pPr>
    <w:rPr>
      <w:rFonts w:eastAsia="SimSun" w:cs="Times New Roman"/>
      <w:sz w:val="24"/>
      <w:szCs w:val="24"/>
      <w:lang w:eastAsia="zh-CN"/>
    </w:rPr>
  </w:style>
  <w:style w:type="paragraph" w:styleId="3">
    <w:name w:val="heading 3"/>
    <w:basedOn w:val="a"/>
    <w:link w:val="30"/>
    <w:uiPriority w:val="9"/>
    <w:qFormat/>
    <w:rsid w:val="007865AD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‚‰ЏЦЫЋХЏЋ1"/>
    <w:uiPriority w:val="99"/>
    <w:rsid w:val="007865AD"/>
    <w:pPr>
      <w:spacing w:after="200" w:line="276" w:lineRule="auto"/>
    </w:pPr>
    <w:rPr>
      <w:rFonts w:ascii="Calibri" w:eastAsia="Times New Roman" w:hAnsi="Calibri" w:cs="Calibri"/>
      <w:sz w:val="22"/>
      <w:lang w:val="en-US"/>
    </w:rPr>
  </w:style>
  <w:style w:type="paragraph" w:styleId="a3">
    <w:name w:val="header"/>
    <w:basedOn w:val="a"/>
    <w:link w:val="a4"/>
    <w:uiPriority w:val="99"/>
    <w:rsid w:val="007865AD"/>
    <w:pPr>
      <w:tabs>
        <w:tab w:val="center" w:pos="4677"/>
        <w:tab w:val="right" w:pos="9355"/>
      </w:tabs>
    </w:pPr>
    <w:rPr>
      <w:rFonts w:ascii="Arial" w:eastAsia="Times New Roman" w:hAnsi="Arial" w:cs="Arial"/>
      <w:color w:val="000000"/>
      <w:spacing w:val="1"/>
      <w:w w:val="93"/>
      <w:sz w:val="28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7865AD"/>
    <w:rPr>
      <w:rFonts w:ascii="Arial" w:eastAsia="Times New Roman" w:hAnsi="Arial" w:cs="Arial"/>
      <w:color w:val="000000"/>
      <w:spacing w:val="1"/>
      <w:w w:val="93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865AD"/>
    <w:rPr>
      <w:rFonts w:eastAsia="Times New Roman" w:cs="Times New Roman"/>
      <w:b/>
      <w:bCs/>
      <w:sz w:val="27"/>
      <w:szCs w:val="27"/>
      <w:lang w:eastAsia="uk-UA"/>
    </w:rPr>
  </w:style>
  <w:style w:type="paragraph" w:styleId="a5">
    <w:name w:val="List Paragraph"/>
    <w:basedOn w:val="a"/>
    <w:uiPriority w:val="34"/>
    <w:qFormat/>
    <w:rsid w:val="002354AE"/>
    <w:pPr>
      <w:ind w:left="720"/>
      <w:contextualSpacing/>
    </w:pPr>
  </w:style>
  <w:style w:type="character" w:customStyle="1" w:styleId="st42">
    <w:name w:val="st42"/>
    <w:uiPriority w:val="99"/>
    <w:rsid w:val="004709C8"/>
    <w:rPr>
      <w:rFonts w:ascii="Times New Roman" w:hAnsi="Times New Roman" w:cs="Times New Roman"/>
      <w:color w:val="000000"/>
    </w:rPr>
  </w:style>
  <w:style w:type="paragraph" w:styleId="a6">
    <w:name w:val="footer"/>
    <w:basedOn w:val="a"/>
    <w:link w:val="a7"/>
    <w:uiPriority w:val="99"/>
    <w:unhideWhenUsed/>
    <w:rsid w:val="000672D1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0672D1"/>
    <w:rPr>
      <w:rFonts w:eastAsia="SimSun" w:cs="Times New Roman"/>
      <w:sz w:val="24"/>
      <w:szCs w:val="24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E55387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55387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3163</Words>
  <Characters>1804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2</cp:revision>
  <cp:lastPrinted>2019-10-15T14:32:00Z</cp:lastPrinted>
  <dcterms:created xsi:type="dcterms:W3CDTF">2019-10-15T14:35:00Z</dcterms:created>
  <dcterms:modified xsi:type="dcterms:W3CDTF">2019-10-15T14:35:00Z</dcterms:modified>
</cp:coreProperties>
</file>