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BCDC65" w14:textId="77777777" w:rsidR="00AB0D84" w:rsidRPr="001C372F" w:rsidRDefault="00AB0D84" w:rsidP="0004240C">
      <w:pPr>
        <w:ind w:left="567"/>
        <w:rPr>
          <w:b/>
          <w:sz w:val="24"/>
          <w:lang w:val="uk-UA"/>
        </w:rPr>
      </w:pPr>
    </w:p>
    <w:p w14:paraId="165FBDF9" w14:textId="77777777" w:rsidR="007911B3" w:rsidRPr="0009650F" w:rsidRDefault="007911B3" w:rsidP="00BB1EA5">
      <w:pPr>
        <w:pStyle w:val="af1"/>
        <w:jc w:val="center"/>
        <w:rPr>
          <w:b/>
          <w:bCs/>
          <w:lang w:val="uk-UA"/>
        </w:rPr>
      </w:pPr>
      <w:r w:rsidRPr="0009650F">
        <w:rPr>
          <w:b/>
          <w:bCs/>
          <w:lang w:val="uk-UA"/>
        </w:rPr>
        <w:t>ПОРІВНЯЛЬНА ТАБЛИЦЯ</w:t>
      </w:r>
    </w:p>
    <w:p w14:paraId="7207C488" w14:textId="77777777" w:rsidR="00AD536C" w:rsidRPr="0009650F" w:rsidRDefault="003D15B7" w:rsidP="00BB1EA5">
      <w:pPr>
        <w:pStyle w:val="af1"/>
        <w:jc w:val="center"/>
        <w:rPr>
          <w:b/>
          <w:bCs/>
          <w:lang w:val="uk-UA"/>
        </w:rPr>
      </w:pPr>
      <w:r w:rsidRPr="0009650F">
        <w:rPr>
          <w:b/>
          <w:bCs/>
          <w:lang w:val="uk-UA"/>
        </w:rPr>
        <w:t xml:space="preserve">до </w:t>
      </w:r>
      <w:r w:rsidR="007911B3" w:rsidRPr="0009650F">
        <w:rPr>
          <w:b/>
          <w:bCs/>
          <w:lang w:val="uk-UA"/>
        </w:rPr>
        <w:t xml:space="preserve">проекту </w:t>
      </w:r>
      <w:r w:rsidR="00C242ED" w:rsidRPr="0009650F">
        <w:rPr>
          <w:b/>
          <w:bCs/>
          <w:lang w:val="uk-UA"/>
        </w:rPr>
        <w:t>Закону України «Про внесення змін до Закону України «Про будівельні норми»</w:t>
      </w:r>
      <w:r w:rsidR="00CA0F2E" w:rsidRPr="0009650F">
        <w:rPr>
          <w:b/>
          <w:bCs/>
          <w:lang w:val="uk-UA"/>
        </w:rPr>
        <w:t xml:space="preserve"> </w:t>
      </w:r>
    </w:p>
    <w:p w14:paraId="2F0B95C3" w14:textId="77777777" w:rsidR="00C242ED" w:rsidRPr="0009650F" w:rsidRDefault="00CA0F2E" w:rsidP="00BB1EA5">
      <w:pPr>
        <w:pStyle w:val="af1"/>
        <w:jc w:val="center"/>
        <w:rPr>
          <w:b/>
          <w:bCs/>
          <w:lang w:val="uk-UA"/>
        </w:rPr>
      </w:pPr>
      <w:r w:rsidRPr="0009650F">
        <w:rPr>
          <w:b/>
          <w:bCs/>
          <w:lang w:val="uk-UA"/>
        </w:rPr>
        <w:t xml:space="preserve">щодо </w:t>
      </w:r>
      <w:r w:rsidR="00E045F7" w:rsidRPr="0009650F">
        <w:rPr>
          <w:b/>
          <w:bCs/>
          <w:lang w:val="uk-UA"/>
        </w:rPr>
        <w:t xml:space="preserve">удосконалення </w:t>
      </w:r>
      <w:r w:rsidRPr="0009650F">
        <w:rPr>
          <w:b/>
          <w:bCs/>
          <w:lang w:val="uk-UA"/>
        </w:rPr>
        <w:t>нормування у будівництві»</w:t>
      </w:r>
    </w:p>
    <w:p w14:paraId="6A7D1328" w14:textId="77777777" w:rsidR="00046167" w:rsidRPr="00E224E8" w:rsidRDefault="00046167" w:rsidP="00BB1EA5">
      <w:pPr>
        <w:pStyle w:val="af1"/>
        <w:jc w:val="center"/>
        <w:rPr>
          <w:sz w:val="24"/>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4"/>
        <w:gridCol w:w="7564"/>
      </w:tblGrid>
      <w:tr w:rsidR="00046167" w:rsidRPr="00E224E8" w14:paraId="640935FF" w14:textId="77777777" w:rsidTr="00D07592">
        <w:tc>
          <w:tcPr>
            <w:tcW w:w="7677" w:type="dxa"/>
            <w:shd w:val="clear" w:color="auto" w:fill="auto"/>
          </w:tcPr>
          <w:p w14:paraId="5B54E402" w14:textId="77777777" w:rsidR="00046167" w:rsidRPr="0009650F" w:rsidRDefault="00046167" w:rsidP="00D07592">
            <w:pPr>
              <w:pStyle w:val="af1"/>
              <w:jc w:val="center"/>
              <w:rPr>
                <w:lang w:val="uk-UA"/>
              </w:rPr>
            </w:pPr>
            <w:r w:rsidRPr="0009650F">
              <w:rPr>
                <w:lang w:val="uk-UA"/>
              </w:rPr>
              <w:t xml:space="preserve">Зміст положення (норми) чинного </w:t>
            </w:r>
            <w:proofErr w:type="spellStart"/>
            <w:r w:rsidRPr="0009650F">
              <w:rPr>
                <w:lang w:val="uk-UA"/>
              </w:rPr>
              <w:t>акта</w:t>
            </w:r>
            <w:proofErr w:type="spellEnd"/>
            <w:r w:rsidRPr="0009650F">
              <w:rPr>
                <w:lang w:val="uk-UA"/>
              </w:rPr>
              <w:t xml:space="preserve"> законодавства</w:t>
            </w:r>
          </w:p>
        </w:tc>
        <w:tc>
          <w:tcPr>
            <w:tcW w:w="7677" w:type="dxa"/>
            <w:shd w:val="clear" w:color="auto" w:fill="auto"/>
          </w:tcPr>
          <w:p w14:paraId="62BC11F1" w14:textId="77777777" w:rsidR="00046167" w:rsidRPr="0009650F" w:rsidRDefault="00046167" w:rsidP="00D07592">
            <w:pPr>
              <w:pStyle w:val="af1"/>
              <w:jc w:val="center"/>
              <w:rPr>
                <w:lang w:val="uk-UA"/>
              </w:rPr>
            </w:pPr>
            <w:r w:rsidRPr="0009650F">
              <w:rPr>
                <w:lang w:val="uk-UA"/>
              </w:rPr>
              <w:t xml:space="preserve">Зміст відповідного положення (норми) проекту </w:t>
            </w:r>
            <w:proofErr w:type="spellStart"/>
            <w:r w:rsidRPr="0009650F">
              <w:rPr>
                <w:lang w:val="uk-UA"/>
              </w:rPr>
              <w:t>акта</w:t>
            </w:r>
            <w:proofErr w:type="spellEnd"/>
          </w:p>
        </w:tc>
      </w:tr>
      <w:tr w:rsidR="00046167" w:rsidRPr="003A723E" w14:paraId="0F6C0FF6" w14:textId="77777777" w:rsidTr="00D07592">
        <w:tc>
          <w:tcPr>
            <w:tcW w:w="7677" w:type="dxa"/>
            <w:shd w:val="clear" w:color="auto" w:fill="auto"/>
          </w:tcPr>
          <w:p w14:paraId="5069639C" w14:textId="77777777" w:rsidR="00046167" w:rsidRPr="0009650F" w:rsidRDefault="00046167" w:rsidP="00D07592">
            <w:pPr>
              <w:pStyle w:val="a3"/>
              <w:spacing w:before="0" w:beforeAutospacing="0" w:after="0" w:afterAutospacing="0"/>
              <w:jc w:val="both"/>
              <w:rPr>
                <w:sz w:val="28"/>
                <w:szCs w:val="28"/>
                <w:lang w:val="uk-UA"/>
              </w:rPr>
            </w:pPr>
            <w:r w:rsidRPr="0009650F">
              <w:rPr>
                <w:sz w:val="28"/>
                <w:szCs w:val="28"/>
                <w:lang w:val="uk-UA"/>
              </w:rPr>
              <w:t xml:space="preserve">Стаття 1. Основні терміни та їх визначення </w:t>
            </w:r>
          </w:p>
          <w:p w14:paraId="761F27B1" w14:textId="77777777" w:rsidR="00046167" w:rsidRPr="0009650F" w:rsidRDefault="00046167" w:rsidP="00D07592">
            <w:pPr>
              <w:pStyle w:val="a3"/>
              <w:spacing w:before="0" w:beforeAutospacing="0" w:after="0" w:afterAutospacing="0"/>
              <w:jc w:val="both"/>
              <w:rPr>
                <w:b/>
                <w:bCs/>
                <w:sz w:val="28"/>
                <w:szCs w:val="28"/>
                <w:lang w:val="uk-UA"/>
              </w:rPr>
            </w:pPr>
          </w:p>
          <w:p w14:paraId="2442B135" w14:textId="77777777" w:rsidR="00046167" w:rsidRPr="0009650F" w:rsidRDefault="00046167" w:rsidP="00D07592">
            <w:pPr>
              <w:pStyle w:val="a3"/>
              <w:numPr>
                <w:ilvl w:val="0"/>
                <w:numId w:val="12"/>
              </w:numPr>
              <w:spacing w:before="0" w:beforeAutospacing="0" w:after="0" w:afterAutospacing="0"/>
              <w:ind w:left="0" w:firstLine="0"/>
              <w:jc w:val="both"/>
              <w:rPr>
                <w:sz w:val="28"/>
                <w:szCs w:val="28"/>
                <w:lang w:val="uk-UA"/>
              </w:rPr>
            </w:pPr>
            <w:r w:rsidRPr="0009650F">
              <w:rPr>
                <w:sz w:val="28"/>
                <w:szCs w:val="28"/>
                <w:lang w:val="uk-UA"/>
              </w:rPr>
              <w:t xml:space="preserve">У цьому Законі нижченаведені терміни вживаються в такому значенні: </w:t>
            </w:r>
          </w:p>
          <w:p w14:paraId="2D94F421" w14:textId="77777777" w:rsidR="00046167" w:rsidRPr="0009650F" w:rsidRDefault="00046167" w:rsidP="00D07592">
            <w:pPr>
              <w:pStyle w:val="a3"/>
              <w:spacing w:before="0" w:beforeAutospacing="0" w:after="0" w:afterAutospacing="0"/>
              <w:jc w:val="both"/>
              <w:rPr>
                <w:b/>
                <w:bCs/>
                <w:sz w:val="28"/>
                <w:szCs w:val="28"/>
                <w:lang w:val="uk-UA"/>
              </w:rPr>
            </w:pPr>
          </w:p>
          <w:p w14:paraId="46666078" w14:textId="77777777" w:rsidR="00046167" w:rsidRPr="0009650F" w:rsidRDefault="00046167" w:rsidP="00D07592">
            <w:pPr>
              <w:pStyle w:val="a3"/>
              <w:spacing w:before="0" w:beforeAutospacing="0" w:after="0" w:afterAutospacing="0"/>
              <w:jc w:val="both"/>
              <w:rPr>
                <w:b/>
                <w:bCs/>
                <w:sz w:val="28"/>
                <w:szCs w:val="28"/>
                <w:lang w:val="uk-UA"/>
              </w:rPr>
            </w:pPr>
            <w:r w:rsidRPr="0009650F">
              <w:rPr>
                <w:b/>
                <w:bCs/>
                <w:sz w:val="28"/>
                <w:szCs w:val="28"/>
                <w:lang w:val="uk-UA"/>
              </w:rPr>
              <w:t xml:space="preserve">базова організація з науково-технічної діяльності у будівництві – науково-дослідна або науково-технічна (проектна) організація, що виконує у визначеному напрямі будівництва функції щодо здійснення робіт із нормування; </w:t>
            </w:r>
          </w:p>
          <w:p w14:paraId="608FA433" w14:textId="77777777" w:rsidR="00046167" w:rsidRPr="0009650F" w:rsidRDefault="00046167" w:rsidP="00D07592">
            <w:pPr>
              <w:pStyle w:val="a3"/>
              <w:spacing w:before="0" w:beforeAutospacing="0" w:after="0" w:afterAutospacing="0"/>
              <w:jc w:val="both"/>
              <w:rPr>
                <w:b/>
                <w:bCs/>
                <w:sz w:val="28"/>
                <w:szCs w:val="28"/>
                <w:lang w:val="uk-UA"/>
              </w:rPr>
            </w:pPr>
          </w:p>
          <w:p w14:paraId="019B12BF" w14:textId="77777777" w:rsidR="00046167" w:rsidRPr="0009650F" w:rsidRDefault="00046167" w:rsidP="00D07592">
            <w:pPr>
              <w:pStyle w:val="a3"/>
              <w:spacing w:before="0" w:beforeAutospacing="0" w:after="0" w:afterAutospacing="0"/>
              <w:jc w:val="both"/>
              <w:rPr>
                <w:b/>
                <w:bCs/>
                <w:sz w:val="28"/>
                <w:szCs w:val="28"/>
                <w:lang w:val="uk-UA"/>
              </w:rPr>
            </w:pPr>
            <w:r w:rsidRPr="0009650F">
              <w:rPr>
                <w:b/>
                <w:bCs/>
                <w:sz w:val="28"/>
                <w:szCs w:val="28"/>
                <w:lang w:val="uk-UA"/>
              </w:rPr>
              <w:t xml:space="preserve">будівельні норми – затверджений суб’єктом нормування підзаконний нормативний акт технічного характеру, що містить обов’язкові вимоги у сфері будівництва, містобудування та архітектури; </w:t>
            </w:r>
          </w:p>
          <w:p w14:paraId="352AD12D" w14:textId="77777777" w:rsidR="00046167" w:rsidRPr="0009650F" w:rsidRDefault="00046167" w:rsidP="00D07592">
            <w:pPr>
              <w:pStyle w:val="a3"/>
              <w:spacing w:before="0" w:beforeAutospacing="0" w:after="0" w:afterAutospacing="0"/>
              <w:jc w:val="both"/>
              <w:rPr>
                <w:b/>
                <w:bCs/>
                <w:sz w:val="28"/>
                <w:szCs w:val="28"/>
                <w:lang w:val="uk-UA"/>
              </w:rPr>
            </w:pPr>
          </w:p>
          <w:p w14:paraId="46A77022" w14:textId="77777777" w:rsidR="00046167" w:rsidRPr="0009650F" w:rsidRDefault="00046167" w:rsidP="00D07592">
            <w:pPr>
              <w:pStyle w:val="a3"/>
              <w:spacing w:before="0" w:beforeAutospacing="0" w:after="0" w:afterAutospacing="0"/>
              <w:jc w:val="both"/>
              <w:rPr>
                <w:b/>
                <w:bCs/>
                <w:sz w:val="28"/>
                <w:szCs w:val="28"/>
                <w:lang w:val="uk-UA"/>
              </w:rPr>
            </w:pPr>
            <w:r w:rsidRPr="0009650F">
              <w:rPr>
                <w:b/>
                <w:bCs/>
                <w:sz w:val="28"/>
                <w:szCs w:val="28"/>
                <w:lang w:val="uk-UA"/>
              </w:rPr>
              <w:t>нормування у будівництві – діяльність з розроблення та затвердження будівельних норм для обов’язкового застосування у сфері будівництва, містобудування та архітектури з метою формування безпечного середовища для життя і здоров’я людини;</w:t>
            </w:r>
          </w:p>
          <w:p w14:paraId="2085A3F4" w14:textId="77777777" w:rsidR="00046167" w:rsidRPr="0009650F" w:rsidRDefault="00046167" w:rsidP="00D07592">
            <w:pPr>
              <w:pStyle w:val="a3"/>
              <w:spacing w:before="0" w:beforeAutospacing="0" w:after="0" w:afterAutospacing="0"/>
              <w:jc w:val="both"/>
              <w:rPr>
                <w:b/>
                <w:bCs/>
                <w:sz w:val="28"/>
                <w:szCs w:val="28"/>
                <w:lang w:val="uk-UA"/>
              </w:rPr>
            </w:pPr>
            <w:r w:rsidRPr="0009650F">
              <w:rPr>
                <w:b/>
                <w:bCs/>
                <w:sz w:val="28"/>
                <w:szCs w:val="28"/>
                <w:lang w:val="uk-UA"/>
              </w:rPr>
              <w:t xml:space="preserve"> </w:t>
            </w:r>
          </w:p>
          <w:p w14:paraId="41EF9079" w14:textId="77777777" w:rsidR="00046167" w:rsidRPr="0009650F" w:rsidRDefault="00046167" w:rsidP="00D07592">
            <w:pPr>
              <w:pStyle w:val="a3"/>
              <w:spacing w:before="0" w:beforeAutospacing="0" w:after="0" w:afterAutospacing="0"/>
              <w:jc w:val="both"/>
              <w:rPr>
                <w:sz w:val="28"/>
                <w:szCs w:val="28"/>
                <w:lang w:val="uk-UA"/>
              </w:rPr>
            </w:pPr>
            <w:r w:rsidRPr="0009650F">
              <w:rPr>
                <w:sz w:val="28"/>
                <w:szCs w:val="28"/>
                <w:lang w:val="uk-UA"/>
              </w:rPr>
              <w:t xml:space="preserve">державні будівельні норми – нормативний акт, затверджений центральним органом виконавчої влади, що забезпечує формування та реалізує державну політику у сфері будівництва, містобудування та архітектури; </w:t>
            </w:r>
          </w:p>
          <w:p w14:paraId="1E863AB7" w14:textId="77777777" w:rsidR="00046167" w:rsidRPr="0009650F" w:rsidRDefault="00046167" w:rsidP="00D07592">
            <w:pPr>
              <w:pStyle w:val="a3"/>
              <w:spacing w:before="0" w:beforeAutospacing="0" w:after="0" w:afterAutospacing="0"/>
              <w:jc w:val="both"/>
              <w:rPr>
                <w:b/>
                <w:bCs/>
                <w:sz w:val="28"/>
                <w:szCs w:val="28"/>
                <w:lang w:val="uk-UA"/>
              </w:rPr>
            </w:pPr>
          </w:p>
          <w:p w14:paraId="1E874045" w14:textId="77777777" w:rsidR="00046167" w:rsidRPr="0009650F" w:rsidRDefault="00046167" w:rsidP="00D07592">
            <w:pPr>
              <w:pStyle w:val="a3"/>
              <w:spacing w:before="0" w:beforeAutospacing="0" w:after="0" w:afterAutospacing="0"/>
              <w:jc w:val="both"/>
              <w:rPr>
                <w:sz w:val="28"/>
                <w:szCs w:val="28"/>
                <w:lang w:val="uk-UA"/>
              </w:rPr>
            </w:pPr>
            <w:r w:rsidRPr="0009650F">
              <w:rPr>
                <w:sz w:val="28"/>
                <w:szCs w:val="28"/>
                <w:lang w:val="uk-UA"/>
              </w:rPr>
              <w:lastRenderedPageBreak/>
              <w:t xml:space="preserve">галузеві будівельні норми – нормативний акт, затверджений міністерством в межах своїх повноважень у разі відсутності державних будівельних норм або необхідності встановлення вимог до будівництва окремих видів споруд, що конкретизують вимоги державних будівельних норм; </w:t>
            </w:r>
          </w:p>
          <w:p w14:paraId="45B95CF9" w14:textId="77777777" w:rsidR="00046167" w:rsidRPr="0009650F" w:rsidRDefault="00046167" w:rsidP="00D07592">
            <w:pPr>
              <w:pStyle w:val="a3"/>
              <w:spacing w:before="0" w:beforeAutospacing="0" w:after="0" w:afterAutospacing="0"/>
              <w:jc w:val="both"/>
              <w:rPr>
                <w:b/>
                <w:bCs/>
                <w:sz w:val="28"/>
                <w:szCs w:val="28"/>
                <w:lang w:val="uk-UA"/>
              </w:rPr>
            </w:pPr>
          </w:p>
          <w:p w14:paraId="065C598C" w14:textId="77777777" w:rsidR="003A723E" w:rsidRPr="0009650F" w:rsidRDefault="003A723E" w:rsidP="00D07592">
            <w:pPr>
              <w:pStyle w:val="a3"/>
              <w:spacing w:before="0" w:beforeAutospacing="0" w:after="0" w:afterAutospacing="0"/>
              <w:jc w:val="both"/>
              <w:rPr>
                <w:sz w:val="28"/>
                <w:szCs w:val="28"/>
                <w:lang w:val="uk-UA"/>
              </w:rPr>
            </w:pPr>
          </w:p>
          <w:p w14:paraId="0BD92F77" w14:textId="329B73F0" w:rsidR="003A723E" w:rsidRDefault="0009650F" w:rsidP="00D07592">
            <w:pPr>
              <w:pStyle w:val="a3"/>
              <w:spacing w:before="0" w:beforeAutospacing="0" w:after="0" w:afterAutospacing="0"/>
              <w:jc w:val="both"/>
              <w:rPr>
                <w:b/>
                <w:bCs/>
                <w:sz w:val="28"/>
                <w:szCs w:val="28"/>
                <w:lang w:val="uk-UA"/>
              </w:rPr>
            </w:pPr>
            <w:r w:rsidRPr="0009650F">
              <w:rPr>
                <w:b/>
                <w:bCs/>
                <w:sz w:val="28"/>
                <w:szCs w:val="28"/>
                <w:lang w:val="uk-UA"/>
              </w:rPr>
              <w:t>Абзац відсутній</w:t>
            </w:r>
          </w:p>
          <w:p w14:paraId="10BB9914" w14:textId="07EC5468" w:rsidR="0009650F" w:rsidRDefault="0009650F" w:rsidP="00D07592">
            <w:pPr>
              <w:pStyle w:val="a3"/>
              <w:spacing w:before="0" w:beforeAutospacing="0" w:after="0" w:afterAutospacing="0"/>
              <w:jc w:val="both"/>
              <w:rPr>
                <w:b/>
                <w:bCs/>
                <w:sz w:val="28"/>
                <w:szCs w:val="28"/>
                <w:lang w:val="uk-UA"/>
              </w:rPr>
            </w:pPr>
          </w:p>
          <w:p w14:paraId="106EDFD8" w14:textId="088E0E94" w:rsidR="0009650F" w:rsidRDefault="0009650F" w:rsidP="00D07592">
            <w:pPr>
              <w:pStyle w:val="a3"/>
              <w:spacing w:before="0" w:beforeAutospacing="0" w:after="0" w:afterAutospacing="0"/>
              <w:jc w:val="both"/>
              <w:rPr>
                <w:b/>
                <w:bCs/>
                <w:sz w:val="28"/>
                <w:szCs w:val="28"/>
                <w:lang w:val="uk-UA"/>
              </w:rPr>
            </w:pPr>
          </w:p>
          <w:p w14:paraId="4CD20494" w14:textId="3006802D" w:rsidR="0009650F" w:rsidRDefault="0009650F" w:rsidP="00D07592">
            <w:pPr>
              <w:pStyle w:val="a3"/>
              <w:spacing w:before="0" w:beforeAutospacing="0" w:after="0" w:afterAutospacing="0"/>
              <w:jc w:val="both"/>
              <w:rPr>
                <w:b/>
                <w:bCs/>
                <w:sz w:val="28"/>
                <w:szCs w:val="28"/>
                <w:lang w:val="uk-UA"/>
              </w:rPr>
            </w:pPr>
          </w:p>
          <w:p w14:paraId="04701318" w14:textId="5A9943E7" w:rsidR="0009650F" w:rsidRDefault="0009650F" w:rsidP="00D07592">
            <w:pPr>
              <w:pStyle w:val="a3"/>
              <w:spacing w:before="0" w:beforeAutospacing="0" w:after="0" w:afterAutospacing="0"/>
              <w:jc w:val="both"/>
              <w:rPr>
                <w:b/>
                <w:bCs/>
                <w:sz w:val="28"/>
                <w:szCs w:val="28"/>
                <w:lang w:val="uk-UA"/>
              </w:rPr>
            </w:pPr>
          </w:p>
          <w:p w14:paraId="44CED9FF" w14:textId="4E8DE6C0" w:rsidR="0009650F" w:rsidRDefault="0009650F" w:rsidP="00D07592">
            <w:pPr>
              <w:pStyle w:val="a3"/>
              <w:spacing w:before="0" w:beforeAutospacing="0" w:after="0" w:afterAutospacing="0"/>
              <w:jc w:val="both"/>
              <w:rPr>
                <w:b/>
                <w:bCs/>
                <w:sz w:val="28"/>
                <w:szCs w:val="28"/>
                <w:lang w:val="uk-UA"/>
              </w:rPr>
            </w:pPr>
          </w:p>
          <w:p w14:paraId="266F0A93" w14:textId="77777777" w:rsidR="0009650F" w:rsidRPr="0009650F" w:rsidRDefault="0009650F" w:rsidP="0009650F">
            <w:pPr>
              <w:pStyle w:val="a3"/>
              <w:spacing w:before="0" w:beforeAutospacing="0" w:after="0" w:afterAutospacing="0"/>
              <w:jc w:val="both"/>
              <w:rPr>
                <w:b/>
                <w:bCs/>
                <w:sz w:val="28"/>
                <w:szCs w:val="28"/>
                <w:lang w:val="uk-UA"/>
              </w:rPr>
            </w:pPr>
            <w:r w:rsidRPr="0009650F">
              <w:rPr>
                <w:b/>
                <w:bCs/>
                <w:sz w:val="28"/>
                <w:szCs w:val="28"/>
                <w:lang w:val="uk-UA"/>
              </w:rPr>
              <w:t>Абзац відсутній</w:t>
            </w:r>
          </w:p>
          <w:p w14:paraId="6DF7EDB1" w14:textId="77777777" w:rsidR="003A723E" w:rsidRPr="0009650F" w:rsidRDefault="003A723E" w:rsidP="00D07592">
            <w:pPr>
              <w:pStyle w:val="a3"/>
              <w:spacing w:before="0" w:beforeAutospacing="0" w:after="0" w:afterAutospacing="0"/>
              <w:jc w:val="both"/>
              <w:rPr>
                <w:sz w:val="28"/>
                <w:szCs w:val="28"/>
                <w:lang w:val="uk-UA"/>
              </w:rPr>
            </w:pPr>
          </w:p>
          <w:p w14:paraId="06789DDD" w14:textId="77777777" w:rsidR="003A723E" w:rsidRPr="0009650F" w:rsidRDefault="003A723E" w:rsidP="00D07592">
            <w:pPr>
              <w:pStyle w:val="a3"/>
              <w:spacing w:before="0" w:beforeAutospacing="0" w:after="0" w:afterAutospacing="0"/>
              <w:jc w:val="both"/>
              <w:rPr>
                <w:sz w:val="28"/>
                <w:szCs w:val="28"/>
                <w:lang w:val="uk-UA"/>
              </w:rPr>
            </w:pPr>
          </w:p>
          <w:p w14:paraId="08F5F919" w14:textId="77777777" w:rsidR="003A723E" w:rsidRPr="0009650F" w:rsidRDefault="003A723E" w:rsidP="00D07592">
            <w:pPr>
              <w:pStyle w:val="a3"/>
              <w:spacing w:before="0" w:beforeAutospacing="0" w:after="0" w:afterAutospacing="0"/>
              <w:jc w:val="both"/>
              <w:rPr>
                <w:sz w:val="28"/>
                <w:szCs w:val="28"/>
                <w:lang w:val="uk-UA"/>
              </w:rPr>
            </w:pPr>
          </w:p>
          <w:p w14:paraId="486D9C99" w14:textId="77777777" w:rsidR="003A723E" w:rsidRPr="0009650F" w:rsidRDefault="003A723E" w:rsidP="00D07592">
            <w:pPr>
              <w:pStyle w:val="a3"/>
              <w:spacing w:before="0" w:beforeAutospacing="0" w:after="0" w:afterAutospacing="0"/>
              <w:jc w:val="both"/>
              <w:rPr>
                <w:sz w:val="28"/>
                <w:szCs w:val="28"/>
                <w:lang w:val="uk-UA"/>
              </w:rPr>
            </w:pPr>
          </w:p>
          <w:p w14:paraId="746BED35" w14:textId="77777777" w:rsidR="003A723E" w:rsidRPr="0009650F" w:rsidRDefault="003A723E" w:rsidP="00D07592">
            <w:pPr>
              <w:pStyle w:val="a3"/>
              <w:spacing w:before="0" w:beforeAutospacing="0" w:after="0" w:afterAutospacing="0"/>
              <w:jc w:val="both"/>
              <w:rPr>
                <w:sz w:val="28"/>
                <w:szCs w:val="28"/>
                <w:lang w:val="uk-UA"/>
              </w:rPr>
            </w:pPr>
          </w:p>
          <w:p w14:paraId="7330A85A" w14:textId="6B77F327" w:rsidR="00046167" w:rsidRPr="0009650F" w:rsidRDefault="00046167" w:rsidP="00D07592">
            <w:pPr>
              <w:pStyle w:val="a3"/>
              <w:spacing w:before="0" w:beforeAutospacing="0" w:after="0" w:afterAutospacing="0"/>
              <w:jc w:val="both"/>
              <w:rPr>
                <w:sz w:val="28"/>
                <w:szCs w:val="28"/>
                <w:lang w:val="uk-UA"/>
              </w:rPr>
            </w:pPr>
            <w:r w:rsidRPr="0009650F">
              <w:rPr>
                <w:sz w:val="28"/>
                <w:szCs w:val="28"/>
                <w:lang w:val="uk-UA"/>
              </w:rPr>
              <w:t xml:space="preserve">фонд будівельних норм – упорядковане зібрання контрольних примірників будівельних норм. </w:t>
            </w:r>
          </w:p>
          <w:p w14:paraId="3EE453C9" w14:textId="77777777" w:rsidR="00046167" w:rsidRDefault="00046167" w:rsidP="00D07592">
            <w:pPr>
              <w:pStyle w:val="af1"/>
              <w:jc w:val="both"/>
              <w:rPr>
                <w:lang w:val="uk-UA"/>
              </w:rPr>
            </w:pPr>
          </w:p>
          <w:p w14:paraId="586F221B" w14:textId="77777777" w:rsidR="0009650F" w:rsidRPr="0009650F" w:rsidRDefault="0009650F" w:rsidP="0009650F">
            <w:pPr>
              <w:pStyle w:val="a3"/>
              <w:spacing w:before="0" w:beforeAutospacing="0" w:after="0" w:afterAutospacing="0"/>
              <w:jc w:val="both"/>
              <w:rPr>
                <w:b/>
                <w:bCs/>
                <w:sz w:val="28"/>
                <w:szCs w:val="28"/>
                <w:lang w:val="uk-UA"/>
              </w:rPr>
            </w:pPr>
            <w:r w:rsidRPr="0009650F">
              <w:rPr>
                <w:b/>
                <w:bCs/>
                <w:sz w:val="28"/>
                <w:szCs w:val="28"/>
                <w:lang w:val="uk-UA"/>
              </w:rPr>
              <w:t>Абзац відсутній</w:t>
            </w:r>
          </w:p>
          <w:p w14:paraId="2CB7741D" w14:textId="0CF5705D" w:rsidR="0009650F" w:rsidRPr="0009650F" w:rsidRDefault="0009650F" w:rsidP="00D07592">
            <w:pPr>
              <w:pStyle w:val="af1"/>
              <w:jc w:val="both"/>
              <w:rPr>
                <w:lang w:val="uk-UA"/>
              </w:rPr>
            </w:pPr>
          </w:p>
        </w:tc>
        <w:tc>
          <w:tcPr>
            <w:tcW w:w="7677" w:type="dxa"/>
            <w:shd w:val="clear" w:color="auto" w:fill="auto"/>
          </w:tcPr>
          <w:p w14:paraId="14EE5A46" w14:textId="77777777" w:rsidR="00046167" w:rsidRPr="0009650F" w:rsidRDefault="00046167" w:rsidP="00D07592">
            <w:pPr>
              <w:pStyle w:val="a3"/>
              <w:spacing w:before="0" w:beforeAutospacing="0" w:after="0" w:afterAutospacing="0"/>
              <w:jc w:val="both"/>
              <w:rPr>
                <w:sz w:val="28"/>
                <w:szCs w:val="28"/>
                <w:lang w:val="uk-UA"/>
              </w:rPr>
            </w:pPr>
            <w:r w:rsidRPr="0009650F">
              <w:rPr>
                <w:sz w:val="28"/>
                <w:szCs w:val="28"/>
                <w:lang w:val="uk-UA"/>
              </w:rPr>
              <w:lastRenderedPageBreak/>
              <w:t>Стаття 1. Основні терміни та їх визначення</w:t>
            </w:r>
          </w:p>
          <w:p w14:paraId="1709EBD3" w14:textId="77777777" w:rsidR="00046167" w:rsidRPr="0009650F" w:rsidRDefault="00046167" w:rsidP="00D07592">
            <w:pPr>
              <w:pStyle w:val="a3"/>
              <w:spacing w:before="0" w:beforeAutospacing="0" w:after="0" w:afterAutospacing="0"/>
              <w:jc w:val="both"/>
              <w:rPr>
                <w:sz w:val="28"/>
                <w:szCs w:val="28"/>
                <w:lang w:val="uk-UA"/>
              </w:rPr>
            </w:pPr>
          </w:p>
          <w:p w14:paraId="72A8C08F" w14:textId="77777777" w:rsidR="00046167" w:rsidRPr="0009650F" w:rsidRDefault="00046167" w:rsidP="00D07592">
            <w:pPr>
              <w:pStyle w:val="a3"/>
              <w:spacing w:before="0" w:beforeAutospacing="0" w:after="0" w:afterAutospacing="0"/>
              <w:jc w:val="both"/>
              <w:rPr>
                <w:sz w:val="28"/>
                <w:szCs w:val="28"/>
                <w:lang w:val="uk-UA"/>
              </w:rPr>
            </w:pPr>
            <w:r w:rsidRPr="0009650F">
              <w:rPr>
                <w:sz w:val="28"/>
                <w:szCs w:val="28"/>
                <w:lang w:val="uk-UA"/>
              </w:rPr>
              <w:t>1. У цьому Законі нижченаведені терміни вживаються в такому значенні:</w:t>
            </w:r>
          </w:p>
          <w:p w14:paraId="4EF03605" w14:textId="77777777" w:rsidR="00046167" w:rsidRPr="0009650F" w:rsidRDefault="00046167" w:rsidP="00D07592">
            <w:pPr>
              <w:pStyle w:val="a3"/>
              <w:spacing w:before="0" w:beforeAutospacing="0" w:after="0" w:afterAutospacing="0"/>
              <w:jc w:val="both"/>
              <w:rPr>
                <w:b/>
                <w:bCs/>
                <w:sz w:val="28"/>
                <w:szCs w:val="28"/>
                <w:lang w:val="uk-UA"/>
              </w:rPr>
            </w:pPr>
          </w:p>
          <w:p w14:paraId="70553242" w14:textId="77777777" w:rsidR="00046167" w:rsidRPr="0009650F" w:rsidRDefault="00046167" w:rsidP="00D07592">
            <w:pPr>
              <w:pStyle w:val="a3"/>
              <w:spacing w:before="0" w:beforeAutospacing="0" w:after="0" w:afterAutospacing="0"/>
              <w:jc w:val="both"/>
              <w:rPr>
                <w:b/>
                <w:bCs/>
                <w:sz w:val="28"/>
                <w:szCs w:val="28"/>
                <w:lang w:val="uk-UA"/>
              </w:rPr>
            </w:pPr>
            <w:bookmarkStart w:id="0" w:name="_Hlk16669778"/>
            <w:r w:rsidRPr="0009650F">
              <w:rPr>
                <w:b/>
                <w:bCs/>
                <w:sz w:val="28"/>
                <w:szCs w:val="28"/>
                <w:lang w:val="uk-UA"/>
              </w:rPr>
              <w:t>базова організація у будівництві –</w:t>
            </w:r>
            <w:r w:rsidR="00AD536C" w:rsidRPr="0009650F">
              <w:rPr>
                <w:b/>
                <w:bCs/>
                <w:sz w:val="28"/>
                <w:szCs w:val="28"/>
                <w:lang w:val="uk-UA"/>
              </w:rPr>
              <w:t xml:space="preserve"> </w:t>
            </w:r>
            <w:r w:rsidRPr="0009650F">
              <w:rPr>
                <w:b/>
                <w:bCs/>
                <w:sz w:val="28"/>
                <w:szCs w:val="28"/>
                <w:lang w:val="uk-UA"/>
              </w:rPr>
              <w:t xml:space="preserve">організація, що виконує у визначеному напрямі науково-технічної діяльності у будівництві функції щодо здійснення робіт із нормування у будівництві; </w:t>
            </w:r>
          </w:p>
          <w:p w14:paraId="0F760305" w14:textId="2F1B65C5" w:rsidR="00046167" w:rsidRPr="0009650F" w:rsidRDefault="00046167" w:rsidP="00D07592">
            <w:pPr>
              <w:pStyle w:val="a3"/>
              <w:spacing w:before="0" w:beforeAutospacing="0" w:after="0" w:afterAutospacing="0"/>
              <w:jc w:val="both"/>
              <w:rPr>
                <w:b/>
                <w:bCs/>
                <w:sz w:val="28"/>
                <w:szCs w:val="28"/>
                <w:lang w:val="uk-UA"/>
              </w:rPr>
            </w:pPr>
          </w:p>
          <w:p w14:paraId="491BFAC0" w14:textId="77777777" w:rsidR="003A723E" w:rsidRPr="0009650F" w:rsidRDefault="003A723E" w:rsidP="00D07592">
            <w:pPr>
              <w:pStyle w:val="a3"/>
              <w:spacing w:before="0" w:beforeAutospacing="0" w:after="0" w:afterAutospacing="0"/>
              <w:jc w:val="both"/>
              <w:rPr>
                <w:b/>
                <w:bCs/>
                <w:sz w:val="28"/>
                <w:szCs w:val="28"/>
                <w:lang w:val="uk-UA"/>
              </w:rPr>
            </w:pPr>
          </w:p>
          <w:p w14:paraId="3D5E7FCD" w14:textId="77777777" w:rsidR="00046167" w:rsidRPr="0009650F" w:rsidRDefault="00046167" w:rsidP="00D07592">
            <w:pPr>
              <w:pStyle w:val="a3"/>
              <w:spacing w:before="0" w:beforeAutospacing="0" w:after="0" w:afterAutospacing="0"/>
              <w:jc w:val="both"/>
              <w:rPr>
                <w:b/>
                <w:bCs/>
                <w:sz w:val="28"/>
                <w:szCs w:val="28"/>
                <w:lang w:val="uk-UA"/>
              </w:rPr>
            </w:pPr>
            <w:r w:rsidRPr="0009650F">
              <w:rPr>
                <w:b/>
                <w:bCs/>
                <w:sz w:val="28"/>
                <w:szCs w:val="28"/>
                <w:lang w:val="uk-UA"/>
              </w:rPr>
              <w:t>будівельні норми – нормативний акт технічного характеру, що встановлює обов’язкові вимоги до об’єкта нормування у будівництві;</w:t>
            </w:r>
          </w:p>
          <w:p w14:paraId="6D59C305" w14:textId="77777777" w:rsidR="00046167" w:rsidRPr="0009650F" w:rsidRDefault="00046167" w:rsidP="00D07592">
            <w:pPr>
              <w:pStyle w:val="a3"/>
              <w:spacing w:before="0" w:beforeAutospacing="0" w:after="0" w:afterAutospacing="0"/>
              <w:jc w:val="both"/>
              <w:rPr>
                <w:b/>
                <w:bCs/>
                <w:sz w:val="28"/>
                <w:szCs w:val="28"/>
                <w:lang w:val="uk-UA"/>
              </w:rPr>
            </w:pPr>
          </w:p>
          <w:p w14:paraId="197CB955" w14:textId="77777777" w:rsidR="00760981" w:rsidRPr="0009650F" w:rsidRDefault="00760981" w:rsidP="00D07592">
            <w:pPr>
              <w:pStyle w:val="a3"/>
              <w:spacing w:before="0" w:beforeAutospacing="0" w:after="0" w:afterAutospacing="0"/>
              <w:jc w:val="both"/>
              <w:rPr>
                <w:b/>
                <w:bCs/>
                <w:strike/>
                <w:sz w:val="28"/>
                <w:szCs w:val="28"/>
                <w:lang w:val="uk-UA"/>
              </w:rPr>
            </w:pPr>
          </w:p>
          <w:p w14:paraId="4B55B426" w14:textId="3D14AC21" w:rsidR="00046167" w:rsidRPr="0009650F" w:rsidRDefault="00046167" w:rsidP="00D07592">
            <w:pPr>
              <w:pStyle w:val="a3"/>
              <w:spacing w:before="0" w:beforeAutospacing="0" w:after="0" w:afterAutospacing="0"/>
              <w:jc w:val="both"/>
              <w:rPr>
                <w:b/>
                <w:bCs/>
                <w:sz w:val="28"/>
                <w:szCs w:val="28"/>
                <w:lang w:val="uk-UA"/>
              </w:rPr>
            </w:pPr>
            <w:r w:rsidRPr="0009650F">
              <w:rPr>
                <w:b/>
                <w:bCs/>
                <w:sz w:val="28"/>
                <w:szCs w:val="28"/>
                <w:lang w:val="uk-UA"/>
              </w:rPr>
              <w:t>нормування у будівництві – діяльність із розроблення, погодження, перевірки, затвердження, внесення змін, скасування або визнання такими, що втратили чинність, будівельних норм;</w:t>
            </w:r>
          </w:p>
          <w:bookmarkEnd w:id="0"/>
          <w:p w14:paraId="31ECF0D8" w14:textId="77777777" w:rsidR="00AD536C" w:rsidRPr="0009650F" w:rsidRDefault="00AD536C" w:rsidP="00D07592">
            <w:pPr>
              <w:pStyle w:val="a3"/>
              <w:spacing w:before="0" w:beforeAutospacing="0" w:after="0" w:afterAutospacing="0"/>
              <w:jc w:val="both"/>
              <w:rPr>
                <w:b/>
                <w:bCs/>
                <w:sz w:val="28"/>
                <w:szCs w:val="28"/>
                <w:lang w:val="uk-UA"/>
              </w:rPr>
            </w:pPr>
          </w:p>
          <w:p w14:paraId="108035C4" w14:textId="77777777" w:rsidR="003A723E" w:rsidRPr="0009650F" w:rsidRDefault="003A723E" w:rsidP="00D07592">
            <w:pPr>
              <w:pStyle w:val="a3"/>
              <w:spacing w:before="0" w:beforeAutospacing="0" w:after="0" w:afterAutospacing="0"/>
              <w:jc w:val="both"/>
              <w:rPr>
                <w:b/>
                <w:bCs/>
                <w:sz w:val="28"/>
                <w:szCs w:val="28"/>
                <w:lang w:val="uk-UA"/>
              </w:rPr>
            </w:pPr>
          </w:p>
          <w:p w14:paraId="219B672A" w14:textId="77777777" w:rsidR="003A723E" w:rsidRPr="0009650F" w:rsidRDefault="003A723E" w:rsidP="003A723E">
            <w:pPr>
              <w:pStyle w:val="a3"/>
              <w:spacing w:before="0" w:beforeAutospacing="0" w:after="0" w:afterAutospacing="0"/>
              <w:jc w:val="both"/>
              <w:rPr>
                <w:sz w:val="28"/>
                <w:szCs w:val="28"/>
                <w:lang w:val="uk-UA"/>
              </w:rPr>
            </w:pPr>
            <w:r w:rsidRPr="0009650F">
              <w:rPr>
                <w:sz w:val="28"/>
                <w:szCs w:val="28"/>
                <w:lang w:val="uk-UA"/>
              </w:rPr>
              <w:t xml:space="preserve">державні будівельні норми – нормативний акт, затверджений центральним органом виконавчої влади, що забезпечує формування та реалізує державну політику у сфері будівництва, містобудування та архітектури; </w:t>
            </w:r>
          </w:p>
          <w:p w14:paraId="39E64210" w14:textId="77777777" w:rsidR="003A723E" w:rsidRPr="0009650F" w:rsidRDefault="003A723E" w:rsidP="00D07592">
            <w:pPr>
              <w:pStyle w:val="a3"/>
              <w:spacing w:before="0" w:beforeAutospacing="0" w:after="0" w:afterAutospacing="0"/>
              <w:jc w:val="both"/>
              <w:rPr>
                <w:b/>
                <w:bCs/>
                <w:sz w:val="28"/>
                <w:szCs w:val="28"/>
                <w:lang w:val="uk-UA"/>
              </w:rPr>
            </w:pPr>
          </w:p>
          <w:p w14:paraId="21BC28C4" w14:textId="77777777" w:rsidR="003A723E" w:rsidRPr="0009650F" w:rsidRDefault="003A723E" w:rsidP="003A723E">
            <w:pPr>
              <w:pStyle w:val="a3"/>
              <w:spacing w:before="0" w:beforeAutospacing="0" w:after="0" w:afterAutospacing="0"/>
              <w:jc w:val="both"/>
              <w:rPr>
                <w:sz w:val="28"/>
                <w:szCs w:val="28"/>
                <w:lang w:val="uk-UA"/>
              </w:rPr>
            </w:pPr>
            <w:r w:rsidRPr="0009650F">
              <w:rPr>
                <w:sz w:val="28"/>
                <w:szCs w:val="28"/>
                <w:lang w:val="uk-UA"/>
              </w:rPr>
              <w:lastRenderedPageBreak/>
              <w:t xml:space="preserve">галузеві будівельні норми – нормативний акт, затверджений міністерством в межах своїх повноважень у разі відсутності державних будівельних норм або необхідності встановлення вимог до будівництва окремих видів споруд, що конкретизують вимоги державних будівельних норм; </w:t>
            </w:r>
          </w:p>
          <w:p w14:paraId="4A74BC65" w14:textId="77777777" w:rsidR="003A723E" w:rsidRPr="0009650F" w:rsidRDefault="003A723E" w:rsidP="003A723E">
            <w:pPr>
              <w:pStyle w:val="a3"/>
              <w:spacing w:before="0" w:beforeAutospacing="0" w:after="0" w:afterAutospacing="0"/>
              <w:jc w:val="both"/>
              <w:rPr>
                <w:b/>
                <w:bCs/>
                <w:sz w:val="28"/>
                <w:szCs w:val="28"/>
                <w:lang w:val="uk-UA"/>
              </w:rPr>
            </w:pPr>
          </w:p>
          <w:p w14:paraId="69E05C8B" w14:textId="6F32F5E1" w:rsidR="00046167" w:rsidRPr="0009650F" w:rsidRDefault="00046167" w:rsidP="00D07592">
            <w:pPr>
              <w:pStyle w:val="a3"/>
              <w:spacing w:before="0" w:beforeAutospacing="0" w:after="0" w:afterAutospacing="0"/>
              <w:jc w:val="both"/>
              <w:rPr>
                <w:b/>
                <w:bCs/>
                <w:sz w:val="28"/>
                <w:szCs w:val="28"/>
                <w:lang w:val="uk-UA"/>
              </w:rPr>
            </w:pPr>
            <w:bookmarkStart w:id="1" w:name="_Hlk16669854"/>
            <w:r w:rsidRPr="0009650F">
              <w:rPr>
                <w:b/>
                <w:bCs/>
                <w:sz w:val="28"/>
                <w:szCs w:val="28"/>
                <w:lang w:val="uk-UA"/>
              </w:rPr>
              <w:t xml:space="preserve">параметричний </w:t>
            </w:r>
            <w:r w:rsidR="00AD536C" w:rsidRPr="0009650F">
              <w:rPr>
                <w:b/>
                <w:bCs/>
                <w:sz w:val="28"/>
                <w:szCs w:val="28"/>
                <w:lang w:val="uk-UA"/>
              </w:rPr>
              <w:t>метод</w:t>
            </w:r>
            <w:r w:rsidRPr="0009650F">
              <w:rPr>
                <w:b/>
                <w:bCs/>
                <w:sz w:val="28"/>
                <w:szCs w:val="28"/>
                <w:lang w:val="uk-UA"/>
              </w:rPr>
              <w:t xml:space="preserve"> нормування у будівництві – спосіб формування вимог до об’єкта нормування у будівництві, </w:t>
            </w:r>
            <w:r w:rsidR="00B76AB8" w:rsidRPr="0009650F">
              <w:rPr>
                <w:b/>
                <w:bCs/>
                <w:sz w:val="28"/>
                <w:szCs w:val="28"/>
                <w:lang w:val="uk-UA"/>
              </w:rPr>
              <w:t>який передбачає</w:t>
            </w:r>
            <w:r w:rsidRPr="0009650F">
              <w:rPr>
                <w:b/>
                <w:bCs/>
                <w:sz w:val="28"/>
                <w:szCs w:val="28"/>
                <w:lang w:val="uk-UA"/>
              </w:rPr>
              <w:t xml:space="preserve"> встановлення ціл</w:t>
            </w:r>
            <w:r w:rsidR="006F4E9A" w:rsidRPr="0009650F">
              <w:rPr>
                <w:b/>
                <w:bCs/>
                <w:sz w:val="28"/>
                <w:szCs w:val="28"/>
                <w:lang w:val="uk-UA"/>
              </w:rPr>
              <w:t>ей</w:t>
            </w:r>
            <w:r w:rsidRPr="0009650F">
              <w:rPr>
                <w:b/>
                <w:bCs/>
                <w:sz w:val="28"/>
                <w:szCs w:val="28"/>
                <w:lang w:val="uk-UA"/>
              </w:rPr>
              <w:t xml:space="preserve"> та/або параметрів безпеки, функціональності та якості об’єкта нормування у будівництві (критерію, вимоги до експлуатаційної характеристики та/або її показників);</w:t>
            </w:r>
          </w:p>
          <w:p w14:paraId="5F4B24AC" w14:textId="77777777" w:rsidR="00AD536C" w:rsidRPr="0009650F" w:rsidRDefault="00AD536C" w:rsidP="00D07592">
            <w:pPr>
              <w:pStyle w:val="a3"/>
              <w:spacing w:before="0" w:beforeAutospacing="0" w:after="0" w:afterAutospacing="0"/>
              <w:jc w:val="both"/>
              <w:rPr>
                <w:b/>
                <w:bCs/>
                <w:sz w:val="28"/>
                <w:szCs w:val="28"/>
                <w:lang w:val="uk-UA"/>
              </w:rPr>
            </w:pPr>
          </w:p>
          <w:p w14:paraId="60CAD511" w14:textId="440AD4B3" w:rsidR="00046167" w:rsidRPr="0009650F" w:rsidRDefault="00046167" w:rsidP="00D07592">
            <w:pPr>
              <w:pStyle w:val="a3"/>
              <w:spacing w:before="0" w:beforeAutospacing="0" w:after="0" w:afterAutospacing="0"/>
              <w:jc w:val="both"/>
              <w:rPr>
                <w:b/>
                <w:bCs/>
                <w:sz w:val="28"/>
                <w:szCs w:val="28"/>
                <w:lang w:val="uk-UA"/>
              </w:rPr>
            </w:pPr>
            <w:r w:rsidRPr="0009650F">
              <w:rPr>
                <w:b/>
                <w:bCs/>
                <w:sz w:val="28"/>
                <w:szCs w:val="28"/>
                <w:lang w:val="uk-UA"/>
              </w:rPr>
              <w:t xml:space="preserve">розпорядчий </w:t>
            </w:r>
            <w:r w:rsidR="00AD536C" w:rsidRPr="0009650F">
              <w:rPr>
                <w:b/>
                <w:bCs/>
                <w:sz w:val="28"/>
                <w:szCs w:val="28"/>
                <w:lang w:val="uk-UA"/>
              </w:rPr>
              <w:t>метод</w:t>
            </w:r>
            <w:r w:rsidRPr="0009650F">
              <w:rPr>
                <w:b/>
                <w:bCs/>
                <w:sz w:val="28"/>
                <w:szCs w:val="28"/>
                <w:lang w:val="uk-UA"/>
              </w:rPr>
              <w:t xml:space="preserve"> нормування у будівництві – спосіб формування вимог до об’єкта нормування у будівництві, </w:t>
            </w:r>
            <w:r w:rsidR="00B76AB8" w:rsidRPr="0009650F">
              <w:rPr>
                <w:b/>
                <w:bCs/>
                <w:sz w:val="28"/>
                <w:szCs w:val="28"/>
                <w:lang w:val="uk-UA"/>
              </w:rPr>
              <w:t xml:space="preserve">який передбачає </w:t>
            </w:r>
            <w:proofErr w:type="spellStart"/>
            <w:r w:rsidRPr="0009650F">
              <w:rPr>
                <w:b/>
                <w:bCs/>
                <w:sz w:val="28"/>
                <w:szCs w:val="28"/>
                <w:lang w:val="uk-UA"/>
              </w:rPr>
              <w:t>поелементний</w:t>
            </w:r>
            <w:proofErr w:type="spellEnd"/>
            <w:r w:rsidRPr="0009650F">
              <w:rPr>
                <w:b/>
                <w:bCs/>
                <w:sz w:val="28"/>
                <w:szCs w:val="28"/>
                <w:lang w:val="uk-UA"/>
              </w:rPr>
              <w:t xml:space="preserve"> опис об’єкта нормування у будівництві (встановлення рішення, конструкції, матеріалу, які не передбачають альтернатив);</w:t>
            </w:r>
          </w:p>
          <w:bookmarkEnd w:id="1"/>
          <w:p w14:paraId="605CCD4F" w14:textId="77777777" w:rsidR="00AD536C" w:rsidRPr="0009650F" w:rsidRDefault="00AD536C" w:rsidP="00D07592">
            <w:pPr>
              <w:pStyle w:val="a3"/>
              <w:spacing w:before="0" w:beforeAutospacing="0" w:after="0" w:afterAutospacing="0"/>
              <w:jc w:val="both"/>
              <w:rPr>
                <w:b/>
                <w:bCs/>
                <w:sz w:val="28"/>
                <w:szCs w:val="28"/>
                <w:lang w:val="uk-UA"/>
              </w:rPr>
            </w:pPr>
          </w:p>
          <w:p w14:paraId="633D2B43" w14:textId="77777777" w:rsidR="00046167" w:rsidRPr="0009650F" w:rsidRDefault="00046167" w:rsidP="00D07592">
            <w:pPr>
              <w:pStyle w:val="a3"/>
              <w:spacing w:before="0" w:beforeAutospacing="0" w:after="0" w:afterAutospacing="0"/>
              <w:jc w:val="both"/>
              <w:rPr>
                <w:sz w:val="28"/>
                <w:szCs w:val="28"/>
                <w:lang w:val="uk-UA"/>
              </w:rPr>
            </w:pPr>
            <w:r w:rsidRPr="0009650F">
              <w:rPr>
                <w:sz w:val="28"/>
                <w:szCs w:val="28"/>
                <w:lang w:val="uk-UA"/>
              </w:rPr>
              <w:t>фонд будівельних норм – упорядковане зібрання контрольних примірників будівельних норм;</w:t>
            </w:r>
          </w:p>
          <w:p w14:paraId="3CB181D5" w14:textId="77777777" w:rsidR="00AD536C" w:rsidRPr="0009650F" w:rsidRDefault="00AD536C" w:rsidP="00D07592">
            <w:pPr>
              <w:pStyle w:val="a3"/>
              <w:spacing w:before="0" w:beforeAutospacing="0" w:after="0" w:afterAutospacing="0"/>
              <w:jc w:val="both"/>
              <w:rPr>
                <w:b/>
                <w:bCs/>
                <w:sz w:val="28"/>
                <w:szCs w:val="28"/>
                <w:lang w:val="uk-UA"/>
              </w:rPr>
            </w:pPr>
          </w:p>
          <w:p w14:paraId="00CE8FB7" w14:textId="4A13F201" w:rsidR="00046167" w:rsidRPr="0009650F" w:rsidRDefault="00046167" w:rsidP="00B76AB8">
            <w:pPr>
              <w:pStyle w:val="af1"/>
              <w:jc w:val="both"/>
              <w:rPr>
                <w:b/>
                <w:bCs/>
                <w:lang w:val="uk-UA"/>
              </w:rPr>
            </w:pPr>
            <w:bookmarkStart w:id="2" w:name="_Hlk16669921"/>
            <w:r w:rsidRPr="0009650F">
              <w:rPr>
                <w:b/>
                <w:bCs/>
                <w:lang w:val="uk-UA"/>
              </w:rPr>
              <w:t xml:space="preserve">цільовий </w:t>
            </w:r>
            <w:r w:rsidR="00AD536C" w:rsidRPr="0009650F">
              <w:rPr>
                <w:b/>
                <w:bCs/>
                <w:lang w:val="uk-UA"/>
              </w:rPr>
              <w:t>метод</w:t>
            </w:r>
            <w:r w:rsidRPr="0009650F">
              <w:rPr>
                <w:b/>
                <w:bCs/>
                <w:lang w:val="uk-UA"/>
              </w:rPr>
              <w:t xml:space="preserve"> нормування у будівництві – спосіб формування вимог до об’єкта нормування у будівництві, </w:t>
            </w:r>
            <w:r w:rsidR="00AD536C" w:rsidRPr="0009650F">
              <w:rPr>
                <w:b/>
                <w:bCs/>
                <w:lang w:val="uk-UA"/>
              </w:rPr>
              <w:t>як</w:t>
            </w:r>
            <w:r w:rsidR="00B76AB8" w:rsidRPr="0009650F">
              <w:rPr>
                <w:b/>
                <w:bCs/>
                <w:lang w:val="uk-UA"/>
              </w:rPr>
              <w:t>ий</w:t>
            </w:r>
            <w:r w:rsidRPr="0009650F">
              <w:rPr>
                <w:b/>
                <w:bCs/>
                <w:lang w:val="uk-UA"/>
              </w:rPr>
              <w:t xml:space="preserve"> передбач</w:t>
            </w:r>
            <w:r w:rsidR="00B76AB8" w:rsidRPr="0009650F">
              <w:rPr>
                <w:b/>
                <w:bCs/>
                <w:lang w:val="uk-UA"/>
              </w:rPr>
              <w:t>ає</w:t>
            </w:r>
            <w:r w:rsidRPr="0009650F">
              <w:rPr>
                <w:b/>
                <w:bCs/>
                <w:lang w:val="uk-UA"/>
              </w:rPr>
              <w:t xml:space="preserve"> встановлення цілі та конкретних критеріїв оцінки технічних характеристик об’єкта нормування у будівництві.</w:t>
            </w:r>
            <w:bookmarkEnd w:id="2"/>
          </w:p>
        </w:tc>
      </w:tr>
      <w:tr w:rsidR="00AD536C" w:rsidRPr="00E224E8" w14:paraId="5B84AB0F" w14:textId="77777777" w:rsidTr="00D07592">
        <w:tc>
          <w:tcPr>
            <w:tcW w:w="7677" w:type="dxa"/>
            <w:shd w:val="clear" w:color="auto" w:fill="auto"/>
          </w:tcPr>
          <w:p w14:paraId="3FAD17DA"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lastRenderedPageBreak/>
              <w:t xml:space="preserve">Стаття 2. Сфера дії Закону </w:t>
            </w:r>
          </w:p>
          <w:p w14:paraId="6E78D01C" w14:textId="77777777" w:rsidR="00AD536C" w:rsidRPr="0009650F" w:rsidRDefault="00AD536C" w:rsidP="00D07592">
            <w:pPr>
              <w:pStyle w:val="a3"/>
              <w:spacing w:before="0" w:beforeAutospacing="0" w:after="0" w:afterAutospacing="0"/>
              <w:jc w:val="both"/>
              <w:rPr>
                <w:sz w:val="28"/>
                <w:szCs w:val="28"/>
                <w:lang w:val="uk-UA"/>
              </w:rPr>
            </w:pPr>
          </w:p>
          <w:p w14:paraId="2BD4B676" w14:textId="77777777" w:rsidR="00AD536C" w:rsidRPr="0009650F" w:rsidRDefault="00AD536C" w:rsidP="00D07592">
            <w:pPr>
              <w:pStyle w:val="a3"/>
              <w:spacing w:before="0" w:beforeAutospacing="0" w:after="0" w:afterAutospacing="0"/>
              <w:jc w:val="both"/>
              <w:rPr>
                <w:b/>
                <w:bCs/>
                <w:sz w:val="28"/>
                <w:szCs w:val="28"/>
                <w:lang w:val="uk-UA"/>
              </w:rPr>
            </w:pPr>
            <w:r w:rsidRPr="0009650F">
              <w:rPr>
                <w:b/>
                <w:bCs/>
                <w:sz w:val="28"/>
                <w:szCs w:val="28"/>
                <w:lang w:val="uk-UA"/>
              </w:rPr>
              <w:t xml:space="preserve">1. Дія цього Закону поширюється на суб’єктів господарювання незалежно від форми власності, які провадять будівельну, містобудівну, архітектурну </w:t>
            </w:r>
            <w:r w:rsidRPr="0009650F">
              <w:rPr>
                <w:b/>
                <w:bCs/>
                <w:sz w:val="28"/>
                <w:szCs w:val="28"/>
                <w:lang w:val="uk-UA"/>
              </w:rPr>
              <w:lastRenderedPageBreak/>
              <w:t xml:space="preserve">діяльність і забезпечують виготовлення продукції будівельного призначення, а також на органи державної влади та органи місцевого самоврядування. </w:t>
            </w:r>
          </w:p>
          <w:p w14:paraId="1A68A31D" w14:textId="77777777" w:rsidR="00AD536C" w:rsidRPr="0009650F" w:rsidRDefault="00AD536C" w:rsidP="00D07592">
            <w:pPr>
              <w:pStyle w:val="af1"/>
              <w:jc w:val="both"/>
              <w:rPr>
                <w:lang w:val="uk-UA"/>
              </w:rPr>
            </w:pPr>
            <w:r w:rsidRPr="0009650F">
              <w:rPr>
                <w:lang w:val="uk-UA"/>
              </w:rPr>
              <w:t>…</w:t>
            </w:r>
          </w:p>
        </w:tc>
        <w:tc>
          <w:tcPr>
            <w:tcW w:w="7677" w:type="dxa"/>
            <w:shd w:val="clear" w:color="auto" w:fill="auto"/>
          </w:tcPr>
          <w:p w14:paraId="3B4645A2"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lastRenderedPageBreak/>
              <w:t xml:space="preserve">Стаття 2. Сфера дії Закону </w:t>
            </w:r>
          </w:p>
          <w:p w14:paraId="11EA373D" w14:textId="77777777" w:rsidR="00AD536C" w:rsidRPr="0009650F" w:rsidRDefault="00AD536C" w:rsidP="00D07592">
            <w:pPr>
              <w:pStyle w:val="a3"/>
              <w:spacing w:before="0" w:beforeAutospacing="0" w:after="0" w:afterAutospacing="0"/>
              <w:jc w:val="both"/>
              <w:rPr>
                <w:sz w:val="28"/>
                <w:szCs w:val="28"/>
                <w:lang w:val="uk-UA"/>
              </w:rPr>
            </w:pPr>
          </w:p>
          <w:p w14:paraId="6155DB67" w14:textId="77777777" w:rsidR="00AD536C" w:rsidRPr="0009650F" w:rsidRDefault="00AD536C" w:rsidP="00D07592">
            <w:pPr>
              <w:pStyle w:val="a3"/>
              <w:spacing w:before="0" w:beforeAutospacing="0" w:after="0" w:afterAutospacing="0"/>
              <w:jc w:val="both"/>
              <w:rPr>
                <w:sz w:val="28"/>
                <w:szCs w:val="28"/>
                <w:lang w:val="uk-UA"/>
              </w:rPr>
            </w:pPr>
            <w:r w:rsidRPr="0009650F">
              <w:rPr>
                <w:b/>
                <w:bCs/>
                <w:sz w:val="28"/>
                <w:szCs w:val="28"/>
                <w:lang w:val="uk-UA"/>
              </w:rPr>
              <w:t>1. </w:t>
            </w:r>
            <w:r w:rsidRPr="0009650F">
              <w:rPr>
                <w:b/>
                <w:sz w:val="28"/>
                <w:szCs w:val="28"/>
                <w:lang w:val="uk-UA"/>
              </w:rPr>
              <w:t>Дія цього Закону поширюється на відносини, що виникають у сфері нормування у будівництві, а також застосування будівельних норм.</w:t>
            </w:r>
          </w:p>
          <w:p w14:paraId="35CED9C2" w14:textId="77777777" w:rsidR="00AD536C" w:rsidRPr="0009650F" w:rsidRDefault="00AD536C" w:rsidP="00D07592">
            <w:pPr>
              <w:pStyle w:val="af1"/>
              <w:jc w:val="both"/>
              <w:rPr>
                <w:lang w:val="uk-UA"/>
              </w:rPr>
            </w:pPr>
            <w:r w:rsidRPr="0009650F">
              <w:rPr>
                <w:lang w:val="uk-UA"/>
              </w:rPr>
              <w:lastRenderedPageBreak/>
              <w:t>…</w:t>
            </w:r>
          </w:p>
        </w:tc>
      </w:tr>
      <w:tr w:rsidR="00AD536C" w:rsidRPr="00E224E8" w14:paraId="65785D8A" w14:textId="77777777" w:rsidTr="00D07592">
        <w:tc>
          <w:tcPr>
            <w:tcW w:w="7677" w:type="dxa"/>
            <w:shd w:val="clear" w:color="auto" w:fill="auto"/>
          </w:tcPr>
          <w:p w14:paraId="0BA35883"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lastRenderedPageBreak/>
              <w:t>Стаття 4. Принципи державної політики у сфері               нормування у будівництві</w:t>
            </w:r>
          </w:p>
          <w:p w14:paraId="148748F3" w14:textId="77777777" w:rsidR="00AD536C" w:rsidRPr="0009650F" w:rsidRDefault="00AD536C" w:rsidP="00D07592">
            <w:pPr>
              <w:pStyle w:val="a3"/>
              <w:spacing w:before="0" w:beforeAutospacing="0" w:after="0" w:afterAutospacing="0"/>
              <w:jc w:val="both"/>
              <w:rPr>
                <w:sz w:val="28"/>
                <w:szCs w:val="28"/>
                <w:lang w:val="uk-UA"/>
              </w:rPr>
            </w:pPr>
          </w:p>
          <w:p w14:paraId="25063DF6"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 xml:space="preserve">1. Державна політика у сфері нормування у будівництві базується на таких принципах: </w:t>
            </w:r>
          </w:p>
          <w:p w14:paraId="7B83DC3B" w14:textId="77777777" w:rsidR="00AD536C" w:rsidRPr="0009650F" w:rsidRDefault="00AD536C" w:rsidP="00D07592">
            <w:pPr>
              <w:pStyle w:val="a3"/>
              <w:spacing w:before="0" w:beforeAutospacing="0" w:after="0" w:afterAutospacing="0"/>
              <w:jc w:val="both"/>
              <w:rPr>
                <w:b/>
                <w:sz w:val="28"/>
                <w:szCs w:val="28"/>
                <w:lang w:val="uk-UA"/>
              </w:rPr>
            </w:pPr>
          </w:p>
          <w:p w14:paraId="0CA4C9C9" w14:textId="77777777" w:rsidR="00AD536C" w:rsidRPr="0009650F" w:rsidRDefault="00AD536C" w:rsidP="00D07592">
            <w:pPr>
              <w:pStyle w:val="a3"/>
              <w:spacing w:before="0" w:beforeAutospacing="0" w:after="0" w:afterAutospacing="0"/>
              <w:jc w:val="both"/>
              <w:rPr>
                <w:b/>
                <w:sz w:val="28"/>
                <w:szCs w:val="28"/>
                <w:lang w:val="uk-UA"/>
              </w:rPr>
            </w:pPr>
            <w:r w:rsidRPr="0009650F">
              <w:rPr>
                <w:b/>
                <w:sz w:val="28"/>
                <w:szCs w:val="28"/>
                <w:lang w:val="uk-UA"/>
              </w:rPr>
              <w:t>1) створення безпечних умов для життя та здоров’я людини;</w:t>
            </w:r>
          </w:p>
          <w:p w14:paraId="28DDCB5C" w14:textId="77777777" w:rsidR="00AD536C" w:rsidRPr="0009650F" w:rsidRDefault="00AD536C" w:rsidP="00D07592">
            <w:pPr>
              <w:pStyle w:val="a3"/>
              <w:spacing w:before="0" w:beforeAutospacing="0" w:after="0" w:afterAutospacing="0"/>
              <w:jc w:val="both"/>
              <w:rPr>
                <w:sz w:val="28"/>
                <w:szCs w:val="28"/>
                <w:lang w:val="uk-UA"/>
              </w:rPr>
            </w:pPr>
          </w:p>
          <w:p w14:paraId="5FCF49C2" w14:textId="77777777" w:rsidR="00AD536C" w:rsidRPr="0009650F" w:rsidRDefault="00AD536C" w:rsidP="00D07592">
            <w:pPr>
              <w:pStyle w:val="a3"/>
              <w:spacing w:before="0" w:beforeAutospacing="0" w:after="0" w:afterAutospacing="0"/>
              <w:jc w:val="both"/>
              <w:rPr>
                <w:sz w:val="28"/>
                <w:szCs w:val="28"/>
                <w:lang w:val="uk-UA"/>
              </w:rPr>
            </w:pPr>
          </w:p>
          <w:p w14:paraId="2E4D804D"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2) відкритості, прозорості і демократичності процедури розроблення, погодження та затвердження будівельних норм;</w:t>
            </w:r>
          </w:p>
          <w:p w14:paraId="6E3FE83B" w14:textId="77777777" w:rsidR="001B48CF" w:rsidRPr="0009650F" w:rsidRDefault="001B48CF" w:rsidP="00D07592">
            <w:pPr>
              <w:pStyle w:val="a3"/>
              <w:spacing w:before="0" w:beforeAutospacing="0" w:after="0" w:afterAutospacing="0"/>
              <w:jc w:val="both"/>
              <w:rPr>
                <w:sz w:val="28"/>
                <w:szCs w:val="28"/>
                <w:lang w:val="uk-UA"/>
              </w:rPr>
            </w:pPr>
          </w:p>
          <w:p w14:paraId="24BD0C9B"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3) доступності інформації про чинні будівельні норми;</w:t>
            </w:r>
          </w:p>
          <w:p w14:paraId="039962D0" w14:textId="77777777" w:rsidR="00AD536C" w:rsidRPr="0009650F" w:rsidRDefault="00AD536C" w:rsidP="00D07592">
            <w:pPr>
              <w:pStyle w:val="a3"/>
              <w:spacing w:before="0" w:beforeAutospacing="0" w:after="0" w:afterAutospacing="0"/>
              <w:jc w:val="both"/>
              <w:rPr>
                <w:sz w:val="28"/>
                <w:szCs w:val="28"/>
                <w:lang w:val="uk-UA"/>
              </w:rPr>
            </w:pPr>
          </w:p>
          <w:p w14:paraId="2E708A7F"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4) відповідності будівельних норм сучасним досягненням  науки і техніки;</w:t>
            </w:r>
          </w:p>
          <w:p w14:paraId="2E7E082C" w14:textId="77777777" w:rsidR="00AD536C" w:rsidRPr="0009650F" w:rsidRDefault="00AD536C" w:rsidP="00D07592">
            <w:pPr>
              <w:pStyle w:val="a3"/>
              <w:spacing w:before="0" w:beforeAutospacing="0" w:after="0" w:afterAutospacing="0"/>
              <w:jc w:val="both"/>
              <w:rPr>
                <w:sz w:val="28"/>
                <w:szCs w:val="28"/>
                <w:lang w:val="uk-UA"/>
              </w:rPr>
            </w:pPr>
          </w:p>
          <w:p w14:paraId="340C5840" w14:textId="77777777" w:rsidR="00AD536C" w:rsidRPr="0009650F" w:rsidRDefault="00AD536C" w:rsidP="00D07592">
            <w:pPr>
              <w:pStyle w:val="af1"/>
              <w:jc w:val="both"/>
              <w:rPr>
                <w:lang w:val="uk-UA"/>
              </w:rPr>
            </w:pPr>
            <w:r w:rsidRPr="0009650F">
              <w:rPr>
                <w:lang w:val="uk-UA"/>
              </w:rPr>
              <w:t xml:space="preserve">5) відповідності будівельних норм вимогам законодавства, міжнародних норм та правил. </w:t>
            </w:r>
          </w:p>
        </w:tc>
        <w:tc>
          <w:tcPr>
            <w:tcW w:w="7677" w:type="dxa"/>
            <w:shd w:val="clear" w:color="auto" w:fill="auto"/>
          </w:tcPr>
          <w:p w14:paraId="58A2680A"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 xml:space="preserve">Стаття 4. Принципи державної політики у сфері нормування у будівництві </w:t>
            </w:r>
          </w:p>
          <w:p w14:paraId="697E2AD6" w14:textId="77777777" w:rsidR="00AD536C" w:rsidRPr="0009650F" w:rsidRDefault="00AD536C" w:rsidP="00D07592">
            <w:pPr>
              <w:pStyle w:val="a3"/>
              <w:spacing w:before="0" w:beforeAutospacing="0" w:after="0" w:afterAutospacing="0"/>
              <w:jc w:val="both"/>
              <w:rPr>
                <w:sz w:val="28"/>
                <w:szCs w:val="28"/>
                <w:lang w:val="uk-UA"/>
              </w:rPr>
            </w:pPr>
          </w:p>
          <w:p w14:paraId="283E4077"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 xml:space="preserve">1. Державна політика у сфері нормування у будівництві базується на таких принципах: </w:t>
            </w:r>
          </w:p>
          <w:p w14:paraId="773BDE35" w14:textId="77777777" w:rsidR="00AD536C" w:rsidRPr="0009650F" w:rsidRDefault="00AD536C" w:rsidP="00D07592">
            <w:pPr>
              <w:pStyle w:val="a3"/>
              <w:spacing w:before="0" w:beforeAutospacing="0" w:after="0" w:afterAutospacing="0"/>
              <w:jc w:val="both"/>
              <w:rPr>
                <w:b/>
                <w:sz w:val="28"/>
                <w:szCs w:val="28"/>
                <w:lang w:val="uk-UA"/>
              </w:rPr>
            </w:pPr>
          </w:p>
          <w:p w14:paraId="4EC8944F" w14:textId="77777777" w:rsidR="00AD536C" w:rsidRPr="0009650F" w:rsidRDefault="00AD536C" w:rsidP="00D07592">
            <w:pPr>
              <w:pStyle w:val="a3"/>
              <w:spacing w:before="0" w:beforeAutospacing="0" w:after="0" w:afterAutospacing="0"/>
              <w:jc w:val="both"/>
              <w:rPr>
                <w:b/>
                <w:sz w:val="28"/>
                <w:szCs w:val="28"/>
                <w:lang w:val="uk-UA"/>
              </w:rPr>
            </w:pPr>
            <w:r w:rsidRPr="0009650F">
              <w:rPr>
                <w:b/>
                <w:sz w:val="28"/>
                <w:szCs w:val="28"/>
                <w:lang w:val="uk-UA"/>
              </w:rPr>
              <w:t xml:space="preserve">1) </w:t>
            </w:r>
            <w:r w:rsidR="001B48CF" w:rsidRPr="0009650F">
              <w:rPr>
                <w:b/>
                <w:sz w:val="28"/>
                <w:szCs w:val="28"/>
                <w:lang w:val="uk-UA"/>
              </w:rPr>
              <w:t>створення безпечного середовища для здоров’я та життєдіяльності людини (в тому числі для осіб з інвалідністю та інших маломобільних груп населення)</w:t>
            </w:r>
            <w:r w:rsidRPr="0009650F">
              <w:rPr>
                <w:b/>
                <w:sz w:val="28"/>
                <w:szCs w:val="28"/>
                <w:lang w:val="uk-UA"/>
              </w:rPr>
              <w:t>;</w:t>
            </w:r>
          </w:p>
          <w:p w14:paraId="7FEE7AAE" w14:textId="77777777" w:rsidR="00AD536C" w:rsidRPr="0009650F" w:rsidRDefault="00AD536C" w:rsidP="00D07592">
            <w:pPr>
              <w:pStyle w:val="a3"/>
              <w:spacing w:before="0" w:beforeAutospacing="0" w:after="0" w:afterAutospacing="0"/>
              <w:jc w:val="both"/>
              <w:rPr>
                <w:sz w:val="28"/>
                <w:szCs w:val="28"/>
                <w:lang w:val="uk-UA"/>
              </w:rPr>
            </w:pPr>
          </w:p>
          <w:p w14:paraId="7AE55932"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2) відкритості, прозорості і демократичності процедури розроблення, погодження та затвердження будівельних норм;</w:t>
            </w:r>
          </w:p>
          <w:p w14:paraId="4B9BDA42" w14:textId="77777777" w:rsidR="00AD536C" w:rsidRPr="0009650F" w:rsidRDefault="00AD536C" w:rsidP="00D07592">
            <w:pPr>
              <w:pStyle w:val="a3"/>
              <w:spacing w:before="0" w:beforeAutospacing="0" w:after="0" w:afterAutospacing="0"/>
              <w:jc w:val="both"/>
              <w:rPr>
                <w:sz w:val="28"/>
                <w:szCs w:val="28"/>
                <w:lang w:val="uk-UA"/>
              </w:rPr>
            </w:pPr>
          </w:p>
          <w:p w14:paraId="35110300"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3) доступності інформації про чинні будівельні норми;</w:t>
            </w:r>
          </w:p>
          <w:p w14:paraId="68ACD57D" w14:textId="77777777" w:rsidR="00AD536C" w:rsidRPr="0009650F" w:rsidRDefault="00AD536C" w:rsidP="00D07592">
            <w:pPr>
              <w:pStyle w:val="a3"/>
              <w:spacing w:before="0" w:beforeAutospacing="0" w:after="0" w:afterAutospacing="0"/>
              <w:jc w:val="both"/>
              <w:rPr>
                <w:sz w:val="28"/>
                <w:szCs w:val="28"/>
                <w:lang w:val="uk-UA"/>
              </w:rPr>
            </w:pPr>
          </w:p>
          <w:p w14:paraId="498708FB"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4) відповідності будівельних норм сучасним досягненням  науки і техніки;</w:t>
            </w:r>
          </w:p>
          <w:p w14:paraId="5C706697" w14:textId="77777777" w:rsidR="00AD536C" w:rsidRPr="0009650F" w:rsidRDefault="00AD536C" w:rsidP="00D07592">
            <w:pPr>
              <w:pStyle w:val="a3"/>
              <w:spacing w:before="0" w:beforeAutospacing="0" w:after="0" w:afterAutospacing="0"/>
              <w:jc w:val="both"/>
              <w:rPr>
                <w:sz w:val="28"/>
                <w:szCs w:val="28"/>
                <w:lang w:val="uk-UA"/>
              </w:rPr>
            </w:pPr>
          </w:p>
          <w:p w14:paraId="5F1C8DCA" w14:textId="77777777" w:rsidR="00AD536C" w:rsidRPr="0009650F" w:rsidRDefault="00AD536C" w:rsidP="00D07592">
            <w:pPr>
              <w:pStyle w:val="a3"/>
              <w:spacing w:before="0" w:beforeAutospacing="0" w:after="0" w:afterAutospacing="0"/>
              <w:jc w:val="both"/>
              <w:rPr>
                <w:sz w:val="28"/>
                <w:szCs w:val="28"/>
                <w:lang w:val="uk-UA"/>
              </w:rPr>
            </w:pPr>
            <w:r w:rsidRPr="0009650F">
              <w:rPr>
                <w:sz w:val="28"/>
                <w:szCs w:val="28"/>
                <w:lang w:val="uk-UA"/>
              </w:rPr>
              <w:t>5) відповідності будівельних норм вимогам законодавства, міжнародних норм та правил.</w:t>
            </w:r>
          </w:p>
        </w:tc>
      </w:tr>
      <w:tr w:rsidR="00292EA7" w:rsidRPr="003A723E" w14:paraId="4ECD345F" w14:textId="77777777" w:rsidTr="00D07592">
        <w:tc>
          <w:tcPr>
            <w:tcW w:w="7677" w:type="dxa"/>
            <w:shd w:val="clear" w:color="auto" w:fill="auto"/>
          </w:tcPr>
          <w:p w14:paraId="55A96B32" w14:textId="77777777" w:rsidR="00292EA7" w:rsidRPr="0009650F" w:rsidRDefault="00292EA7" w:rsidP="00D07592">
            <w:pPr>
              <w:pStyle w:val="a3"/>
              <w:spacing w:before="0" w:beforeAutospacing="0" w:after="0" w:afterAutospacing="0"/>
              <w:jc w:val="both"/>
              <w:rPr>
                <w:sz w:val="28"/>
                <w:szCs w:val="28"/>
                <w:lang w:val="uk-UA"/>
              </w:rPr>
            </w:pPr>
            <w:r w:rsidRPr="0009650F">
              <w:rPr>
                <w:sz w:val="28"/>
                <w:szCs w:val="28"/>
                <w:lang w:val="uk-UA"/>
              </w:rPr>
              <w:t xml:space="preserve">Стаття 5. Суб’єкти нормування у будівництві </w:t>
            </w:r>
          </w:p>
          <w:p w14:paraId="5F8244DD" w14:textId="77777777" w:rsidR="0011608A" w:rsidRPr="0009650F" w:rsidRDefault="0011608A" w:rsidP="00D07592">
            <w:pPr>
              <w:pStyle w:val="a3"/>
              <w:spacing w:before="0" w:beforeAutospacing="0" w:after="0" w:afterAutospacing="0"/>
              <w:jc w:val="both"/>
              <w:rPr>
                <w:sz w:val="28"/>
                <w:szCs w:val="28"/>
                <w:lang w:val="uk-UA"/>
              </w:rPr>
            </w:pPr>
          </w:p>
          <w:p w14:paraId="2398BB1D" w14:textId="77777777" w:rsidR="00292EA7" w:rsidRPr="0009650F" w:rsidRDefault="00292EA7" w:rsidP="00D07592">
            <w:pPr>
              <w:pStyle w:val="a3"/>
              <w:spacing w:before="0" w:beforeAutospacing="0" w:after="0" w:afterAutospacing="0"/>
              <w:jc w:val="both"/>
              <w:rPr>
                <w:sz w:val="28"/>
                <w:szCs w:val="28"/>
                <w:lang w:val="uk-UA"/>
              </w:rPr>
            </w:pPr>
            <w:r w:rsidRPr="0009650F">
              <w:rPr>
                <w:sz w:val="28"/>
                <w:szCs w:val="28"/>
                <w:lang w:val="uk-UA"/>
              </w:rPr>
              <w:t xml:space="preserve">1. До суб’єктів нормування у будівництві належать: </w:t>
            </w:r>
          </w:p>
          <w:p w14:paraId="354EFF6F" w14:textId="77777777" w:rsidR="0011608A" w:rsidRPr="0009650F" w:rsidRDefault="0011608A" w:rsidP="00D07592">
            <w:pPr>
              <w:pStyle w:val="a3"/>
              <w:spacing w:before="0" w:beforeAutospacing="0" w:after="0" w:afterAutospacing="0"/>
              <w:jc w:val="both"/>
              <w:rPr>
                <w:sz w:val="28"/>
                <w:szCs w:val="28"/>
                <w:lang w:val="uk-UA"/>
              </w:rPr>
            </w:pPr>
          </w:p>
          <w:p w14:paraId="32AA0C22" w14:textId="77777777" w:rsidR="00292EA7" w:rsidRPr="0009650F" w:rsidRDefault="00292EA7" w:rsidP="00D07592">
            <w:pPr>
              <w:pStyle w:val="a3"/>
              <w:spacing w:before="0" w:beforeAutospacing="0" w:after="0" w:afterAutospacing="0"/>
              <w:jc w:val="both"/>
              <w:rPr>
                <w:sz w:val="28"/>
                <w:szCs w:val="28"/>
                <w:lang w:val="uk-UA"/>
              </w:rPr>
            </w:pPr>
            <w:r w:rsidRPr="0009650F">
              <w:rPr>
                <w:sz w:val="28"/>
                <w:szCs w:val="28"/>
                <w:lang w:val="uk-UA"/>
              </w:rPr>
              <w:t xml:space="preserve">1) центральний орган виконавчої влади, що забезпечує формування та реалізує державну політику у сфері будівництва, містобудування та архітектури; </w:t>
            </w:r>
          </w:p>
          <w:p w14:paraId="40A040C7" w14:textId="77777777" w:rsidR="0011608A" w:rsidRPr="0009650F" w:rsidRDefault="0011608A" w:rsidP="00D07592">
            <w:pPr>
              <w:pStyle w:val="af1"/>
              <w:jc w:val="both"/>
              <w:rPr>
                <w:b/>
                <w:bCs/>
                <w:lang w:val="uk-UA"/>
              </w:rPr>
            </w:pPr>
          </w:p>
          <w:p w14:paraId="5EE1F69F" w14:textId="77777777" w:rsidR="00292EA7" w:rsidRPr="0009650F" w:rsidRDefault="00292EA7" w:rsidP="00D07592">
            <w:pPr>
              <w:pStyle w:val="af1"/>
              <w:jc w:val="both"/>
              <w:rPr>
                <w:b/>
                <w:bCs/>
                <w:lang w:val="uk-UA"/>
              </w:rPr>
            </w:pPr>
            <w:r w:rsidRPr="0009650F">
              <w:rPr>
                <w:lang w:val="uk-UA"/>
              </w:rPr>
              <w:lastRenderedPageBreak/>
              <w:t>2)</w:t>
            </w:r>
            <w:r w:rsidRPr="0009650F">
              <w:rPr>
                <w:b/>
                <w:bCs/>
                <w:lang w:val="uk-UA"/>
              </w:rPr>
              <w:t xml:space="preserve"> міністерства</w:t>
            </w:r>
            <w:r w:rsidRPr="0009650F">
              <w:rPr>
                <w:lang w:val="uk-UA"/>
              </w:rPr>
              <w:t>, до повноважень яких належать питання з нормування у будівництві.</w:t>
            </w:r>
            <w:r w:rsidRPr="0009650F">
              <w:rPr>
                <w:b/>
                <w:bCs/>
                <w:lang w:val="uk-UA"/>
              </w:rPr>
              <w:t xml:space="preserve"> </w:t>
            </w:r>
          </w:p>
          <w:p w14:paraId="1DBF13EC" w14:textId="77777777" w:rsidR="0037747D" w:rsidRPr="0009650F" w:rsidRDefault="0037747D" w:rsidP="00D07592">
            <w:pPr>
              <w:pStyle w:val="af1"/>
              <w:jc w:val="both"/>
              <w:rPr>
                <w:lang w:val="uk-UA"/>
              </w:rPr>
            </w:pPr>
          </w:p>
          <w:p w14:paraId="466BF643" w14:textId="77777777" w:rsidR="0037747D" w:rsidRPr="0009650F" w:rsidRDefault="0037747D" w:rsidP="00D07592">
            <w:pPr>
              <w:pStyle w:val="af1"/>
              <w:jc w:val="both"/>
              <w:rPr>
                <w:lang w:val="uk-UA"/>
              </w:rPr>
            </w:pPr>
          </w:p>
          <w:p w14:paraId="36D344A7" w14:textId="77777777" w:rsidR="0037747D" w:rsidRPr="0009650F" w:rsidRDefault="0037747D" w:rsidP="00D07592">
            <w:pPr>
              <w:pStyle w:val="af1"/>
              <w:jc w:val="both"/>
              <w:rPr>
                <w:b/>
                <w:bCs/>
                <w:lang w:val="uk-UA"/>
              </w:rPr>
            </w:pPr>
            <w:r w:rsidRPr="0009650F">
              <w:rPr>
                <w:b/>
                <w:bCs/>
                <w:lang w:val="uk-UA"/>
              </w:rPr>
              <w:t>Абзац відсутній</w:t>
            </w:r>
          </w:p>
          <w:p w14:paraId="61FD8C1D" w14:textId="77777777" w:rsidR="0037747D" w:rsidRPr="0009650F" w:rsidRDefault="0037747D" w:rsidP="00D07592">
            <w:pPr>
              <w:pStyle w:val="af1"/>
              <w:jc w:val="both"/>
              <w:rPr>
                <w:b/>
                <w:bCs/>
                <w:lang w:val="uk-UA"/>
              </w:rPr>
            </w:pPr>
          </w:p>
          <w:p w14:paraId="56F51F62" w14:textId="77777777" w:rsidR="0037747D" w:rsidRPr="0009650F" w:rsidRDefault="0037747D" w:rsidP="00D07592">
            <w:pPr>
              <w:pStyle w:val="af1"/>
              <w:jc w:val="both"/>
              <w:rPr>
                <w:b/>
                <w:bCs/>
                <w:lang w:val="uk-UA"/>
              </w:rPr>
            </w:pPr>
            <w:r w:rsidRPr="0009650F">
              <w:rPr>
                <w:b/>
                <w:bCs/>
                <w:lang w:val="uk-UA"/>
              </w:rPr>
              <w:t>Частина відсутня</w:t>
            </w:r>
          </w:p>
        </w:tc>
        <w:tc>
          <w:tcPr>
            <w:tcW w:w="7677" w:type="dxa"/>
            <w:shd w:val="clear" w:color="auto" w:fill="auto"/>
          </w:tcPr>
          <w:p w14:paraId="14C1CD31" w14:textId="77777777" w:rsidR="00292EA7" w:rsidRPr="0009650F" w:rsidRDefault="00292EA7" w:rsidP="00D07592">
            <w:pPr>
              <w:pStyle w:val="a3"/>
              <w:spacing w:before="0" w:beforeAutospacing="0" w:after="0" w:afterAutospacing="0"/>
              <w:jc w:val="both"/>
              <w:rPr>
                <w:sz w:val="28"/>
                <w:szCs w:val="28"/>
                <w:lang w:val="uk-UA"/>
              </w:rPr>
            </w:pPr>
            <w:r w:rsidRPr="0009650F">
              <w:rPr>
                <w:sz w:val="28"/>
                <w:szCs w:val="28"/>
                <w:lang w:val="uk-UA"/>
              </w:rPr>
              <w:lastRenderedPageBreak/>
              <w:t xml:space="preserve">Стаття 5. Суб’єкти </w:t>
            </w:r>
            <w:r w:rsidRPr="0009650F">
              <w:rPr>
                <w:b/>
                <w:sz w:val="28"/>
                <w:szCs w:val="28"/>
                <w:lang w:val="uk-UA"/>
              </w:rPr>
              <w:t xml:space="preserve">та об’єкти </w:t>
            </w:r>
            <w:r w:rsidRPr="0009650F">
              <w:rPr>
                <w:sz w:val="28"/>
                <w:szCs w:val="28"/>
                <w:lang w:val="uk-UA"/>
              </w:rPr>
              <w:t xml:space="preserve">нормування у будівництві </w:t>
            </w:r>
          </w:p>
          <w:p w14:paraId="69E99B6D" w14:textId="77777777" w:rsidR="00292EA7" w:rsidRPr="0009650F" w:rsidRDefault="00292EA7" w:rsidP="00D07592">
            <w:pPr>
              <w:shd w:val="clear" w:color="auto" w:fill="FFFFFF"/>
              <w:jc w:val="both"/>
              <w:textAlignment w:val="baseline"/>
              <w:rPr>
                <w:lang w:val="uk-UA"/>
              </w:rPr>
            </w:pPr>
          </w:p>
          <w:p w14:paraId="41FCA181" w14:textId="77777777" w:rsidR="00292EA7" w:rsidRPr="0009650F" w:rsidRDefault="00292EA7" w:rsidP="00D07592">
            <w:pPr>
              <w:shd w:val="clear" w:color="auto" w:fill="FFFFFF"/>
              <w:jc w:val="both"/>
              <w:textAlignment w:val="baseline"/>
              <w:rPr>
                <w:lang w:val="uk-UA" w:eastAsia="uk-UA"/>
              </w:rPr>
            </w:pPr>
            <w:r w:rsidRPr="0009650F">
              <w:rPr>
                <w:lang w:val="uk-UA"/>
              </w:rPr>
              <w:t xml:space="preserve">1. </w:t>
            </w:r>
            <w:r w:rsidRPr="0009650F">
              <w:rPr>
                <w:lang w:val="uk-UA" w:eastAsia="uk-UA"/>
              </w:rPr>
              <w:t xml:space="preserve">До суб’єктів нормування у будівництві належать: </w:t>
            </w:r>
          </w:p>
          <w:p w14:paraId="13CCA3D6" w14:textId="77777777" w:rsidR="00292EA7" w:rsidRPr="0009650F" w:rsidRDefault="00292EA7" w:rsidP="00D07592">
            <w:pPr>
              <w:shd w:val="clear" w:color="auto" w:fill="FFFFFF"/>
              <w:jc w:val="both"/>
              <w:textAlignment w:val="baseline"/>
              <w:rPr>
                <w:lang w:val="uk-UA" w:eastAsia="uk-UA"/>
              </w:rPr>
            </w:pPr>
          </w:p>
          <w:p w14:paraId="2CB617A5" w14:textId="77777777" w:rsidR="00292EA7" w:rsidRPr="0009650F" w:rsidRDefault="00292EA7" w:rsidP="00D07592">
            <w:pPr>
              <w:shd w:val="clear" w:color="auto" w:fill="FFFFFF"/>
              <w:jc w:val="both"/>
              <w:textAlignment w:val="baseline"/>
              <w:rPr>
                <w:lang w:val="uk-UA" w:eastAsia="uk-UA"/>
              </w:rPr>
            </w:pPr>
            <w:r w:rsidRPr="0009650F">
              <w:rPr>
                <w:lang w:val="uk-UA" w:eastAsia="uk-UA"/>
              </w:rPr>
              <w:t xml:space="preserve">1) центральний орган виконавчої влади, що забезпечує формування та реалізує державну політику у сфері будівництва, містобудування та архітектури; </w:t>
            </w:r>
          </w:p>
          <w:p w14:paraId="60B5D2AE" w14:textId="77777777" w:rsidR="00292EA7" w:rsidRPr="0009650F" w:rsidRDefault="00292EA7" w:rsidP="00D07592">
            <w:pPr>
              <w:shd w:val="clear" w:color="auto" w:fill="FFFFFF"/>
              <w:jc w:val="both"/>
              <w:textAlignment w:val="baseline"/>
              <w:rPr>
                <w:lang w:val="uk-UA" w:eastAsia="uk-UA"/>
              </w:rPr>
            </w:pPr>
          </w:p>
          <w:p w14:paraId="3A6050D3" w14:textId="77777777" w:rsidR="00292EA7" w:rsidRPr="0009650F" w:rsidRDefault="00292EA7" w:rsidP="00D07592">
            <w:pPr>
              <w:shd w:val="clear" w:color="auto" w:fill="FFFFFF"/>
              <w:jc w:val="both"/>
              <w:textAlignment w:val="baseline"/>
              <w:rPr>
                <w:bCs/>
                <w:lang w:val="uk-UA" w:eastAsia="uk-UA"/>
              </w:rPr>
            </w:pPr>
            <w:r w:rsidRPr="0009650F">
              <w:rPr>
                <w:bCs/>
                <w:lang w:val="uk-UA" w:eastAsia="uk-UA"/>
              </w:rPr>
              <w:lastRenderedPageBreak/>
              <w:t>2)</w:t>
            </w:r>
            <w:r w:rsidRPr="0009650F">
              <w:rPr>
                <w:b/>
                <w:lang w:val="uk-UA" w:eastAsia="uk-UA"/>
              </w:rPr>
              <w:t xml:space="preserve"> інші центральні органи виконавчої влади</w:t>
            </w:r>
            <w:r w:rsidRPr="0009650F">
              <w:rPr>
                <w:bCs/>
                <w:lang w:val="uk-UA" w:eastAsia="uk-UA"/>
              </w:rPr>
              <w:t xml:space="preserve">, до повноважень яких належать питання з нормування у будівництві. </w:t>
            </w:r>
          </w:p>
          <w:p w14:paraId="1C0992E9" w14:textId="77777777" w:rsidR="00292EA7" w:rsidRPr="0009650F" w:rsidRDefault="00292EA7" w:rsidP="00D07592">
            <w:pPr>
              <w:shd w:val="clear" w:color="auto" w:fill="FFFFFF"/>
              <w:jc w:val="both"/>
              <w:textAlignment w:val="baseline"/>
              <w:rPr>
                <w:b/>
                <w:lang w:val="uk-UA" w:eastAsia="uk-UA"/>
              </w:rPr>
            </w:pPr>
          </w:p>
          <w:p w14:paraId="3655A978" w14:textId="77777777" w:rsidR="00292EA7" w:rsidRPr="0009650F" w:rsidRDefault="00292EA7" w:rsidP="00D07592">
            <w:pPr>
              <w:shd w:val="clear" w:color="auto" w:fill="FFFFFF"/>
              <w:jc w:val="both"/>
              <w:textAlignment w:val="baseline"/>
              <w:rPr>
                <w:b/>
                <w:bCs/>
                <w:lang w:val="uk-UA" w:eastAsia="uk-UA"/>
              </w:rPr>
            </w:pPr>
            <w:bookmarkStart w:id="3" w:name="_Hlk16517893"/>
            <w:r w:rsidRPr="0009650F">
              <w:rPr>
                <w:b/>
                <w:bCs/>
                <w:lang w:val="uk-UA" w:eastAsia="uk-UA"/>
              </w:rPr>
              <w:t>Перелік суб’єктів нормування у будівництві встановлюється Кабінетом Міністрів України.</w:t>
            </w:r>
          </w:p>
          <w:bookmarkEnd w:id="3"/>
          <w:p w14:paraId="0F533C9C" w14:textId="77777777" w:rsidR="00292EA7" w:rsidRPr="0009650F" w:rsidRDefault="00292EA7" w:rsidP="00D07592">
            <w:pPr>
              <w:shd w:val="clear" w:color="auto" w:fill="FFFFFF"/>
              <w:jc w:val="both"/>
              <w:textAlignment w:val="baseline"/>
              <w:rPr>
                <w:b/>
                <w:bCs/>
                <w:lang w:val="uk-UA" w:eastAsia="uk-UA"/>
              </w:rPr>
            </w:pPr>
          </w:p>
          <w:p w14:paraId="0748E240" w14:textId="77777777" w:rsidR="00292EA7" w:rsidRPr="0009650F" w:rsidRDefault="00292EA7" w:rsidP="00D07592">
            <w:pPr>
              <w:shd w:val="clear" w:color="auto" w:fill="FFFFFF"/>
              <w:jc w:val="both"/>
              <w:textAlignment w:val="baseline"/>
              <w:rPr>
                <w:b/>
                <w:lang w:val="uk-UA" w:eastAsia="uk-UA"/>
              </w:rPr>
            </w:pPr>
            <w:bookmarkStart w:id="4" w:name="_Hlk16517950"/>
            <w:bookmarkStart w:id="5" w:name="_Hlk16670296"/>
            <w:r w:rsidRPr="0009650F">
              <w:rPr>
                <w:b/>
                <w:lang w:val="uk-UA" w:eastAsia="uk-UA"/>
              </w:rPr>
              <w:t>2. Об’єктами нормування у будівництві є:</w:t>
            </w:r>
          </w:p>
          <w:p w14:paraId="121C5FDC" w14:textId="77777777" w:rsidR="00292EA7" w:rsidRPr="0009650F" w:rsidRDefault="00292EA7" w:rsidP="00D07592">
            <w:pPr>
              <w:pStyle w:val="a3"/>
              <w:spacing w:before="0" w:beforeAutospacing="0" w:after="0" w:afterAutospacing="0"/>
              <w:jc w:val="both"/>
              <w:rPr>
                <w:b/>
                <w:sz w:val="28"/>
                <w:szCs w:val="28"/>
                <w:lang w:val="uk-UA" w:eastAsia="uk-UA"/>
              </w:rPr>
            </w:pPr>
          </w:p>
          <w:p w14:paraId="65962DA5" w14:textId="77777777" w:rsidR="00292EA7" w:rsidRPr="0009650F" w:rsidRDefault="00292EA7" w:rsidP="00D07592">
            <w:pPr>
              <w:pStyle w:val="a3"/>
              <w:spacing w:before="0" w:beforeAutospacing="0" w:after="0" w:afterAutospacing="0"/>
              <w:jc w:val="both"/>
              <w:rPr>
                <w:b/>
                <w:sz w:val="28"/>
                <w:szCs w:val="28"/>
                <w:lang w:val="uk-UA" w:eastAsia="uk-UA"/>
              </w:rPr>
            </w:pPr>
            <w:r w:rsidRPr="0009650F">
              <w:rPr>
                <w:b/>
                <w:sz w:val="28"/>
                <w:szCs w:val="28"/>
                <w:lang w:val="uk-UA" w:eastAsia="uk-UA"/>
              </w:rPr>
              <w:t>планування та забудова території;</w:t>
            </w:r>
          </w:p>
          <w:p w14:paraId="4D621205" w14:textId="77777777" w:rsidR="00292EA7" w:rsidRPr="0009650F" w:rsidRDefault="00292EA7" w:rsidP="00D07592">
            <w:pPr>
              <w:pStyle w:val="a3"/>
              <w:spacing w:before="0" w:beforeAutospacing="0" w:after="0" w:afterAutospacing="0"/>
              <w:jc w:val="both"/>
              <w:rPr>
                <w:b/>
                <w:sz w:val="28"/>
                <w:szCs w:val="28"/>
                <w:lang w:val="uk-UA" w:eastAsia="uk-UA"/>
              </w:rPr>
            </w:pPr>
          </w:p>
          <w:p w14:paraId="465A260E" w14:textId="44B71C90" w:rsidR="00292EA7" w:rsidRPr="0009650F" w:rsidRDefault="00292EA7" w:rsidP="00D07592">
            <w:pPr>
              <w:pStyle w:val="a3"/>
              <w:spacing w:before="0" w:beforeAutospacing="0" w:after="0" w:afterAutospacing="0"/>
              <w:jc w:val="both"/>
              <w:rPr>
                <w:b/>
                <w:color w:val="FF0000"/>
                <w:sz w:val="28"/>
                <w:szCs w:val="28"/>
                <w:lang w:val="uk-UA" w:eastAsia="uk-UA"/>
              </w:rPr>
            </w:pPr>
            <w:r w:rsidRPr="0009650F">
              <w:rPr>
                <w:b/>
                <w:sz w:val="28"/>
                <w:szCs w:val="28"/>
                <w:lang w:val="uk-UA" w:eastAsia="uk-UA"/>
              </w:rPr>
              <w:t>об’єкт будівництва, містобудування та архітектури та його складові частини;</w:t>
            </w:r>
          </w:p>
          <w:p w14:paraId="0B72B191" w14:textId="77777777" w:rsidR="00292EA7" w:rsidRPr="0009650F" w:rsidRDefault="00292EA7" w:rsidP="00D07592">
            <w:pPr>
              <w:pStyle w:val="a3"/>
              <w:spacing w:before="0" w:beforeAutospacing="0" w:after="0" w:afterAutospacing="0"/>
              <w:jc w:val="both"/>
              <w:rPr>
                <w:b/>
                <w:sz w:val="28"/>
                <w:szCs w:val="28"/>
                <w:lang w:val="uk-UA" w:eastAsia="uk-UA"/>
              </w:rPr>
            </w:pPr>
          </w:p>
          <w:p w14:paraId="4A12D048" w14:textId="6E6F5FAB" w:rsidR="00292EA7" w:rsidRPr="0009650F" w:rsidRDefault="00292EA7" w:rsidP="00D07592">
            <w:pPr>
              <w:pStyle w:val="af1"/>
              <w:jc w:val="both"/>
              <w:rPr>
                <w:lang w:val="uk-UA"/>
              </w:rPr>
            </w:pPr>
            <w:r w:rsidRPr="0009650F">
              <w:rPr>
                <w:b/>
                <w:lang w:val="uk-UA" w:eastAsia="uk-UA"/>
              </w:rPr>
              <w:t>склад та зміст документації об’єктів будівництва, містобудування та архітектури</w:t>
            </w:r>
            <w:bookmarkEnd w:id="4"/>
            <w:r w:rsidR="00535EFD" w:rsidRPr="0009650F">
              <w:rPr>
                <w:b/>
                <w:lang w:val="uk-UA" w:eastAsia="uk-UA"/>
              </w:rPr>
              <w:t>.</w:t>
            </w:r>
            <w:bookmarkEnd w:id="5"/>
          </w:p>
        </w:tc>
      </w:tr>
      <w:tr w:rsidR="0011608A" w:rsidRPr="00E224E8" w14:paraId="6D85C9F7" w14:textId="77777777" w:rsidTr="00D07592">
        <w:tc>
          <w:tcPr>
            <w:tcW w:w="7677" w:type="dxa"/>
            <w:shd w:val="clear" w:color="auto" w:fill="auto"/>
          </w:tcPr>
          <w:p w14:paraId="315EEEAA" w14:textId="77777777" w:rsidR="0011608A" w:rsidRPr="0009650F" w:rsidRDefault="0011608A" w:rsidP="00D07592">
            <w:pPr>
              <w:pStyle w:val="a3"/>
              <w:spacing w:before="0" w:beforeAutospacing="0" w:after="0" w:afterAutospacing="0"/>
              <w:jc w:val="both"/>
              <w:rPr>
                <w:sz w:val="28"/>
                <w:szCs w:val="28"/>
                <w:lang w:val="uk-UA"/>
              </w:rPr>
            </w:pPr>
            <w:r w:rsidRPr="0009650F">
              <w:rPr>
                <w:sz w:val="28"/>
                <w:szCs w:val="28"/>
                <w:lang w:val="uk-UA"/>
              </w:rPr>
              <w:lastRenderedPageBreak/>
              <w:t xml:space="preserve">Стаття 6. Повноваження центрального органу виконавчої влади, що забезпечує формування та реалізує державну політику у сфері будівництва, містобудування та архітектури, у сфері нормування у будівництві </w:t>
            </w:r>
          </w:p>
          <w:p w14:paraId="21F6B48B" w14:textId="77777777" w:rsidR="0011608A" w:rsidRPr="0009650F" w:rsidRDefault="0011608A" w:rsidP="00D07592">
            <w:pPr>
              <w:pStyle w:val="a3"/>
              <w:spacing w:before="0" w:beforeAutospacing="0" w:after="0" w:afterAutospacing="0"/>
              <w:jc w:val="both"/>
              <w:rPr>
                <w:sz w:val="28"/>
                <w:szCs w:val="28"/>
                <w:lang w:val="uk-UA"/>
              </w:rPr>
            </w:pPr>
          </w:p>
          <w:p w14:paraId="10790899" w14:textId="77777777" w:rsidR="0011608A" w:rsidRPr="0009650F" w:rsidRDefault="0011608A" w:rsidP="00D07592">
            <w:pPr>
              <w:pStyle w:val="a3"/>
              <w:spacing w:before="0" w:beforeAutospacing="0" w:after="0" w:afterAutospacing="0"/>
              <w:jc w:val="both"/>
              <w:rPr>
                <w:sz w:val="28"/>
                <w:szCs w:val="28"/>
                <w:lang w:val="uk-UA"/>
              </w:rPr>
            </w:pPr>
            <w:r w:rsidRPr="0009650F">
              <w:rPr>
                <w:sz w:val="28"/>
                <w:szCs w:val="28"/>
                <w:lang w:val="uk-UA"/>
              </w:rPr>
              <w:t xml:space="preserve">1. До повноважень центрального органу виконавчої влади, що забезпечує формування та реалізує державну політику у сфері будівництва, містобудування та архітектури, у сфері нормування у будівництві належать: </w:t>
            </w:r>
          </w:p>
          <w:p w14:paraId="0E4B8FBB"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eastAsia="uk-UA"/>
              </w:rPr>
            </w:pPr>
          </w:p>
          <w:p w14:paraId="03D5AA9D"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eastAsia="uk-UA"/>
              </w:rPr>
            </w:pPr>
            <w:r w:rsidRPr="0009650F">
              <w:rPr>
                <w:lang w:val="uk-UA" w:eastAsia="uk-UA"/>
              </w:rPr>
              <w:t>1) забезпечення формування державної політики у сфері нормування у будівництві;</w:t>
            </w:r>
          </w:p>
          <w:p w14:paraId="36FF0CEC"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719F82F0"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bCs/>
                <w:lang w:val="uk-UA" w:eastAsia="uk-UA"/>
              </w:rPr>
            </w:pPr>
            <w:r w:rsidRPr="0009650F">
              <w:rPr>
                <w:b/>
                <w:bCs/>
                <w:lang w:val="uk-UA" w:eastAsia="uk-UA"/>
              </w:rPr>
              <w:t xml:space="preserve">2) розроблення, затвердження, внесення змін до державних будівельних норм та визнання їх такими, що втратили чинність; </w:t>
            </w:r>
          </w:p>
          <w:p w14:paraId="0F6F1CCA"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rPr>
            </w:pPr>
          </w:p>
          <w:p w14:paraId="34B01E91"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rPr>
              <w:t>3</w:t>
            </w:r>
            <w:r w:rsidRPr="0009650F">
              <w:rPr>
                <w:lang w:val="uk-UA" w:eastAsia="uk-UA"/>
              </w:rPr>
              <w:t xml:space="preserve">) погодження технічних завдань на розроблення </w:t>
            </w:r>
            <w:r w:rsidRPr="0009650F">
              <w:rPr>
                <w:b/>
                <w:bCs/>
                <w:lang w:val="uk-UA" w:eastAsia="uk-UA"/>
              </w:rPr>
              <w:t>державних</w:t>
            </w:r>
            <w:r w:rsidRPr="0009650F">
              <w:rPr>
                <w:lang w:val="uk-UA" w:eastAsia="uk-UA"/>
              </w:rPr>
              <w:t xml:space="preserve"> будівельних норм; </w:t>
            </w:r>
          </w:p>
          <w:p w14:paraId="63916875"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5C612ACB"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4) погодження проектів галузевих будівельних норм; </w:t>
            </w:r>
          </w:p>
          <w:p w14:paraId="16B382DE"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7FB03F4F"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5) реєстрація державних і галузевих будівельних норм; </w:t>
            </w:r>
          </w:p>
          <w:p w14:paraId="2779B08A"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027654E9"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r w:rsidRPr="0009650F">
              <w:rPr>
                <w:b/>
                <w:lang w:val="uk-UA" w:eastAsia="uk-UA"/>
              </w:rPr>
              <w:t>6) забезпечення гармонізації державних будівельних норм з відповідними міжнародними нормативними актами;</w:t>
            </w:r>
          </w:p>
          <w:p w14:paraId="10A419A8"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p>
          <w:p w14:paraId="0278FF8E"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7) організація роботи із створення та забезпечення функціонування центрального фонду будівельних норм;</w:t>
            </w:r>
          </w:p>
          <w:p w14:paraId="76F09392"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065A2F99"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8) організація роботи з перевірки державних будівельних норм щодо відповідності вимогам законодавства, забезпечення їх </w:t>
            </w:r>
            <w:proofErr w:type="spellStart"/>
            <w:r w:rsidRPr="0009650F">
              <w:rPr>
                <w:lang w:val="uk-UA" w:eastAsia="uk-UA"/>
              </w:rPr>
              <w:t>взаємоузгодженості</w:t>
            </w:r>
            <w:proofErr w:type="spellEnd"/>
            <w:r w:rsidRPr="0009650F">
              <w:rPr>
                <w:lang w:val="uk-UA" w:eastAsia="uk-UA"/>
              </w:rPr>
              <w:t xml:space="preserve"> та актуалізації;</w:t>
            </w:r>
          </w:p>
          <w:p w14:paraId="4CE0A5D2"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61464DB1"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9) представлення України у відповідних міжнародних спеціалізованих організаціях з нормування у будівництві; </w:t>
            </w:r>
          </w:p>
          <w:p w14:paraId="611F686C"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rPr>
            </w:pPr>
          </w:p>
          <w:p w14:paraId="0CF5F15F" w14:textId="77777777" w:rsidR="0011608A" w:rsidRPr="0009650F" w:rsidRDefault="0011608A" w:rsidP="00D07592">
            <w:pPr>
              <w:pStyle w:val="af1"/>
              <w:jc w:val="both"/>
              <w:rPr>
                <w:lang w:val="uk-UA"/>
              </w:rPr>
            </w:pPr>
            <w:r w:rsidRPr="0009650F">
              <w:rPr>
                <w:b/>
                <w:bCs/>
                <w:lang w:val="uk-UA"/>
              </w:rPr>
              <w:t xml:space="preserve">10) організація роботи з поширення, офіційного оприлюднення державних і галузевих будівельних норм, у тому числі шляхом розміщення на своєму офіційному веб-сайті баз даних з актуалізованими текстами цих норм і надання безоплатного доступу до них, інформації про затверджені нормативні акти та документи з питань нормування у будівництві, у тому числі документи міжнародних спеціалізованих організацій з нормування у будівництві, членом яких є Україна або з якими здійснюється співпраця. </w:t>
            </w:r>
          </w:p>
        </w:tc>
        <w:tc>
          <w:tcPr>
            <w:tcW w:w="7677" w:type="dxa"/>
            <w:shd w:val="clear" w:color="auto" w:fill="auto"/>
          </w:tcPr>
          <w:p w14:paraId="52397FD5" w14:textId="77777777" w:rsidR="0011608A" w:rsidRPr="0009650F" w:rsidRDefault="0011608A" w:rsidP="00D07592">
            <w:pPr>
              <w:pStyle w:val="a3"/>
              <w:spacing w:before="0" w:beforeAutospacing="0" w:after="0" w:afterAutospacing="0"/>
              <w:jc w:val="both"/>
              <w:rPr>
                <w:sz w:val="28"/>
                <w:szCs w:val="28"/>
                <w:lang w:val="uk-UA"/>
              </w:rPr>
            </w:pPr>
            <w:r w:rsidRPr="0009650F">
              <w:rPr>
                <w:sz w:val="28"/>
                <w:szCs w:val="28"/>
                <w:lang w:val="uk-UA"/>
              </w:rPr>
              <w:lastRenderedPageBreak/>
              <w:t xml:space="preserve">Стаття 6. Повноваження центрального органу виконавчої влади, що забезпечує формування та реалізує державну політику у сфері будівництва, містобудування та архітектури, у сфері нормування у будівництві </w:t>
            </w:r>
          </w:p>
          <w:p w14:paraId="02EA02AC" w14:textId="77777777" w:rsidR="0011608A" w:rsidRPr="0009650F" w:rsidRDefault="0011608A" w:rsidP="00D07592">
            <w:pPr>
              <w:pStyle w:val="a3"/>
              <w:spacing w:before="0" w:beforeAutospacing="0" w:after="0" w:afterAutospacing="0"/>
              <w:jc w:val="both"/>
              <w:rPr>
                <w:sz w:val="28"/>
                <w:szCs w:val="28"/>
                <w:lang w:val="uk-UA"/>
              </w:rPr>
            </w:pPr>
          </w:p>
          <w:p w14:paraId="6675305D" w14:textId="77777777" w:rsidR="0011608A" w:rsidRPr="0009650F" w:rsidRDefault="0011608A" w:rsidP="00D07592">
            <w:pPr>
              <w:pStyle w:val="a3"/>
              <w:spacing w:before="0" w:beforeAutospacing="0" w:after="0" w:afterAutospacing="0"/>
              <w:jc w:val="both"/>
              <w:rPr>
                <w:sz w:val="28"/>
                <w:szCs w:val="28"/>
                <w:lang w:val="uk-UA"/>
              </w:rPr>
            </w:pPr>
            <w:r w:rsidRPr="0009650F">
              <w:rPr>
                <w:sz w:val="28"/>
                <w:szCs w:val="28"/>
                <w:lang w:val="uk-UA"/>
              </w:rPr>
              <w:t xml:space="preserve">1. До повноважень центрального органу виконавчої влади, що забезпечує формування та реалізує державну політику у сфері будівництва, містобудування та архітектури, у сфері нормування у будівництві належать: </w:t>
            </w:r>
          </w:p>
          <w:p w14:paraId="38CD3C40" w14:textId="77777777" w:rsidR="0011608A" w:rsidRPr="0009650F" w:rsidRDefault="0011608A" w:rsidP="00D07592">
            <w:pPr>
              <w:pStyle w:val="a3"/>
              <w:spacing w:before="0" w:beforeAutospacing="0" w:after="0" w:afterAutospacing="0"/>
              <w:jc w:val="both"/>
              <w:rPr>
                <w:sz w:val="28"/>
                <w:szCs w:val="28"/>
                <w:lang w:val="uk-UA"/>
              </w:rPr>
            </w:pPr>
          </w:p>
          <w:p w14:paraId="348D3346"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lang w:val="uk-UA" w:eastAsia="uk-UA"/>
              </w:rPr>
            </w:pPr>
            <w:r w:rsidRPr="0009650F">
              <w:rPr>
                <w:lang w:val="uk-UA" w:eastAsia="uk-UA"/>
              </w:rPr>
              <w:t>1) забезпечення формування державної політики у сфері нормування у будівництві;</w:t>
            </w:r>
          </w:p>
          <w:p w14:paraId="27F4DDF9"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p>
          <w:p w14:paraId="77F44F41"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bookmarkStart w:id="6" w:name="_Hlk16517991"/>
            <w:r w:rsidRPr="0009650F">
              <w:rPr>
                <w:b/>
                <w:lang w:val="uk-UA" w:eastAsia="uk-UA"/>
              </w:rPr>
              <w:t>2)  </w:t>
            </w:r>
            <w:r w:rsidRPr="0009650F">
              <w:rPr>
                <w:b/>
                <w:bCs/>
                <w:lang w:val="uk-UA"/>
              </w:rPr>
              <w:t xml:space="preserve">затвердження, внесення змін, визнання такими, що втратили чинність, </w:t>
            </w:r>
            <w:r w:rsidR="00B72F7A" w:rsidRPr="0009650F">
              <w:rPr>
                <w:b/>
                <w:bCs/>
                <w:lang w:val="uk-UA"/>
              </w:rPr>
              <w:t xml:space="preserve">скасування </w:t>
            </w:r>
            <w:r w:rsidRPr="0009650F">
              <w:rPr>
                <w:b/>
                <w:bCs/>
                <w:lang w:val="uk-UA"/>
              </w:rPr>
              <w:t>державних будівельних норм та координація їх розроблення та перевірки;</w:t>
            </w:r>
          </w:p>
          <w:bookmarkEnd w:id="6"/>
          <w:p w14:paraId="72915A7C" w14:textId="77777777" w:rsidR="0011608A" w:rsidRPr="0009650F" w:rsidRDefault="0011608A" w:rsidP="00D07592">
            <w:pPr>
              <w:pStyle w:val="a3"/>
              <w:spacing w:before="0" w:beforeAutospacing="0" w:after="0" w:afterAutospacing="0"/>
              <w:jc w:val="both"/>
              <w:rPr>
                <w:b/>
                <w:sz w:val="28"/>
                <w:szCs w:val="28"/>
                <w:lang w:val="uk-UA"/>
              </w:rPr>
            </w:pPr>
          </w:p>
          <w:p w14:paraId="4D493A36" w14:textId="77777777" w:rsidR="0011608A" w:rsidRPr="0009650F" w:rsidRDefault="0011608A" w:rsidP="00D07592">
            <w:pPr>
              <w:pStyle w:val="a3"/>
              <w:spacing w:before="0" w:beforeAutospacing="0" w:after="0" w:afterAutospacing="0"/>
              <w:jc w:val="both"/>
              <w:rPr>
                <w:b/>
                <w:sz w:val="28"/>
                <w:szCs w:val="28"/>
                <w:lang w:val="uk-UA"/>
              </w:rPr>
            </w:pPr>
            <w:r w:rsidRPr="0009650F">
              <w:rPr>
                <w:bCs/>
                <w:sz w:val="28"/>
                <w:szCs w:val="28"/>
                <w:lang w:val="uk-UA"/>
              </w:rPr>
              <w:t>3)</w:t>
            </w:r>
            <w:r w:rsidRPr="0009650F">
              <w:rPr>
                <w:b/>
                <w:sz w:val="28"/>
                <w:szCs w:val="28"/>
                <w:lang w:val="uk-UA"/>
              </w:rPr>
              <w:t xml:space="preserve"> </w:t>
            </w:r>
            <w:r w:rsidRPr="0009650F">
              <w:rPr>
                <w:sz w:val="28"/>
                <w:szCs w:val="28"/>
                <w:lang w:val="uk-UA"/>
              </w:rPr>
              <w:t>погодження технічних завдань на розроблення</w:t>
            </w:r>
            <w:r w:rsidRPr="0009650F">
              <w:rPr>
                <w:b/>
                <w:sz w:val="28"/>
                <w:szCs w:val="28"/>
                <w:lang w:val="uk-UA"/>
              </w:rPr>
              <w:t xml:space="preserve"> </w:t>
            </w:r>
            <w:r w:rsidRPr="0009650F">
              <w:rPr>
                <w:bCs/>
                <w:sz w:val="28"/>
                <w:szCs w:val="28"/>
                <w:lang w:val="uk-UA"/>
              </w:rPr>
              <w:t>будівельних норм;</w:t>
            </w:r>
            <w:r w:rsidRPr="0009650F">
              <w:rPr>
                <w:b/>
                <w:sz w:val="28"/>
                <w:szCs w:val="28"/>
                <w:lang w:val="uk-UA"/>
              </w:rPr>
              <w:t xml:space="preserve"> </w:t>
            </w:r>
          </w:p>
          <w:p w14:paraId="0D4B0A81"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12DEA506"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4) погодження проектів галузевих будівельних норм; </w:t>
            </w:r>
          </w:p>
          <w:p w14:paraId="026D8677"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3ECC27F2"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5) реєстрація державних і галузевих будівельних норм; </w:t>
            </w:r>
          </w:p>
          <w:p w14:paraId="392548E8"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p>
          <w:p w14:paraId="666ABC87"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r w:rsidRPr="0009650F">
              <w:rPr>
                <w:b/>
                <w:lang w:val="uk-UA" w:eastAsia="uk-UA"/>
              </w:rPr>
              <w:t>Виключено</w:t>
            </w:r>
          </w:p>
          <w:p w14:paraId="27CF757D"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5CDB0C35"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5A703840"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7) організація роботи із створення та забезпечення функціонування центрального фонду будівельних норм;</w:t>
            </w:r>
          </w:p>
          <w:p w14:paraId="1E2AD7C7"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6CA4AFAD"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8) організація роботи з перевірки державних будівельних норм щодо відповідності вимогам законодавства, забезпечення їх </w:t>
            </w:r>
            <w:proofErr w:type="spellStart"/>
            <w:r w:rsidRPr="0009650F">
              <w:rPr>
                <w:lang w:val="uk-UA" w:eastAsia="uk-UA"/>
              </w:rPr>
              <w:t>взаємоузгодженості</w:t>
            </w:r>
            <w:proofErr w:type="spellEnd"/>
            <w:r w:rsidRPr="0009650F">
              <w:rPr>
                <w:lang w:val="uk-UA" w:eastAsia="uk-UA"/>
              </w:rPr>
              <w:t xml:space="preserve"> та актуалізації;</w:t>
            </w:r>
          </w:p>
          <w:p w14:paraId="04F47D82"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327F88DE" w14:textId="77777777" w:rsidR="0011608A" w:rsidRPr="0009650F" w:rsidRDefault="0011608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rPr>
            </w:pPr>
            <w:r w:rsidRPr="0009650F">
              <w:rPr>
                <w:lang w:val="uk-UA" w:eastAsia="uk-UA"/>
              </w:rPr>
              <w:t xml:space="preserve">9) представлення України у відповідних міжнародних спеціалізованих організаціях з нормування у будівництві; </w:t>
            </w:r>
          </w:p>
          <w:p w14:paraId="61B27FAB" w14:textId="77777777" w:rsidR="0011608A" w:rsidRPr="0009650F" w:rsidRDefault="0011608A" w:rsidP="00D07592">
            <w:pPr>
              <w:pStyle w:val="af1"/>
              <w:jc w:val="both"/>
              <w:rPr>
                <w:b/>
                <w:lang w:val="uk-UA"/>
              </w:rPr>
            </w:pPr>
          </w:p>
          <w:p w14:paraId="17D8A6DA" w14:textId="77777777" w:rsidR="0011608A" w:rsidRPr="0009650F" w:rsidRDefault="0011608A" w:rsidP="00D07592">
            <w:pPr>
              <w:pStyle w:val="af1"/>
              <w:jc w:val="both"/>
              <w:rPr>
                <w:lang w:val="uk-UA"/>
              </w:rPr>
            </w:pPr>
            <w:bookmarkStart w:id="7" w:name="_Hlk16518118"/>
            <w:r w:rsidRPr="0009650F">
              <w:rPr>
                <w:b/>
                <w:lang w:val="uk-UA"/>
              </w:rPr>
              <w:t xml:space="preserve">10) забезпечення роботи з офіційного оприлюднення державних будівельних норм шляхом розміщення на своєму офіційному </w:t>
            </w:r>
            <w:proofErr w:type="spellStart"/>
            <w:r w:rsidRPr="0009650F">
              <w:rPr>
                <w:b/>
                <w:lang w:val="uk-UA"/>
              </w:rPr>
              <w:t>вебсайті</w:t>
            </w:r>
            <w:proofErr w:type="spellEnd"/>
            <w:r w:rsidRPr="0009650F">
              <w:rPr>
                <w:b/>
                <w:lang w:val="uk-UA"/>
              </w:rPr>
              <w:t xml:space="preserve"> і надання безоплатного доступу до них</w:t>
            </w:r>
            <w:bookmarkEnd w:id="7"/>
            <w:r w:rsidRPr="0009650F">
              <w:rPr>
                <w:b/>
                <w:lang w:val="uk-UA"/>
              </w:rPr>
              <w:t>.</w:t>
            </w:r>
          </w:p>
        </w:tc>
      </w:tr>
      <w:tr w:rsidR="00B72F7A" w:rsidRPr="003A723E" w14:paraId="34FAE6F1" w14:textId="77777777" w:rsidTr="00D07592">
        <w:tc>
          <w:tcPr>
            <w:tcW w:w="7677" w:type="dxa"/>
            <w:shd w:val="clear" w:color="auto" w:fill="auto"/>
          </w:tcPr>
          <w:p w14:paraId="40A20197" w14:textId="77777777" w:rsidR="00B72F7A" w:rsidRPr="0009650F" w:rsidRDefault="00B72F7A" w:rsidP="00D07592">
            <w:pPr>
              <w:pStyle w:val="3"/>
              <w:spacing w:before="0" w:beforeAutospacing="0" w:after="0" w:afterAutospacing="0"/>
              <w:jc w:val="both"/>
              <w:rPr>
                <w:b w:val="0"/>
                <w:bCs w:val="0"/>
                <w:sz w:val="28"/>
                <w:szCs w:val="28"/>
                <w:lang w:val="uk-UA"/>
              </w:rPr>
            </w:pPr>
            <w:r w:rsidRPr="0009650F">
              <w:rPr>
                <w:b w:val="0"/>
                <w:bCs w:val="0"/>
                <w:sz w:val="28"/>
                <w:szCs w:val="28"/>
                <w:lang w:val="uk-UA"/>
              </w:rPr>
              <w:lastRenderedPageBreak/>
              <w:t xml:space="preserve">Стаття 7. Повноваження </w:t>
            </w:r>
            <w:r w:rsidRPr="0009650F">
              <w:rPr>
                <w:sz w:val="28"/>
                <w:szCs w:val="28"/>
                <w:lang w:val="uk-UA"/>
              </w:rPr>
              <w:t>міністерств</w:t>
            </w:r>
            <w:r w:rsidRPr="0009650F">
              <w:rPr>
                <w:b w:val="0"/>
                <w:bCs w:val="0"/>
                <w:sz w:val="28"/>
                <w:szCs w:val="28"/>
                <w:lang w:val="uk-UA"/>
              </w:rPr>
              <w:t xml:space="preserve"> у сфері нормування у будівництві </w:t>
            </w:r>
          </w:p>
          <w:p w14:paraId="2223D73F" w14:textId="22C0455F" w:rsidR="00B72F7A" w:rsidRPr="0009650F" w:rsidRDefault="00B72F7A" w:rsidP="00D07592">
            <w:pPr>
              <w:pStyle w:val="3"/>
              <w:spacing w:before="0" w:beforeAutospacing="0" w:after="0" w:afterAutospacing="0"/>
              <w:jc w:val="both"/>
              <w:rPr>
                <w:b w:val="0"/>
                <w:bCs w:val="0"/>
                <w:sz w:val="28"/>
                <w:szCs w:val="28"/>
                <w:lang w:val="uk-UA"/>
              </w:rPr>
            </w:pPr>
          </w:p>
          <w:p w14:paraId="54055A1C" w14:textId="77777777" w:rsidR="00B72F7A" w:rsidRPr="0009650F" w:rsidRDefault="00B72F7A" w:rsidP="00D07592">
            <w:pPr>
              <w:pStyle w:val="a3"/>
              <w:spacing w:before="0" w:beforeAutospacing="0" w:after="0" w:afterAutospacing="0"/>
              <w:jc w:val="both"/>
              <w:rPr>
                <w:sz w:val="28"/>
                <w:szCs w:val="28"/>
                <w:lang w:val="uk-UA"/>
              </w:rPr>
            </w:pPr>
            <w:r w:rsidRPr="0009650F">
              <w:rPr>
                <w:sz w:val="28"/>
                <w:szCs w:val="28"/>
                <w:lang w:val="uk-UA"/>
              </w:rPr>
              <w:t xml:space="preserve">1. До повноважень </w:t>
            </w:r>
            <w:r w:rsidRPr="0009650F">
              <w:rPr>
                <w:b/>
                <w:bCs/>
                <w:sz w:val="28"/>
                <w:szCs w:val="28"/>
                <w:lang w:val="uk-UA"/>
              </w:rPr>
              <w:t>міністерств</w:t>
            </w:r>
            <w:r w:rsidRPr="0009650F">
              <w:rPr>
                <w:sz w:val="28"/>
                <w:szCs w:val="28"/>
                <w:lang w:val="uk-UA"/>
              </w:rPr>
              <w:t xml:space="preserve"> у сфері нормування у будівництві належать:</w:t>
            </w:r>
          </w:p>
          <w:p w14:paraId="6C5ED649"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p>
          <w:p w14:paraId="0D4FA0DD"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r w:rsidRPr="0009650F">
              <w:rPr>
                <w:b/>
                <w:lang w:val="uk-UA" w:eastAsia="uk-UA"/>
              </w:rPr>
              <w:t>1) розроблення, затвердження, внесення змін до  галузевих будівельних норм та визнання їх такими, що втратили чинність;</w:t>
            </w:r>
          </w:p>
          <w:p w14:paraId="42DAF8F4"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658D8B18" w14:textId="2B009436"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021E0B7D"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2) подання центральному органу виконавчої влади, що забезпечує формування державної політики у сфері будівництва, пропозицій щодо розроблення державних будівельних норм та внесення змін до них;</w:t>
            </w:r>
          </w:p>
          <w:p w14:paraId="55AB5FE0"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2A89E753"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3) розроблення державних будівельних норм, проектів змін до них та подання на затвердження відповідно до погодженого центральним органом виконавчої влади, що забезпечує формування державної політики у сфері будівництва, технічного завдання;</w:t>
            </w:r>
          </w:p>
          <w:p w14:paraId="077C288F"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412C9B6A"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4) надання центральному органу виконавчої влади, що забезпечує формування державної політики у сфері будівництва, інформації щодо розроблення проектів галузевих будівельних норм; </w:t>
            </w:r>
          </w:p>
          <w:p w14:paraId="67530474"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76DEB2E6"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5) створення фондів галузевих будівельних норм; </w:t>
            </w:r>
          </w:p>
          <w:p w14:paraId="58821CD0"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129829C3" w14:textId="77777777" w:rsidR="00B72F7A" w:rsidRPr="0009650F" w:rsidRDefault="00B72F7A" w:rsidP="00D07592">
            <w:pPr>
              <w:pStyle w:val="af1"/>
              <w:jc w:val="both"/>
              <w:rPr>
                <w:lang w:val="uk-UA"/>
              </w:rPr>
            </w:pPr>
            <w:r w:rsidRPr="0009650F">
              <w:rPr>
                <w:b/>
                <w:bCs/>
                <w:lang w:val="uk-UA" w:eastAsia="uk-UA"/>
              </w:rPr>
              <w:t xml:space="preserve">6) організація роботи з офіційного оприлюднення галузевих будівельних норм, у тому числі шляхом розміщення на офіційному веб-сайті відповідного </w:t>
            </w:r>
            <w:r w:rsidRPr="0009650F">
              <w:rPr>
                <w:b/>
                <w:bCs/>
                <w:lang w:val="uk-UA" w:eastAsia="uk-UA"/>
              </w:rPr>
              <w:lastRenderedPageBreak/>
              <w:t>міністерства баз даних з актуалізованими текстами цих норм і надання безоплатного доступу до них, поширення інформації  про затверджені нормативні акти та документи з питань нормування у будівництві.</w:t>
            </w:r>
          </w:p>
        </w:tc>
        <w:tc>
          <w:tcPr>
            <w:tcW w:w="7677" w:type="dxa"/>
            <w:shd w:val="clear" w:color="auto" w:fill="auto"/>
          </w:tcPr>
          <w:p w14:paraId="7286DB47" w14:textId="77777777" w:rsidR="00B72F7A" w:rsidRPr="0009650F" w:rsidRDefault="00B72F7A" w:rsidP="00D07592">
            <w:pPr>
              <w:pStyle w:val="3"/>
              <w:spacing w:before="0" w:beforeAutospacing="0" w:after="0" w:afterAutospacing="0"/>
              <w:jc w:val="both"/>
              <w:rPr>
                <w:b w:val="0"/>
                <w:bCs w:val="0"/>
                <w:sz w:val="28"/>
                <w:szCs w:val="28"/>
                <w:lang w:val="uk-UA"/>
              </w:rPr>
            </w:pPr>
            <w:r w:rsidRPr="0009650F">
              <w:rPr>
                <w:b w:val="0"/>
                <w:sz w:val="28"/>
                <w:szCs w:val="28"/>
                <w:lang w:val="uk-UA"/>
              </w:rPr>
              <w:lastRenderedPageBreak/>
              <w:t>Стаття 7. Повноваження</w:t>
            </w:r>
            <w:r w:rsidRPr="0009650F">
              <w:rPr>
                <w:bCs w:val="0"/>
                <w:sz w:val="28"/>
                <w:szCs w:val="28"/>
                <w:lang w:val="uk-UA"/>
              </w:rPr>
              <w:t xml:space="preserve"> центральних органів виконавчої влади </w:t>
            </w:r>
            <w:r w:rsidRPr="0009650F">
              <w:rPr>
                <w:b w:val="0"/>
                <w:bCs w:val="0"/>
                <w:sz w:val="28"/>
                <w:szCs w:val="28"/>
                <w:lang w:val="uk-UA"/>
              </w:rPr>
              <w:t xml:space="preserve">у сфері нормування у будівництві </w:t>
            </w:r>
          </w:p>
          <w:p w14:paraId="3A9730E6" w14:textId="77777777" w:rsidR="00B72F7A" w:rsidRPr="0009650F" w:rsidRDefault="00B72F7A" w:rsidP="00D07592">
            <w:pPr>
              <w:pStyle w:val="a3"/>
              <w:spacing w:before="0" w:beforeAutospacing="0" w:after="0" w:afterAutospacing="0"/>
              <w:jc w:val="both"/>
              <w:rPr>
                <w:sz w:val="28"/>
                <w:szCs w:val="28"/>
                <w:lang w:val="uk-UA"/>
              </w:rPr>
            </w:pPr>
          </w:p>
          <w:p w14:paraId="553BB601" w14:textId="77777777" w:rsidR="00B72F7A" w:rsidRPr="0009650F" w:rsidRDefault="00B72F7A" w:rsidP="00D07592">
            <w:pPr>
              <w:pStyle w:val="a3"/>
              <w:spacing w:before="0" w:beforeAutospacing="0" w:after="0" w:afterAutospacing="0"/>
              <w:jc w:val="both"/>
              <w:rPr>
                <w:sz w:val="28"/>
                <w:szCs w:val="28"/>
                <w:lang w:val="uk-UA"/>
              </w:rPr>
            </w:pPr>
            <w:r w:rsidRPr="0009650F">
              <w:rPr>
                <w:sz w:val="28"/>
                <w:szCs w:val="28"/>
                <w:lang w:val="uk-UA"/>
              </w:rPr>
              <w:t>1. До повноважень</w:t>
            </w:r>
            <w:r w:rsidRPr="0009650F">
              <w:rPr>
                <w:b/>
                <w:sz w:val="28"/>
                <w:szCs w:val="28"/>
                <w:lang w:val="uk-UA"/>
              </w:rPr>
              <w:t xml:space="preserve"> центральних органів виконавчої влади </w:t>
            </w:r>
            <w:r w:rsidRPr="0009650F">
              <w:rPr>
                <w:sz w:val="28"/>
                <w:szCs w:val="28"/>
                <w:lang w:val="uk-UA"/>
              </w:rPr>
              <w:t xml:space="preserve">у сфері нормування у будівництві належать: </w:t>
            </w:r>
          </w:p>
          <w:p w14:paraId="6EC22505"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b/>
                <w:lang w:val="uk-UA" w:eastAsia="uk-UA"/>
              </w:rPr>
            </w:pPr>
          </w:p>
          <w:p w14:paraId="291316CC" w14:textId="2BBCE893"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bookmarkStart w:id="8" w:name="_Hlk16518383"/>
            <w:r w:rsidRPr="0009650F">
              <w:rPr>
                <w:b/>
                <w:lang w:val="uk-UA" w:eastAsia="uk-UA"/>
              </w:rPr>
              <w:t>1)</w:t>
            </w:r>
            <w:r w:rsidRPr="0009650F">
              <w:rPr>
                <w:lang w:val="uk-UA" w:eastAsia="uk-UA"/>
              </w:rPr>
              <w:t xml:space="preserve"> </w:t>
            </w:r>
            <w:r w:rsidRPr="0009650F">
              <w:rPr>
                <w:b/>
                <w:bCs/>
                <w:lang w:val="uk-UA"/>
              </w:rPr>
              <w:t xml:space="preserve">затвердження, внесення змін, визнання такими, що втратили чинність, скасування </w:t>
            </w:r>
            <w:r w:rsidR="003B77ED" w:rsidRPr="0009650F">
              <w:rPr>
                <w:b/>
                <w:bCs/>
                <w:lang w:val="uk-UA"/>
              </w:rPr>
              <w:t>галузевих</w:t>
            </w:r>
            <w:r w:rsidRPr="0009650F">
              <w:rPr>
                <w:b/>
                <w:bCs/>
                <w:lang w:val="uk-UA"/>
              </w:rPr>
              <w:t xml:space="preserve"> будівельних норм та координація їх розроблення та перевірки, а також погодження технічних завдань на їх розроблення;</w:t>
            </w:r>
          </w:p>
          <w:bookmarkEnd w:id="8"/>
          <w:p w14:paraId="5C5E4BD3"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288FD4F1"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2) подання центральному органу виконавчої влади, що забезпечує формування державної політики у сфері будівництва, пропозицій щодо розроблення державних будівельних норм та внесення змін до них;</w:t>
            </w:r>
          </w:p>
          <w:p w14:paraId="30E8DB9F"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703E33D5"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3) розроблення державних будівельних норм, проектів змін до них та подання на затвердження відповідно до погодженого центральним органом виконавчої влади, що забезпечує формування державної політики у сфері будівництва, технічного завдання;</w:t>
            </w:r>
          </w:p>
          <w:p w14:paraId="1D5760C0"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3C276EA8"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4) надання центральному органу виконавчої влади, що забезпечує формування державної політики у сфері будівництва, інформації щодо розроблення проектів галузевих будівельних норм; </w:t>
            </w:r>
          </w:p>
          <w:p w14:paraId="4FCCF2C1"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0489BA26"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5) створення фондів галузевих будівельних норм;</w:t>
            </w:r>
          </w:p>
          <w:p w14:paraId="32B6E3BA" w14:textId="77777777" w:rsidR="00B72F7A" w:rsidRPr="0009650F" w:rsidRDefault="00B72F7A"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2D4B1895" w14:textId="77777777" w:rsidR="00B72F7A" w:rsidRPr="0009650F" w:rsidRDefault="00B72F7A" w:rsidP="00D07592">
            <w:pPr>
              <w:pStyle w:val="af1"/>
              <w:jc w:val="both"/>
              <w:rPr>
                <w:lang w:val="uk-UA"/>
              </w:rPr>
            </w:pPr>
            <w:bookmarkStart w:id="9" w:name="_Hlk16518434"/>
            <w:r w:rsidRPr="0009650F">
              <w:rPr>
                <w:b/>
                <w:lang w:val="uk-UA" w:eastAsia="uk-UA"/>
              </w:rPr>
              <w:t xml:space="preserve">6) забезпечення офіційного оприлюднення галузевих будівельних норм, у тому числі шляхом розміщення на </w:t>
            </w:r>
            <w:r w:rsidRPr="0009650F">
              <w:rPr>
                <w:b/>
                <w:lang w:val="uk-UA" w:eastAsia="uk-UA"/>
              </w:rPr>
              <w:lastRenderedPageBreak/>
              <w:t xml:space="preserve">офіційному </w:t>
            </w:r>
            <w:proofErr w:type="spellStart"/>
            <w:r w:rsidRPr="0009650F">
              <w:rPr>
                <w:b/>
                <w:lang w:val="uk-UA" w:eastAsia="uk-UA"/>
              </w:rPr>
              <w:t>вебсайті</w:t>
            </w:r>
            <w:proofErr w:type="spellEnd"/>
            <w:r w:rsidRPr="0009650F">
              <w:rPr>
                <w:b/>
                <w:lang w:val="uk-UA" w:eastAsia="uk-UA"/>
              </w:rPr>
              <w:t xml:space="preserve"> відповідного суб’єкта нормування у будівництві і надання безоплатного доступу до них.</w:t>
            </w:r>
            <w:bookmarkEnd w:id="9"/>
          </w:p>
        </w:tc>
      </w:tr>
      <w:tr w:rsidR="00A61141" w:rsidRPr="00E224E8" w14:paraId="29CE50C4" w14:textId="77777777" w:rsidTr="00D07592">
        <w:tc>
          <w:tcPr>
            <w:tcW w:w="7677" w:type="dxa"/>
            <w:shd w:val="clear" w:color="auto" w:fill="auto"/>
          </w:tcPr>
          <w:p w14:paraId="187A8B16" w14:textId="77777777" w:rsidR="00A61141" w:rsidRPr="0009650F" w:rsidRDefault="0037747D" w:rsidP="00D07592">
            <w:pPr>
              <w:pStyle w:val="3"/>
              <w:spacing w:before="0" w:beforeAutospacing="0" w:after="0" w:afterAutospacing="0"/>
              <w:jc w:val="both"/>
              <w:rPr>
                <w:sz w:val="28"/>
                <w:szCs w:val="28"/>
                <w:lang w:val="uk-UA"/>
              </w:rPr>
            </w:pPr>
            <w:r w:rsidRPr="0009650F">
              <w:rPr>
                <w:sz w:val="28"/>
                <w:szCs w:val="28"/>
                <w:lang w:val="uk-UA"/>
              </w:rPr>
              <w:lastRenderedPageBreak/>
              <w:t>Стаття відсутня</w:t>
            </w:r>
          </w:p>
        </w:tc>
        <w:tc>
          <w:tcPr>
            <w:tcW w:w="7677" w:type="dxa"/>
            <w:shd w:val="clear" w:color="auto" w:fill="auto"/>
          </w:tcPr>
          <w:p w14:paraId="3036952C" w14:textId="77777777" w:rsidR="00A61141" w:rsidRPr="0009650F" w:rsidRDefault="00A61141" w:rsidP="00D07592">
            <w:pPr>
              <w:pStyle w:val="a3"/>
              <w:spacing w:before="0" w:beforeAutospacing="0" w:after="0" w:afterAutospacing="0"/>
              <w:jc w:val="both"/>
              <w:rPr>
                <w:b/>
                <w:bCs/>
                <w:sz w:val="28"/>
                <w:szCs w:val="28"/>
                <w:lang w:val="uk-UA"/>
              </w:rPr>
            </w:pPr>
            <w:bookmarkStart w:id="10" w:name="_Hlk16518495"/>
            <w:r w:rsidRPr="0009650F">
              <w:rPr>
                <w:b/>
                <w:bCs/>
                <w:sz w:val="28"/>
                <w:szCs w:val="28"/>
                <w:lang w:val="uk-UA"/>
              </w:rPr>
              <w:t>Стаття 7</w:t>
            </w:r>
            <w:r w:rsidRPr="0009650F">
              <w:rPr>
                <w:b/>
                <w:bCs/>
                <w:sz w:val="28"/>
                <w:szCs w:val="28"/>
                <w:vertAlign w:val="superscript"/>
                <w:lang w:val="uk-UA"/>
              </w:rPr>
              <w:t>1</w:t>
            </w:r>
            <w:r w:rsidRPr="0009650F">
              <w:rPr>
                <w:b/>
                <w:bCs/>
                <w:sz w:val="28"/>
                <w:szCs w:val="28"/>
                <w:lang w:val="uk-UA"/>
              </w:rPr>
              <w:t>. Методи нормування у будівництві</w:t>
            </w:r>
          </w:p>
          <w:p w14:paraId="39058C15" w14:textId="77777777" w:rsidR="00A61141" w:rsidRPr="0009650F" w:rsidRDefault="00A61141" w:rsidP="00D07592">
            <w:pPr>
              <w:pStyle w:val="a3"/>
              <w:spacing w:before="0" w:beforeAutospacing="0" w:after="0" w:afterAutospacing="0"/>
              <w:jc w:val="both"/>
              <w:rPr>
                <w:b/>
                <w:bCs/>
                <w:sz w:val="28"/>
                <w:szCs w:val="28"/>
                <w:lang w:val="uk-UA"/>
              </w:rPr>
            </w:pPr>
          </w:p>
          <w:p w14:paraId="24DBC5F7" w14:textId="77777777" w:rsidR="00A61141" w:rsidRPr="0009650F" w:rsidRDefault="00A61141" w:rsidP="00D07592">
            <w:pPr>
              <w:pStyle w:val="a3"/>
              <w:spacing w:before="0" w:beforeAutospacing="0" w:after="0" w:afterAutospacing="0"/>
              <w:jc w:val="both"/>
              <w:rPr>
                <w:b/>
                <w:bCs/>
                <w:sz w:val="28"/>
                <w:szCs w:val="28"/>
                <w:lang w:val="uk-UA"/>
              </w:rPr>
            </w:pPr>
            <w:r w:rsidRPr="0009650F">
              <w:rPr>
                <w:b/>
                <w:bCs/>
                <w:sz w:val="28"/>
                <w:szCs w:val="28"/>
                <w:lang w:val="uk-UA"/>
              </w:rPr>
              <w:t xml:space="preserve">1. До методів нормування у будівництві належать параметричний, розпорядчий та </w:t>
            </w:r>
            <w:bookmarkStart w:id="11" w:name="_GoBack"/>
            <w:bookmarkEnd w:id="11"/>
            <w:r w:rsidRPr="0009650F">
              <w:rPr>
                <w:b/>
                <w:bCs/>
                <w:sz w:val="28"/>
                <w:szCs w:val="28"/>
                <w:lang w:val="uk-UA"/>
              </w:rPr>
              <w:t xml:space="preserve">цільовий </w:t>
            </w:r>
            <w:r w:rsidR="0037747D" w:rsidRPr="0009650F">
              <w:rPr>
                <w:b/>
                <w:bCs/>
                <w:sz w:val="28"/>
                <w:szCs w:val="28"/>
                <w:lang w:val="uk-UA"/>
              </w:rPr>
              <w:t>методи</w:t>
            </w:r>
            <w:r w:rsidRPr="0009650F">
              <w:rPr>
                <w:b/>
                <w:bCs/>
                <w:sz w:val="28"/>
                <w:szCs w:val="28"/>
                <w:lang w:val="uk-UA"/>
              </w:rPr>
              <w:t>.</w:t>
            </w:r>
          </w:p>
          <w:p w14:paraId="1E466162" w14:textId="77777777" w:rsidR="00A61141" w:rsidRPr="0009650F" w:rsidRDefault="00A61141" w:rsidP="00D07592">
            <w:pPr>
              <w:pStyle w:val="3"/>
              <w:spacing w:before="0" w:beforeAutospacing="0" w:after="0" w:afterAutospacing="0"/>
              <w:jc w:val="both"/>
              <w:rPr>
                <w:sz w:val="28"/>
                <w:szCs w:val="28"/>
                <w:lang w:val="uk-UA"/>
              </w:rPr>
            </w:pPr>
          </w:p>
          <w:p w14:paraId="0D12BF7A" w14:textId="470AD65E" w:rsidR="006F4E9A" w:rsidRPr="0009650F" w:rsidRDefault="00A61141" w:rsidP="00D07592">
            <w:pPr>
              <w:pStyle w:val="3"/>
              <w:spacing w:before="0" w:beforeAutospacing="0" w:after="0" w:afterAutospacing="0"/>
              <w:jc w:val="both"/>
              <w:rPr>
                <w:sz w:val="28"/>
                <w:szCs w:val="28"/>
                <w:lang w:val="uk-UA"/>
              </w:rPr>
            </w:pPr>
            <w:r w:rsidRPr="0009650F">
              <w:rPr>
                <w:sz w:val="28"/>
                <w:szCs w:val="28"/>
                <w:lang w:val="uk-UA"/>
              </w:rPr>
              <w:t xml:space="preserve">2. </w:t>
            </w:r>
            <w:bookmarkStart w:id="12" w:name="_Hlk16582904"/>
            <w:r w:rsidR="00494B0C" w:rsidRPr="0009650F">
              <w:rPr>
                <w:sz w:val="28"/>
                <w:szCs w:val="28"/>
                <w:lang w:val="uk-UA"/>
              </w:rPr>
              <w:t xml:space="preserve">Вибір методу нормування </w:t>
            </w:r>
            <w:r w:rsidR="006F4E9A" w:rsidRPr="0009650F">
              <w:rPr>
                <w:sz w:val="28"/>
                <w:szCs w:val="28"/>
                <w:lang w:val="uk-UA"/>
              </w:rPr>
              <w:t xml:space="preserve">у будівництві </w:t>
            </w:r>
            <w:r w:rsidR="00494B0C" w:rsidRPr="0009650F">
              <w:rPr>
                <w:sz w:val="28"/>
                <w:szCs w:val="28"/>
                <w:lang w:val="uk-UA"/>
              </w:rPr>
              <w:t>здійснюється</w:t>
            </w:r>
            <w:r w:rsidR="006F4E9A" w:rsidRPr="0009650F">
              <w:rPr>
                <w:sz w:val="28"/>
                <w:szCs w:val="28"/>
                <w:lang w:val="uk-UA"/>
              </w:rPr>
              <w:t>,</w:t>
            </w:r>
            <w:r w:rsidR="00494B0C" w:rsidRPr="0009650F">
              <w:rPr>
                <w:sz w:val="28"/>
                <w:szCs w:val="28"/>
                <w:lang w:val="uk-UA"/>
              </w:rPr>
              <w:t xml:space="preserve"> виходячи з особливостей об’єкта нормування </w:t>
            </w:r>
            <w:r w:rsidRPr="0009650F">
              <w:rPr>
                <w:sz w:val="28"/>
                <w:szCs w:val="28"/>
                <w:lang w:val="uk-UA"/>
              </w:rPr>
              <w:t xml:space="preserve">у будівництві. </w:t>
            </w:r>
            <w:bookmarkEnd w:id="12"/>
          </w:p>
          <w:p w14:paraId="05CEBD47" w14:textId="77777777" w:rsidR="003B77ED" w:rsidRPr="0009650F" w:rsidRDefault="003B77ED" w:rsidP="00D07592">
            <w:pPr>
              <w:pStyle w:val="3"/>
              <w:spacing w:before="0" w:beforeAutospacing="0" w:after="0" w:afterAutospacing="0"/>
              <w:jc w:val="both"/>
              <w:rPr>
                <w:sz w:val="28"/>
                <w:szCs w:val="28"/>
                <w:lang w:val="uk-UA"/>
              </w:rPr>
            </w:pPr>
          </w:p>
          <w:p w14:paraId="23485AC1" w14:textId="77777777" w:rsidR="00A61141" w:rsidRPr="0009650F" w:rsidRDefault="00A61141" w:rsidP="00D07592">
            <w:pPr>
              <w:pStyle w:val="3"/>
              <w:spacing w:before="0" w:beforeAutospacing="0" w:after="0" w:afterAutospacing="0"/>
              <w:jc w:val="both"/>
              <w:rPr>
                <w:sz w:val="28"/>
                <w:szCs w:val="28"/>
                <w:lang w:val="uk-UA"/>
              </w:rPr>
            </w:pPr>
            <w:r w:rsidRPr="0009650F">
              <w:rPr>
                <w:sz w:val="28"/>
                <w:szCs w:val="28"/>
                <w:lang w:val="uk-UA"/>
              </w:rPr>
              <w:t xml:space="preserve">Перевага надається параметричному </w:t>
            </w:r>
            <w:r w:rsidR="0037747D" w:rsidRPr="0009650F">
              <w:rPr>
                <w:sz w:val="28"/>
                <w:szCs w:val="28"/>
                <w:lang w:val="uk-UA"/>
              </w:rPr>
              <w:t>методу</w:t>
            </w:r>
            <w:r w:rsidRPr="0009650F">
              <w:rPr>
                <w:sz w:val="28"/>
                <w:szCs w:val="28"/>
                <w:lang w:val="uk-UA"/>
              </w:rPr>
              <w:t xml:space="preserve"> нормування у будівництві.</w:t>
            </w:r>
            <w:bookmarkEnd w:id="10"/>
          </w:p>
        </w:tc>
      </w:tr>
      <w:tr w:rsidR="001F5AFB" w:rsidRPr="00E224E8" w14:paraId="46363940" w14:textId="77777777" w:rsidTr="00D07592">
        <w:tc>
          <w:tcPr>
            <w:tcW w:w="7677" w:type="dxa"/>
            <w:shd w:val="clear" w:color="auto" w:fill="auto"/>
          </w:tcPr>
          <w:p w14:paraId="6AFD40F3" w14:textId="77777777" w:rsidR="001F5AFB" w:rsidRPr="0009650F" w:rsidRDefault="001F5AFB"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Стаття 8. Фонди будівельних норм</w:t>
            </w:r>
          </w:p>
          <w:p w14:paraId="10B18AA3" w14:textId="77777777" w:rsidR="001F5AFB" w:rsidRPr="0009650F" w:rsidRDefault="001F5AFB"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w:t>
            </w:r>
          </w:p>
          <w:p w14:paraId="06205979" w14:textId="77777777" w:rsidR="001F5AFB" w:rsidRPr="0009650F" w:rsidRDefault="001F5AFB"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22152AA9" w14:textId="77777777" w:rsidR="007A6243" w:rsidRPr="0009650F" w:rsidRDefault="007A6243"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3. </w:t>
            </w:r>
            <w:r w:rsidRPr="0009650F">
              <w:rPr>
                <w:b/>
                <w:bCs/>
                <w:lang w:val="uk-UA" w:eastAsia="uk-UA"/>
              </w:rPr>
              <w:t>Міністерства</w:t>
            </w:r>
            <w:r w:rsidRPr="0009650F">
              <w:rPr>
                <w:lang w:val="uk-UA" w:eastAsia="uk-UA"/>
              </w:rPr>
              <w:t xml:space="preserve"> створюють фонди галузевих будівельних норм, що містять контрольні примірники галузевих будівельних норм.</w:t>
            </w:r>
          </w:p>
          <w:p w14:paraId="2112559C" w14:textId="77777777" w:rsidR="007A6243" w:rsidRPr="0009650F" w:rsidRDefault="007A6243"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w:t>
            </w:r>
          </w:p>
          <w:p w14:paraId="576B0EB2" w14:textId="77777777" w:rsidR="007A6243" w:rsidRPr="0009650F" w:rsidRDefault="007A6243"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411FB860" w14:textId="77777777" w:rsidR="001F5AFB" w:rsidRPr="0009650F" w:rsidRDefault="001F5AFB" w:rsidP="00D07592">
            <w:pPr>
              <w:pStyle w:val="af1"/>
              <w:jc w:val="both"/>
              <w:rPr>
                <w:lang w:val="uk-UA"/>
              </w:rPr>
            </w:pPr>
            <w:r w:rsidRPr="0009650F">
              <w:rPr>
                <w:b/>
                <w:lang w:val="uk-UA" w:eastAsia="uk-UA"/>
              </w:rPr>
              <w:t>6. Тексти всіх будівельних норм, включених до центрального фонду будівельних норм, розміщуються на офіційному веб-сайті центрального органу виконавчої влади, що забезпечує формування державної політики у сфері будівництва. Доступ до таких текстів є безоплатним.</w:t>
            </w:r>
          </w:p>
        </w:tc>
        <w:tc>
          <w:tcPr>
            <w:tcW w:w="7677" w:type="dxa"/>
            <w:shd w:val="clear" w:color="auto" w:fill="auto"/>
          </w:tcPr>
          <w:p w14:paraId="78F1226C" w14:textId="77777777" w:rsidR="001F5AFB" w:rsidRPr="0009650F" w:rsidRDefault="001F5AFB"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Стаття 8. Фонди будівельних норм</w:t>
            </w:r>
          </w:p>
          <w:p w14:paraId="55C28A7C" w14:textId="77777777" w:rsidR="001F5AFB" w:rsidRPr="0009650F" w:rsidRDefault="001F5AFB"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w:t>
            </w:r>
          </w:p>
          <w:p w14:paraId="23479DA0" w14:textId="77777777" w:rsidR="001F5AFB" w:rsidRPr="0009650F" w:rsidRDefault="001F5AFB"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p>
          <w:p w14:paraId="0D76D028" w14:textId="42642E44" w:rsidR="007A6243" w:rsidRPr="0009650F" w:rsidRDefault="007A6243"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 xml:space="preserve">3. </w:t>
            </w:r>
            <w:bookmarkStart w:id="13" w:name="_Hlk16582937"/>
            <w:r w:rsidR="006F4E9A" w:rsidRPr="0009650F">
              <w:rPr>
                <w:b/>
                <w:bCs/>
                <w:lang w:val="uk-UA" w:eastAsia="uk-UA"/>
              </w:rPr>
              <w:t xml:space="preserve">Суб’єкти нормування у будівництві </w:t>
            </w:r>
            <w:bookmarkEnd w:id="13"/>
            <w:r w:rsidRPr="0009650F">
              <w:rPr>
                <w:lang w:val="uk-UA" w:eastAsia="uk-UA"/>
              </w:rPr>
              <w:t>створюють фонди галузевих будівельних норм, що містять контрольні примірники галузевих будівельних норм.</w:t>
            </w:r>
          </w:p>
          <w:p w14:paraId="221C3785" w14:textId="77777777" w:rsidR="007A6243" w:rsidRPr="0009650F" w:rsidRDefault="007A6243" w:rsidP="00D07592">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textAlignment w:val="baseline"/>
              <w:rPr>
                <w:lang w:val="uk-UA" w:eastAsia="uk-UA"/>
              </w:rPr>
            </w:pPr>
            <w:r w:rsidRPr="0009650F">
              <w:rPr>
                <w:lang w:val="uk-UA" w:eastAsia="uk-UA"/>
              </w:rPr>
              <w:t>…</w:t>
            </w:r>
          </w:p>
          <w:p w14:paraId="2F8AAA81" w14:textId="77777777" w:rsidR="007A6243" w:rsidRPr="0009650F" w:rsidRDefault="007A6243" w:rsidP="00D07592">
            <w:pPr>
              <w:pStyle w:val="af1"/>
              <w:jc w:val="both"/>
              <w:rPr>
                <w:b/>
                <w:lang w:val="uk-UA" w:eastAsia="uk-UA"/>
              </w:rPr>
            </w:pPr>
          </w:p>
          <w:p w14:paraId="75BBF1C0" w14:textId="77777777" w:rsidR="001F5AFB" w:rsidRPr="0009650F" w:rsidRDefault="001F5AFB" w:rsidP="00D07592">
            <w:pPr>
              <w:pStyle w:val="af1"/>
              <w:jc w:val="both"/>
              <w:rPr>
                <w:lang w:val="uk-UA"/>
              </w:rPr>
            </w:pPr>
            <w:bookmarkStart w:id="14" w:name="_Hlk16518643"/>
            <w:r w:rsidRPr="0009650F">
              <w:rPr>
                <w:b/>
                <w:lang w:val="uk-UA" w:eastAsia="uk-UA"/>
              </w:rPr>
              <w:t xml:space="preserve">6. Тексти державних будівельних норм, включені до центрального фонду будівельних норм, та галузевих будівельних норм, включених до фондів галузевих будівельних норм, оприлюднюються на офіційних </w:t>
            </w:r>
            <w:proofErr w:type="spellStart"/>
            <w:r w:rsidRPr="0009650F">
              <w:rPr>
                <w:b/>
                <w:lang w:val="uk-UA" w:eastAsia="uk-UA"/>
              </w:rPr>
              <w:t>вебсайтах</w:t>
            </w:r>
            <w:proofErr w:type="spellEnd"/>
            <w:r w:rsidRPr="0009650F">
              <w:rPr>
                <w:b/>
                <w:lang w:val="uk-UA" w:eastAsia="uk-UA"/>
              </w:rPr>
              <w:t xml:space="preserve"> відповідних суб’єктів нормування у будівництві. Доступ до таких текстів є безоплатним.</w:t>
            </w:r>
            <w:bookmarkEnd w:id="14"/>
          </w:p>
        </w:tc>
      </w:tr>
      <w:tr w:rsidR="00A61141" w:rsidRPr="00E224E8" w14:paraId="493BFCD2" w14:textId="77777777" w:rsidTr="00D07592">
        <w:tc>
          <w:tcPr>
            <w:tcW w:w="7677" w:type="dxa"/>
            <w:shd w:val="clear" w:color="auto" w:fill="auto"/>
          </w:tcPr>
          <w:p w14:paraId="293F38AC" w14:textId="77777777" w:rsidR="00A61141" w:rsidRPr="0009650F" w:rsidRDefault="00886CA3" w:rsidP="00D07592">
            <w:pPr>
              <w:pStyle w:val="af1"/>
              <w:jc w:val="both"/>
              <w:rPr>
                <w:lang w:val="uk-UA"/>
              </w:rPr>
            </w:pPr>
            <w:r w:rsidRPr="0009650F">
              <w:rPr>
                <w:lang w:val="uk-UA"/>
              </w:rPr>
              <w:t>Стаття 10. Порядок розроблення, затвердження та реєстрації будівельних норм</w:t>
            </w:r>
          </w:p>
          <w:p w14:paraId="796DF1F4" w14:textId="77777777" w:rsidR="00886CA3" w:rsidRPr="0009650F" w:rsidRDefault="00886CA3" w:rsidP="00D07592">
            <w:pPr>
              <w:pStyle w:val="af1"/>
              <w:jc w:val="both"/>
              <w:rPr>
                <w:lang w:val="uk-UA"/>
              </w:rPr>
            </w:pPr>
            <w:r w:rsidRPr="0009650F">
              <w:rPr>
                <w:lang w:val="uk-UA"/>
              </w:rPr>
              <w:t>…</w:t>
            </w:r>
          </w:p>
          <w:p w14:paraId="09E804D2" w14:textId="77777777" w:rsidR="00886CA3" w:rsidRPr="0009650F" w:rsidRDefault="00886CA3" w:rsidP="00D07592">
            <w:pPr>
              <w:pStyle w:val="af1"/>
              <w:jc w:val="both"/>
              <w:rPr>
                <w:lang w:val="uk-UA"/>
              </w:rPr>
            </w:pPr>
          </w:p>
          <w:p w14:paraId="250DA46A" w14:textId="77777777" w:rsidR="00886CA3" w:rsidRPr="0009650F" w:rsidRDefault="00886CA3" w:rsidP="00D07592">
            <w:pPr>
              <w:pStyle w:val="af1"/>
              <w:jc w:val="both"/>
              <w:rPr>
                <w:lang w:val="uk-UA"/>
              </w:rPr>
            </w:pPr>
            <w:r w:rsidRPr="0009650F">
              <w:rPr>
                <w:lang w:val="uk-UA"/>
              </w:rPr>
              <w:t xml:space="preserve">3. Виконавцями робіт з нормування у будівництві є базові організації </w:t>
            </w:r>
            <w:r w:rsidRPr="0009650F">
              <w:rPr>
                <w:b/>
                <w:bCs/>
                <w:lang w:val="uk-UA"/>
              </w:rPr>
              <w:t>з науково-технічної діяльності</w:t>
            </w:r>
            <w:r w:rsidRPr="0009650F">
              <w:rPr>
                <w:lang w:val="uk-UA"/>
              </w:rPr>
              <w:t xml:space="preserve"> у будівництві. Положення про базову організацію </w:t>
            </w:r>
            <w:r w:rsidRPr="0009650F">
              <w:rPr>
                <w:b/>
                <w:bCs/>
                <w:lang w:val="uk-UA"/>
              </w:rPr>
              <w:t>з науково-технічної діяльності</w:t>
            </w:r>
            <w:r w:rsidRPr="0009650F">
              <w:rPr>
                <w:lang w:val="uk-UA"/>
              </w:rPr>
              <w:t xml:space="preserve"> у будівництві затверджує Кабінет Міністрів України. Перелік базових організацій встановлює центральний орган виконавчої влади, що забезпечує формування та реалізує державну політику у сфері будівництва, містобудування та архітектури, відповідно до затвердженого Кабінетом Міністрів України положення.</w:t>
            </w:r>
          </w:p>
          <w:p w14:paraId="17692BDC" w14:textId="77777777" w:rsidR="00886CA3" w:rsidRPr="0009650F" w:rsidRDefault="00886CA3" w:rsidP="00D07592">
            <w:pPr>
              <w:pStyle w:val="af1"/>
              <w:jc w:val="both"/>
              <w:rPr>
                <w:lang w:val="uk-UA"/>
              </w:rPr>
            </w:pPr>
            <w:r w:rsidRPr="0009650F">
              <w:rPr>
                <w:lang w:val="uk-UA"/>
              </w:rPr>
              <w:t>…</w:t>
            </w:r>
          </w:p>
          <w:p w14:paraId="38C456FD" w14:textId="77777777" w:rsidR="00886CA3" w:rsidRPr="0009650F" w:rsidRDefault="00886CA3" w:rsidP="00D07592">
            <w:pPr>
              <w:pStyle w:val="af1"/>
              <w:jc w:val="both"/>
              <w:rPr>
                <w:lang w:val="uk-UA"/>
              </w:rPr>
            </w:pPr>
          </w:p>
          <w:p w14:paraId="5F49E700" w14:textId="77777777" w:rsidR="00886CA3" w:rsidRPr="0009650F" w:rsidRDefault="00886CA3" w:rsidP="00D07592">
            <w:pPr>
              <w:pStyle w:val="af1"/>
              <w:jc w:val="both"/>
              <w:rPr>
                <w:lang w:val="uk-UA"/>
              </w:rPr>
            </w:pPr>
            <w:r w:rsidRPr="0009650F">
              <w:rPr>
                <w:lang w:val="uk-UA"/>
              </w:rPr>
              <w:t>5. Порядок розроблення, погодження, затвердження, внесення змін до будівельних норм та визнання їх такими, що втратили чинність, встановлюється Кабінетом Міністрів України. Для забезпечення гармонізації нормативної бази України з нормативною базою Європейського Союзу встановлюється період одночасної дії будівельних норм, розроблених на основі національних технологічних традицій, та будівельних норм, гармонізованих з нормативними документами Європейського Союзу (або інших будівельних норм, кодів). Порядок застосування зазначених норм визначається Кабінетом Міністрів України. Обґрунтовані відхилення від будівельних норм, що забезпечують дотримання встановлених вимог безпеки у спосіб, не передбачений будівельними нормами, можуть бути погоджені суб’єктом нормування відповідно до встановленого ним порядку.</w:t>
            </w:r>
          </w:p>
          <w:p w14:paraId="312FC298" w14:textId="77777777" w:rsidR="00886CA3" w:rsidRPr="0009650F" w:rsidRDefault="00886CA3" w:rsidP="00D07592">
            <w:pPr>
              <w:pStyle w:val="af1"/>
              <w:jc w:val="both"/>
              <w:rPr>
                <w:lang w:val="uk-UA"/>
              </w:rPr>
            </w:pPr>
            <w:r w:rsidRPr="0009650F">
              <w:rPr>
                <w:lang w:val="uk-UA"/>
              </w:rPr>
              <w:t>…</w:t>
            </w:r>
          </w:p>
          <w:p w14:paraId="104901A9" w14:textId="77777777" w:rsidR="00886CA3" w:rsidRPr="0009650F" w:rsidRDefault="00886CA3" w:rsidP="00D07592">
            <w:pPr>
              <w:pStyle w:val="af1"/>
              <w:jc w:val="both"/>
              <w:rPr>
                <w:lang w:val="uk-UA"/>
              </w:rPr>
            </w:pPr>
          </w:p>
          <w:p w14:paraId="5BD16BF6" w14:textId="77777777" w:rsidR="00886CA3" w:rsidRPr="0009650F" w:rsidRDefault="00886CA3" w:rsidP="00D07592">
            <w:pPr>
              <w:widowControl w:val="0"/>
              <w:jc w:val="both"/>
              <w:rPr>
                <w:lang w:val="uk-UA"/>
              </w:rPr>
            </w:pPr>
            <w:r w:rsidRPr="0009650F">
              <w:rPr>
                <w:lang w:val="uk-UA"/>
              </w:rPr>
              <w:t xml:space="preserve">8. Зареєстровані державні та галузеві будівельні норми, зміни </w:t>
            </w:r>
          </w:p>
          <w:p w14:paraId="0C27A5B8" w14:textId="77777777" w:rsidR="00886CA3" w:rsidRPr="0009650F" w:rsidRDefault="00886CA3" w:rsidP="00D07592">
            <w:pPr>
              <w:widowControl w:val="0"/>
              <w:jc w:val="both"/>
              <w:rPr>
                <w:bCs/>
                <w:lang w:val="uk-UA"/>
              </w:rPr>
            </w:pPr>
            <w:r w:rsidRPr="0009650F">
              <w:rPr>
                <w:lang w:val="uk-UA"/>
              </w:rPr>
              <w:t xml:space="preserve">до них набирають чинності не раніше ніж через 90 днів з дня </w:t>
            </w:r>
            <w:r w:rsidRPr="0009650F">
              <w:rPr>
                <w:lang w:val="uk-UA"/>
              </w:rPr>
              <w:lastRenderedPageBreak/>
              <w:t xml:space="preserve">їх </w:t>
            </w:r>
            <w:bookmarkStart w:id="15" w:name="_Hlk16583281"/>
            <w:r w:rsidRPr="0009650F">
              <w:rPr>
                <w:b/>
                <w:lang w:val="uk-UA"/>
              </w:rPr>
              <w:t xml:space="preserve">опублікування в офіційному друкованому виданні </w:t>
            </w:r>
            <w:bookmarkEnd w:id="15"/>
            <w:r w:rsidRPr="0009650F">
              <w:rPr>
                <w:bCs/>
                <w:lang w:val="uk-UA"/>
              </w:rPr>
              <w:t>відповідного суб'єкта нормування.</w:t>
            </w:r>
          </w:p>
          <w:p w14:paraId="594E561F" w14:textId="77777777" w:rsidR="003B77ED" w:rsidRPr="0009650F" w:rsidRDefault="003B77ED" w:rsidP="00D07592">
            <w:pPr>
              <w:widowControl w:val="0"/>
              <w:jc w:val="both"/>
              <w:rPr>
                <w:lang w:val="uk-UA"/>
              </w:rPr>
            </w:pPr>
          </w:p>
          <w:p w14:paraId="60493CDA" w14:textId="77777777" w:rsidR="00886CA3" w:rsidRPr="0009650F" w:rsidRDefault="00886CA3" w:rsidP="00D07592">
            <w:pPr>
              <w:widowControl w:val="0"/>
              <w:jc w:val="both"/>
              <w:rPr>
                <w:lang w:val="uk-UA"/>
              </w:rPr>
            </w:pPr>
            <w:r w:rsidRPr="0009650F">
              <w:rPr>
                <w:lang w:val="uk-UA"/>
              </w:rPr>
              <w:t xml:space="preserve">9. </w:t>
            </w:r>
            <w:r w:rsidRPr="0009650F">
              <w:rPr>
                <w:b/>
                <w:bCs/>
                <w:lang w:val="uk-UA"/>
              </w:rPr>
              <w:t>Органи</w:t>
            </w:r>
            <w:r w:rsidRPr="0009650F">
              <w:rPr>
                <w:lang w:val="uk-UA"/>
              </w:rPr>
              <w:t xml:space="preserve">, що затвердили державні та галузеві будівельні норми чи зміни до них, зобов’язані розмістити тексти та актуалізовані тексти норм із внесеними змінами на своїх офіційних веб-сайтах </w:t>
            </w:r>
            <w:r w:rsidRPr="0009650F">
              <w:rPr>
                <w:b/>
                <w:bCs/>
                <w:lang w:val="uk-UA"/>
              </w:rPr>
              <w:t xml:space="preserve">у вигляді баз даних цих норм </w:t>
            </w:r>
            <w:r w:rsidRPr="0009650F">
              <w:rPr>
                <w:lang w:val="uk-UA"/>
              </w:rPr>
              <w:t>та забезпечити безоплатний доступ до них.</w:t>
            </w:r>
          </w:p>
          <w:p w14:paraId="74B06C9B" w14:textId="77777777" w:rsidR="00355985" w:rsidRPr="0009650F" w:rsidRDefault="00355985" w:rsidP="00D07592">
            <w:pPr>
              <w:widowControl w:val="0"/>
              <w:jc w:val="both"/>
              <w:rPr>
                <w:lang w:val="uk-UA"/>
              </w:rPr>
            </w:pPr>
          </w:p>
          <w:p w14:paraId="2F43685A" w14:textId="77777777" w:rsidR="00355985" w:rsidRPr="0009650F" w:rsidRDefault="00355985" w:rsidP="00D07592">
            <w:pPr>
              <w:widowControl w:val="0"/>
              <w:jc w:val="both"/>
              <w:rPr>
                <w:b/>
                <w:bCs/>
                <w:lang w:val="uk-UA"/>
              </w:rPr>
            </w:pPr>
            <w:r w:rsidRPr="0009650F">
              <w:rPr>
                <w:b/>
                <w:bCs/>
                <w:lang w:val="uk-UA"/>
              </w:rPr>
              <w:t>Частина відсутня</w:t>
            </w:r>
          </w:p>
        </w:tc>
        <w:tc>
          <w:tcPr>
            <w:tcW w:w="7677" w:type="dxa"/>
            <w:shd w:val="clear" w:color="auto" w:fill="auto"/>
          </w:tcPr>
          <w:p w14:paraId="480709DB" w14:textId="77777777" w:rsidR="00A61141" w:rsidRPr="0009650F" w:rsidRDefault="00886CA3" w:rsidP="00D07592">
            <w:pPr>
              <w:pStyle w:val="af1"/>
              <w:jc w:val="both"/>
              <w:rPr>
                <w:lang w:val="uk-UA"/>
              </w:rPr>
            </w:pPr>
            <w:r w:rsidRPr="0009650F">
              <w:rPr>
                <w:lang w:val="uk-UA"/>
              </w:rPr>
              <w:lastRenderedPageBreak/>
              <w:t>Стаття 10. Порядок розроблення, затвердження та реєстрації будівельних норм</w:t>
            </w:r>
          </w:p>
          <w:p w14:paraId="5111E322" w14:textId="77777777" w:rsidR="00886CA3" w:rsidRPr="0009650F" w:rsidRDefault="00886CA3" w:rsidP="00D07592">
            <w:pPr>
              <w:pStyle w:val="af1"/>
              <w:jc w:val="both"/>
              <w:rPr>
                <w:lang w:val="uk-UA"/>
              </w:rPr>
            </w:pPr>
            <w:r w:rsidRPr="0009650F">
              <w:rPr>
                <w:lang w:val="uk-UA"/>
              </w:rPr>
              <w:t>…</w:t>
            </w:r>
          </w:p>
          <w:p w14:paraId="3643819E" w14:textId="77777777" w:rsidR="00886CA3" w:rsidRPr="0009650F" w:rsidRDefault="00886CA3" w:rsidP="00D07592">
            <w:pPr>
              <w:pStyle w:val="af1"/>
              <w:jc w:val="both"/>
              <w:rPr>
                <w:lang w:val="uk-UA"/>
              </w:rPr>
            </w:pPr>
          </w:p>
          <w:p w14:paraId="56D06450" w14:textId="77777777" w:rsidR="00886CA3" w:rsidRPr="0009650F" w:rsidRDefault="00886CA3" w:rsidP="00D07592">
            <w:pPr>
              <w:pStyle w:val="af1"/>
              <w:jc w:val="both"/>
              <w:rPr>
                <w:lang w:val="uk-UA"/>
              </w:rPr>
            </w:pPr>
            <w:bookmarkStart w:id="16" w:name="_Hlk16518719"/>
            <w:r w:rsidRPr="0009650F">
              <w:rPr>
                <w:lang w:val="uk-UA"/>
              </w:rPr>
              <w:t>3. Виконавцями робіт з нормування у будівництві є базові організації у будівництві. Положення про базову організацію у будівництві затверджує Кабінет Міністрів України. Перелік базових організацій встановлює центральний орган виконавчої влади, що забезпечує формування та реалізує державну політику у сфері будівництва, містобудування та архітектури, відповідно до затвердженого Кабінетом Міністрів України положення.</w:t>
            </w:r>
          </w:p>
          <w:bookmarkEnd w:id="16"/>
          <w:p w14:paraId="13A529B5" w14:textId="77777777" w:rsidR="00886CA3" w:rsidRPr="0009650F" w:rsidRDefault="00886CA3" w:rsidP="00D07592">
            <w:pPr>
              <w:pStyle w:val="af1"/>
              <w:jc w:val="both"/>
              <w:rPr>
                <w:lang w:val="uk-UA"/>
              </w:rPr>
            </w:pPr>
            <w:r w:rsidRPr="0009650F">
              <w:rPr>
                <w:lang w:val="uk-UA"/>
              </w:rPr>
              <w:t>…</w:t>
            </w:r>
          </w:p>
          <w:p w14:paraId="423DB3A9" w14:textId="77777777" w:rsidR="00886CA3" w:rsidRPr="0009650F" w:rsidRDefault="00886CA3" w:rsidP="00D07592">
            <w:pPr>
              <w:pStyle w:val="af1"/>
              <w:jc w:val="both"/>
              <w:rPr>
                <w:lang w:val="uk-UA"/>
              </w:rPr>
            </w:pPr>
          </w:p>
          <w:p w14:paraId="542228FE" w14:textId="77777777" w:rsidR="00886CA3" w:rsidRPr="0009650F" w:rsidRDefault="00886CA3" w:rsidP="00D07592">
            <w:pPr>
              <w:pStyle w:val="af1"/>
              <w:jc w:val="both"/>
              <w:rPr>
                <w:lang w:val="uk-UA"/>
              </w:rPr>
            </w:pPr>
          </w:p>
          <w:p w14:paraId="3D8B86DE" w14:textId="77777777" w:rsidR="00886CA3" w:rsidRPr="0009650F" w:rsidRDefault="00886CA3" w:rsidP="00D07592">
            <w:pPr>
              <w:pStyle w:val="af1"/>
              <w:jc w:val="both"/>
              <w:rPr>
                <w:lang w:val="uk-UA"/>
              </w:rPr>
            </w:pPr>
            <w:r w:rsidRPr="0009650F">
              <w:rPr>
                <w:lang w:val="uk-UA"/>
              </w:rPr>
              <w:t>5. Порядок розроблення, погодження, затвердження,</w:t>
            </w:r>
            <w:r w:rsidRPr="0009650F">
              <w:rPr>
                <w:b/>
                <w:bCs/>
                <w:lang w:val="uk-UA"/>
              </w:rPr>
              <w:t xml:space="preserve"> реєстрації,</w:t>
            </w:r>
            <w:r w:rsidRPr="0009650F">
              <w:rPr>
                <w:lang w:val="uk-UA"/>
              </w:rPr>
              <w:t xml:space="preserve"> внесення змін до будівельних норм та визнання їх такими, що втратили чинність, встановлюється Кабінетом Міністрів України. Для забезпечення гармонізації нормативної бази України з нормативною базою Європейського Союзу встановлюється період одночасної дії будівельних норм, розроблених на основі національних технологічних традицій, та будівельних норм, гармонізованих з нормативними документами Європейського Союзу (або інших будівельних норм, кодів). Порядок застосування зазначених норм визначається Кабінетом Міністрів України. Обґрунтовані відхилення від будівельних норм, що забезпечують дотримання встановлених вимог безпеки у спосіб, не передбачений будівельними нормами, можуть бути погоджені суб’єктом нормування відповідно до встановленого ним порядку.</w:t>
            </w:r>
          </w:p>
          <w:p w14:paraId="2CC1D063" w14:textId="77777777" w:rsidR="00886CA3" w:rsidRPr="0009650F" w:rsidRDefault="00886CA3" w:rsidP="00D07592">
            <w:pPr>
              <w:pStyle w:val="af1"/>
              <w:jc w:val="both"/>
              <w:rPr>
                <w:lang w:val="uk-UA"/>
              </w:rPr>
            </w:pPr>
            <w:r w:rsidRPr="0009650F">
              <w:rPr>
                <w:lang w:val="uk-UA"/>
              </w:rPr>
              <w:t>…</w:t>
            </w:r>
          </w:p>
          <w:p w14:paraId="2264225C" w14:textId="77777777" w:rsidR="00886CA3" w:rsidRPr="0009650F" w:rsidRDefault="00886CA3" w:rsidP="00D07592">
            <w:pPr>
              <w:pStyle w:val="af1"/>
              <w:jc w:val="both"/>
              <w:rPr>
                <w:lang w:val="uk-UA"/>
              </w:rPr>
            </w:pPr>
          </w:p>
          <w:p w14:paraId="7686E654" w14:textId="494B6A66" w:rsidR="00886CA3" w:rsidRPr="0009650F" w:rsidRDefault="00886CA3" w:rsidP="00D07592">
            <w:pPr>
              <w:widowControl w:val="0"/>
              <w:jc w:val="both"/>
              <w:rPr>
                <w:bCs/>
                <w:lang w:val="uk-UA"/>
              </w:rPr>
            </w:pPr>
            <w:r w:rsidRPr="0009650F">
              <w:rPr>
                <w:lang w:val="uk-UA"/>
              </w:rPr>
              <w:t xml:space="preserve">8. Зареєстровані державні та галузеві будівельні норми, зміни до них набирають чинності не раніше ніж через 90 днів з дня </w:t>
            </w:r>
            <w:r w:rsidRPr="0009650F">
              <w:rPr>
                <w:lang w:val="uk-UA"/>
              </w:rPr>
              <w:lastRenderedPageBreak/>
              <w:t xml:space="preserve">їх </w:t>
            </w:r>
            <w:bookmarkStart w:id="17" w:name="_Hlk16583344"/>
            <w:r w:rsidR="004F5408" w:rsidRPr="0009650F">
              <w:rPr>
                <w:b/>
                <w:bCs/>
                <w:lang w:val="uk-UA"/>
              </w:rPr>
              <w:t>реєстрації та</w:t>
            </w:r>
            <w:r w:rsidR="004F5408" w:rsidRPr="0009650F">
              <w:rPr>
                <w:strike/>
                <w:lang w:val="uk-UA"/>
              </w:rPr>
              <w:t xml:space="preserve"> </w:t>
            </w:r>
            <w:r w:rsidR="003B77ED" w:rsidRPr="0009650F">
              <w:rPr>
                <w:b/>
                <w:lang w:val="uk-UA"/>
              </w:rPr>
              <w:t xml:space="preserve">оприлюднення на офіційному </w:t>
            </w:r>
            <w:proofErr w:type="spellStart"/>
            <w:r w:rsidR="003B77ED" w:rsidRPr="0009650F">
              <w:rPr>
                <w:b/>
                <w:lang w:val="uk-UA"/>
              </w:rPr>
              <w:t>вебсайті</w:t>
            </w:r>
            <w:proofErr w:type="spellEnd"/>
            <w:r w:rsidR="003B77ED" w:rsidRPr="0009650F">
              <w:rPr>
                <w:b/>
                <w:lang w:val="uk-UA"/>
              </w:rPr>
              <w:t xml:space="preserve"> </w:t>
            </w:r>
            <w:bookmarkEnd w:id="17"/>
            <w:r w:rsidR="003B77ED" w:rsidRPr="0009650F">
              <w:rPr>
                <w:bCs/>
                <w:lang w:val="uk-UA"/>
              </w:rPr>
              <w:t>відповідного суб'єкта нормування</w:t>
            </w:r>
            <w:r w:rsidRPr="0009650F">
              <w:rPr>
                <w:bCs/>
                <w:lang w:val="uk-UA"/>
              </w:rPr>
              <w:t xml:space="preserve">. </w:t>
            </w:r>
          </w:p>
          <w:p w14:paraId="303F2C96" w14:textId="77777777" w:rsidR="00886CA3" w:rsidRPr="0009650F" w:rsidRDefault="00886CA3" w:rsidP="00D07592">
            <w:pPr>
              <w:widowControl w:val="0"/>
              <w:jc w:val="both"/>
              <w:rPr>
                <w:b/>
                <w:bCs/>
                <w:lang w:val="uk-UA"/>
              </w:rPr>
            </w:pPr>
          </w:p>
          <w:p w14:paraId="0DADA7DE" w14:textId="77777777" w:rsidR="00886CA3" w:rsidRPr="0009650F" w:rsidRDefault="00886CA3" w:rsidP="00D07592">
            <w:pPr>
              <w:widowControl w:val="0"/>
              <w:jc w:val="both"/>
              <w:rPr>
                <w:lang w:val="uk-UA"/>
              </w:rPr>
            </w:pPr>
            <w:r w:rsidRPr="0009650F">
              <w:rPr>
                <w:lang w:val="uk-UA"/>
              </w:rPr>
              <w:t xml:space="preserve">9. </w:t>
            </w:r>
            <w:r w:rsidR="003245EF" w:rsidRPr="0009650F">
              <w:rPr>
                <w:b/>
                <w:bCs/>
                <w:lang w:val="uk-UA"/>
              </w:rPr>
              <w:t>Суб’єкти нормування у будівництві</w:t>
            </w:r>
            <w:r w:rsidRPr="0009650F">
              <w:rPr>
                <w:lang w:val="uk-UA"/>
              </w:rPr>
              <w:t>, що затвердили державні та галузеві будівельні норми чи зміни до них, зобов’язані розмістити тексти та актуалізовані тексти норм із внесеними змінами на своїх офіційних веб-сайтах та забезпечити безоплатний доступ до них.</w:t>
            </w:r>
          </w:p>
          <w:p w14:paraId="5A0D987C" w14:textId="77777777" w:rsidR="00355985" w:rsidRPr="0009650F" w:rsidRDefault="00355985" w:rsidP="00D07592">
            <w:pPr>
              <w:widowControl w:val="0"/>
              <w:jc w:val="both"/>
              <w:rPr>
                <w:lang w:val="uk-UA"/>
              </w:rPr>
            </w:pPr>
          </w:p>
          <w:p w14:paraId="569FBDAA" w14:textId="77777777" w:rsidR="00355985" w:rsidRPr="0009650F" w:rsidRDefault="00355985" w:rsidP="00D07592">
            <w:pPr>
              <w:widowControl w:val="0"/>
              <w:jc w:val="both"/>
              <w:rPr>
                <w:b/>
                <w:bCs/>
                <w:lang w:val="uk-UA"/>
              </w:rPr>
            </w:pPr>
            <w:r w:rsidRPr="0009650F">
              <w:rPr>
                <w:b/>
                <w:bCs/>
                <w:lang w:val="uk-UA"/>
              </w:rPr>
              <w:t>10. Будівельні норми не повинні містити правових норм.</w:t>
            </w:r>
          </w:p>
        </w:tc>
      </w:tr>
      <w:tr w:rsidR="004858BE" w:rsidRPr="00E224E8" w14:paraId="05F6BE35" w14:textId="77777777" w:rsidTr="00D07592">
        <w:tc>
          <w:tcPr>
            <w:tcW w:w="7677" w:type="dxa"/>
            <w:shd w:val="clear" w:color="auto" w:fill="auto"/>
          </w:tcPr>
          <w:p w14:paraId="1D5EEADE" w14:textId="77777777" w:rsidR="004858BE" w:rsidRPr="0009650F" w:rsidRDefault="004858BE" w:rsidP="00D07592">
            <w:pPr>
              <w:pStyle w:val="af1"/>
              <w:jc w:val="both"/>
              <w:rPr>
                <w:lang w:val="uk-UA"/>
              </w:rPr>
            </w:pPr>
            <w:r w:rsidRPr="0009650F">
              <w:rPr>
                <w:lang w:val="uk-UA"/>
              </w:rPr>
              <w:lastRenderedPageBreak/>
              <w:t xml:space="preserve">Стаття 11. Застосування будівельних норм </w:t>
            </w:r>
          </w:p>
          <w:p w14:paraId="5D6513AC" w14:textId="77777777" w:rsidR="004858BE" w:rsidRPr="0009650F" w:rsidRDefault="004858BE" w:rsidP="00D07592">
            <w:pPr>
              <w:pStyle w:val="af1"/>
              <w:jc w:val="both"/>
              <w:rPr>
                <w:lang w:val="uk-UA"/>
              </w:rPr>
            </w:pPr>
          </w:p>
          <w:p w14:paraId="09B0A333" w14:textId="77777777" w:rsidR="004858BE" w:rsidRPr="0009650F" w:rsidRDefault="004858BE" w:rsidP="00D07592">
            <w:pPr>
              <w:pStyle w:val="af1"/>
              <w:jc w:val="both"/>
              <w:rPr>
                <w:b/>
                <w:bCs/>
                <w:lang w:val="uk-UA"/>
              </w:rPr>
            </w:pPr>
            <w:r w:rsidRPr="0009650F">
              <w:rPr>
                <w:b/>
                <w:bCs/>
                <w:lang w:val="uk-UA"/>
              </w:rPr>
              <w:t>1. Застосування будівельних норм або їх окремих положень є обов’язковим для всіх суб’єктів господарювання незалежно від форми власності, які провадять будівельну, містобудівну, архітектурну діяльність та забезпечують виготовлення продукції будівельного призначення. Міжнародні, регіональні та національні (державні) будівельні норми, правила, стандарти інших держав застосовуються в Україні відповідно до міжнародних договорів України, згода на обов’язковість яких надана Верховною Радою України.</w:t>
            </w:r>
          </w:p>
          <w:p w14:paraId="0B63EB51" w14:textId="2BD7DA38" w:rsidR="004858BE" w:rsidRPr="0009650F" w:rsidRDefault="0009650F" w:rsidP="0009650F">
            <w:pPr>
              <w:pStyle w:val="af1"/>
              <w:jc w:val="both"/>
              <w:rPr>
                <w:lang w:val="uk-UA"/>
              </w:rPr>
            </w:pPr>
            <w:r w:rsidRPr="0009650F">
              <w:rPr>
                <w:lang w:val="uk-UA"/>
              </w:rPr>
              <w:t>…</w:t>
            </w:r>
          </w:p>
        </w:tc>
        <w:tc>
          <w:tcPr>
            <w:tcW w:w="7677" w:type="dxa"/>
            <w:shd w:val="clear" w:color="auto" w:fill="auto"/>
          </w:tcPr>
          <w:p w14:paraId="1347451D" w14:textId="77777777" w:rsidR="004858BE" w:rsidRPr="0009650F" w:rsidRDefault="004858BE" w:rsidP="00D07592">
            <w:pPr>
              <w:pStyle w:val="af1"/>
              <w:jc w:val="both"/>
              <w:rPr>
                <w:lang w:val="uk-UA"/>
              </w:rPr>
            </w:pPr>
            <w:r w:rsidRPr="0009650F">
              <w:rPr>
                <w:lang w:val="uk-UA"/>
              </w:rPr>
              <w:t xml:space="preserve">Стаття 11. Застосування будівельних норм </w:t>
            </w:r>
          </w:p>
          <w:p w14:paraId="30333657" w14:textId="77777777" w:rsidR="004858BE" w:rsidRPr="0009650F" w:rsidRDefault="004858BE" w:rsidP="00D07592">
            <w:pPr>
              <w:pStyle w:val="af1"/>
              <w:jc w:val="both"/>
              <w:rPr>
                <w:lang w:val="uk-UA"/>
              </w:rPr>
            </w:pPr>
          </w:p>
          <w:p w14:paraId="37B8620D" w14:textId="77777777" w:rsidR="0087735E" w:rsidRPr="0009650F" w:rsidRDefault="0087735E" w:rsidP="00D07592">
            <w:pPr>
              <w:pStyle w:val="af1"/>
              <w:jc w:val="both"/>
              <w:rPr>
                <w:lang w:val="uk-UA"/>
              </w:rPr>
            </w:pPr>
            <w:r w:rsidRPr="0009650F">
              <w:rPr>
                <w:b/>
                <w:lang w:val="uk-UA"/>
              </w:rPr>
              <w:t>1. Застосування будівельних норм або їх окремих положень є обов’язковим для всіх суб’єктів містобудування.</w:t>
            </w:r>
            <w:r w:rsidR="009668B5" w:rsidRPr="0009650F">
              <w:rPr>
                <w:lang w:val="uk-UA"/>
              </w:rPr>
              <w:t xml:space="preserve"> </w:t>
            </w:r>
            <w:r w:rsidR="009668B5" w:rsidRPr="0009650F">
              <w:rPr>
                <w:b/>
                <w:lang w:val="uk-UA"/>
              </w:rPr>
              <w:t>Будівельні норми, правила іноземних держав застосовуються в Україні відповідно до міжнародних договорів України, згода на обов'язковість яких надана Верховною Радою України.</w:t>
            </w:r>
          </w:p>
          <w:p w14:paraId="37965A46" w14:textId="77DA6569" w:rsidR="0087735E" w:rsidRPr="0009650F" w:rsidRDefault="0009650F" w:rsidP="00D07592">
            <w:pPr>
              <w:pStyle w:val="af1"/>
              <w:jc w:val="both"/>
              <w:rPr>
                <w:lang w:val="uk-UA"/>
              </w:rPr>
            </w:pPr>
            <w:r w:rsidRPr="0009650F">
              <w:rPr>
                <w:lang w:val="uk-UA"/>
              </w:rPr>
              <w:t>…</w:t>
            </w:r>
          </w:p>
          <w:p w14:paraId="1E120932" w14:textId="77777777" w:rsidR="0087735E" w:rsidRPr="0009650F" w:rsidRDefault="0087735E" w:rsidP="00D07592">
            <w:pPr>
              <w:pStyle w:val="af1"/>
              <w:jc w:val="both"/>
              <w:rPr>
                <w:lang w:val="uk-UA"/>
              </w:rPr>
            </w:pPr>
          </w:p>
          <w:p w14:paraId="34F78DDE" w14:textId="77777777" w:rsidR="0087735E" w:rsidRPr="0009650F" w:rsidRDefault="0087735E" w:rsidP="00D07592">
            <w:pPr>
              <w:pStyle w:val="af1"/>
              <w:jc w:val="both"/>
              <w:rPr>
                <w:lang w:val="uk-UA"/>
              </w:rPr>
            </w:pPr>
          </w:p>
          <w:p w14:paraId="180A5B29" w14:textId="77777777" w:rsidR="0087735E" w:rsidRPr="0009650F" w:rsidRDefault="0087735E" w:rsidP="00D07592">
            <w:pPr>
              <w:pStyle w:val="af1"/>
              <w:jc w:val="both"/>
              <w:rPr>
                <w:lang w:val="uk-UA"/>
              </w:rPr>
            </w:pPr>
          </w:p>
          <w:p w14:paraId="4CE19AA6" w14:textId="4DCE6E4F" w:rsidR="004858BE" w:rsidRPr="0009650F" w:rsidRDefault="004858BE" w:rsidP="00D07592">
            <w:pPr>
              <w:pStyle w:val="af1"/>
              <w:jc w:val="both"/>
              <w:rPr>
                <w:lang w:val="uk-UA"/>
              </w:rPr>
            </w:pPr>
          </w:p>
        </w:tc>
      </w:tr>
      <w:tr w:rsidR="004858BE" w:rsidRPr="00E224E8" w14:paraId="7D0B4940" w14:textId="77777777" w:rsidTr="00D07592">
        <w:tc>
          <w:tcPr>
            <w:tcW w:w="7677" w:type="dxa"/>
            <w:shd w:val="clear" w:color="auto" w:fill="auto"/>
          </w:tcPr>
          <w:p w14:paraId="65EBA568" w14:textId="77777777" w:rsidR="004858BE" w:rsidRPr="0009650F" w:rsidRDefault="004858BE" w:rsidP="00D07592">
            <w:pPr>
              <w:widowControl w:val="0"/>
              <w:jc w:val="both"/>
              <w:rPr>
                <w:lang w:val="uk-UA"/>
              </w:rPr>
            </w:pPr>
            <w:r w:rsidRPr="0009650F">
              <w:rPr>
                <w:lang w:val="uk-UA"/>
              </w:rPr>
              <w:t>Стаття 12. Оприлюднення будівельних норм</w:t>
            </w:r>
          </w:p>
          <w:p w14:paraId="1C3582CA" w14:textId="77777777" w:rsidR="004858BE" w:rsidRPr="0009650F" w:rsidRDefault="004858BE" w:rsidP="00D07592">
            <w:pPr>
              <w:widowControl w:val="0"/>
              <w:jc w:val="both"/>
              <w:rPr>
                <w:lang w:val="uk-UA"/>
              </w:rPr>
            </w:pPr>
          </w:p>
          <w:p w14:paraId="4BE74A76" w14:textId="77777777" w:rsidR="004858BE" w:rsidRPr="0009650F" w:rsidRDefault="004858BE" w:rsidP="00D07592">
            <w:pPr>
              <w:widowControl w:val="0"/>
              <w:jc w:val="both"/>
              <w:rPr>
                <w:lang w:val="uk-UA"/>
              </w:rPr>
            </w:pPr>
            <w:r w:rsidRPr="0009650F">
              <w:rPr>
                <w:lang w:val="uk-UA"/>
              </w:rPr>
              <w:t xml:space="preserve">1. Будівельні норми та зміни до них у повному обсязі підлягають оприлюдненню </w:t>
            </w:r>
            <w:r w:rsidRPr="0009650F">
              <w:rPr>
                <w:b/>
                <w:bCs/>
                <w:lang w:val="uk-UA"/>
              </w:rPr>
              <w:t>в офіційних друкованих виданнях та</w:t>
            </w:r>
            <w:r w:rsidRPr="0009650F">
              <w:rPr>
                <w:lang w:val="uk-UA"/>
              </w:rPr>
              <w:t xml:space="preserve"> на офіційному веб-сайті суб’єкта нормування.</w:t>
            </w:r>
          </w:p>
          <w:p w14:paraId="03206ADC" w14:textId="77777777" w:rsidR="004858BE" w:rsidRPr="0009650F" w:rsidRDefault="004858BE" w:rsidP="00D07592">
            <w:pPr>
              <w:widowControl w:val="0"/>
              <w:jc w:val="both"/>
              <w:rPr>
                <w:lang w:val="uk-UA"/>
              </w:rPr>
            </w:pPr>
          </w:p>
          <w:p w14:paraId="0DB0332C" w14:textId="77777777" w:rsidR="004858BE" w:rsidRPr="0009650F" w:rsidRDefault="004858BE" w:rsidP="00D07592">
            <w:pPr>
              <w:pStyle w:val="af1"/>
              <w:jc w:val="both"/>
              <w:rPr>
                <w:lang w:val="uk-UA"/>
              </w:rPr>
            </w:pPr>
            <w:r w:rsidRPr="0009650F">
              <w:rPr>
                <w:lang w:val="uk-UA"/>
              </w:rPr>
              <w:t>2. Будівельні норми не є об’єктом авторського права.</w:t>
            </w:r>
          </w:p>
        </w:tc>
        <w:tc>
          <w:tcPr>
            <w:tcW w:w="7677" w:type="dxa"/>
            <w:shd w:val="clear" w:color="auto" w:fill="auto"/>
          </w:tcPr>
          <w:p w14:paraId="3BA7C9C5" w14:textId="77777777" w:rsidR="004858BE" w:rsidRPr="0009650F" w:rsidRDefault="004858BE" w:rsidP="00D07592">
            <w:pPr>
              <w:widowControl w:val="0"/>
              <w:jc w:val="both"/>
              <w:rPr>
                <w:lang w:val="uk-UA"/>
              </w:rPr>
            </w:pPr>
            <w:r w:rsidRPr="0009650F">
              <w:rPr>
                <w:lang w:val="uk-UA"/>
              </w:rPr>
              <w:t>Стаття 12. Оприлюднення будівельних норм</w:t>
            </w:r>
          </w:p>
          <w:p w14:paraId="2EF4708C" w14:textId="77777777" w:rsidR="004858BE" w:rsidRPr="0009650F" w:rsidRDefault="004858BE" w:rsidP="00D07592">
            <w:pPr>
              <w:widowControl w:val="0"/>
              <w:jc w:val="both"/>
              <w:rPr>
                <w:lang w:val="uk-UA"/>
              </w:rPr>
            </w:pPr>
          </w:p>
          <w:p w14:paraId="728E6680" w14:textId="77777777" w:rsidR="004858BE" w:rsidRPr="0009650F" w:rsidRDefault="004858BE" w:rsidP="00D07592">
            <w:pPr>
              <w:widowControl w:val="0"/>
              <w:jc w:val="both"/>
              <w:rPr>
                <w:lang w:val="uk-UA"/>
              </w:rPr>
            </w:pPr>
            <w:r w:rsidRPr="0009650F">
              <w:rPr>
                <w:lang w:val="uk-UA"/>
              </w:rPr>
              <w:t>1. Будівельні норми та зміни до них у повному обсязі підлягають оприлюдненню на офіційному веб-сайті суб’єкта нормування.</w:t>
            </w:r>
          </w:p>
          <w:p w14:paraId="5BFF2CD1" w14:textId="77777777" w:rsidR="004858BE" w:rsidRPr="0009650F" w:rsidRDefault="004858BE" w:rsidP="00D07592">
            <w:pPr>
              <w:widowControl w:val="0"/>
              <w:jc w:val="both"/>
              <w:rPr>
                <w:lang w:val="uk-UA"/>
              </w:rPr>
            </w:pPr>
          </w:p>
          <w:p w14:paraId="6767328D" w14:textId="77777777" w:rsidR="004858BE" w:rsidRPr="0009650F" w:rsidRDefault="004858BE" w:rsidP="00D07592">
            <w:pPr>
              <w:pStyle w:val="af1"/>
              <w:jc w:val="both"/>
              <w:rPr>
                <w:lang w:val="uk-UA"/>
              </w:rPr>
            </w:pPr>
            <w:r w:rsidRPr="0009650F">
              <w:rPr>
                <w:lang w:val="uk-UA"/>
              </w:rPr>
              <w:t>2. Будівельні норми не є об’єктом авторського права.</w:t>
            </w:r>
            <w:r w:rsidR="00603757" w:rsidRPr="0009650F">
              <w:rPr>
                <w:lang w:val="uk-UA"/>
              </w:rPr>
              <w:t xml:space="preserve"> </w:t>
            </w:r>
            <w:r w:rsidR="00603757" w:rsidRPr="0009650F">
              <w:rPr>
                <w:b/>
                <w:bCs/>
                <w:lang w:val="uk-UA"/>
              </w:rPr>
              <w:t>Право власності на будівельні норми належить державі.</w:t>
            </w:r>
          </w:p>
        </w:tc>
      </w:tr>
    </w:tbl>
    <w:p w14:paraId="35060A05" w14:textId="77777777" w:rsidR="009C537B" w:rsidRPr="00E224E8" w:rsidRDefault="009C537B" w:rsidP="00584588">
      <w:pPr>
        <w:pStyle w:val="af1"/>
        <w:jc w:val="both"/>
        <w:rPr>
          <w:sz w:val="24"/>
          <w:lang w:val="uk-UA"/>
        </w:rPr>
      </w:pPr>
    </w:p>
    <w:sectPr w:rsidR="009C537B" w:rsidRPr="00E224E8" w:rsidSect="001C78A8">
      <w:headerReference w:type="default" r:id="rId7"/>
      <w:pgSz w:w="16838" w:h="11906" w:orient="landscape"/>
      <w:pgMar w:top="993" w:right="850" w:bottom="284" w:left="850" w:header="27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B39D21" w14:textId="77777777" w:rsidR="00B8612D" w:rsidRDefault="00B8612D" w:rsidP="000E493B">
      <w:r>
        <w:separator/>
      </w:r>
    </w:p>
  </w:endnote>
  <w:endnote w:type="continuationSeparator" w:id="0">
    <w:p w14:paraId="755E079F" w14:textId="77777777" w:rsidR="00B8612D" w:rsidRDefault="00B8612D" w:rsidP="000E49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ntiqua">
    <w:altName w:val="Segoe UI"/>
    <w:charset w:val="00"/>
    <w:family w:val="swiss"/>
    <w:pitch w:val="variable"/>
    <w:sig w:usb0="00000003" w:usb1="00000000" w:usb2="00000000" w:usb3="00000000" w:csb0="00000005"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1795C" w14:textId="77777777" w:rsidR="00B8612D" w:rsidRDefault="00B8612D" w:rsidP="000E493B">
      <w:r>
        <w:separator/>
      </w:r>
    </w:p>
  </w:footnote>
  <w:footnote w:type="continuationSeparator" w:id="0">
    <w:p w14:paraId="45D909AA" w14:textId="77777777" w:rsidR="00B8612D" w:rsidRDefault="00B8612D" w:rsidP="000E49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0AD8B5" w14:textId="77777777" w:rsidR="001C78A8" w:rsidRPr="002C4586" w:rsidRDefault="001C78A8">
    <w:pPr>
      <w:pStyle w:val="a5"/>
      <w:jc w:val="center"/>
      <w:rPr>
        <w:sz w:val="24"/>
        <w:szCs w:val="24"/>
      </w:rPr>
    </w:pPr>
    <w:r w:rsidRPr="002C4586">
      <w:rPr>
        <w:sz w:val="24"/>
        <w:szCs w:val="24"/>
      </w:rPr>
      <w:fldChar w:fldCharType="begin"/>
    </w:r>
    <w:r w:rsidRPr="002C4586">
      <w:rPr>
        <w:sz w:val="24"/>
        <w:szCs w:val="24"/>
      </w:rPr>
      <w:instrText>PAGE   \* MERGEFORMAT</w:instrText>
    </w:r>
    <w:r w:rsidRPr="002C4586">
      <w:rPr>
        <w:sz w:val="24"/>
        <w:szCs w:val="24"/>
      </w:rPr>
      <w:fldChar w:fldCharType="separate"/>
    </w:r>
    <w:r w:rsidR="00760981">
      <w:rPr>
        <w:noProof/>
        <w:sz w:val="24"/>
        <w:szCs w:val="24"/>
      </w:rPr>
      <w:t>2</w:t>
    </w:r>
    <w:r w:rsidRPr="002C4586">
      <w:rPr>
        <w:sz w:val="24"/>
        <w:szCs w:val="24"/>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ECE133C"/>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singleLevel"/>
    <w:tmpl w:val="B164BAEA"/>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5E4276B0"/>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9DC64ECC"/>
    <w:lvl w:ilvl="0">
      <w:start w:val="1"/>
      <w:numFmt w:val="decimal"/>
      <w:lvlText w:val="%1."/>
      <w:lvlJc w:val="left"/>
      <w:pPr>
        <w:tabs>
          <w:tab w:val="num" w:pos="643"/>
        </w:tabs>
        <w:ind w:left="643" w:hanging="360"/>
      </w:pPr>
      <w:rPr>
        <w:rFonts w:cs="Times New Roman"/>
      </w:rPr>
    </w:lvl>
  </w:abstractNum>
  <w:abstractNum w:abstractNumId="4" w15:restartNumberingAfterBreak="0">
    <w:nsid w:val="FFFFFF80"/>
    <w:multiLevelType w:val="singleLevel"/>
    <w:tmpl w:val="10E0DBC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A0AD9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6C949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D60492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2EE5392"/>
    <w:lvl w:ilvl="0">
      <w:start w:val="1"/>
      <w:numFmt w:val="decimal"/>
      <w:lvlText w:val="%1."/>
      <w:lvlJc w:val="left"/>
      <w:pPr>
        <w:tabs>
          <w:tab w:val="num" w:pos="360"/>
        </w:tabs>
        <w:ind w:left="360" w:hanging="360"/>
      </w:pPr>
      <w:rPr>
        <w:rFonts w:cs="Times New Roman"/>
      </w:rPr>
    </w:lvl>
  </w:abstractNum>
  <w:abstractNum w:abstractNumId="9" w15:restartNumberingAfterBreak="0">
    <w:nsid w:val="FFFFFF89"/>
    <w:multiLevelType w:val="singleLevel"/>
    <w:tmpl w:val="32B833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5104D"/>
    <w:multiLevelType w:val="hybridMultilevel"/>
    <w:tmpl w:val="1B74A8C6"/>
    <w:lvl w:ilvl="0" w:tplc="7A8E2CD4">
      <w:start w:val="1"/>
      <w:numFmt w:val="decimal"/>
      <w:lvlText w:val="%1."/>
      <w:lvlJc w:val="left"/>
      <w:pPr>
        <w:ind w:left="957" w:hanging="390"/>
      </w:pPr>
      <w:rPr>
        <w:rFonts w:hint="default"/>
        <w:b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AC5253"/>
    <w:multiLevelType w:val="hybridMultilevel"/>
    <w:tmpl w:val="113EF29E"/>
    <w:lvl w:ilvl="0" w:tplc="4F469A9C">
      <w:start w:val="1"/>
      <w:numFmt w:val="lowerLetter"/>
      <w:lvlText w:val="%1)"/>
      <w:lvlJc w:val="left"/>
      <w:pPr>
        <w:ind w:left="1287" w:hanging="360"/>
      </w:pPr>
      <w:rPr>
        <w:rFonts w:ascii="Times New Roman" w:hAnsi="Times New Roman" w:cs="Times New Roman" w:hint="default"/>
        <w:b/>
        <w:i/>
        <w:sz w:val="24"/>
        <w:szCs w:val="24"/>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36C57442"/>
    <w:multiLevelType w:val="hybridMultilevel"/>
    <w:tmpl w:val="3ED6EEB8"/>
    <w:lvl w:ilvl="0" w:tplc="8E3E4A7E">
      <w:start w:val="1"/>
      <w:numFmt w:val="decimal"/>
      <w:lvlText w:val="%1."/>
      <w:lvlJc w:val="left"/>
      <w:pPr>
        <w:ind w:left="752" w:hanging="360"/>
      </w:pPr>
      <w:rPr>
        <w:rFonts w:hint="default"/>
      </w:rPr>
    </w:lvl>
    <w:lvl w:ilvl="1" w:tplc="04190019" w:tentative="1">
      <w:start w:val="1"/>
      <w:numFmt w:val="lowerLetter"/>
      <w:lvlText w:val="%2."/>
      <w:lvlJc w:val="left"/>
      <w:pPr>
        <w:ind w:left="1256" w:hanging="360"/>
      </w:pPr>
    </w:lvl>
    <w:lvl w:ilvl="2" w:tplc="0419001B" w:tentative="1">
      <w:start w:val="1"/>
      <w:numFmt w:val="lowerRoman"/>
      <w:lvlText w:val="%3."/>
      <w:lvlJc w:val="right"/>
      <w:pPr>
        <w:ind w:left="1976" w:hanging="180"/>
      </w:pPr>
    </w:lvl>
    <w:lvl w:ilvl="3" w:tplc="0419000F" w:tentative="1">
      <w:start w:val="1"/>
      <w:numFmt w:val="decimal"/>
      <w:lvlText w:val="%4."/>
      <w:lvlJc w:val="left"/>
      <w:pPr>
        <w:ind w:left="2696" w:hanging="360"/>
      </w:pPr>
    </w:lvl>
    <w:lvl w:ilvl="4" w:tplc="04190019" w:tentative="1">
      <w:start w:val="1"/>
      <w:numFmt w:val="lowerLetter"/>
      <w:lvlText w:val="%5."/>
      <w:lvlJc w:val="left"/>
      <w:pPr>
        <w:ind w:left="3416" w:hanging="360"/>
      </w:pPr>
    </w:lvl>
    <w:lvl w:ilvl="5" w:tplc="0419001B" w:tentative="1">
      <w:start w:val="1"/>
      <w:numFmt w:val="lowerRoman"/>
      <w:lvlText w:val="%6."/>
      <w:lvlJc w:val="right"/>
      <w:pPr>
        <w:ind w:left="4136" w:hanging="180"/>
      </w:pPr>
    </w:lvl>
    <w:lvl w:ilvl="6" w:tplc="0419000F" w:tentative="1">
      <w:start w:val="1"/>
      <w:numFmt w:val="decimal"/>
      <w:lvlText w:val="%7."/>
      <w:lvlJc w:val="left"/>
      <w:pPr>
        <w:ind w:left="4856" w:hanging="360"/>
      </w:pPr>
    </w:lvl>
    <w:lvl w:ilvl="7" w:tplc="04190019" w:tentative="1">
      <w:start w:val="1"/>
      <w:numFmt w:val="lowerLetter"/>
      <w:lvlText w:val="%8."/>
      <w:lvlJc w:val="left"/>
      <w:pPr>
        <w:ind w:left="5576" w:hanging="360"/>
      </w:pPr>
    </w:lvl>
    <w:lvl w:ilvl="8" w:tplc="0419001B" w:tentative="1">
      <w:start w:val="1"/>
      <w:numFmt w:val="lowerRoman"/>
      <w:lvlText w:val="%9."/>
      <w:lvlJc w:val="right"/>
      <w:pPr>
        <w:ind w:left="6296" w:hanging="180"/>
      </w:pPr>
    </w:lvl>
  </w:abstractNum>
  <w:abstractNum w:abstractNumId="13" w15:restartNumberingAfterBreak="0">
    <w:nsid w:val="3D9419BE"/>
    <w:multiLevelType w:val="hybridMultilevel"/>
    <w:tmpl w:val="7848CD0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4145DA2"/>
    <w:multiLevelType w:val="hybridMultilevel"/>
    <w:tmpl w:val="EC5E534C"/>
    <w:lvl w:ilvl="0" w:tplc="2EFA8D5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5A3028A5"/>
    <w:multiLevelType w:val="hybridMultilevel"/>
    <w:tmpl w:val="73167B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64C7743E"/>
    <w:multiLevelType w:val="hybridMultilevel"/>
    <w:tmpl w:val="642ED926"/>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12"/>
  </w:num>
  <w:num w:numId="13">
    <w:abstractNumId w:val="13"/>
  </w:num>
  <w:num w:numId="14">
    <w:abstractNumId w:val="11"/>
  </w:num>
  <w:num w:numId="15">
    <w:abstractNumId w:val="10"/>
  </w:num>
  <w:num w:numId="16">
    <w:abstractNumId w:val="14"/>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08"/>
  <w:hyphenationZone w:val="425"/>
  <w:doNotHyphenateCaps/>
  <w:drawingGridHorizontalSpacing w:val="14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2BC"/>
    <w:rsid w:val="0000055A"/>
    <w:rsid w:val="0000076D"/>
    <w:rsid w:val="00004E35"/>
    <w:rsid w:val="0000693A"/>
    <w:rsid w:val="00006F3C"/>
    <w:rsid w:val="0000735E"/>
    <w:rsid w:val="0000739A"/>
    <w:rsid w:val="00010426"/>
    <w:rsid w:val="00012BD4"/>
    <w:rsid w:val="00012F98"/>
    <w:rsid w:val="00014374"/>
    <w:rsid w:val="00017C40"/>
    <w:rsid w:val="000202FC"/>
    <w:rsid w:val="0002183C"/>
    <w:rsid w:val="00022FB7"/>
    <w:rsid w:val="0002548D"/>
    <w:rsid w:val="00026C42"/>
    <w:rsid w:val="000307CF"/>
    <w:rsid w:val="0003252D"/>
    <w:rsid w:val="00032DBD"/>
    <w:rsid w:val="00034560"/>
    <w:rsid w:val="00034A65"/>
    <w:rsid w:val="00034FE2"/>
    <w:rsid w:val="00036668"/>
    <w:rsid w:val="00036C20"/>
    <w:rsid w:val="000379E7"/>
    <w:rsid w:val="00037C55"/>
    <w:rsid w:val="00041AA8"/>
    <w:rsid w:val="00042118"/>
    <w:rsid w:val="0004240C"/>
    <w:rsid w:val="00043E12"/>
    <w:rsid w:val="00044DDC"/>
    <w:rsid w:val="00045D88"/>
    <w:rsid w:val="00046167"/>
    <w:rsid w:val="0004652F"/>
    <w:rsid w:val="00046F86"/>
    <w:rsid w:val="0005069A"/>
    <w:rsid w:val="00052107"/>
    <w:rsid w:val="0005399D"/>
    <w:rsid w:val="00054BD5"/>
    <w:rsid w:val="00054E5B"/>
    <w:rsid w:val="00055449"/>
    <w:rsid w:val="00057D6C"/>
    <w:rsid w:val="00061F25"/>
    <w:rsid w:val="00062A80"/>
    <w:rsid w:val="000639FA"/>
    <w:rsid w:val="00067666"/>
    <w:rsid w:val="00072F57"/>
    <w:rsid w:val="00073ED2"/>
    <w:rsid w:val="00077F7E"/>
    <w:rsid w:val="000802C9"/>
    <w:rsid w:val="000823E7"/>
    <w:rsid w:val="00083AB0"/>
    <w:rsid w:val="000846E3"/>
    <w:rsid w:val="0008791C"/>
    <w:rsid w:val="000909DA"/>
    <w:rsid w:val="00092D77"/>
    <w:rsid w:val="00095A8C"/>
    <w:rsid w:val="0009650F"/>
    <w:rsid w:val="00096E1C"/>
    <w:rsid w:val="000A089D"/>
    <w:rsid w:val="000A1B65"/>
    <w:rsid w:val="000A7EEA"/>
    <w:rsid w:val="000B11DB"/>
    <w:rsid w:val="000B3462"/>
    <w:rsid w:val="000B7093"/>
    <w:rsid w:val="000C01D1"/>
    <w:rsid w:val="000C0E0F"/>
    <w:rsid w:val="000C2AA4"/>
    <w:rsid w:val="000C4A20"/>
    <w:rsid w:val="000C6427"/>
    <w:rsid w:val="000C6A5B"/>
    <w:rsid w:val="000C7DD4"/>
    <w:rsid w:val="000D6275"/>
    <w:rsid w:val="000D7EF9"/>
    <w:rsid w:val="000E0D18"/>
    <w:rsid w:val="000E0E85"/>
    <w:rsid w:val="000E11AB"/>
    <w:rsid w:val="000E493B"/>
    <w:rsid w:val="000F29AB"/>
    <w:rsid w:val="000F328E"/>
    <w:rsid w:val="000F3CC1"/>
    <w:rsid w:val="000F3FEC"/>
    <w:rsid w:val="000F7DA0"/>
    <w:rsid w:val="00100C55"/>
    <w:rsid w:val="00101846"/>
    <w:rsid w:val="00102465"/>
    <w:rsid w:val="0010415D"/>
    <w:rsid w:val="001053C9"/>
    <w:rsid w:val="001104E9"/>
    <w:rsid w:val="0011051A"/>
    <w:rsid w:val="00110ED5"/>
    <w:rsid w:val="0011263F"/>
    <w:rsid w:val="00113F81"/>
    <w:rsid w:val="0011608A"/>
    <w:rsid w:val="001160BE"/>
    <w:rsid w:val="001161AB"/>
    <w:rsid w:val="00121C00"/>
    <w:rsid w:val="00122245"/>
    <w:rsid w:val="00122378"/>
    <w:rsid w:val="00123AE7"/>
    <w:rsid w:val="00125DF2"/>
    <w:rsid w:val="00126173"/>
    <w:rsid w:val="001267FD"/>
    <w:rsid w:val="00133F26"/>
    <w:rsid w:val="001345C0"/>
    <w:rsid w:val="001367C9"/>
    <w:rsid w:val="00140C27"/>
    <w:rsid w:val="00141659"/>
    <w:rsid w:val="00141BFF"/>
    <w:rsid w:val="00142CBE"/>
    <w:rsid w:val="0014417D"/>
    <w:rsid w:val="00151209"/>
    <w:rsid w:val="001525D0"/>
    <w:rsid w:val="0015790B"/>
    <w:rsid w:val="001635E8"/>
    <w:rsid w:val="001726A7"/>
    <w:rsid w:val="001734BA"/>
    <w:rsid w:val="001840D9"/>
    <w:rsid w:val="00185D7B"/>
    <w:rsid w:val="00186CF4"/>
    <w:rsid w:val="00187993"/>
    <w:rsid w:val="00187B57"/>
    <w:rsid w:val="00187C8C"/>
    <w:rsid w:val="00195595"/>
    <w:rsid w:val="00196336"/>
    <w:rsid w:val="0019633E"/>
    <w:rsid w:val="001A0108"/>
    <w:rsid w:val="001A0F2D"/>
    <w:rsid w:val="001A1551"/>
    <w:rsid w:val="001A1D97"/>
    <w:rsid w:val="001A3C13"/>
    <w:rsid w:val="001A4061"/>
    <w:rsid w:val="001A7C02"/>
    <w:rsid w:val="001B129C"/>
    <w:rsid w:val="001B1E05"/>
    <w:rsid w:val="001B2D92"/>
    <w:rsid w:val="001B2FAE"/>
    <w:rsid w:val="001B48CF"/>
    <w:rsid w:val="001B5998"/>
    <w:rsid w:val="001C06EF"/>
    <w:rsid w:val="001C0A83"/>
    <w:rsid w:val="001C2104"/>
    <w:rsid w:val="001C284A"/>
    <w:rsid w:val="001C372F"/>
    <w:rsid w:val="001C61AC"/>
    <w:rsid w:val="001C7386"/>
    <w:rsid w:val="001C78A8"/>
    <w:rsid w:val="001D0842"/>
    <w:rsid w:val="001D318D"/>
    <w:rsid w:val="001D7B41"/>
    <w:rsid w:val="001E17DD"/>
    <w:rsid w:val="001E4A9A"/>
    <w:rsid w:val="001E58B2"/>
    <w:rsid w:val="001E5C68"/>
    <w:rsid w:val="001E7D25"/>
    <w:rsid w:val="001F08B9"/>
    <w:rsid w:val="001F2827"/>
    <w:rsid w:val="001F4235"/>
    <w:rsid w:val="001F57B7"/>
    <w:rsid w:val="001F5AFB"/>
    <w:rsid w:val="001F67A7"/>
    <w:rsid w:val="00200D91"/>
    <w:rsid w:val="00200FD0"/>
    <w:rsid w:val="00211AC2"/>
    <w:rsid w:val="002150F9"/>
    <w:rsid w:val="002200BC"/>
    <w:rsid w:val="002203AB"/>
    <w:rsid w:val="0022233B"/>
    <w:rsid w:val="002230AE"/>
    <w:rsid w:val="002302D1"/>
    <w:rsid w:val="002369D6"/>
    <w:rsid w:val="00236C0D"/>
    <w:rsid w:val="0024165E"/>
    <w:rsid w:val="00242118"/>
    <w:rsid w:val="0024355C"/>
    <w:rsid w:val="002451AE"/>
    <w:rsid w:val="0025231C"/>
    <w:rsid w:val="00256348"/>
    <w:rsid w:val="00261A04"/>
    <w:rsid w:val="00262514"/>
    <w:rsid w:val="00266552"/>
    <w:rsid w:val="002675C0"/>
    <w:rsid w:val="00270936"/>
    <w:rsid w:val="00273D23"/>
    <w:rsid w:val="0027498F"/>
    <w:rsid w:val="00276580"/>
    <w:rsid w:val="00277B3E"/>
    <w:rsid w:val="002809DD"/>
    <w:rsid w:val="00282CF5"/>
    <w:rsid w:val="00284213"/>
    <w:rsid w:val="0028536B"/>
    <w:rsid w:val="00290D50"/>
    <w:rsid w:val="00292EA7"/>
    <w:rsid w:val="00293E77"/>
    <w:rsid w:val="00295359"/>
    <w:rsid w:val="00296757"/>
    <w:rsid w:val="002A0C5A"/>
    <w:rsid w:val="002A23C7"/>
    <w:rsid w:val="002A24AE"/>
    <w:rsid w:val="002A297D"/>
    <w:rsid w:val="002A4997"/>
    <w:rsid w:val="002A5E5E"/>
    <w:rsid w:val="002A7160"/>
    <w:rsid w:val="002B7347"/>
    <w:rsid w:val="002C04DB"/>
    <w:rsid w:val="002C1B4C"/>
    <w:rsid w:val="002D0DAA"/>
    <w:rsid w:val="002D2B33"/>
    <w:rsid w:val="002D352C"/>
    <w:rsid w:val="002E4AF3"/>
    <w:rsid w:val="002E4D92"/>
    <w:rsid w:val="002F0024"/>
    <w:rsid w:val="002F09F8"/>
    <w:rsid w:val="002F7CA5"/>
    <w:rsid w:val="0030131B"/>
    <w:rsid w:val="00301A93"/>
    <w:rsid w:val="003065F0"/>
    <w:rsid w:val="0031328E"/>
    <w:rsid w:val="00313802"/>
    <w:rsid w:val="003169B0"/>
    <w:rsid w:val="00320B77"/>
    <w:rsid w:val="003212B9"/>
    <w:rsid w:val="00322CF4"/>
    <w:rsid w:val="00322EFC"/>
    <w:rsid w:val="00323EED"/>
    <w:rsid w:val="003245EF"/>
    <w:rsid w:val="00325ABD"/>
    <w:rsid w:val="003319AE"/>
    <w:rsid w:val="003365B5"/>
    <w:rsid w:val="00336C59"/>
    <w:rsid w:val="00342522"/>
    <w:rsid w:val="00343F00"/>
    <w:rsid w:val="00344BDF"/>
    <w:rsid w:val="00345F80"/>
    <w:rsid w:val="00346343"/>
    <w:rsid w:val="00354E9C"/>
    <w:rsid w:val="00355985"/>
    <w:rsid w:val="00361C09"/>
    <w:rsid w:val="00365AEB"/>
    <w:rsid w:val="00365E5E"/>
    <w:rsid w:val="0036751E"/>
    <w:rsid w:val="00371205"/>
    <w:rsid w:val="00372CB0"/>
    <w:rsid w:val="003736F8"/>
    <w:rsid w:val="0037533F"/>
    <w:rsid w:val="0037747D"/>
    <w:rsid w:val="00380923"/>
    <w:rsid w:val="00381935"/>
    <w:rsid w:val="00381B93"/>
    <w:rsid w:val="00390130"/>
    <w:rsid w:val="00397F8E"/>
    <w:rsid w:val="003A0738"/>
    <w:rsid w:val="003A1192"/>
    <w:rsid w:val="003A3814"/>
    <w:rsid w:val="003A3FD2"/>
    <w:rsid w:val="003A454C"/>
    <w:rsid w:val="003A5508"/>
    <w:rsid w:val="003A585D"/>
    <w:rsid w:val="003A6092"/>
    <w:rsid w:val="003A723E"/>
    <w:rsid w:val="003A74CC"/>
    <w:rsid w:val="003B32AF"/>
    <w:rsid w:val="003B59D1"/>
    <w:rsid w:val="003B67DF"/>
    <w:rsid w:val="003B6D61"/>
    <w:rsid w:val="003B77ED"/>
    <w:rsid w:val="003C0728"/>
    <w:rsid w:val="003C0F6F"/>
    <w:rsid w:val="003C37E1"/>
    <w:rsid w:val="003C6C56"/>
    <w:rsid w:val="003D15B7"/>
    <w:rsid w:val="003D4F24"/>
    <w:rsid w:val="003E233A"/>
    <w:rsid w:val="003E4A12"/>
    <w:rsid w:val="003E5300"/>
    <w:rsid w:val="003F6427"/>
    <w:rsid w:val="003F6CCB"/>
    <w:rsid w:val="003F7281"/>
    <w:rsid w:val="004004B0"/>
    <w:rsid w:val="0040050E"/>
    <w:rsid w:val="0040065A"/>
    <w:rsid w:val="00407911"/>
    <w:rsid w:val="0041020A"/>
    <w:rsid w:val="00410DDD"/>
    <w:rsid w:val="004141E9"/>
    <w:rsid w:val="004150CD"/>
    <w:rsid w:val="00416B29"/>
    <w:rsid w:val="00417942"/>
    <w:rsid w:val="00417CC1"/>
    <w:rsid w:val="00417E35"/>
    <w:rsid w:val="00421ACC"/>
    <w:rsid w:val="00425434"/>
    <w:rsid w:val="00425497"/>
    <w:rsid w:val="00425E94"/>
    <w:rsid w:val="004307CA"/>
    <w:rsid w:val="004346AF"/>
    <w:rsid w:val="0043762A"/>
    <w:rsid w:val="0044039D"/>
    <w:rsid w:val="00444238"/>
    <w:rsid w:val="00447B94"/>
    <w:rsid w:val="004518BD"/>
    <w:rsid w:val="0046284F"/>
    <w:rsid w:val="0046753C"/>
    <w:rsid w:val="0047034C"/>
    <w:rsid w:val="00470DB4"/>
    <w:rsid w:val="00473267"/>
    <w:rsid w:val="00477756"/>
    <w:rsid w:val="00481C71"/>
    <w:rsid w:val="004842BC"/>
    <w:rsid w:val="004845E4"/>
    <w:rsid w:val="00484B34"/>
    <w:rsid w:val="004858BE"/>
    <w:rsid w:val="0048788E"/>
    <w:rsid w:val="004903C2"/>
    <w:rsid w:val="00494B0C"/>
    <w:rsid w:val="00496451"/>
    <w:rsid w:val="004A2C83"/>
    <w:rsid w:val="004B14EA"/>
    <w:rsid w:val="004B1872"/>
    <w:rsid w:val="004B338E"/>
    <w:rsid w:val="004C1491"/>
    <w:rsid w:val="004C1BD8"/>
    <w:rsid w:val="004D0CDA"/>
    <w:rsid w:val="004D1655"/>
    <w:rsid w:val="004D446B"/>
    <w:rsid w:val="004D4DB9"/>
    <w:rsid w:val="004D4FAF"/>
    <w:rsid w:val="004D5207"/>
    <w:rsid w:val="004D5588"/>
    <w:rsid w:val="004D5BA1"/>
    <w:rsid w:val="004D7D42"/>
    <w:rsid w:val="004E147D"/>
    <w:rsid w:val="004E214E"/>
    <w:rsid w:val="004F0CF3"/>
    <w:rsid w:val="004F4600"/>
    <w:rsid w:val="004F5408"/>
    <w:rsid w:val="004F70C7"/>
    <w:rsid w:val="004F7CB7"/>
    <w:rsid w:val="00502F10"/>
    <w:rsid w:val="00504116"/>
    <w:rsid w:val="00505447"/>
    <w:rsid w:val="0050562F"/>
    <w:rsid w:val="00507377"/>
    <w:rsid w:val="00513208"/>
    <w:rsid w:val="0051512B"/>
    <w:rsid w:val="005164B2"/>
    <w:rsid w:val="00522C81"/>
    <w:rsid w:val="00522D52"/>
    <w:rsid w:val="0052310D"/>
    <w:rsid w:val="005238F5"/>
    <w:rsid w:val="00525AE6"/>
    <w:rsid w:val="005277B4"/>
    <w:rsid w:val="005313E3"/>
    <w:rsid w:val="0053180F"/>
    <w:rsid w:val="00535EFD"/>
    <w:rsid w:val="00536EAA"/>
    <w:rsid w:val="005374C7"/>
    <w:rsid w:val="005377D0"/>
    <w:rsid w:val="005437A4"/>
    <w:rsid w:val="00550389"/>
    <w:rsid w:val="00555339"/>
    <w:rsid w:val="00555C95"/>
    <w:rsid w:val="00557D88"/>
    <w:rsid w:val="00561136"/>
    <w:rsid w:val="00561C18"/>
    <w:rsid w:val="005630A1"/>
    <w:rsid w:val="005633B7"/>
    <w:rsid w:val="00565016"/>
    <w:rsid w:val="00565D54"/>
    <w:rsid w:val="005719C0"/>
    <w:rsid w:val="00577932"/>
    <w:rsid w:val="00582F50"/>
    <w:rsid w:val="00584588"/>
    <w:rsid w:val="00585AD2"/>
    <w:rsid w:val="00585F39"/>
    <w:rsid w:val="00587D03"/>
    <w:rsid w:val="0059663F"/>
    <w:rsid w:val="005A035A"/>
    <w:rsid w:val="005A3DA1"/>
    <w:rsid w:val="005A4D92"/>
    <w:rsid w:val="005B145C"/>
    <w:rsid w:val="005B1F78"/>
    <w:rsid w:val="005C03A9"/>
    <w:rsid w:val="005C0E51"/>
    <w:rsid w:val="005C36EA"/>
    <w:rsid w:val="005C466E"/>
    <w:rsid w:val="005D0904"/>
    <w:rsid w:val="005D4B90"/>
    <w:rsid w:val="005D5193"/>
    <w:rsid w:val="005D646E"/>
    <w:rsid w:val="005D7389"/>
    <w:rsid w:val="005E5FD0"/>
    <w:rsid w:val="005E691A"/>
    <w:rsid w:val="005F1558"/>
    <w:rsid w:val="005F4225"/>
    <w:rsid w:val="005F45EB"/>
    <w:rsid w:val="00603757"/>
    <w:rsid w:val="0061328C"/>
    <w:rsid w:val="00613B44"/>
    <w:rsid w:val="006153C5"/>
    <w:rsid w:val="00615902"/>
    <w:rsid w:val="006209C8"/>
    <w:rsid w:val="006211FD"/>
    <w:rsid w:val="00622221"/>
    <w:rsid w:val="00622F6E"/>
    <w:rsid w:val="0062507B"/>
    <w:rsid w:val="00630423"/>
    <w:rsid w:val="00630B8F"/>
    <w:rsid w:val="00633870"/>
    <w:rsid w:val="00634012"/>
    <w:rsid w:val="00635D72"/>
    <w:rsid w:val="00640F49"/>
    <w:rsid w:val="0064343A"/>
    <w:rsid w:val="0064726F"/>
    <w:rsid w:val="0064782D"/>
    <w:rsid w:val="00647A8F"/>
    <w:rsid w:val="00654245"/>
    <w:rsid w:val="006546D5"/>
    <w:rsid w:val="0065514B"/>
    <w:rsid w:val="00656417"/>
    <w:rsid w:val="0065656B"/>
    <w:rsid w:val="00656FFB"/>
    <w:rsid w:val="00662111"/>
    <w:rsid w:val="0066380F"/>
    <w:rsid w:val="0066429E"/>
    <w:rsid w:val="00670C76"/>
    <w:rsid w:val="0067596E"/>
    <w:rsid w:val="00683A70"/>
    <w:rsid w:val="00684DFB"/>
    <w:rsid w:val="0068563B"/>
    <w:rsid w:val="00690011"/>
    <w:rsid w:val="006902E4"/>
    <w:rsid w:val="00690577"/>
    <w:rsid w:val="00690B62"/>
    <w:rsid w:val="00691883"/>
    <w:rsid w:val="00691A0E"/>
    <w:rsid w:val="00691DAD"/>
    <w:rsid w:val="00693C84"/>
    <w:rsid w:val="00697BB5"/>
    <w:rsid w:val="006A1998"/>
    <w:rsid w:val="006A31C6"/>
    <w:rsid w:val="006A65D7"/>
    <w:rsid w:val="006A67A1"/>
    <w:rsid w:val="006B13E3"/>
    <w:rsid w:val="006B72FF"/>
    <w:rsid w:val="006B7B91"/>
    <w:rsid w:val="006C08EF"/>
    <w:rsid w:val="006C14AB"/>
    <w:rsid w:val="006C1CA2"/>
    <w:rsid w:val="006C5C78"/>
    <w:rsid w:val="006C62C9"/>
    <w:rsid w:val="006C65BC"/>
    <w:rsid w:val="006D5A4E"/>
    <w:rsid w:val="006D6370"/>
    <w:rsid w:val="006E01DD"/>
    <w:rsid w:val="006E0F36"/>
    <w:rsid w:val="006E3116"/>
    <w:rsid w:val="006E39B6"/>
    <w:rsid w:val="006E6097"/>
    <w:rsid w:val="006F0ACF"/>
    <w:rsid w:val="006F0E1F"/>
    <w:rsid w:val="006F0F80"/>
    <w:rsid w:val="006F1CE8"/>
    <w:rsid w:val="006F2E29"/>
    <w:rsid w:val="006F45A1"/>
    <w:rsid w:val="006F4E9A"/>
    <w:rsid w:val="007026E7"/>
    <w:rsid w:val="00703C2C"/>
    <w:rsid w:val="007048B3"/>
    <w:rsid w:val="0070673D"/>
    <w:rsid w:val="00710130"/>
    <w:rsid w:val="0071108A"/>
    <w:rsid w:val="00713E17"/>
    <w:rsid w:val="00716F5F"/>
    <w:rsid w:val="00724277"/>
    <w:rsid w:val="00724AC2"/>
    <w:rsid w:val="00725B28"/>
    <w:rsid w:val="00733E01"/>
    <w:rsid w:val="00735189"/>
    <w:rsid w:val="00736272"/>
    <w:rsid w:val="0076067D"/>
    <w:rsid w:val="00760981"/>
    <w:rsid w:val="00764B89"/>
    <w:rsid w:val="007650BB"/>
    <w:rsid w:val="00766003"/>
    <w:rsid w:val="00767191"/>
    <w:rsid w:val="00772952"/>
    <w:rsid w:val="00774282"/>
    <w:rsid w:val="00781639"/>
    <w:rsid w:val="00784C54"/>
    <w:rsid w:val="00785E6F"/>
    <w:rsid w:val="00786E93"/>
    <w:rsid w:val="00787EB2"/>
    <w:rsid w:val="007911B3"/>
    <w:rsid w:val="00791771"/>
    <w:rsid w:val="00795B52"/>
    <w:rsid w:val="007963AD"/>
    <w:rsid w:val="00797A57"/>
    <w:rsid w:val="00797BC9"/>
    <w:rsid w:val="00797E10"/>
    <w:rsid w:val="007A1C38"/>
    <w:rsid w:val="007A2B08"/>
    <w:rsid w:val="007A6243"/>
    <w:rsid w:val="007A70FA"/>
    <w:rsid w:val="007A7FA2"/>
    <w:rsid w:val="007B25DB"/>
    <w:rsid w:val="007B6A69"/>
    <w:rsid w:val="007B72CB"/>
    <w:rsid w:val="007B7B85"/>
    <w:rsid w:val="007C06FD"/>
    <w:rsid w:val="007C0BA7"/>
    <w:rsid w:val="007C4CF8"/>
    <w:rsid w:val="007C7F32"/>
    <w:rsid w:val="007D2518"/>
    <w:rsid w:val="007D7C53"/>
    <w:rsid w:val="007E285F"/>
    <w:rsid w:val="007E3106"/>
    <w:rsid w:val="007E3600"/>
    <w:rsid w:val="007E455A"/>
    <w:rsid w:val="007E4F1D"/>
    <w:rsid w:val="007E69BD"/>
    <w:rsid w:val="007E702B"/>
    <w:rsid w:val="007E7431"/>
    <w:rsid w:val="008023C5"/>
    <w:rsid w:val="00804487"/>
    <w:rsid w:val="0081739D"/>
    <w:rsid w:val="00822565"/>
    <w:rsid w:val="00822BF9"/>
    <w:rsid w:val="00822E28"/>
    <w:rsid w:val="00823565"/>
    <w:rsid w:val="00826A9B"/>
    <w:rsid w:val="00827B35"/>
    <w:rsid w:val="00831E8B"/>
    <w:rsid w:val="00833903"/>
    <w:rsid w:val="00834402"/>
    <w:rsid w:val="00836C5E"/>
    <w:rsid w:val="008374D7"/>
    <w:rsid w:val="008413C3"/>
    <w:rsid w:val="00842545"/>
    <w:rsid w:val="00844F17"/>
    <w:rsid w:val="00850362"/>
    <w:rsid w:val="00861F2F"/>
    <w:rsid w:val="008664A3"/>
    <w:rsid w:val="0087071A"/>
    <w:rsid w:val="008734F2"/>
    <w:rsid w:val="0087735E"/>
    <w:rsid w:val="008823CB"/>
    <w:rsid w:val="008842C5"/>
    <w:rsid w:val="00886CA3"/>
    <w:rsid w:val="008908B6"/>
    <w:rsid w:val="008929A2"/>
    <w:rsid w:val="00892FB2"/>
    <w:rsid w:val="008941FF"/>
    <w:rsid w:val="00895B07"/>
    <w:rsid w:val="00896002"/>
    <w:rsid w:val="00896042"/>
    <w:rsid w:val="00896337"/>
    <w:rsid w:val="00896CC0"/>
    <w:rsid w:val="008A268B"/>
    <w:rsid w:val="008A656E"/>
    <w:rsid w:val="008B2F98"/>
    <w:rsid w:val="008B5B2B"/>
    <w:rsid w:val="008B7250"/>
    <w:rsid w:val="008C74F8"/>
    <w:rsid w:val="008D1148"/>
    <w:rsid w:val="008D6E93"/>
    <w:rsid w:val="008E018C"/>
    <w:rsid w:val="008E031F"/>
    <w:rsid w:val="008E1047"/>
    <w:rsid w:val="008E37A6"/>
    <w:rsid w:val="008E57BF"/>
    <w:rsid w:val="008F1A04"/>
    <w:rsid w:val="008F2B17"/>
    <w:rsid w:val="008F3485"/>
    <w:rsid w:val="008F3B80"/>
    <w:rsid w:val="008F564F"/>
    <w:rsid w:val="0090004E"/>
    <w:rsid w:val="00901982"/>
    <w:rsid w:val="00901E37"/>
    <w:rsid w:val="00901F61"/>
    <w:rsid w:val="009179AA"/>
    <w:rsid w:val="00922268"/>
    <w:rsid w:val="0092472E"/>
    <w:rsid w:val="00930AB1"/>
    <w:rsid w:val="009313AC"/>
    <w:rsid w:val="00933B68"/>
    <w:rsid w:val="00934780"/>
    <w:rsid w:val="009360E9"/>
    <w:rsid w:val="00943C0D"/>
    <w:rsid w:val="00946F5F"/>
    <w:rsid w:val="00952616"/>
    <w:rsid w:val="009552AC"/>
    <w:rsid w:val="0096031C"/>
    <w:rsid w:val="009604F4"/>
    <w:rsid w:val="0096520F"/>
    <w:rsid w:val="009656A9"/>
    <w:rsid w:val="009668B5"/>
    <w:rsid w:val="00970F7B"/>
    <w:rsid w:val="00971790"/>
    <w:rsid w:val="00972358"/>
    <w:rsid w:val="00975B6B"/>
    <w:rsid w:val="00975EE3"/>
    <w:rsid w:val="00983076"/>
    <w:rsid w:val="009851D5"/>
    <w:rsid w:val="00987B8D"/>
    <w:rsid w:val="00992122"/>
    <w:rsid w:val="00992F09"/>
    <w:rsid w:val="00993D3E"/>
    <w:rsid w:val="00995925"/>
    <w:rsid w:val="00997B60"/>
    <w:rsid w:val="009A065E"/>
    <w:rsid w:val="009A1396"/>
    <w:rsid w:val="009A1E7E"/>
    <w:rsid w:val="009A41F7"/>
    <w:rsid w:val="009A4A95"/>
    <w:rsid w:val="009A7E3A"/>
    <w:rsid w:val="009B56D0"/>
    <w:rsid w:val="009C1758"/>
    <w:rsid w:val="009C33E0"/>
    <w:rsid w:val="009C537B"/>
    <w:rsid w:val="009D1EFB"/>
    <w:rsid w:val="009D2057"/>
    <w:rsid w:val="009D3241"/>
    <w:rsid w:val="009E3DFA"/>
    <w:rsid w:val="009E5D9F"/>
    <w:rsid w:val="009F1901"/>
    <w:rsid w:val="009F6278"/>
    <w:rsid w:val="009F6F6C"/>
    <w:rsid w:val="00A01951"/>
    <w:rsid w:val="00A02BD1"/>
    <w:rsid w:val="00A11906"/>
    <w:rsid w:val="00A11AD6"/>
    <w:rsid w:val="00A14750"/>
    <w:rsid w:val="00A21CCE"/>
    <w:rsid w:val="00A22EFC"/>
    <w:rsid w:val="00A26D86"/>
    <w:rsid w:val="00A30B77"/>
    <w:rsid w:val="00A312F6"/>
    <w:rsid w:val="00A36E8E"/>
    <w:rsid w:val="00A37C9D"/>
    <w:rsid w:val="00A419A4"/>
    <w:rsid w:val="00A455CD"/>
    <w:rsid w:val="00A463B0"/>
    <w:rsid w:val="00A523BE"/>
    <w:rsid w:val="00A52418"/>
    <w:rsid w:val="00A53FB5"/>
    <w:rsid w:val="00A61141"/>
    <w:rsid w:val="00A71E5A"/>
    <w:rsid w:val="00A77D10"/>
    <w:rsid w:val="00A859B3"/>
    <w:rsid w:val="00A87DCB"/>
    <w:rsid w:val="00A90C19"/>
    <w:rsid w:val="00A965D9"/>
    <w:rsid w:val="00A96A2A"/>
    <w:rsid w:val="00AA035B"/>
    <w:rsid w:val="00AA0CA2"/>
    <w:rsid w:val="00AA665C"/>
    <w:rsid w:val="00AB0D84"/>
    <w:rsid w:val="00AB2D12"/>
    <w:rsid w:val="00AB31CC"/>
    <w:rsid w:val="00AB3214"/>
    <w:rsid w:val="00AC16B0"/>
    <w:rsid w:val="00AC37EA"/>
    <w:rsid w:val="00AC4F31"/>
    <w:rsid w:val="00AD018B"/>
    <w:rsid w:val="00AD0B4C"/>
    <w:rsid w:val="00AD285D"/>
    <w:rsid w:val="00AD2AA7"/>
    <w:rsid w:val="00AD536C"/>
    <w:rsid w:val="00AE176D"/>
    <w:rsid w:val="00AE4949"/>
    <w:rsid w:val="00AF45DE"/>
    <w:rsid w:val="00AF6059"/>
    <w:rsid w:val="00AF64D0"/>
    <w:rsid w:val="00AF6681"/>
    <w:rsid w:val="00AF6DAF"/>
    <w:rsid w:val="00B01C09"/>
    <w:rsid w:val="00B06A26"/>
    <w:rsid w:val="00B0763F"/>
    <w:rsid w:val="00B07C40"/>
    <w:rsid w:val="00B1229E"/>
    <w:rsid w:val="00B21898"/>
    <w:rsid w:val="00B244FF"/>
    <w:rsid w:val="00B26B0B"/>
    <w:rsid w:val="00B2784F"/>
    <w:rsid w:val="00B302D0"/>
    <w:rsid w:val="00B35DB3"/>
    <w:rsid w:val="00B41065"/>
    <w:rsid w:val="00B4463A"/>
    <w:rsid w:val="00B4465F"/>
    <w:rsid w:val="00B44C11"/>
    <w:rsid w:val="00B54ED0"/>
    <w:rsid w:val="00B553B8"/>
    <w:rsid w:val="00B564ED"/>
    <w:rsid w:val="00B56A4C"/>
    <w:rsid w:val="00B72E57"/>
    <w:rsid w:val="00B72F7A"/>
    <w:rsid w:val="00B730E6"/>
    <w:rsid w:val="00B74434"/>
    <w:rsid w:val="00B758AC"/>
    <w:rsid w:val="00B75D53"/>
    <w:rsid w:val="00B7613F"/>
    <w:rsid w:val="00B76AB8"/>
    <w:rsid w:val="00B81297"/>
    <w:rsid w:val="00B85972"/>
    <w:rsid w:val="00B8612D"/>
    <w:rsid w:val="00B877E1"/>
    <w:rsid w:val="00B87913"/>
    <w:rsid w:val="00B87CED"/>
    <w:rsid w:val="00B91165"/>
    <w:rsid w:val="00B916E0"/>
    <w:rsid w:val="00B97067"/>
    <w:rsid w:val="00BA193F"/>
    <w:rsid w:val="00BA21C6"/>
    <w:rsid w:val="00BA2A19"/>
    <w:rsid w:val="00BB1EA5"/>
    <w:rsid w:val="00BB3811"/>
    <w:rsid w:val="00BB3A35"/>
    <w:rsid w:val="00BB4B4D"/>
    <w:rsid w:val="00BB4ECE"/>
    <w:rsid w:val="00BB7588"/>
    <w:rsid w:val="00BC2E89"/>
    <w:rsid w:val="00BC3632"/>
    <w:rsid w:val="00BC703D"/>
    <w:rsid w:val="00BD3AB2"/>
    <w:rsid w:val="00BD48AD"/>
    <w:rsid w:val="00BD520F"/>
    <w:rsid w:val="00BD7EFB"/>
    <w:rsid w:val="00BE06D7"/>
    <w:rsid w:val="00BE53E6"/>
    <w:rsid w:val="00BF05B9"/>
    <w:rsid w:val="00BF26D9"/>
    <w:rsid w:val="00BF5425"/>
    <w:rsid w:val="00C01B5B"/>
    <w:rsid w:val="00C0200B"/>
    <w:rsid w:val="00C067C7"/>
    <w:rsid w:val="00C16F5C"/>
    <w:rsid w:val="00C1772F"/>
    <w:rsid w:val="00C203E8"/>
    <w:rsid w:val="00C20D5B"/>
    <w:rsid w:val="00C242ED"/>
    <w:rsid w:val="00C250CC"/>
    <w:rsid w:val="00C2667A"/>
    <w:rsid w:val="00C32AF6"/>
    <w:rsid w:val="00C33DB2"/>
    <w:rsid w:val="00C36599"/>
    <w:rsid w:val="00C40B91"/>
    <w:rsid w:val="00C419EA"/>
    <w:rsid w:val="00C424D3"/>
    <w:rsid w:val="00C43A4D"/>
    <w:rsid w:val="00C44D16"/>
    <w:rsid w:val="00C451AF"/>
    <w:rsid w:val="00C46811"/>
    <w:rsid w:val="00C468CA"/>
    <w:rsid w:val="00C47FA3"/>
    <w:rsid w:val="00C50ED6"/>
    <w:rsid w:val="00C526F7"/>
    <w:rsid w:val="00C5752F"/>
    <w:rsid w:val="00C60FF2"/>
    <w:rsid w:val="00C64CE5"/>
    <w:rsid w:val="00C7241D"/>
    <w:rsid w:val="00C72B90"/>
    <w:rsid w:val="00C7306F"/>
    <w:rsid w:val="00C733B0"/>
    <w:rsid w:val="00C7548B"/>
    <w:rsid w:val="00C77369"/>
    <w:rsid w:val="00C77A41"/>
    <w:rsid w:val="00C80FCA"/>
    <w:rsid w:val="00C83107"/>
    <w:rsid w:val="00C84F90"/>
    <w:rsid w:val="00C85831"/>
    <w:rsid w:val="00C93A3C"/>
    <w:rsid w:val="00C93E20"/>
    <w:rsid w:val="00C97AE5"/>
    <w:rsid w:val="00CA0F2E"/>
    <w:rsid w:val="00CA16A5"/>
    <w:rsid w:val="00CA31CD"/>
    <w:rsid w:val="00CA6166"/>
    <w:rsid w:val="00CB0A9B"/>
    <w:rsid w:val="00CB1E4D"/>
    <w:rsid w:val="00CB5559"/>
    <w:rsid w:val="00CB6333"/>
    <w:rsid w:val="00CB6CA1"/>
    <w:rsid w:val="00CB73BA"/>
    <w:rsid w:val="00CB7510"/>
    <w:rsid w:val="00CC252E"/>
    <w:rsid w:val="00CC2605"/>
    <w:rsid w:val="00CC2A6A"/>
    <w:rsid w:val="00CC3CC3"/>
    <w:rsid w:val="00CD0845"/>
    <w:rsid w:val="00CD1E42"/>
    <w:rsid w:val="00CD506C"/>
    <w:rsid w:val="00CD5469"/>
    <w:rsid w:val="00CD7EA8"/>
    <w:rsid w:val="00CE1431"/>
    <w:rsid w:val="00CE4E54"/>
    <w:rsid w:val="00CE4FA5"/>
    <w:rsid w:val="00CE5B29"/>
    <w:rsid w:val="00CF2A43"/>
    <w:rsid w:val="00CF4592"/>
    <w:rsid w:val="00CF68D9"/>
    <w:rsid w:val="00D03666"/>
    <w:rsid w:val="00D06A84"/>
    <w:rsid w:val="00D07592"/>
    <w:rsid w:val="00D123DA"/>
    <w:rsid w:val="00D1382B"/>
    <w:rsid w:val="00D14C31"/>
    <w:rsid w:val="00D17BEB"/>
    <w:rsid w:val="00D2323D"/>
    <w:rsid w:val="00D26D6C"/>
    <w:rsid w:val="00D273A0"/>
    <w:rsid w:val="00D300E5"/>
    <w:rsid w:val="00D3262C"/>
    <w:rsid w:val="00D3273C"/>
    <w:rsid w:val="00D343B4"/>
    <w:rsid w:val="00D37F7C"/>
    <w:rsid w:val="00D403D1"/>
    <w:rsid w:val="00D46753"/>
    <w:rsid w:val="00D47428"/>
    <w:rsid w:val="00D528C4"/>
    <w:rsid w:val="00D54CBA"/>
    <w:rsid w:val="00D56BC8"/>
    <w:rsid w:val="00D63CBA"/>
    <w:rsid w:val="00D70BE3"/>
    <w:rsid w:val="00D71022"/>
    <w:rsid w:val="00D73A87"/>
    <w:rsid w:val="00D80AC8"/>
    <w:rsid w:val="00D821A5"/>
    <w:rsid w:val="00D8308D"/>
    <w:rsid w:val="00D831C0"/>
    <w:rsid w:val="00D83F3A"/>
    <w:rsid w:val="00D8580D"/>
    <w:rsid w:val="00D86695"/>
    <w:rsid w:val="00D867BE"/>
    <w:rsid w:val="00D86AD2"/>
    <w:rsid w:val="00D909BD"/>
    <w:rsid w:val="00D91337"/>
    <w:rsid w:val="00D925D0"/>
    <w:rsid w:val="00D97B36"/>
    <w:rsid w:val="00DA3DBC"/>
    <w:rsid w:val="00DB1324"/>
    <w:rsid w:val="00DB1ACC"/>
    <w:rsid w:val="00DB3DFD"/>
    <w:rsid w:val="00DC3615"/>
    <w:rsid w:val="00DC377A"/>
    <w:rsid w:val="00DC4D7A"/>
    <w:rsid w:val="00DC584A"/>
    <w:rsid w:val="00DC7C55"/>
    <w:rsid w:val="00DD0ABB"/>
    <w:rsid w:val="00DD124D"/>
    <w:rsid w:val="00DD1757"/>
    <w:rsid w:val="00DD28B3"/>
    <w:rsid w:val="00DE2195"/>
    <w:rsid w:val="00DE5F8C"/>
    <w:rsid w:val="00DF0E8C"/>
    <w:rsid w:val="00DF1C87"/>
    <w:rsid w:val="00DF2444"/>
    <w:rsid w:val="00DF2618"/>
    <w:rsid w:val="00DF545D"/>
    <w:rsid w:val="00DF54BE"/>
    <w:rsid w:val="00DF564A"/>
    <w:rsid w:val="00E03347"/>
    <w:rsid w:val="00E045F7"/>
    <w:rsid w:val="00E068A3"/>
    <w:rsid w:val="00E12CC8"/>
    <w:rsid w:val="00E12F0E"/>
    <w:rsid w:val="00E15836"/>
    <w:rsid w:val="00E15A10"/>
    <w:rsid w:val="00E224BD"/>
    <w:rsid w:val="00E224E8"/>
    <w:rsid w:val="00E231DE"/>
    <w:rsid w:val="00E244A7"/>
    <w:rsid w:val="00E30522"/>
    <w:rsid w:val="00E35E5D"/>
    <w:rsid w:val="00E37FE1"/>
    <w:rsid w:val="00E40968"/>
    <w:rsid w:val="00E410BE"/>
    <w:rsid w:val="00E42DD9"/>
    <w:rsid w:val="00E469FC"/>
    <w:rsid w:val="00E46ADD"/>
    <w:rsid w:val="00E50B7D"/>
    <w:rsid w:val="00E52CC8"/>
    <w:rsid w:val="00E562E9"/>
    <w:rsid w:val="00E5754B"/>
    <w:rsid w:val="00E57EED"/>
    <w:rsid w:val="00E6084D"/>
    <w:rsid w:val="00E62650"/>
    <w:rsid w:val="00E64EB2"/>
    <w:rsid w:val="00E655FC"/>
    <w:rsid w:val="00E66EB4"/>
    <w:rsid w:val="00E67F53"/>
    <w:rsid w:val="00E770FF"/>
    <w:rsid w:val="00E771F0"/>
    <w:rsid w:val="00E85EF0"/>
    <w:rsid w:val="00E9125E"/>
    <w:rsid w:val="00E92B61"/>
    <w:rsid w:val="00E92FD6"/>
    <w:rsid w:val="00E9300C"/>
    <w:rsid w:val="00E948E8"/>
    <w:rsid w:val="00E974F5"/>
    <w:rsid w:val="00EA0F27"/>
    <w:rsid w:val="00EA4BA6"/>
    <w:rsid w:val="00EA5C7D"/>
    <w:rsid w:val="00EA5E0A"/>
    <w:rsid w:val="00EB1412"/>
    <w:rsid w:val="00EB349B"/>
    <w:rsid w:val="00EC3D99"/>
    <w:rsid w:val="00EC57E1"/>
    <w:rsid w:val="00EC585A"/>
    <w:rsid w:val="00EC5CDC"/>
    <w:rsid w:val="00ED011F"/>
    <w:rsid w:val="00ED04FE"/>
    <w:rsid w:val="00ED0FC0"/>
    <w:rsid w:val="00ED4C8C"/>
    <w:rsid w:val="00ED5DC1"/>
    <w:rsid w:val="00EE402B"/>
    <w:rsid w:val="00EE5D31"/>
    <w:rsid w:val="00EF12EC"/>
    <w:rsid w:val="00EF6856"/>
    <w:rsid w:val="00F12B3F"/>
    <w:rsid w:val="00F23239"/>
    <w:rsid w:val="00F27141"/>
    <w:rsid w:val="00F30D27"/>
    <w:rsid w:val="00F32A14"/>
    <w:rsid w:val="00F336A0"/>
    <w:rsid w:val="00F3686D"/>
    <w:rsid w:val="00F41363"/>
    <w:rsid w:val="00F42B20"/>
    <w:rsid w:val="00F45F3E"/>
    <w:rsid w:val="00F47EE3"/>
    <w:rsid w:val="00F47F90"/>
    <w:rsid w:val="00F501AA"/>
    <w:rsid w:val="00F51DD3"/>
    <w:rsid w:val="00F53D67"/>
    <w:rsid w:val="00F54DD7"/>
    <w:rsid w:val="00F561C7"/>
    <w:rsid w:val="00F5641C"/>
    <w:rsid w:val="00F60FDD"/>
    <w:rsid w:val="00F610AB"/>
    <w:rsid w:val="00F66E56"/>
    <w:rsid w:val="00F73356"/>
    <w:rsid w:val="00F733FF"/>
    <w:rsid w:val="00F76945"/>
    <w:rsid w:val="00F80C12"/>
    <w:rsid w:val="00F8116F"/>
    <w:rsid w:val="00F82A65"/>
    <w:rsid w:val="00F84F90"/>
    <w:rsid w:val="00F86744"/>
    <w:rsid w:val="00F868B9"/>
    <w:rsid w:val="00F86C00"/>
    <w:rsid w:val="00F8743E"/>
    <w:rsid w:val="00F90506"/>
    <w:rsid w:val="00F96CEE"/>
    <w:rsid w:val="00F97609"/>
    <w:rsid w:val="00FA0597"/>
    <w:rsid w:val="00FA0D01"/>
    <w:rsid w:val="00FA22D2"/>
    <w:rsid w:val="00FA2775"/>
    <w:rsid w:val="00FA4C4D"/>
    <w:rsid w:val="00FB12BB"/>
    <w:rsid w:val="00FB1B9D"/>
    <w:rsid w:val="00FB4547"/>
    <w:rsid w:val="00FB48C4"/>
    <w:rsid w:val="00FC1BC9"/>
    <w:rsid w:val="00FC2F57"/>
    <w:rsid w:val="00FD073D"/>
    <w:rsid w:val="00FD14A3"/>
    <w:rsid w:val="00FD1641"/>
    <w:rsid w:val="00FD2ADA"/>
    <w:rsid w:val="00FD3693"/>
    <w:rsid w:val="00FD5183"/>
    <w:rsid w:val="00FE335C"/>
    <w:rsid w:val="00FE33A4"/>
    <w:rsid w:val="00FE6EFA"/>
    <w:rsid w:val="00FE7F54"/>
    <w:rsid w:val="00FF0ED9"/>
    <w:rsid w:val="00FF260F"/>
    <w:rsid w:val="00FF3F50"/>
    <w:rsid w:val="00FF4BD7"/>
    <w:rsid w:val="00FF5F15"/>
    <w:rsid w:val="00FF6B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AC2A1CD"/>
  <w15:docId w15:val="{83FCE73E-3717-472F-BC01-A5CC548C6E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842BC"/>
    <w:rPr>
      <w:rFonts w:ascii="Times New Roman" w:hAnsi="Times New Roman" w:cs="Times New Roman"/>
      <w:sz w:val="28"/>
      <w:szCs w:val="28"/>
      <w:lang w:val="ru-RU" w:eastAsia="ru-RU"/>
    </w:rPr>
  </w:style>
  <w:style w:type="paragraph" w:styleId="1">
    <w:name w:val="heading 1"/>
    <w:basedOn w:val="a"/>
    <w:next w:val="a"/>
    <w:link w:val="10"/>
    <w:qFormat/>
    <w:locked/>
    <w:rsid w:val="00407911"/>
    <w:pPr>
      <w:keepNext/>
      <w:spacing w:before="240" w:after="60"/>
      <w:outlineLvl w:val="0"/>
    </w:pPr>
    <w:rPr>
      <w:rFonts w:ascii="Calibri Light" w:hAnsi="Calibri Light"/>
      <w:b/>
      <w:bCs/>
      <w:kern w:val="32"/>
      <w:sz w:val="32"/>
      <w:szCs w:val="32"/>
    </w:rPr>
  </w:style>
  <w:style w:type="paragraph" w:styleId="3">
    <w:name w:val="heading 3"/>
    <w:basedOn w:val="a"/>
    <w:link w:val="30"/>
    <w:uiPriority w:val="99"/>
    <w:qFormat/>
    <w:rsid w:val="00E66EB4"/>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9"/>
    <w:locked/>
    <w:rsid w:val="00E66EB4"/>
    <w:rPr>
      <w:rFonts w:ascii="Times New Roman" w:hAnsi="Times New Roman" w:cs="Times New Roman"/>
      <w:b/>
      <w:bCs/>
      <w:sz w:val="27"/>
      <w:szCs w:val="27"/>
      <w:lang w:val="ru-RU" w:eastAsia="ru-RU"/>
    </w:rPr>
  </w:style>
  <w:style w:type="paragraph" w:styleId="HTML">
    <w:name w:val="HTML Preformatted"/>
    <w:basedOn w:val="a"/>
    <w:link w:val="HTML0"/>
    <w:uiPriority w:val="99"/>
    <w:rsid w:val="004842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ый HTML Знак"/>
    <w:link w:val="HTML"/>
    <w:uiPriority w:val="99"/>
    <w:locked/>
    <w:rsid w:val="004842BC"/>
    <w:rPr>
      <w:rFonts w:ascii="Courier New" w:hAnsi="Courier New" w:cs="Courier New"/>
      <w:color w:val="000000"/>
      <w:sz w:val="21"/>
      <w:szCs w:val="21"/>
      <w:lang w:val="ru-RU" w:eastAsia="ru-RU"/>
    </w:rPr>
  </w:style>
  <w:style w:type="paragraph" w:styleId="a3">
    <w:name w:val="Normal (Web)"/>
    <w:basedOn w:val="a"/>
    <w:uiPriority w:val="99"/>
    <w:rsid w:val="00E66EB4"/>
    <w:pPr>
      <w:spacing w:before="100" w:beforeAutospacing="1" w:after="100" w:afterAutospacing="1"/>
    </w:pPr>
    <w:rPr>
      <w:sz w:val="24"/>
      <w:szCs w:val="24"/>
    </w:rPr>
  </w:style>
  <w:style w:type="paragraph" w:customStyle="1" w:styleId="11">
    <w:name w:val="Абзац списка1"/>
    <w:basedOn w:val="a"/>
    <w:uiPriority w:val="99"/>
    <w:rsid w:val="00E66EB4"/>
    <w:pPr>
      <w:spacing w:line="276" w:lineRule="auto"/>
      <w:ind w:left="720"/>
      <w:jc w:val="both"/>
    </w:pPr>
    <w:rPr>
      <w:sz w:val="22"/>
      <w:szCs w:val="22"/>
      <w:lang w:val="uk-UA" w:eastAsia="en-US"/>
    </w:rPr>
  </w:style>
  <w:style w:type="paragraph" w:customStyle="1" w:styleId="a4">
    <w:name w:val="Нормальний текст"/>
    <w:basedOn w:val="a"/>
    <w:uiPriority w:val="99"/>
    <w:rsid w:val="00E66EB4"/>
    <w:pPr>
      <w:spacing w:before="120"/>
      <w:ind w:firstLine="567"/>
      <w:jc w:val="both"/>
    </w:pPr>
    <w:rPr>
      <w:rFonts w:ascii="Antiqua" w:hAnsi="Antiqua" w:cs="Antiqua"/>
      <w:sz w:val="26"/>
      <w:szCs w:val="26"/>
      <w:lang w:val="uk-UA" w:eastAsia="uk-UA"/>
    </w:rPr>
  </w:style>
  <w:style w:type="paragraph" w:styleId="a5">
    <w:name w:val="header"/>
    <w:basedOn w:val="a"/>
    <w:link w:val="a6"/>
    <w:uiPriority w:val="99"/>
    <w:rsid w:val="000E493B"/>
    <w:pPr>
      <w:tabs>
        <w:tab w:val="center" w:pos="4819"/>
        <w:tab w:val="right" w:pos="9639"/>
      </w:tabs>
    </w:pPr>
  </w:style>
  <w:style w:type="character" w:customStyle="1" w:styleId="a6">
    <w:name w:val="Верхний колонтитул Знак"/>
    <w:link w:val="a5"/>
    <w:uiPriority w:val="99"/>
    <w:locked/>
    <w:rsid w:val="000E493B"/>
    <w:rPr>
      <w:rFonts w:ascii="Times New Roman" w:hAnsi="Times New Roman" w:cs="Times New Roman"/>
      <w:sz w:val="28"/>
      <w:szCs w:val="28"/>
      <w:lang w:val="ru-RU" w:eastAsia="ru-RU"/>
    </w:rPr>
  </w:style>
  <w:style w:type="paragraph" w:styleId="a7">
    <w:name w:val="footer"/>
    <w:basedOn w:val="a"/>
    <w:link w:val="a8"/>
    <w:uiPriority w:val="99"/>
    <w:rsid w:val="000E493B"/>
    <w:pPr>
      <w:tabs>
        <w:tab w:val="center" w:pos="4819"/>
        <w:tab w:val="right" w:pos="9639"/>
      </w:tabs>
    </w:pPr>
  </w:style>
  <w:style w:type="character" w:customStyle="1" w:styleId="a8">
    <w:name w:val="Нижний колонтитул Знак"/>
    <w:link w:val="a7"/>
    <w:uiPriority w:val="99"/>
    <w:locked/>
    <w:rsid w:val="000E493B"/>
    <w:rPr>
      <w:rFonts w:ascii="Times New Roman" w:hAnsi="Times New Roman" w:cs="Times New Roman"/>
      <w:sz w:val="28"/>
      <w:szCs w:val="28"/>
      <w:lang w:val="ru-RU" w:eastAsia="ru-RU"/>
    </w:rPr>
  </w:style>
  <w:style w:type="character" w:styleId="a9">
    <w:name w:val="Hyperlink"/>
    <w:uiPriority w:val="99"/>
    <w:rsid w:val="008E031F"/>
    <w:rPr>
      <w:rFonts w:cs="Times New Roman"/>
      <w:color w:val="0000FF"/>
      <w:u w:val="single"/>
    </w:rPr>
  </w:style>
  <w:style w:type="paragraph" w:customStyle="1" w:styleId="rvps2">
    <w:name w:val="rvps2"/>
    <w:basedOn w:val="a"/>
    <w:rsid w:val="00C1772F"/>
    <w:pPr>
      <w:spacing w:before="100" w:beforeAutospacing="1" w:after="100" w:afterAutospacing="1"/>
    </w:pPr>
    <w:rPr>
      <w:sz w:val="24"/>
      <w:szCs w:val="24"/>
      <w:lang w:val="uk-UA" w:eastAsia="uk-UA"/>
    </w:rPr>
  </w:style>
  <w:style w:type="character" w:customStyle="1" w:styleId="rvts9">
    <w:name w:val="rvts9"/>
    <w:rsid w:val="00C1772F"/>
    <w:rPr>
      <w:rFonts w:cs="Times New Roman"/>
    </w:rPr>
  </w:style>
  <w:style w:type="character" w:customStyle="1" w:styleId="rvts46">
    <w:name w:val="rvts46"/>
    <w:uiPriority w:val="99"/>
    <w:rsid w:val="00C1772F"/>
    <w:rPr>
      <w:rFonts w:cs="Times New Roman"/>
    </w:rPr>
  </w:style>
  <w:style w:type="character" w:customStyle="1" w:styleId="rvts11">
    <w:name w:val="rvts11"/>
    <w:uiPriority w:val="99"/>
    <w:rsid w:val="00C1772F"/>
    <w:rPr>
      <w:rFonts w:cs="Times New Roman"/>
    </w:rPr>
  </w:style>
  <w:style w:type="character" w:styleId="aa">
    <w:name w:val="annotation reference"/>
    <w:uiPriority w:val="99"/>
    <w:semiHidden/>
    <w:rsid w:val="00827B35"/>
    <w:rPr>
      <w:rFonts w:cs="Times New Roman"/>
      <w:sz w:val="16"/>
      <w:szCs w:val="16"/>
    </w:rPr>
  </w:style>
  <w:style w:type="paragraph" w:styleId="ab">
    <w:name w:val="annotation text"/>
    <w:basedOn w:val="a"/>
    <w:link w:val="ac"/>
    <w:uiPriority w:val="99"/>
    <w:semiHidden/>
    <w:rsid w:val="00827B35"/>
    <w:rPr>
      <w:sz w:val="20"/>
      <w:szCs w:val="20"/>
    </w:rPr>
  </w:style>
  <w:style w:type="character" w:customStyle="1" w:styleId="ac">
    <w:name w:val="Текст примечания Знак"/>
    <w:link w:val="ab"/>
    <w:uiPriority w:val="99"/>
    <w:semiHidden/>
    <w:locked/>
    <w:rsid w:val="00827B35"/>
    <w:rPr>
      <w:rFonts w:ascii="Times New Roman" w:hAnsi="Times New Roman" w:cs="Times New Roman"/>
      <w:lang w:val="ru-RU" w:eastAsia="ru-RU"/>
    </w:rPr>
  </w:style>
  <w:style w:type="paragraph" w:styleId="ad">
    <w:name w:val="annotation subject"/>
    <w:basedOn w:val="ab"/>
    <w:next w:val="ab"/>
    <w:link w:val="ae"/>
    <w:uiPriority w:val="99"/>
    <w:semiHidden/>
    <w:rsid w:val="00827B35"/>
    <w:rPr>
      <w:b/>
      <w:bCs/>
    </w:rPr>
  </w:style>
  <w:style w:type="character" w:customStyle="1" w:styleId="ae">
    <w:name w:val="Тема примечания Знак"/>
    <w:link w:val="ad"/>
    <w:uiPriority w:val="99"/>
    <w:semiHidden/>
    <w:locked/>
    <w:rsid w:val="00827B35"/>
    <w:rPr>
      <w:rFonts w:ascii="Times New Roman" w:hAnsi="Times New Roman" w:cs="Times New Roman"/>
      <w:b/>
      <w:bCs/>
      <w:lang w:val="ru-RU" w:eastAsia="ru-RU"/>
    </w:rPr>
  </w:style>
  <w:style w:type="paragraph" w:styleId="af">
    <w:name w:val="Balloon Text"/>
    <w:basedOn w:val="a"/>
    <w:link w:val="af0"/>
    <w:uiPriority w:val="99"/>
    <w:semiHidden/>
    <w:rsid w:val="00827B35"/>
    <w:rPr>
      <w:rFonts w:ascii="Tahoma" w:hAnsi="Tahoma" w:cs="Tahoma"/>
      <w:sz w:val="16"/>
      <w:szCs w:val="16"/>
    </w:rPr>
  </w:style>
  <w:style w:type="character" w:customStyle="1" w:styleId="af0">
    <w:name w:val="Текст выноски Знак"/>
    <w:link w:val="af"/>
    <w:uiPriority w:val="99"/>
    <w:semiHidden/>
    <w:locked/>
    <w:rsid w:val="00827B35"/>
    <w:rPr>
      <w:rFonts w:ascii="Tahoma" w:hAnsi="Tahoma" w:cs="Tahoma"/>
      <w:sz w:val="16"/>
      <w:szCs w:val="16"/>
      <w:lang w:val="ru-RU" w:eastAsia="ru-RU"/>
    </w:rPr>
  </w:style>
  <w:style w:type="character" w:customStyle="1" w:styleId="rvts0">
    <w:name w:val="rvts0"/>
    <w:uiPriority w:val="99"/>
    <w:rsid w:val="0000076D"/>
    <w:rPr>
      <w:rFonts w:cs="Times New Roman"/>
    </w:rPr>
  </w:style>
  <w:style w:type="paragraph" w:styleId="af1">
    <w:name w:val="No Spacing"/>
    <w:uiPriority w:val="99"/>
    <w:qFormat/>
    <w:rsid w:val="00323EED"/>
    <w:rPr>
      <w:rFonts w:ascii="Times New Roman" w:hAnsi="Times New Roman" w:cs="Times New Roman"/>
      <w:sz w:val="28"/>
      <w:szCs w:val="28"/>
      <w:lang w:val="ru-RU" w:eastAsia="ru-RU"/>
    </w:rPr>
  </w:style>
  <w:style w:type="paragraph" w:styleId="af2">
    <w:name w:val="List Paragraph"/>
    <w:basedOn w:val="a"/>
    <w:uiPriority w:val="99"/>
    <w:qFormat/>
    <w:rsid w:val="008929A2"/>
    <w:pPr>
      <w:ind w:left="720"/>
    </w:pPr>
  </w:style>
  <w:style w:type="character" w:customStyle="1" w:styleId="apple-converted-space">
    <w:name w:val="apple-converted-space"/>
    <w:basedOn w:val="a0"/>
    <w:rsid w:val="00DD124D"/>
  </w:style>
  <w:style w:type="character" w:customStyle="1" w:styleId="10">
    <w:name w:val="Заголовок 1 Знак"/>
    <w:link w:val="1"/>
    <w:rsid w:val="00407911"/>
    <w:rPr>
      <w:rFonts w:ascii="Calibri Light" w:eastAsia="Times New Roman" w:hAnsi="Calibri Light" w:cs="Times New Roman"/>
      <w:b/>
      <w:bCs/>
      <w:kern w:val="32"/>
      <w:sz w:val="32"/>
      <w:szCs w:val="32"/>
    </w:rPr>
  </w:style>
  <w:style w:type="paragraph" w:customStyle="1" w:styleId="af3">
    <w:name w:val="к”_“€‘џ’ЏЋ Њђ–"/>
    <w:basedOn w:val="a"/>
    <w:uiPriority w:val="99"/>
    <w:rsid w:val="00585AD2"/>
    <w:pPr>
      <w:spacing w:before="120"/>
      <w:ind w:firstLine="567"/>
      <w:jc w:val="both"/>
    </w:pPr>
    <w:rPr>
      <w:rFonts w:ascii="Antiqua" w:hAnsi="Antiqua"/>
      <w:sz w:val="26"/>
      <w:szCs w:val="20"/>
      <w:lang w:val="uk-UA"/>
    </w:rPr>
  </w:style>
  <w:style w:type="character" w:styleId="af4">
    <w:name w:val="Emphasis"/>
    <w:uiPriority w:val="20"/>
    <w:qFormat/>
    <w:locked/>
    <w:rsid w:val="00E771F0"/>
    <w:rPr>
      <w:i/>
      <w:iCs/>
    </w:rPr>
  </w:style>
  <w:style w:type="table" w:styleId="af5">
    <w:name w:val="Table Grid"/>
    <w:basedOn w:val="a1"/>
    <w:locked/>
    <w:rsid w:val="000461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947093">
      <w:bodyDiv w:val="1"/>
      <w:marLeft w:val="0"/>
      <w:marRight w:val="0"/>
      <w:marTop w:val="0"/>
      <w:marBottom w:val="0"/>
      <w:divBdr>
        <w:top w:val="none" w:sz="0" w:space="0" w:color="auto"/>
        <w:left w:val="none" w:sz="0" w:space="0" w:color="auto"/>
        <w:bottom w:val="none" w:sz="0" w:space="0" w:color="auto"/>
        <w:right w:val="none" w:sz="0" w:space="0" w:color="auto"/>
      </w:divBdr>
    </w:div>
    <w:div w:id="319696103">
      <w:bodyDiv w:val="1"/>
      <w:marLeft w:val="0"/>
      <w:marRight w:val="0"/>
      <w:marTop w:val="0"/>
      <w:marBottom w:val="0"/>
      <w:divBdr>
        <w:top w:val="none" w:sz="0" w:space="0" w:color="auto"/>
        <w:left w:val="none" w:sz="0" w:space="0" w:color="auto"/>
        <w:bottom w:val="none" w:sz="0" w:space="0" w:color="auto"/>
        <w:right w:val="none" w:sz="0" w:space="0" w:color="auto"/>
      </w:divBdr>
    </w:div>
    <w:div w:id="424810217">
      <w:bodyDiv w:val="1"/>
      <w:marLeft w:val="0"/>
      <w:marRight w:val="0"/>
      <w:marTop w:val="0"/>
      <w:marBottom w:val="0"/>
      <w:divBdr>
        <w:top w:val="none" w:sz="0" w:space="0" w:color="auto"/>
        <w:left w:val="none" w:sz="0" w:space="0" w:color="auto"/>
        <w:bottom w:val="none" w:sz="0" w:space="0" w:color="auto"/>
        <w:right w:val="none" w:sz="0" w:space="0" w:color="auto"/>
      </w:divBdr>
    </w:div>
    <w:div w:id="739130773">
      <w:bodyDiv w:val="1"/>
      <w:marLeft w:val="0"/>
      <w:marRight w:val="0"/>
      <w:marTop w:val="0"/>
      <w:marBottom w:val="0"/>
      <w:divBdr>
        <w:top w:val="none" w:sz="0" w:space="0" w:color="auto"/>
        <w:left w:val="none" w:sz="0" w:space="0" w:color="auto"/>
        <w:bottom w:val="none" w:sz="0" w:space="0" w:color="auto"/>
        <w:right w:val="none" w:sz="0" w:space="0" w:color="auto"/>
      </w:divBdr>
    </w:div>
    <w:div w:id="746611802">
      <w:bodyDiv w:val="1"/>
      <w:marLeft w:val="0"/>
      <w:marRight w:val="0"/>
      <w:marTop w:val="0"/>
      <w:marBottom w:val="0"/>
      <w:divBdr>
        <w:top w:val="none" w:sz="0" w:space="0" w:color="auto"/>
        <w:left w:val="none" w:sz="0" w:space="0" w:color="auto"/>
        <w:bottom w:val="none" w:sz="0" w:space="0" w:color="auto"/>
        <w:right w:val="none" w:sz="0" w:space="0" w:color="auto"/>
      </w:divBdr>
    </w:div>
    <w:div w:id="798259805">
      <w:bodyDiv w:val="1"/>
      <w:marLeft w:val="0"/>
      <w:marRight w:val="0"/>
      <w:marTop w:val="0"/>
      <w:marBottom w:val="0"/>
      <w:divBdr>
        <w:top w:val="none" w:sz="0" w:space="0" w:color="auto"/>
        <w:left w:val="none" w:sz="0" w:space="0" w:color="auto"/>
        <w:bottom w:val="none" w:sz="0" w:space="0" w:color="auto"/>
        <w:right w:val="none" w:sz="0" w:space="0" w:color="auto"/>
      </w:divBdr>
    </w:div>
    <w:div w:id="827751707">
      <w:bodyDiv w:val="1"/>
      <w:marLeft w:val="0"/>
      <w:marRight w:val="0"/>
      <w:marTop w:val="0"/>
      <w:marBottom w:val="0"/>
      <w:divBdr>
        <w:top w:val="none" w:sz="0" w:space="0" w:color="auto"/>
        <w:left w:val="none" w:sz="0" w:space="0" w:color="auto"/>
        <w:bottom w:val="none" w:sz="0" w:space="0" w:color="auto"/>
        <w:right w:val="none" w:sz="0" w:space="0" w:color="auto"/>
      </w:divBdr>
    </w:div>
    <w:div w:id="985817974">
      <w:bodyDiv w:val="1"/>
      <w:marLeft w:val="0"/>
      <w:marRight w:val="0"/>
      <w:marTop w:val="0"/>
      <w:marBottom w:val="0"/>
      <w:divBdr>
        <w:top w:val="none" w:sz="0" w:space="0" w:color="auto"/>
        <w:left w:val="none" w:sz="0" w:space="0" w:color="auto"/>
        <w:bottom w:val="none" w:sz="0" w:space="0" w:color="auto"/>
        <w:right w:val="none" w:sz="0" w:space="0" w:color="auto"/>
      </w:divBdr>
    </w:div>
    <w:div w:id="1001351202">
      <w:bodyDiv w:val="1"/>
      <w:marLeft w:val="0"/>
      <w:marRight w:val="0"/>
      <w:marTop w:val="0"/>
      <w:marBottom w:val="0"/>
      <w:divBdr>
        <w:top w:val="none" w:sz="0" w:space="0" w:color="auto"/>
        <w:left w:val="none" w:sz="0" w:space="0" w:color="auto"/>
        <w:bottom w:val="none" w:sz="0" w:space="0" w:color="auto"/>
        <w:right w:val="none" w:sz="0" w:space="0" w:color="auto"/>
      </w:divBdr>
    </w:div>
    <w:div w:id="1357731417">
      <w:bodyDiv w:val="1"/>
      <w:marLeft w:val="0"/>
      <w:marRight w:val="0"/>
      <w:marTop w:val="0"/>
      <w:marBottom w:val="0"/>
      <w:divBdr>
        <w:top w:val="none" w:sz="0" w:space="0" w:color="auto"/>
        <w:left w:val="none" w:sz="0" w:space="0" w:color="auto"/>
        <w:bottom w:val="none" w:sz="0" w:space="0" w:color="auto"/>
        <w:right w:val="none" w:sz="0" w:space="0" w:color="auto"/>
      </w:divBdr>
    </w:div>
    <w:div w:id="1379862989">
      <w:bodyDiv w:val="1"/>
      <w:marLeft w:val="0"/>
      <w:marRight w:val="0"/>
      <w:marTop w:val="0"/>
      <w:marBottom w:val="0"/>
      <w:divBdr>
        <w:top w:val="none" w:sz="0" w:space="0" w:color="auto"/>
        <w:left w:val="none" w:sz="0" w:space="0" w:color="auto"/>
        <w:bottom w:val="none" w:sz="0" w:space="0" w:color="auto"/>
        <w:right w:val="none" w:sz="0" w:space="0" w:color="auto"/>
      </w:divBdr>
    </w:div>
    <w:div w:id="1414663213">
      <w:marLeft w:val="0"/>
      <w:marRight w:val="0"/>
      <w:marTop w:val="0"/>
      <w:marBottom w:val="0"/>
      <w:divBdr>
        <w:top w:val="none" w:sz="0" w:space="0" w:color="auto"/>
        <w:left w:val="none" w:sz="0" w:space="0" w:color="auto"/>
        <w:bottom w:val="none" w:sz="0" w:space="0" w:color="auto"/>
        <w:right w:val="none" w:sz="0" w:space="0" w:color="auto"/>
      </w:divBdr>
    </w:div>
    <w:div w:id="1414663214">
      <w:marLeft w:val="0"/>
      <w:marRight w:val="0"/>
      <w:marTop w:val="0"/>
      <w:marBottom w:val="0"/>
      <w:divBdr>
        <w:top w:val="none" w:sz="0" w:space="0" w:color="auto"/>
        <w:left w:val="none" w:sz="0" w:space="0" w:color="auto"/>
        <w:bottom w:val="none" w:sz="0" w:space="0" w:color="auto"/>
        <w:right w:val="none" w:sz="0" w:space="0" w:color="auto"/>
      </w:divBdr>
    </w:div>
    <w:div w:id="1414663215">
      <w:marLeft w:val="0"/>
      <w:marRight w:val="0"/>
      <w:marTop w:val="0"/>
      <w:marBottom w:val="0"/>
      <w:divBdr>
        <w:top w:val="none" w:sz="0" w:space="0" w:color="auto"/>
        <w:left w:val="none" w:sz="0" w:space="0" w:color="auto"/>
        <w:bottom w:val="none" w:sz="0" w:space="0" w:color="auto"/>
        <w:right w:val="none" w:sz="0" w:space="0" w:color="auto"/>
      </w:divBdr>
      <w:divsChild>
        <w:div w:id="1414663219">
          <w:marLeft w:val="0"/>
          <w:marRight w:val="0"/>
          <w:marTop w:val="0"/>
          <w:marBottom w:val="0"/>
          <w:divBdr>
            <w:top w:val="none" w:sz="0" w:space="0" w:color="auto"/>
            <w:left w:val="none" w:sz="0" w:space="0" w:color="auto"/>
            <w:bottom w:val="none" w:sz="0" w:space="0" w:color="auto"/>
            <w:right w:val="none" w:sz="0" w:space="0" w:color="auto"/>
          </w:divBdr>
        </w:div>
        <w:div w:id="1414663223">
          <w:marLeft w:val="0"/>
          <w:marRight w:val="0"/>
          <w:marTop w:val="0"/>
          <w:marBottom w:val="0"/>
          <w:divBdr>
            <w:top w:val="none" w:sz="0" w:space="0" w:color="auto"/>
            <w:left w:val="none" w:sz="0" w:space="0" w:color="auto"/>
            <w:bottom w:val="none" w:sz="0" w:space="0" w:color="auto"/>
            <w:right w:val="none" w:sz="0" w:space="0" w:color="auto"/>
          </w:divBdr>
        </w:div>
        <w:div w:id="1414663224">
          <w:marLeft w:val="0"/>
          <w:marRight w:val="0"/>
          <w:marTop w:val="0"/>
          <w:marBottom w:val="0"/>
          <w:divBdr>
            <w:top w:val="none" w:sz="0" w:space="0" w:color="auto"/>
            <w:left w:val="none" w:sz="0" w:space="0" w:color="auto"/>
            <w:bottom w:val="none" w:sz="0" w:space="0" w:color="auto"/>
            <w:right w:val="none" w:sz="0" w:space="0" w:color="auto"/>
          </w:divBdr>
        </w:div>
        <w:div w:id="1414663225">
          <w:marLeft w:val="0"/>
          <w:marRight w:val="0"/>
          <w:marTop w:val="0"/>
          <w:marBottom w:val="0"/>
          <w:divBdr>
            <w:top w:val="none" w:sz="0" w:space="0" w:color="auto"/>
            <w:left w:val="none" w:sz="0" w:space="0" w:color="auto"/>
            <w:bottom w:val="none" w:sz="0" w:space="0" w:color="auto"/>
            <w:right w:val="none" w:sz="0" w:space="0" w:color="auto"/>
          </w:divBdr>
        </w:div>
        <w:div w:id="1414663226">
          <w:marLeft w:val="0"/>
          <w:marRight w:val="0"/>
          <w:marTop w:val="0"/>
          <w:marBottom w:val="0"/>
          <w:divBdr>
            <w:top w:val="none" w:sz="0" w:space="0" w:color="auto"/>
            <w:left w:val="none" w:sz="0" w:space="0" w:color="auto"/>
            <w:bottom w:val="none" w:sz="0" w:space="0" w:color="auto"/>
            <w:right w:val="none" w:sz="0" w:space="0" w:color="auto"/>
          </w:divBdr>
        </w:div>
        <w:div w:id="1414663227">
          <w:marLeft w:val="0"/>
          <w:marRight w:val="0"/>
          <w:marTop w:val="0"/>
          <w:marBottom w:val="0"/>
          <w:divBdr>
            <w:top w:val="none" w:sz="0" w:space="0" w:color="auto"/>
            <w:left w:val="none" w:sz="0" w:space="0" w:color="auto"/>
            <w:bottom w:val="none" w:sz="0" w:space="0" w:color="auto"/>
            <w:right w:val="none" w:sz="0" w:space="0" w:color="auto"/>
          </w:divBdr>
        </w:div>
        <w:div w:id="1414663228">
          <w:marLeft w:val="0"/>
          <w:marRight w:val="0"/>
          <w:marTop w:val="0"/>
          <w:marBottom w:val="0"/>
          <w:divBdr>
            <w:top w:val="none" w:sz="0" w:space="0" w:color="auto"/>
            <w:left w:val="none" w:sz="0" w:space="0" w:color="auto"/>
            <w:bottom w:val="none" w:sz="0" w:space="0" w:color="auto"/>
            <w:right w:val="none" w:sz="0" w:space="0" w:color="auto"/>
          </w:divBdr>
        </w:div>
        <w:div w:id="1414663230">
          <w:marLeft w:val="0"/>
          <w:marRight w:val="0"/>
          <w:marTop w:val="0"/>
          <w:marBottom w:val="0"/>
          <w:divBdr>
            <w:top w:val="none" w:sz="0" w:space="0" w:color="auto"/>
            <w:left w:val="none" w:sz="0" w:space="0" w:color="auto"/>
            <w:bottom w:val="none" w:sz="0" w:space="0" w:color="auto"/>
            <w:right w:val="none" w:sz="0" w:space="0" w:color="auto"/>
          </w:divBdr>
        </w:div>
        <w:div w:id="1414663233">
          <w:marLeft w:val="0"/>
          <w:marRight w:val="0"/>
          <w:marTop w:val="0"/>
          <w:marBottom w:val="0"/>
          <w:divBdr>
            <w:top w:val="none" w:sz="0" w:space="0" w:color="auto"/>
            <w:left w:val="none" w:sz="0" w:space="0" w:color="auto"/>
            <w:bottom w:val="none" w:sz="0" w:space="0" w:color="auto"/>
            <w:right w:val="none" w:sz="0" w:space="0" w:color="auto"/>
          </w:divBdr>
        </w:div>
        <w:div w:id="1414663234">
          <w:marLeft w:val="0"/>
          <w:marRight w:val="0"/>
          <w:marTop w:val="0"/>
          <w:marBottom w:val="0"/>
          <w:divBdr>
            <w:top w:val="none" w:sz="0" w:space="0" w:color="auto"/>
            <w:left w:val="none" w:sz="0" w:space="0" w:color="auto"/>
            <w:bottom w:val="none" w:sz="0" w:space="0" w:color="auto"/>
            <w:right w:val="none" w:sz="0" w:space="0" w:color="auto"/>
          </w:divBdr>
        </w:div>
        <w:div w:id="1414663235">
          <w:marLeft w:val="0"/>
          <w:marRight w:val="0"/>
          <w:marTop w:val="0"/>
          <w:marBottom w:val="0"/>
          <w:divBdr>
            <w:top w:val="none" w:sz="0" w:space="0" w:color="auto"/>
            <w:left w:val="none" w:sz="0" w:space="0" w:color="auto"/>
            <w:bottom w:val="none" w:sz="0" w:space="0" w:color="auto"/>
            <w:right w:val="none" w:sz="0" w:space="0" w:color="auto"/>
          </w:divBdr>
        </w:div>
        <w:div w:id="1414663236">
          <w:marLeft w:val="0"/>
          <w:marRight w:val="0"/>
          <w:marTop w:val="0"/>
          <w:marBottom w:val="0"/>
          <w:divBdr>
            <w:top w:val="none" w:sz="0" w:space="0" w:color="auto"/>
            <w:left w:val="none" w:sz="0" w:space="0" w:color="auto"/>
            <w:bottom w:val="none" w:sz="0" w:space="0" w:color="auto"/>
            <w:right w:val="none" w:sz="0" w:space="0" w:color="auto"/>
          </w:divBdr>
        </w:div>
        <w:div w:id="1414663238">
          <w:marLeft w:val="0"/>
          <w:marRight w:val="0"/>
          <w:marTop w:val="0"/>
          <w:marBottom w:val="0"/>
          <w:divBdr>
            <w:top w:val="none" w:sz="0" w:space="0" w:color="auto"/>
            <w:left w:val="none" w:sz="0" w:space="0" w:color="auto"/>
            <w:bottom w:val="none" w:sz="0" w:space="0" w:color="auto"/>
            <w:right w:val="none" w:sz="0" w:space="0" w:color="auto"/>
          </w:divBdr>
        </w:div>
        <w:div w:id="1414663240">
          <w:marLeft w:val="0"/>
          <w:marRight w:val="0"/>
          <w:marTop w:val="0"/>
          <w:marBottom w:val="0"/>
          <w:divBdr>
            <w:top w:val="none" w:sz="0" w:space="0" w:color="auto"/>
            <w:left w:val="none" w:sz="0" w:space="0" w:color="auto"/>
            <w:bottom w:val="none" w:sz="0" w:space="0" w:color="auto"/>
            <w:right w:val="none" w:sz="0" w:space="0" w:color="auto"/>
          </w:divBdr>
        </w:div>
        <w:div w:id="1414663241">
          <w:marLeft w:val="0"/>
          <w:marRight w:val="0"/>
          <w:marTop w:val="0"/>
          <w:marBottom w:val="0"/>
          <w:divBdr>
            <w:top w:val="none" w:sz="0" w:space="0" w:color="auto"/>
            <w:left w:val="none" w:sz="0" w:space="0" w:color="auto"/>
            <w:bottom w:val="none" w:sz="0" w:space="0" w:color="auto"/>
            <w:right w:val="none" w:sz="0" w:space="0" w:color="auto"/>
          </w:divBdr>
        </w:div>
        <w:div w:id="1414663245">
          <w:marLeft w:val="0"/>
          <w:marRight w:val="0"/>
          <w:marTop w:val="0"/>
          <w:marBottom w:val="0"/>
          <w:divBdr>
            <w:top w:val="none" w:sz="0" w:space="0" w:color="auto"/>
            <w:left w:val="none" w:sz="0" w:space="0" w:color="auto"/>
            <w:bottom w:val="none" w:sz="0" w:space="0" w:color="auto"/>
            <w:right w:val="none" w:sz="0" w:space="0" w:color="auto"/>
          </w:divBdr>
        </w:div>
        <w:div w:id="1414663247">
          <w:marLeft w:val="0"/>
          <w:marRight w:val="0"/>
          <w:marTop w:val="0"/>
          <w:marBottom w:val="0"/>
          <w:divBdr>
            <w:top w:val="none" w:sz="0" w:space="0" w:color="auto"/>
            <w:left w:val="none" w:sz="0" w:space="0" w:color="auto"/>
            <w:bottom w:val="none" w:sz="0" w:space="0" w:color="auto"/>
            <w:right w:val="none" w:sz="0" w:space="0" w:color="auto"/>
          </w:divBdr>
        </w:div>
      </w:divsChild>
    </w:div>
    <w:div w:id="1414663216">
      <w:marLeft w:val="0"/>
      <w:marRight w:val="0"/>
      <w:marTop w:val="0"/>
      <w:marBottom w:val="0"/>
      <w:divBdr>
        <w:top w:val="none" w:sz="0" w:space="0" w:color="auto"/>
        <w:left w:val="none" w:sz="0" w:space="0" w:color="auto"/>
        <w:bottom w:val="none" w:sz="0" w:space="0" w:color="auto"/>
        <w:right w:val="none" w:sz="0" w:space="0" w:color="auto"/>
      </w:divBdr>
    </w:div>
    <w:div w:id="1414663217">
      <w:marLeft w:val="0"/>
      <w:marRight w:val="0"/>
      <w:marTop w:val="0"/>
      <w:marBottom w:val="0"/>
      <w:divBdr>
        <w:top w:val="none" w:sz="0" w:space="0" w:color="auto"/>
        <w:left w:val="none" w:sz="0" w:space="0" w:color="auto"/>
        <w:bottom w:val="none" w:sz="0" w:space="0" w:color="auto"/>
        <w:right w:val="none" w:sz="0" w:space="0" w:color="auto"/>
      </w:divBdr>
    </w:div>
    <w:div w:id="1414663218">
      <w:marLeft w:val="0"/>
      <w:marRight w:val="0"/>
      <w:marTop w:val="0"/>
      <w:marBottom w:val="0"/>
      <w:divBdr>
        <w:top w:val="none" w:sz="0" w:space="0" w:color="auto"/>
        <w:left w:val="none" w:sz="0" w:space="0" w:color="auto"/>
        <w:bottom w:val="none" w:sz="0" w:space="0" w:color="auto"/>
        <w:right w:val="none" w:sz="0" w:space="0" w:color="auto"/>
      </w:divBdr>
    </w:div>
    <w:div w:id="1414663220">
      <w:marLeft w:val="0"/>
      <w:marRight w:val="0"/>
      <w:marTop w:val="0"/>
      <w:marBottom w:val="0"/>
      <w:divBdr>
        <w:top w:val="none" w:sz="0" w:space="0" w:color="auto"/>
        <w:left w:val="none" w:sz="0" w:space="0" w:color="auto"/>
        <w:bottom w:val="none" w:sz="0" w:space="0" w:color="auto"/>
        <w:right w:val="none" w:sz="0" w:space="0" w:color="auto"/>
      </w:divBdr>
    </w:div>
    <w:div w:id="1414663221">
      <w:marLeft w:val="0"/>
      <w:marRight w:val="0"/>
      <w:marTop w:val="0"/>
      <w:marBottom w:val="0"/>
      <w:divBdr>
        <w:top w:val="none" w:sz="0" w:space="0" w:color="auto"/>
        <w:left w:val="none" w:sz="0" w:space="0" w:color="auto"/>
        <w:bottom w:val="none" w:sz="0" w:space="0" w:color="auto"/>
        <w:right w:val="none" w:sz="0" w:space="0" w:color="auto"/>
      </w:divBdr>
    </w:div>
    <w:div w:id="1414663222">
      <w:marLeft w:val="0"/>
      <w:marRight w:val="0"/>
      <w:marTop w:val="0"/>
      <w:marBottom w:val="0"/>
      <w:divBdr>
        <w:top w:val="none" w:sz="0" w:space="0" w:color="auto"/>
        <w:left w:val="none" w:sz="0" w:space="0" w:color="auto"/>
        <w:bottom w:val="none" w:sz="0" w:space="0" w:color="auto"/>
        <w:right w:val="none" w:sz="0" w:space="0" w:color="auto"/>
      </w:divBdr>
    </w:div>
    <w:div w:id="1414663229">
      <w:marLeft w:val="0"/>
      <w:marRight w:val="0"/>
      <w:marTop w:val="0"/>
      <w:marBottom w:val="0"/>
      <w:divBdr>
        <w:top w:val="none" w:sz="0" w:space="0" w:color="auto"/>
        <w:left w:val="none" w:sz="0" w:space="0" w:color="auto"/>
        <w:bottom w:val="none" w:sz="0" w:space="0" w:color="auto"/>
        <w:right w:val="none" w:sz="0" w:space="0" w:color="auto"/>
      </w:divBdr>
    </w:div>
    <w:div w:id="1414663231">
      <w:marLeft w:val="0"/>
      <w:marRight w:val="0"/>
      <w:marTop w:val="0"/>
      <w:marBottom w:val="0"/>
      <w:divBdr>
        <w:top w:val="none" w:sz="0" w:space="0" w:color="auto"/>
        <w:left w:val="none" w:sz="0" w:space="0" w:color="auto"/>
        <w:bottom w:val="none" w:sz="0" w:space="0" w:color="auto"/>
        <w:right w:val="none" w:sz="0" w:space="0" w:color="auto"/>
      </w:divBdr>
    </w:div>
    <w:div w:id="1414663232">
      <w:marLeft w:val="0"/>
      <w:marRight w:val="0"/>
      <w:marTop w:val="0"/>
      <w:marBottom w:val="0"/>
      <w:divBdr>
        <w:top w:val="none" w:sz="0" w:space="0" w:color="auto"/>
        <w:left w:val="none" w:sz="0" w:space="0" w:color="auto"/>
        <w:bottom w:val="none" w:sz="0" w:space="0" w:color="auto"/>
        <w:right w:val="none" w:sz="0" w:space="0" w:color="auto"/>
      </w:divBdr>
    </w:div>
    <w:div w:id="1414663237">
      <w:marLeft w:val="0"/>
      <w:marRight w:val="0"/>
      <w:marTop w:val="0"/>
      <w:marBottom w:val="0"/>
      <w:divBdr>
        <w:top w:val="none" w:sz="0" w:space="0" w:color="auto"/>
        <w:left w:val="none" w:sz="0" w:space="0" w:color="auto"/>
        <w:bottom w:val="none" w:sz="0" w:space="0" w:color="auto"/>
        <w:right w:val="none" w:sz="0" w:space="0" w:color="auto"/>
      </w:divBdr>
    </w:div>
    <w:div w:id="1414663239">
      <w:marLeft w:val="0"/>
      <w:marRight w:val="0"/>
      <w:marTop w:val="0"/>
      <w:marBottom w:val="0"/>
      <w:divBdr>
        <w:top w:val="none" w:sz="0" w:space="0" w:color="auto"/>
        <w:left w:val="none" w:sz="0" w:space="0" w:color="auto"/>
        <w:bottom w:val="none" w:sz="0" w:space="0" w:color="auto"/>
        <w:right w:val="none" w:sz="0" w:space="0" w:color="auto"/>
      </w:divBdr>
    </w:div>
    <w:div w:id="1414663242">
      <w:marLeft w:val="0"/>
      <w:marRight w:val="0"/>
      <w:marTop w:val="0"/>
      <w:marBottom w:val="0"/>
      <w:divBdr>
        <w:top w:val="none" w:sz="0" w:space="0" w:color="auto"/>
        <w:left w:val="none" w:sz="0" w:space="0" w:color="auto"/>
        <w:bottom w:val="none" w:sz="0" w:space="0" w:color="auto"/>
        <w:right w:val="none" w:sz="0" w:space="0" w:color="auto"/>
      </w:divBdr>
    </w:div>
    <w:div w:id="1414663243">
      <w:marLeft w:val="0"/>
      <w:marRight w:val="0"/>
      <w:marTop w:val="0"/>
      <w:marBottom w:val="0"/>
      <w:divBdr>
        <w:top w:val="none" w:sz="0" w:space="0" w:color="auto"/>
        <w:left w:val="none" w:sz="0" w:space="0" w:color="auto"/>
        <w:bottom w:val="none" w:sz="0" w:space="0" w:color="auto"/>
        <w:right w:val="none" w:sz="0" w:space="0" w:color="auto"/>
      </w:divBdr>
    </w:div>
    <w:div w:id="1414663244">
      <w:marLeft w:val="0"/>
      <w:marRight w:val="0"/>
      <w:marTop w:val="0"/>
      <w:marBottom w:val="0"/>
      <w:divBdr>
        <w:top w:val="none" w:sz="0" w:space="0" w:color="auto"/>
        <w:left w:val="none" w:sz="0" w:space="0" w:color="auto"/>
        <w:bottom w:val="none" w:sz="0" w:space="0" w:color="auto"/>
        <w:right w:val="none" w:sz="0" w:space="0" w:color="auto"/>
      </w:divBdr>
    </w:div>
    <w:div w:id="1414663246">
      <w:marLeft w:val="0"/>
      <w:marRight w:val="0"/>
      <w:marTop w:val="0"/>
      <w:marBottom w:val="0"/>
      <w:divBdr>
        <w:top w:val="none" w:sz="0" w:space="0" w:color="auto"/>
        <w:left w:val="none" w:sz="0" w:space="0" w:color="auto"/>
        <w:bottom w:val="none" w:sz="0" w:space="0" w:color="auto"/>
        <w:right w:val="none" w:sz="0" w:space="0" w:color="auto"/>
      </w:divBdr>
    </w:div>
    <w:div w:id="1414663248">
      <w:marLeft w:val="0"/>
      <w:marRight w:val="0"/>
      <w:marTop w:val="0"/>
      <w:marBottom w:val="0"/>
      <w:divBdr>
        <w:top w:val="none" w:sz="0" w:space="0" w:color="auto"/>
        <w:left w:val="none" w:sz="0" w:space="0" w:color="auto"/>
        <w:bottom w:val="none" w:sz="0" w:space="0" w:color="auto"/>
        <w:right w:val="none" w:sz="0" w:space="0" w:color="auto"/>
      </w:divBdr>
    </w:div>
    <w:div w:id="1414663249">
      <w:marLeft w:val="0"/>
      <w:marRight w:val="0"/>
      <w:marTop w:val="0"/>
      <w:marBottom w:val="0"/>
      <w:divBdr>
        <w:top w:val="none" w:sz="0" w:space="0" w:color="auto"/>
        <w:left w:val="none" w:sz="0" w:space="0" w:color="auto"/>
        <w:bottom w:val="none" w:sz="0" w:space="0" w:color="auto"/>
        <w:right w:val="none" w:sz="0" w:space="0" w:color="auto"/>
      </w:divBdr>
    </w:div>
    <w:div w:id="1414663250">
      <w:marLeft w:val="0"/>
      <w:marRight w:val="0"/>
      <w:marTop w:val="0"/>
      <w:marBottom w:val="0"/>
      <w:divBdr>
        <w:top w:val="none" w:sz="0" w:space="0" w:color="auto"/>
        <w:left w:val="none" w:sz="0" w:space="0" w:color="auto"/>
        <w:bottom w:val="none" w:sz="0" w:space="0" w:color="auto"/>
        <w:right w:val="none" w:sz="0" w:space="0" w:color="auto"/>
      </w:divBdr>
    </w:div>
    <w:div w:id="1414663251">
      <w:marLeft w:val="0"/>
      <w:marRight w:val="0"/>
      <w:marTop w:val="0"/>
      <w:marBottom w:val="0"/>
      <w:divBdr>
        <w:top w:val="none" w:sz="0" w:space="0" w:color="auto"/>
        <w:left w:val="none" w:sz="0" w:space="0" w:color="auto"/>
        <w:bottom w:val="none" w:sz="0" w:space="0" w:color="auto"/>
        <w:right w:val="none" w:sz="0" w:space="0" w:color="auto"/>
      </w:divBdr>
    </w:div>
    <w:div w:id="1557207349">
      <w:bodyDiv w:val="1"/>
      <w:marLeft w:val="0"/>
      <w:marRight w:val="0"/>
      <w:marTop w:val="0"/>
      <w:marBottom w:val="0"/>
      <w:divBdr>
        <w:top w:val="none" w:sz="0" w:space="0" w:color="auto"/>
        <w:left w:val="none" w:sz="0" w:space="0" w:color="auto"/>
        <w:bottom w:val="none" w:sz="0" w:space="0" w:color="auto"/>
        <w:right w:val="none" w:sz="0" w:space="0" w:color="auto"/>
      </w:divBdr>
    </w:div>
    <w:div w:id="1627084896">
      <w:bodyDiv w:val="1"/>
      <w:marLeft w:val="0"/>
      <w:marRight w:val="0"/>
      <w:marTop w:val="0"/>
      <w:marBottom w:val="0"/>
      <w:divBdr>
        <w:top w:val="none" w:sz="0" w:space="0" w:color="auto"/>
        <w:left w:val="none" w:sz="0" w:space="0" w:color="auto"/>
        <w:bottom w:val="none" w:sz="0" w:space="0" w:color="auto"/>
        <w:right w:val="none" w:sz="0" w:space="0" w:color="auto"/>
      </w:divBdr>
    </w:div>
    <w:div w:id="1718119470">
      <w:bodyDiv w:val="1"/>
      <w:marLeft w:val="0"/>
      <w:marRight w:val="0"/>
      <w:marTop w:val="0"/>
      <w:marBottom w:val="0"/>
      <w:divBdr>
        <w:top w:val="none" w:sz="0" w:space="0" w:color="auto"/>
        <w:left w:val="none" w:sz="0" w:space="0" w:color="auto"/>
        <w:bottom w:val="none" w:sz="0" w:space="0" w:color="auto"/>
        <w:right w:val="none" w:sz="0" w:space="0" w:color="auto"/>
      </w:divBdr>
    </w:div>
    <w:div w:id="1797678407">
      <w:bodyDiv w:val="1"/>
      <w:marLeft w:val="0"/>
      <w:marRight w:val="0"/>
      <w:marTop w:val="0"/>
      <w:marBottom w:val="0"/>
      <w:divBdr>
        <w:top w:val="none" w:sz="0" w:space="0" w:color="auto"/>
        <w:left w:val="none" w:sz="0" w:space="0" w:color="auto"/>
        <w:bottom w:val="none" w:sz="0" w:space="0" w:color="auto"/>
        <w:right w:val="none" w:sz="0" w:space="0" w:color="auto"/>
      </w:divBdr>
    </w:div>
    <w:div w:id="1884562652">
      <w:bodyDiv w:val="1"/>
      <w:marLeft w:val="0"/>
      <w:marRight w:val="0"/>
      <w:marTop w:val="0"/>
      <w:marBottom w:val="0"/>
      <w:divBdr>
        <w:top w:val="none" w:sz="0" w:space="0" w:color="auto"/>
        <w:left w:val="none" w:sz="0" w:space="0" w:color="auto"/>
        <w:bottom w:val="none" w:sz="0" w:space="0" w:color="auto"/>
        <w:right w:val="none" w:sz="0" w:space="0" w:color="auto"/>
      </w:divBdr>
    </w:div>
    <w:div w:id="1970430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9</Pages>
  <Words>2745</Words>
  <Characters>15653</Characters>
  <Application>Microsoft Office Word</Application>
  <DocSecurity>0</DocSecurity>
  <Lines>130</Lines>
  <Paragraphs>36</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ПОРІВНЯЛЬНА ТАБЛИЦЯ</vt:lpstr>
      <vt:lpstr>ПОРІВНЯЛЬНА ТАБЛИЦЯ</vt:lpstr>
    </vt:vector>
  </TitlesOfParts>
  <Company>Microsoft</Company>
  <LinksUpToDate>false</LinksUpToDate>
  <CharactersWithSpaces>18362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grishunkova</dc:creator>
  <cp:lastModifiedBy>Taisiia Baryngolts</cp:lastModifiedBy>
  <cp:revision>5</cp:revision>
  <cp:lastPrinted>2019-08-13T07:27:00Z</cp:lastPrinted>
  <dcterms:created xsi:type="dcterms:W3CDTF">2019-08-14T07:02:00Z</dcterms:created>
  <dcterms:modified xsi:type="dcterms:W3CDTF">2019-08-14T07:45:00Z</dcterms:modified>
</cp:coreProperties>
</file>