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E549E1" w14:textId="77777777" w:rsidR="008F568B" w:rsidRPr="00E91749" w:rsidRDefault="008F568B" w:rsidP="00141B4D">
      <w:pPr>
        <w:ind w:firstLine="567"/>
        <w:jc w:val="right"/>
        <w:rPr>
          <w:rFonts w:ascii="Times New Roman" w:hAnsi="Times New Roman"/>
          <w:sz w:val="28"/>
          <w:szCs w:val="28"/>
          <w:lang w:eastAsia="en-US"/>
        </w:rPr>
      </w:pPr>
      <w:r w:rsidRPr="00E91749">
        <w:rPr>
          <w:rFonts w:ascii="Times New Roman" w:hAnsi="Times New Roman"/>
          <w:sz w:val="28"/>
          <w:szCs w:val="28"/>
        </w:rPr>
        <w:t>Проект</w:t>
      </w:r>
    </w:p>
    <w:p w14:paraId="3F794F83" w14:textId="77777777" w:rsidR="00141B4D" w:rsidRDefault="006500F2" w:rsidP="00141B4D">
      <w:pPr>
        <w:ind w:firstLine="567"/>
        <w:jc w:val="right"/>
        <w:rPr>
          <w:rFonts w:ascii="Times New Roman" w:hAnsi="Times New Roman"/>
          <w:sz w:val="28"/>
          <w:szCs w:val="28"/>
        </w:rPr>
      </w:pPr>
      <w:r w:rsidRPr="00E91749">
        <w:rPr>
          <w:rFonts w:ascii="Times New Roman" w:hAnsi="Times New Roman"/>
          <w:sz w:val="28"/>
          <w:szCs w:val="28"/>
        </w:rPr>
        <w:t>в</w:t>
      </w:r>
      <w:r w:rsidR="008F568B" w:rsidRPr="00E91749">
        <w:rPr>
          <w:rFonts w:ascii="Times New Roman" w:hAnsi="Times New Roman"/>
          <w:sz w:val="28"/>
          <w:szCs w:val="28"/>
        </w:rPr>
        <w:t xml:space="preserve">носиться </w:t>
      </w:r>
      <w:r w:rsidR="00BB49B7" w:rsidRPr="00E91749">
        <w:rPr>
          <w:rFonts w:ascii="Times New Roman" w:hAnsi="Times New Roman"/>
          <w:sz w:val="28"/>
          <w:szCs w:val="28"/>
        </w:rPr>
        <w:t xml:space="preserve">народними </w:t>
      </w:r>
    </w:p>
    <w:p w14:paraId="05501828" w14:textId="46F4FC21" w:rsidR="008F568B" w:rsidRPr="00E91749" w:rsidRDefault="00BB49B7" w:rsidP="00141B4D">
      <w:pPr>
        <w:ind w:firstLine="567"/>
        <w:jc w:val="right"/>
        <w:rPr>
          <w:rFonts w:ascii="Times New Roman" w:hAnsi="Times New Roman"/>
          <w:sz w:val="28"/>
          <w:szCs w:val="28"/>
        </w:rPr>
      </w:pPr>
      <w:r w:rsidRPr="00E91749">
        <w:rPr>
          <w:rFonts w:ascii="Times New Roman" w:hAnsi="Times New Roman"/>
          <w:sz w:val="28"/>
          <w:szCs w:val="28"/>
        </w:rPr>
        <w:t>депутатами</w:t>
      </w:r>
      <w:r w:rsidR="006500F2" w:rsidRPr="00E91749">
        <w:rPr>
          <w:rFonts w:ascii="Times New Roman" w:hAnsi="Times New Roman"/>
          <w:sz w:val="28"/>
          <w:szCs w:val="28"/>
        </w:rPr>
        <w:t xml:space="preserve"> України</w:t>
      </w:r>
    </w:p>
    <w:p w14:paraId="6CBB662F" w14:textId="77777777" w:rsidR="008F568B" w:rsidRPr="00E91749" w:rsidRDefault="008F568B" w:rsidP="00141B4D">
      <w:pPr>
        <w:ind w:firstLine="567"/>
        <w:jc w:val="center"/>
        <w:rPr>
          <w:rFonts w:ascii="Times New Roman" w:hAnsi="Times New Roman"/>
          <w:sz w:val="28"/>
          <w:szCs w:val="28"/>
        </w:rPr>
      </w:pPr>
    </w:p>
    <w:p w14:paraId="6C4C06FE" w14:textId="77777777" w:rsidR="008F568B" w:rsidRPr="00E91749" w:rsidRDefault="008F568B" w:rsidP="00B1046C">
      <w:pPr>
        <w:spacing w:before="120"/>
        <w:ind w:firstLine="567"/>
        <w:jc w:val="center"/>
        <w:rPr>
          <w:rFonts w:ascii="Times New Roman" w:hAnsi="Times New Roman"/>
          <w:sz w:val="28"/>
          <w:szCs w:val="28"/>
        </w:rPr>
      </w:pPr>
    </w:p>
    <w:p w14:paraId="3BB52A19" w14:textId="3D2D8139" w:rsidR="008F568B" w:rsidRDefault="008F568B" w:rsidP="00B1046C">
      <w:pPr>
        <w:spacing w:before="120"/>
        <w:ind w:firstLine="567"/>
        <w:jc w:val="center"/>
        <w:rPr>
          <w:rFonts w:ascii="Times New Roman" w:hAnsi="Times New Roman"/>
          <w:sz w:val="28"/>
          <w:szCs w:val="28"/>
        </w:rPr>
      </w:pPr>
    </w:p>
    <w:p w14:paraId="15C33423" w14:textId="06C2DD1E" w:rsidR="00141B4D" w:rsidRDefault="00141B4D" w:rsidP="00B1046C">
      <w:pPr>
        <w:spacing w:before="120"/>
        <w:ind w:firstLine="567"/>
        <w:jc w:val="center"/>
        <w:rPr>
          <w:rFonts w:ascii="Times New Roman" w:hAnsi="Times New Roman"/>
          <w:sz w:val="28"/>
          <w:szCs w:val="28"/>
        </w:rPr>
      </w:pPr>
    </w:p>
    <w:p w14:paraId="7CA988A2" w14:textId="08AEB854" w:rsidR="00141B4D" w:rsidRDefault="00141B4D" w:rsidP="00B1046C">
      <w:pPr>
        <w:spacing w:before="120"/>
        <w:ind w:firstLine="567"/>
        <w:jc w:val="center"/>
        <w:rPr>
          <w:rFonts w:ascii="Times New Roman" w:hAnsi="Times New Roman"/>
          <w:sz w:val="28"/>
          <w:szCs w:val="28"/>
        </w:rPr>
      </w:pPr>
    </w:p>
    <w:p w14:paraId="31E232B4" w14:textId="2D3A0E23" w:rsidR="00141B4D" w:rsidRDefault="00141B4D" w:rsidP="00B1046C">
      <w:pPr>
        <w:spacing w:before="120"/>
        <w:ind w:firstLine="567"/>
        <w:jc w:val="center"/>
        <w:rPr>
          <w:rFonts w:ascii="Times New Roman" w:hAnsi="Times New Roman"/>
          <w:sz w:val="28"/>
          <w:szCs w:val="28"/>
        </w:rPr>
      </w:pPr>
    </w:p>
    <w:p w14:paraId="273D129C" w14:textId="3BFA0039" w:rsidR="00141B4D" w:rsidRDefault="00141B4D" w:rsidP="00B1046C">
      <w:pPr>
        <w:spacing w:before="120"/>
        <w:ind w:firstLine="567"/>
        <w:jc w:val="center"/>
        <w:rPr>
          <w:rFonts w:ascii="Times New Roman" w:hAnsi="Times New Roman"/>
          <w:sz w:val="28"/>
          <w:szCs w:val="28"/>
        </w:rPr>
      </w:pPr>
    </w:p>
    <w:p w14:paraId="00E76FCA" w14:textId="77777777" w:rsidR="00141B4D" w:rsidRPr="00E91749" w:rsidRDefault="00141B4D" w:rsidP="00B1046C">
      <w:pPr>
        <w:spacing w:before="120"/>
        <w:ind w:firstLine="567"/>
        <w:jc w:val="center"/>
        <w:rPr>
          <w:rFonts w:ascii="Times New Roman" w:hAnsi="Times New Roman"/>
          <w:sz w:val="28"/>
          <w:szCs w:val="28"/>
        </w:rPr>
      </w:pPr>
    </w:p>
    <w:p w14:paraId="301CC33F" w14:textId="77777777" w:rsidR="008F568B" w:rsidRPr="00E91749" w:rsidRDefault="008F568B" w:rsidP="00B1046C">
      <w:pPr>
        <w:spacing w:before="120"/>
        <w:ind w:firstLine="567"/>
        <w:jc w:val="center"/>
        <w:rPr>
          <w:rFonts w:ascii="Times New Roman" w:hAnsi="Times New Roman"/>
          <w:b/>
          <w:bCs/>
          <w:sz w:val="28"/>
          <w:szCs w:val="28"/>
        </w:rPr>
      </w:pPr>
      <w:r w:rsidRPr="00E91749">
        <w:rPr>
          <w:rFonts w:ascii="Times New Roman" w:hAnsi="Times New Roman"/>
          <w:b/>
          <w:bCs/>
          <w:sz w:val="28"/>
          <w:szCs w:val="28"/>
        </w:rPr>
        <w:t>З А К О Н   У К Р А Ї Н И</w:t>
      </w:r>
    </w:p>
    <w:p w14:paraId="5A7B0A46" w14:textId="2F8CB54C" w:rsidR="00537EE0" w:rsidRPr="00E91749" w:rsidRDefault="001B7D3F" w:rsidP="00B1046C">
      <w:pPr>
        <w:pStyle w:val="a7"/>
        <w:spacing w:before="120" w:after="0"/>
        <w:ind w:firstLine="567"/>
        <w:rPr>
          <w:rFonts w:ascii="Times New Roman" w:hAnsi="Times New Roman"/>
          <w:b w:val="0"/>
          <w:sz w:val="28"/>
          <w:szCs w:val="28"/>
        </w:rPr>
      </w:pPr>
      <w:r w:rsidRPr="00E91749">
        <w:rPr>
          <w:rFonts w:ascii="Times New Roman" w:hAnsi="Times New Roman"/>
          <w:b w:val="0"/>
          <w:sz w:val="28"/>
          <w:szCs w:val="28"/>
        </w:rPr>
        <w:t>Про внесення змін до деяких законодавчих актів України щодо захисту права власності</w:t>
      </w:r>
      <w:r w:rsidR="00537EE0" w:rsidRPr="00E91749">
        <w:rPr>
          <w:rFonts w:ascii="Times New Roman" w:hAnsi="Times New Roman"/>
          <w:b w:val="0"/>
          <w:sz w:val="28"/>
          <w:szCs w:val="28"/>
        </w:rPr>
        <w:br/>
        <w:t>_________________________________________________</w:t>
      </w:r>
    </w:p>
    <w:p w14:paraId="05B22F45" w14:textId="77777777" w:rsidR="00783A5A" w:rsidRPr="00E91749" w:rsidRDefault="00783A5A" w:rsidP="00B1046C">
      <w:pPr>
        <w:pStyle w:val="a3"/>
        <w:rPr>
          <w:rFonts w:ascii="Times New Roman" w:hAnsi="Times New Roman"/>
          <w:sz w:val="28"/>
          <w:szCs w:val="28"/>
        </w:rPr>
      </w:pPr>
    </w:p>
    <w:p w14:paraId="3D45F6B9" w14:textId="2F8B1505" w:rsidR="00537EE0" w:rsidRPr="00E91749" w:rsidRDefault="00537EE0" w:rsidP="00B1046C">
      <w:pPr>
        <w:pStyle w:val="a3"/>
        <w:rPr>
          <w:rFonts w:ascii="Times New Roman" w:hAnsi="Times New Roman"/>
          <w:sz w:val="28"/>
          <w:szCs w:val="28"/>
        </w:rPr>
      </w:pPr>
      <w:r w:rsidRPr="00E91749">
        <w:rPr>
          <w:rFonts w:ascii="Times New Roman" w:hAnsi="Times New Roman"/>
          <w:sz w:val="28"/>
          <w:szCs w:val="28"/>
        </w:rPr>
        <w:t>Верховна Рада України п о с т а н о в л я є:</w:t>
      </w:r>
    </w:p>
    <w:p w14:paraId="4016E223" w14:textId="54A474CC" w:rsidR="00537EE0" w:rsidRPr="00E91749" w:rsidRDefault="00537EE0" w:rsidP="00B1046C">
      <w:pPr>
        <w:pStyle w:val="a3"/>
        <w:rPr>
          <w:rFonts w:ascii="Times New Roman" w:hAnsi="Times New Roman"/>
          <w:sz w:val="28"/>
          <w:szCs w:val="28"/>
        </w:rPr>
      </w:pPr>
      <w:r w:rsidRPr="00E91749">
        <w:rPr>
          <w:rFonts w:ascii="Times New Roman" w:hAnsi="Times New Roman"/>
          <w:sz w:val="28"/>
          <w:szCs w:val="28"/>
        </w:rPr>
        <w:t>I. Внести зміни до таких законодавчих актів України:</w:t>
      </w:r>
    </w:p>
    <w:p w14:paraId="23D9C639" w14:textId="739C7803" w:rsidR="00783A5A" w:rsidRPr="00E91749" w:rsidRDefault="00783A5A" w:rsidP="00B1046C">
      <w:pPr>
        <w:pStyle w:val="ab"/>
        <w:widowControl w:val="0"/>
        <w:tabs>
          <w:tab w:val="left" w:pos="993"/>
        </w:tabs>
        <w:adjustRightInd w:val="0"/>
        <w:spacing w:before="120" w:after="0" w:line="240" w:lineRule="auto"/>
        <w:ind w:left="0" w:firstLine="567"/>
        <w:contextualSpacing w:val="0"/>
        <w:jc w:val="both"/>
        <w:rPr>
          <w:rFonts w:ascii="Times New Roman" w:hAnsi="Times New Roman"/>
          <w:sz w:val="28"/>
          <w:szCs w:val="28"/>
        </w:rPr>
      </w:pPr>
      <w:r w:rsidRPr="00E91749">
        <w:rPr>
          <w:rFonts w:ascii="Times New Roman" w:hAnsi="Times New Roman"/>
          <w:sz w:val="28"/>
          <w:szCs w:val="28"/>
        </w:rPr>
        <w:t>1. У Кодексі України про адміністративні правопорушення (Відомості Верховної Ради УРСР, 1984 р., додаток до № 51, ст. 1122 із наступними змінами):</w:t>
      </w:r>
    </w:p>
    <w:p w14:paraId="74964C8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 у статті 166</w:t>
      </w:r>
      <w:r w:rsidRPr="00E91749">
        <w:rPr>
          <w:rFonts w:ascii="Times New Roman" w:hAnsi="Times New Roman"/>
          <w:sz w:val="28"/>
          <w:szCs w:val="28"/>
          <w:vertAlign w:val="superscript"/>
        </w:rPr>
        <w:t>11</w:t>
      </w:r>
      <w:r w:rsidRPr="00E91749">
        <w:rPr>
          <w:rFonts w:ascii="Times New Roman" w:hAnsi="Times New Roman"/>
          <w:sz w:val="28"/>
          <w:szCs w:val="28"/>
        </w:rPr>
        <w:t>:</w:t>
      </w:r>
    </w:p>
    <w:p w14:paraId="4503A0E1"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 абзаці другому частини першої слова «від двохсот до чотирьохсот» замінити словами «від чотирьохсот до шестисот»;</w:t>
      </w:r>
    </w:p>
    <w:p w14:paraId="373FA1B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 абзаці другому частини другої слова «від трьохсот до п’ятисот» замінити словами «від п’ятисот до тисячі»;</w:t>
      </w:r>
    </w:p>
    <w:p w14:paraId="1F2AE7D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 у статті 166</w:t>
      </w:r>
      <w:r w:rsidRPr="00E91749">
        <w:rPr>
          <w:rFonts w:ascii="Times New Roman" w:hAnsi="Times New Roman"/>
          <w:sz w:val="28"/>
          <w:szCs w:val="28"/>
          <w:vertAlign w:val="superscript"/>
        </w:rPr>
        <w:t>23</w:t>
      </w:r>
      <w:r w:rsidRPr="00E91749">
        <w:rPr>
          <w:rFonts w:ascii="Times New Roman" w:hAnsi="Times New Roman"/>
          <w:sz w:val="28"/>
          <w:szCs w:val="28"/>
        </w:rPr>
        <w:t>:</w:t>
      </w:r>
    </w:p>
    <w:p w14:paraId="4C0D8D4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абзаці другому частини першої слова «від двохсот до чотирьохсот» замінити словами «від чотирьохсот до шестисот»;</w:t>
      </w:r>
    </w:p>
    <w:p w14:paraId="3EF0E881"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абзаці другому частини другої слова «від чотирьохсот до п’ятисот» замінити словами «від п’ятисот до тисячі».</w:t>
      </w:r>
    </w:p>
    <w:p w14:paraId="3B147A4D" w14:textId="27BFE205" w:rsidR="00783A5A" w:rsidRPr="00E91749" w:rsidRDefault="00783A5A" w:rsidP="00B1046C">
      <w:pPr>
        <w:pStyle w:val="ab"/>
        <w:widowControl w:val="0"/>
        <w:tabs>
          <w:tab w:val="left" w:pos="993"/>
        </w:tabs>
        <w:adjustRightInd w:val="0"/>
        <w:spacing w:before="120" w:after="0" w:line="240" w:lineRule="auto"/>
        <w:ind w:left="0" w:firstLine="567"/>
        <w:contextualSpacing w:val="0"/>
        <w:jc w:val="both"/>
        <w:rPr>
          <w:rFonts w:ascii="Times New Roman" w:hAnsi="Times New Roman"/>
          <w:sz w:val="28"/>
          <w:szCs w:val="28"/>
        </w:rPr>
      </w:pPr>
      <w:r w:rsidRPr="00E91749">
        <w:rPr>
          <w:rFonts w:ascii="Times New Roman" w:hAnsi="Times New Roman"/>
          <w:sz w:val="28"/>
          <w:szCs w:val="28"/>
        </w:rPr>
        <w:t>2. У пункті 4 частини першої статті 116 Цивільного кодексу України (Відомості Верховної Ради України, 2003 р., № 40-44, ст. 356):</w:t>
      </w:r>
    </w:p>
    <w:p w14:paraId="1BA4A2D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слово «часток» замінити словами «частки (її частини)»;</w:t>
      </w:r>
    </w:p>
    <w:p w14:paraId="16087EF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доповнити новим абзацом такого змісту:</w:t>
      </w:r>
    </w:p>
    <w:p w14:paraId="5EFB36D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«Договір, предметом якого є відчуження (передання) частки (її </w:t>
      </w:r>
      <w:r w:rsidRPr="00E91749">
        <w:rPr>
          <w:rFonts w:ascii="Times New Roman" w:hAnsi="Times New Roman"/>
          <w:sz w:val="28"/>
          <w:szCs w:val="28"/>
        </w:rPr>
        <w:lastRenderedPageBreak/>
        <w:t>частини) у статутному (складеному) капіталі товариства, укладається у письмовій формі і підлягає нотаріальному посвідченню, крім договорів, створених на порталі електронних сервісів юридичних осіб, фізичних осіб - підприємців та громадських формувань і підписаних з використанням кваліфікованого електронн</w:t>
      </w:r>
      <w:bookmarkStart w:id="0" w:name="_GoBack"/>
      <w:bookmarkEnd w:id="0"/>
      <w:r w:rsidRPr="00E91749">
        <w:rPr>
          <w:rFonts w:ascii="Times New Roman" w:hAnsi="Times New Roman"/>
          <w:sz w:val="28"/>
          <w:szCs w:val="28"/>
        </w:rPr>
        <w:t>ого підпису.»;</w:t>
      </w:r>
    </w:p>
    <w:p w14:paraId="6674055C" w14:textId="717C22EF" w:rsidR="00783A5A" w:rsidRPr="00E91749" w:rsidRDefault="00783A5A" w:rsidP="00B1046C">
      <w:pPr>
        <w:pStyle w:val="ab"/>
        <w:widowControl w:val="0"/>
        <w:adjustRightInd w:val="0"/>
        <w:spacing w:before="120" w:after="0" w:line="240" w:lineRule="auto"/>
        <w:ind w:left="0" w:firstLine="567"/>
        <w:contextualSpacing w:val="0"/>
        <w:jc w:val="both"/>
        <w:rPr>
          <w:rFonts w:ascii="Times New Roman" w:hAnsi="Times New Roman"/>
          <w:sz w:val="28"/>
          <w:szCs w:val="28"/>
        </w:rPr>
      </w:pPr>
      <w:r w:rsidRPr="00E91749">
        <w:rPr>
          <w:rFonts w:ascii="Times New Roman" w:hAnsi="Times New Roman"/>
          <w:sz w:val="28"/>
          <w:szCs w:val="28"/>
        </w:rPr>
        <w:t>3. У Законі України «Про нотаріат» (Відомості Верховної Ради України, 1993 р., № 39, ст. 383 із наступними змінами):</w:t>
      </w:r>
    </w:p>
    <w:p w14:paraId="0BFE952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 статтю 8 доповнити новою частиною п’ятнадцятою такого змісту:</w:t>
      </w:r>
    </w:p>
    <w:p w14:paraId="40ACE73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«Внесення нотаріусом у випадках, передбачених законодавством, інформації до Єдиного реєстру довіреностей, Спадкового реєстру та інших єдиних та державних реєстрів, що функціонують в системі Міністерства юстиції України, не є порушенням нотаріальної таємниці.».</w:t>
      </w:r>
    </w:p>
    <w:p w14:paraId="442FE27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зв’язку з цим частину п’ятнадцяту вважати частиною шістнадцятою;</w:t>
      </w:r>
    </w:p>
    <w:p w14:paraId="7C1061E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 у статті 43:</w:t>
      </w:r>
    </w:p>
    <w:p w14:paraId="1B89816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частину другу після слова «нотаріуси,» доповнити словами «посадові особи, які вчиняють нотаріальні дії,»;</w:t>
      </w:r>
    </w:p>
    <w:p w14:paraId="0535871D" w14:textId="1F980E9B" w:rsidR="00783A5A" w:rsidRPr="00E91749" w:rsidRDefault="00783A5A" w:rsidP="00B1046C">
      <w:pPr>
        <w:spacing w:before="120"/>
        <w:ind w:firstLine="567"/>
        <w:jc w:val="both"/>
        <w:rPr>
          <w:rFonts w:ascii="Times New Roman" w:hAnsi="Times New Roman"/>
          <w:sz w:val="28"/>
          <w:szCs w:val="28"/>
        </w:rPr>
      </w:pPr>
      <w:r w:rsidRPr="00E91749">
        <w:rPr>
          <w:rFonts w:ascii="Times New Roman" w:hAnsi="Times New Roman"/>
          <w:sz w:val="28"/>
          <w:szCs w:val="28"/>
        </w:rPr>
        <w:t>у частині четверті</w:t>
      </w:r>
      <w:r w:rsidR="003827BC" w:rsidRPr="00E91749">
        <w:rPr>
          <w:rFonts w:ascii="Times New Roman" w:hAnsi="Times New Roman"/>
          <w:sz w:val="28"/>
          <w:szCs w:val="28"/>
        </w:rPr>
        <w:t>й</w:t>
      </w:r>
      <w:r w:rsidRPr="00E91749">
        <w:rPr>
          <w:rFonts w:ascii="Times New Roman" w:hAnsi="Times New Roman"/>
          <w:sz w:val="28"/>
          <w:szCs w:val="28"/>
        </w:rPr>
        <w:t xml:space="preserve"> цифри «16» замінити цифрами «14»;</w:t>
      </w:r>
    </w:p>
    <w:p w14:paraId="718D1655" w14:textId="77777777" w:rsidR="00783A5A" w:rsidRPr="00E91749" w:rsidRDefault="00783A5A" w:rsidP="00B1046C">
      <w:pPr>
        <w:spacing w:before="120"/>
        <w:ind w:firstLine="567"/>
        <w:jc w:val="both"/>
        <w:rPr>
          <w:rFonts w:ascii="Times New Roman" w:hAnsi="Times New Roman"/>
          <w:sz w:val="28"/>
          <w:szCs w:val="28"/>
        </w:rPr>
      </w:pPr>
      <w:r w:rsidRPr="00E91749">
        <w:rPr>
          <w:rFonts w:ascii="Times New Roman" w:hAnsi="Times New Roman"/>
          <w:sz w:val="28"/>
          <w:szCs w:val="28"/>
        </w:rPr>
        <w:t>3) друге речення частини сьомої статті 44 після слова «Дійсність» доповнити словами «та зміст».</w:t>
      </w:r>
    </w:p>
    <w:p w14:paraId="4C9EC0ED" w14:textId="7EF495E1" w:rsidR="00783A5A" w:rsidRPr="00E91749" w:rsidRDefault="00F706C5" w:rsidP="00B1046C">
      <w:pPr>
        <w:pStyle w:val="ab"/>
        <w:widowControl w:val="0"/>
        <w:tabs>
          <w:tab w:val="left" w:pos="993"/>
        </w:tabs>
        <w:adjustRightInd w:val="0"/>
        <w:spacing w:before="120" w:after="0" w:line="240" w:lineRule="auto"/>
        <w:ind w:left="0" w:firstLine="567"/>
        <w:contextualSpacing w:val="0"/>
        <w:jc w:val="both"/>
        <w:rPr>
          <w:rFonts w:ascii="Times New Roman" w:hAnsi="Times New Roman"/>
          <w:sz w:val="28"/>
          <w:szCs w:val="28"/>
        </w:rPr>
      </w:pPr>
      <w:r w:rsidRPr="00E91749">
        <w:rPr>
          <w:rFonts w:ascii="Times New Roman" w:hAnsi="Times New Roman"/>
          <w:sz w:val="28"/>
          <w:szCs w:val="28"/>
        </w:rPr>
        <w:t xml:space="preserve">4. </w:t>
      </w:r>
      <w:r w:rsidR="004A0210" w:rsidRPr="00E91749">
        <w:rPr>
          <w:rFonts w:ascii="Times New Roman" w:hAnsi="Times New Roman"/>
          <w:sz w:val="28"/>
          <w:szCs w:val="28"/>
        </w:rPr>
        <w:t xml:space="preserve">У Законі України "Про державну реєстрацію речових прав на нерухоме майно та їх обтяжень" (Відомості Верховної Ради України, 2016 р., № 1, ст. 9 </w:t>
      </w:r>
      <w:r w:rsidR="00783A5A" w:rsidRPr="00E91749">
        <w:rPr>
          <w:rFonts w:ascii="Times New Roman" w:hAnsi="Times New Roman"/>
          <w:sz w:val="28"/>
          <w:szCs w:val="28"/>
        </w:rPr>
        <w:t>із наступними змінами):</w:t>
      </w:r>
    </w:p>
    <w:p w14:paraId="015C1C4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 у статті 1:</w:t>
      </w:r>
    </w:p>
    <w:p w14:paraId="45B614B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частину першу доповнити пунктом 2</w:t>
      </w:r>
      <w:r w:rsidRPr="00E91749">
        <w:rPr>
          <w:rFonts w:ascii="Times New Roman" w:hAnsi="Times New Roman"/>
          <w:sz w:val="28"/>
          <w:szCs w:val="28"/>
          <w:vertAlign w:val="superscript"/>
        </w:rPr>
        <w:t>1</w:t>
      </w:r>
      <w:r w:rsidRPr="00E91749">
        <w:rPr>
          <w:rFonts w:ascii="Times New Roman" w:hAnsi="Times New Roman"/>
          <w:sz w:val="28"/>
          <w:szCs w:val="28"/>
        </w:rPr>
        <w:t xml:space="preserve"> такого змісту:</w:t>
      </w:r>
    </w:p>
    <w:p w14:paraId="754524B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w:t>
      </w:r>
      <w:r w:rsidRPr="00E91749">
        <w:rPr>
          <w:rFonts w:ascii="Times New Roman" w:hAnsi="Times New Roman"/>
          <w:sz w:val="28"/>
          <w:szCs w:val="28"/>
          <w:vertAlign w:val="superscript"/>
        </w:rPr>
        <w:t>1</w:t>
      </w:r>
      <w:r w:rsidRPr="00E91749">
        <w:rPr>
          <w:rFonts w:ascii="Times New Roman" w:hAnsi="Times New Roman"/>
          <w:sz w:val="28"/>
          <w:szCs w:val="28"/>
        </w:rPr>
        <w:t>) одночасність вчинення нотаріальної дії та державної реєстрації прав;»;</w:t>
      </w:r>
    </w:p>
    <w:p w14:paraId="789E784A" w14:textId="188CBD44"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частину п’яту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727999CE"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«5. Державна реєстрація права власності та інших речових прав проводиться в межах Автономної Республіки Крим, області, міст Києва та Севастополя за місцезнаходженням нерухомого майна.</w:t>
      </w:r>
    </w:p>
    <w:p w14:paraId="3E0E557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На підставі рішення Міністерства юстиції України державна реєстрація права власності та інших речових прав у визначених випадках може проводитися в межах декількох адміністративно-територіальних одиниць, зазначених в абзаці першому цієї частини, або незалежно від місцезнаходження нерухомого майна.</w:t>
      </w:r>
    </w:p>
    <w:p w14:paraId="46F1AA2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Державна реєстрація обтяжень речових прав проводиться незалежно від місцезнаходження нерухомого майна.</w:t>
      </w:r>
    </w:p>
    <w:p w14:paraId="4019273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Державна реєстрація прав проводиться за заявами у сфері державної реєстрації прав будь-яким державним реєстратором з урахуванням вимог, встановлених абзацами першим - третім цієї частини, крім випадку, передбаченого абзацом п’ятим цієї частини.</w:t>
      </w:r>
    </w:p>
    <w:p w14:paraId="2001E6F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Державна реєстрація прав у результаті вчинення нотаріальної дії з нерухомим майном, об’єктом незавершеного будівництва проводиться нотаріусом, яким вчинено таку дію, якщо інше не визначено цим Законом.»;</w:t>
      </w:r>
    </w:p>
    <w:p w14:paraId="0406228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 частину другу статті 6 виключити;</w:t>
      </w:r>
    </w:p>
    <w:p w14:paraId="7A66EFC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3) частину другу статті 9 виключити;</w:t>
      </w:r>
    </w:p>
    <w:p w14:paraId="5A0A811C"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4) у статті 10:</w:t>
      </w:r>
    </w:p>
    <w:p w14:paraId="6007EFE7" w14:textId="3F0A1BC6"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пункт 3 частини першої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2B8B5DDE"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«3) державний, приватний виконавець - у разі накладення/зняття таким виконавцем арешту на нерухоме майно під час примусового виконання рішень відповідно до закону.»;</w:t>
      </w:r>
    </w:p>
    <w:p w14:paraId="1C9CC52C"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частині третій:</w:t>
      </w:r>
    </w:p>
    <w:p w14:paraId="4544F350"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пункт 3 після слів «до 1 січня 2013 року,» доповнити словами «а також під час проведення державної реєстрації прав, які набуваються з прав, що виникли в установленому законодавством порядку до 1 січня 2013 року,»;</w:t>
      </w:r>
    </w:p>
    <w:p w14:paraId="3B96EC2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пункті 4 слова «використовує відомості, отримані у порядку інформаційної взаємодії Державного реєстру прав з Єдиним державним реєстром судових рішень» замінити словами «відомості інших реєстрів (кадастрів), 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чи у порядку інформаційної взаємодії з Державним реєстром прав, у тому числі відомості, що містять персональні дані особи»;</w:t>
      </w:r>
    </w:p>
    <w:p w14:paraId="27EF47C0"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5) статтю 13 доповнити частиною восьмою такого змісту:</w:t>
      </w:r>
    </w:p>
    <w:p w14:paraId="21A0680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«8. Програмне забезпечення Державного реєстру прав повинно забезпечувати розподільне зберігання метаданих про відомості, що внесені до Державного реєстру прав, з метою підтвердження їх походження, цілісності та достовірності. </w:t>
      </w:r>
    </w:p>
    <w:p w14:paraId="21C438E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Дані можуть зберігатися у:</w:t>
      </w:r>
    </w:p>
    <w:p w14:paraId="7FC8A82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технічного адміністратора;</w:t>
      </w:r>
    </w:p>
    <w:p w14:paraId="4FE7A1A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Міністерстві юстиції України;</w:t>
      </w:r>
    </w:p>
    <w:p w14:paraId="04317A9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центральному органі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w:t>
      </w:r>
      <w:r w:rsidRPr="00E91749">
        <w:rPr>
          <w:rFonts w:ascii="Times New Roman" w:hAnsi="Times New Roman"/>
          <w:sz w:val="28"/>
          <w:szCs w:val="28"/>
        </w:rPr>
        <w:lastRenderedPageBreak/>
        <w:t>розвитку інформаційного суспільства;</w:t>
      </w:r>
    </w:p>
    <w:p w14:paraId="793863B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державному унітарному підприємстві, яке віднесене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03566F8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інших державних органах та державних підприємствах, перелік яких визначається Кабінетом Міністрів України в Порядку ведення Державного реєстру прав.»;</w:t>
      </w:r>
    </w:p>
    <w:p w14:paraId="26012DE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6) у статті 18:</w:t>
      </w:r>
    </w:p>
    <w:p w14:paraId="164A3EE0" w14:textId="1AE6EBDD"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пункт 4 частини першої викласти </w:t>
      </w:r>
      <w:r w:rsidR="00F706C5" w:rsidRPr="00E91749">
        <w:rPr>
          <w:rFonts w:ascii="Times New Roman" w:hAnsi="Times New Roman"/>
          <w:sz w:val="28"/>
          <w:szCs w:val="28"/>
        </w:rPr>
        <w:t>у</w:t>
      </w:r>
      <w:r w:rsidRPr="00E91749">
        <w:rPr>
          <w:rFonts w:ascii="Times New Roman" w:hAnsi="Times New Roman"/>
          <w:sz w:val="28"/>
          <w:szCs w:val="28"/>
        </w:rPr>
        <w:t xml:space="preserve"> такій редакції:</w:t>
      </w:r>
    </w:p>
    <w:p w14:paraId="395ACFF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«4) перевірка документів та/або відомостей Державного реєстру прав, відомостей реєстрів (кадастрів), автоматизованих інформаційних систем на наявність підстав для зупинення розгляду заяви, зупинення державної реєстрації прав, відмови у проведенні державної реєстрації прав та прийняття відповідних рішень;»;</w:t>
      </w:r>
    </w:p>
    <w:p w14:paraId="6BE8561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доповнити новими частинами четвертою – сьомою такого змісту:</w:t>
      </w:r>
    </w:p>
    <w:p w14:paraId="4B3AE49A"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«4. У випадках якщо державна реєстрація прав проводиться не у результаті вчинення нотаріальних дій або не на підставі документів, виданих (оформлених) органами державної влади чи органами місцевого самоврядування, державний реєстратор обов’язково визначає обсяг цивільної дієздатності фізичних осіб і цивільної правоздатності та дієздатності юридичних осіб, перевіряє повноваження представника фізичної або юридичної особи щодо вчинення дій, направлених на набуття, зміну чи припинення речових прав, обтяжень таких прав.</w:t>
      </w:r>
    </w:p>
    <w:p w14:paraId="2D60CFB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Обсяг цивільної правоздатності та дієздатності визначається, а повноваження представника перевіряються щодо особи, якій належить нерухоме майно на певному речовому праві, та щодо особи, яка набуває певних речових прав.</w:t>
      </w:r>
    </w:p>
    <w:p w14:paraId="760DB5A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5.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14:paraId="06FE085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Перевірка цивільної правоздатності та дієздатності юридичної особи здійснюється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її установчі документи, та перевірки відповідності реєстраційної дії, яка вчиняється, обсягу її цивільної правоздатності та дієздатності.</w:t>
      </w:r>
    </w:p>
    <w:p w14:paraId="5A935250"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6. 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14:paraId="60C9BD4C"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Єдиного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14:paraId="366FFE9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Дійсність та зміст довіреності перевіряється за допомогою Єдиного реєстру довіреностей.</w:t>
      </w:r>
    </w:p>
    <w:p w14:paraId="018631CF"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7. Для проведення державної реєстрації інших речових прав, похідних від права власності, що набуваються на підставі договору, укладеного особою, яка управляє спадщиною, державний реєстратор обов’язково використовує відомості Спадкового реєстру.».</w:t>
      </w:r>
    </w:p>
    <w:p w14:paraId="143194F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зв’язку з цим частини четверту – одинадцяту вважати відповідно частинами восьмою – п’ятнадцятою;</w:t>
      </w:r>
    </w:p>
    <w:p w14:paraId="4D2C7523"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7) у статті 19:</w:t>
      </w:r>
    </w:p>
    <w:p w14:paraId="3D96A7E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 абзаці другому частини першої слова «, але не пізніше строків, встановлених абзацами першим і другим цієї частини» виключити;</w:t>
      </w:r>
    </w:p>
    <w:p w14:paraId="57B4258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частину другу доповнити абзацом другим такого змісту:</w:t>
      </w:r>
    </w:p>
    <w:p w14:paraId="3510995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«Надання інформації з Державного реєстру прав у електронній формі здійснюється у режимі реального часу.»;</w:t>
      </w:r>
    </w:p>
    <w:p w14:paraId="58D85F2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8) у статті 20:</w:t>
      </w:r>
    </w:p>
    <w:p w14:paraId="7FC710E3" w14:textId="613EF1FF"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частину першу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12DFDDB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 Заява на проведення реєстраційних дій та оригінали документів, необхідних для проведення таких дій, подаються заявником у паперовій або електронній формі у випадках, передбачених законодавством.</w:t>
      </w:r>
    </w:p>
    <w:p w14:paraId="314A462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разі якщо оригінали документів, необхідних для проведення реєстраційних дій, відповідно до законодавства залишаються у справах державних органів, органів місцевого самоврядування, що їх видають, заявник подає копії документів, оформлені такими органами відповідно до законодавства.</w:t>
      </w:r>
    </w:p>
    <w:p w14:paraId="0971D2E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Заява на проведення реєстраційних дій у паперовій формі подається за умови встановлення особи заявника. Встановлення особи здійснюється за паспортом громадянина України або за іншим документом, що посвідчує особу, передбаченим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6EB4E37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Особа іноземця встановлюється за національним, дипломатичним чи службовим паспортом іноземця або іншим документом, що посвідчує особу іноземця.</w:t>
      </w:r>
    </w:p>
    <w:p w14:paraId="2C8786F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Заява на проведення реєстраційних дій в електронній формі подається </w:t>
      </w:r>
      <w:r w:rsidRPr="00E91749">
        <w:rPr>
          <w:rFonts w:ascii="Times New Roman" w:hAnsi="Times New Roman"/>
          <w:sz w:val="28"/>
          <w:szCs w:val="28"/>
        </w:rPr>
        <w:lastRenderedPageBreak/>
        <w:t xml:space="preserve">за умови ідентифікації заявника з використанням кваліфікованого електронного підпису. </w:t>
      </w:r>
    </w:p>
    <w:p w14:paraId="66510AFE"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разі подання заяви уповноваженою на те особою, державним реєстратором встановлюється обсяг повноважень такої особи на підставі документа, що підтверджує її повноваження діяти від імені іншої особи.</w:t>
      </w:r>
    </w:p>
    <w:p w14:paraId="4E1F8FA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державного реєстру юридичних осіб, фізичних осіб - підприємців та громадських формувань про особу, що уповноважена діяти від імені юридичної особи.</w:t>
      </w:r>
    </w:p>
    <w:p w14:paraId="2BD62021"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Дійсність та зміст довіреності перевіряється, у тому числі, за допомогою Єдиного реєстру довіреностей.</w:t>
      </w:r>
    </w:p>
    <w:p w14:paraId="509B6981"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Обсяг повноважень особи, уповноваженої діяти від імені юридичної особи, перевіряється, у тому числі, шляхом отримання з Єдиного державного реєстру юридичних осіб, фізичних осіб - підприємців та громадських формувань відомостей про таку особу, у тому числі установчих документів юридичної особи.</w:t>
      </w:r>
    </w:p>
    <w:p w14:paraId="752B59B2"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Про подання/отримання заяви на проведення реєстраційних дій державний реєстратор за допомогою програмних засобів ведення Державного реєстру прав невідкладно повідомляє власника об’єкта нерухомого майна, щодо якого подано заяву, а також відповідного користувача, обтяжувача.</w:t>
      </w:r>
    </w:p>
    <w:p w14:paraId="1B1CE7B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Порядок подання заяв у сфері державної реєстрації прав та повідомлення власника об’єкта нерухомого майна, а також відповідного користувача, обтяжувача про подані заяви визначається Кабінетом Міністрів України у Порядку державної реєстрації прав на нерухоме майно та їх обтяжень.»;</w:t>
      </w:r>
    </w:p>
    <w:p w14:paraId="3EF2409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частину третю виключити;</w:t>
      </w:r>
    </w:p>
    <w:p w14:paraId="6EA54E13"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частину четверту доповнити словами «, а також якщо не встановлено особу заявника»;</w:t>
      </w:r>
    </w:p>
    <w:p w14:paraId="56B131F3"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частині п’ятій:</w:t>
      </w:r>
    </w:p>
    <w:p w14:paraId="66D62BA4"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абзац перший доповнити словами «, крім випадку, передбаченого статтею 31</w:t>
      </w:r>
      <w:r w:rsidRPr="00E91749">
        <w:rPr>
          <w:rFonts w:ascii="Times New Roman" w:hAnsi="Times New Roman"/>
          <w:sz w:val="28"/>
          <w:szCs w:val="28"/>
          <w:vertAlign w:val="superscript"/>
        </w:rPr>
        <w:t>2</w:t>
      </w:r>
      <w:r w:rsidRPr="00E91749">
        <w:rPr>
          <w:rFonts w:ascii="Times New Roman" w:hAnsi="Times New Roman"/>
          <w:sz w:val="28"/>
          <w:szCs w:val="28"/>
        </w:rPr>
        <w:t xml:space="preserve"> цього Закону»;</w:t>
      </w:r>
    </w:p>
    <w:p w14:paraId="41550FCA"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абзац другий доповнити словами «, та до реєстраційної справи в електронній формі»;</w:t>
      </w:r>
    </w:p>
    <w:p w14:paraId="774B90B8" w14:textId="3788BEC4"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частину шосту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28FBE8F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«6. У разі подання заяви про проведення реєстраційних дій в електронній формі така заява за допомогою програмних засобів ведення Державного реєстру прав реєструється у базі даних із зазначенням дати і </w:t>
      </w:r>
      <w:r w:rsidRPr="00E91749">
        <w:rPr>
          <w:rFonts w:ascii="Times New Roman" w:hAnsi="Times New Roman"/>
          <w:sz w:val="28"/>
          <w:szCs w:val="28"/>
        </w:rPr>
        <w:lastRenderedPageBreak/>
        <w:t>часу реєстрації, про що за допомогою програмних засобів ведення цього реєстру повідомляється заявник.»;</w:t>
      </w:r>
    </w:p>
    <w:p w14:paraId="63252AF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9) абзац другий частини першої статті 21 доповнити словами «чи адміністратора центру надання адміністративних послуг (у разі отримання витягу шляхом звернення до центру надання адміністративних послуг)»;</w:t>
      </w:r>
    </w:p>
    <w:p w14:paraId="23EE1A67" w14:textId="0BEC1849"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10) пункт 2 частини першої статті 23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00779EA3"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 неподання заявником чи неотримання державним реєстратором у порядку, визначеному цим Законом, відомостей реєстрів (кадастрів), автоматизованих інформаційних систем в електронній формі чи документів із паперових носіїв інформації, що містять відомості про зареєстровані речові права до 1 січня 2013 року.»;</w:t>
      </w:r>
    </w:p>
    <w:p w14:paraId="080D960E" w14:textId="0A735063"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11) пункт 9 статті 24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0C424B7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«9) документи подано до неналежного суб’єкта державної реєстрації прав, нотаріуса;»;</w:t>
      </w:r>
    </w:p>
    <w:p w14:paraId="6655D1EF"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12) доповнити статтею 31-2 такого змісту:</w:t>
      </w:r>
    </w:p>
    <w:p w14:paraId="05639AC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«Стаття 31-2. Особливості державної реєстрації прав у результаті вчинення нотаріальних дій з нерухомим майном, об’єктом незавершеного будівництва</w:t>
      </w:r>
    </w:p>
    <w:p w14:paraId="5935711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 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проводиться нотаріусом, яким вчинено відповідну нотаріальну дію, відразу після вчинення посвідчувального напису на документі або  підписання  документа, що ним видається, крім випадків, передбачених цією статтею.</w:t>
      </w:r>
    </w:p>
    <w:p w14:paraId="7240BDBF"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2. У разі якщо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необхідно проводити декілька реєстраційних дій або реєстраційні дії щодо декількох об’єктів нерухомого майна, державна реєстрація прав проводиться поступово в міру завершення попередньої реєстраційної дій.</w:t>
      </w:r>
    </w:p>
    <w:p w14:paraId="38BC374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3. Під час проведення державної реєстрації права власності у результаті видачі нотаріусом свідоцтва про придбання майна з прилюдних торгів (аукціонів) або свідоцтва про придбання майна з прилюдних торгів (аукціонів), якщо прилюдні торги (аукціони) не відбулися, на нерухоме майно, об’єкт незавершеного будівництва, що реалізовувалося як предмет іпотеки, нотаріус одночасно проводить також державну реєстрацію припинення іпотеки щодо такого майна та державну реєстрацію припинення заборони, накладеної під час посвідчення відповідного договору іпотеки.</w:t>
      </w:r>
    </w:p>
    <w:p w14:paraId="27A1986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4. Державна реєстрація припинення обтяження речових прав у результаті зняття нотаріусом заборони відповідно до Закону України «Про нотаріат» проводиться нотаріусом, яким знято відповідну заборону, одночасно з її зняттям. Одночасно із зняттям заборони, накладеної під час посвідчення договору іпотеки, нотаріус також проводить державну реєстрацію припинення іпотеки.</w:t>
      </w:r>
    </w:p>
    <w:p w14:paraId="7D6079B0"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5. У разі вчинення нотаріальних дій відносно правочинів, щодо яких правові наслідки пов’язуються з настанням певної обставини, а також у разі якщо у результаті вчинення нотаріальної дії утворюються нові об’єкти нерухомого майна, що потребує здійснення власником дій, спрямованих на формування (створення) нерухомого майна, державна реєстрація прав проводиться після настання певної обставини, формування (створення) нерухомого майна будь-яким державним реєстратором у порядку та строки, передбачені цим Законом.</w:t>
      </w:r>
    </w:p>
    <w:p w14:paraId="79293FB5"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6. Нотаріус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самостійно формує та реєструє заяву про державну реєстрацію прав та проводить державну реєстрацію прав у порядку, передбаченому цим Законом.</w:t>
      </w:r>
    </w:p>
    <w:p w14:paraId="3E7DFCD0"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7. За  наявності  поважних причин (надзвичайна або невідворотна за даних умов подія (непереборна сила)) державна реєстрація прав у результаті вчинення нотаріальної дії з нерухомим майном, об’єктом незавершеного будівництва, що має наслідком набуття, зміну чи припинення речових прав, їх обтяжень одночасно зі вчиненням такої нотаріальної дії, може бути проведена іншим нотаріусом за домовленістю із ним та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проводитиме державну реєстрацію прав, та строку відсутності.</w:t>
      </w:r>
    </w:p>
    <w:p w14:paraId="02588D5C"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Передача заяв на проведення державної реєстрації прав до іншого нотаріуса здійснюється за допомогою програмних засобів ведення Державного реєстру прав відповідним територіальним органом Міністерства юстиції України.</w:t>
      </w:r>
    </w:p>
    <w:p w14:paraId="1A33B513"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8. У випадку смерті нотаріуса, оголошення його померлим чи безвісно відсутнім у порядку, встановленому законом, або якщо нотаріус за станом здоров’я не може вчинити дії, передбачені частиною першою цієї статті, передача заяв на проведення державної реєстрації прав до іншого нотаріуса здійснюється за ініціативою відповідного територіального органу Міністерства юстиції України.</w:t>
      </w:r>
    </w:p>
    <w:p w14:paraId="4CB66BA7"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9. Частини сьома та восьма цієї статті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w:t>
      </w:r>
      <w:r w:rsidRPr="00E91749">
        <w:rPr>
          <w:rFonts w:ascii="Times New Roman" w:hAnsi="Times New Roman"/>
          <w:sz w:val="28"/>
          <w:szCs w:val="28"/>
        </w:rPr>
        <w:lastRenderedPageBreak/>
        <w:t>межах строків, встановлених цим Законом, за заявами, що перебувають на розгляді у такого нотаріуса.»;</w:t>
      </w:r>
    </w:p>
    <w:p w14:paraId="0D4CB6A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13) у статті 35:</w:t>
      </w:r>
    </w:p>
    <w:p w14:paraId="53087F28"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 абзаці першому частини другої слова «та акредитованих суб’єктів» виключити;</w:t>
      </w:r>
    </w:p>
    <w:p w14:paraId="080314DA" w14:textId="0F146C7D"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абзац перший частини третьої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7943913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«3. Фінансове забезпечення приватних нотаріусів здійснюється за рахунок 60 відсотків коштів адміністративного збору, що залишається у приватних нотаріусів, які здійснили державну реєстрацію прав.»;</w:t>
      </w:r>
    </w:p>
    <w:p w14:paraId="3026B04A" w14:textId="3E94B051"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14) </w:t>
      </w:r>
      <w:r w:rsidR="00A629AF" w:rsidRPr="00E91749">
        <w:rPr>
          <w:rFonts w:ascii="Times New Roman" w:hAnsi="Times New Roman"/>
          <w:sz w:val="28"/>
          <w:szCs w:val="28"/>
        </w:rPr>
        <w:t xml:space="preserve">у </w:t>
      </w:r>
      <w:r w:rsidR="00B1046C" w:rsidRPr="00E91749">
        <w:rPr>
          <w:rFonts w:ascii="Times New Roman" w:hAnsi="Times New Roman"/>
          <w:sz w:val="28"/>
          <w:szCs w:val="28"/>
        </w:rPr>
        <w:t>статті 37</w:t>
      </w:r>
      <w:r w:rsidRPr="00E91749">
        <w:rPr>
          <w:rFonts w:ascii="Times New Roman" w:hAnsi="Times New Roman"/>
          <w:sz w:val="28"/>
          <w:szCs w:val="28"/>
        </w:rPr>
        <w:t>:</w:t>
      </w:r>
    </w:p>
    <w:p w14:paraId="0DE8AFB9" w14:textId="32A9FE7C" w:rsidR="00A629AF" w:rsidRPr="00E91749" w:rsidRDefault="00A629AF"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у частині шостій: </w:t>
      </w:r>
    </w:p>
    <w:p w14:paraId="5745E178" w14:textId="68047425"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пункті 2:</w:t>
      </w:r>
    </w:p>
    <w:p w14:paraId="2EE7A996" w14:textId="1E175F1F"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підпункти «б» та «в»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0861B60A"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«б) скасування рішення про зупинення державної реєстрації прав, про зупинення розгляду заяви або про відмову в державній реєстрації прав та проведення державної реєстрації прав;</w:t>
      </w:r>
    </w:p>
    <w:p w14:paraId="2791493E"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 виправлення помилки, допущеної державним реєстратором;»;</w:t>
      </w:r>
    </w:p>
    <w:p w14:paraId="0BB39E6D"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підпункт «д» виключити;</w:t>
      </w:r>
    </w:p>
    <w:p w14:paraId="04D17958" w14:textId="7268CEC5" w:rsidR="00783A5A" w:rsidRPr="00E91749" w:rsidRDefault="00A629AF"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в</w:t>
      </w:r>
      <w:r w:rsidR="00783A5A" w:rsidRPr="00E91749">
        <w:rPr>
          <w:rFonts w:ascii="Times New Roman" w:hAnsi="Times New Roman"/>
          <w:sz w:val="28"/>
          <w:szCs w:val="28"/>
        </w:rPr>
        <w:t xml:space="preserve"> абзаці дванадцятому слово «, «д»» виключити;</w:t>
      </w:r>
    </w:p>
    <w:p w14:paraId="7328CBDB"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доповнити абзацом п’ятнадцятим такого змісту:</w:t>
      </w:r>
    </w:p>
    <w:p w14:paraId="7F2174CF"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разі якщо в результаті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прав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14:paraId="418B2AE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частині сьомій:</w:t>
      </w:r>
    </w:p>
    <w:p w14:paraId="12F9A395" w14:textId="2218634B"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абзац третій виключити</w:t>
      </w:r>
      <w:r w:rsidR="00B1046C" w:rsidRPr="00E91749">
        <w:rPr>
          <w:rFonts w:ascii="Times New Roman" w:hAnsi="Times New Roman"/>
          <w:sz w:val="28"/>
          <w:szCs w:val="28"/>
        </w:rPr>
        <w:t>;</w:t>
      </w:r>
    </w:p>
    <w:p w14:paraId="7A5F308E" w14:textId="4A8BFF16"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абзац </w:t>
      </w:r>
      <w:r w:rsidR="00B1046C" w:rsidRPr="00E91749">
        <w:rPr>
          <w:rFonts w:ascii="Times New Roman" w:hAnsi="Times New Roman"/>
          <w:sz w:val="28"/>
          <w:szCs w:val="28"/>
        </w:rPr>
        <w:t>п'ят</w:t>
      </w:r>
      <w:r w:rsidRPr="00E91749">
        <w:rPr>
          <w:rFonts w:ascii="Times New Roman" w:hAnsi="Times New Roman"/>
          <w:sz w:val="28"/>
          <w:szCs w:val="28"/>
        </w:rPr>
        <w:t xml:space="preserve">ий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30D6B05F"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разі прийняття рішення про тимчасове блокування або анулювання доступу нотаріуса до Державного реєстру прав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нотаріуса.»;</w:t>
      </w:r>
    </w:p>
    <w:p w14:paraId="3738FEDC"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15) у статті 37</w:t>
      </w:r>
      <w:r w:rsidRPr="00E91749">
        <w:rPr>
          <w:rFonts w:ascii="Times New Roman" w:hAnsi="Times New Roman"/>
          <w:sz w:val="28"/>
          <w:szCs w:val="28"/>
          <w:vertAlign w:val="superscript"/>
        </w:rPr>
        <w:t>1</w:t>
      </w:r>
      <w:r w:rsidRPr="00E91749">
        <w:rPr>
          <w:rFonts w:ascii="Times New Roman" w:hAnsi="Times New Roman"/>
          <w:sz w:val="28"/>
          <w:szCs w:val="28"/>
        </w:rPr>
        <w:t>:</w:t>
      </w:r>
    </w:p>
    <w:p w14:paraId="2096094D" w14:textId="775ACBAC"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 xml:space="preserve">пункт 5 частини другої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36EF9E79"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«5) направлення на обов’язкове підвищення кваліфікації державного реєстратора.»;</w:t>
      </w:r>
    </w:p>
    <w:p w14:paraId="219F5715" w14:textId="68FDEE65"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 xml:space="preserve">абзац третій частини третьої викласти </w:t>
      </w:r>
      <w:r w:rsidR="003827BC" w:rsidRPr="00E91749">
        <w:rPr>
          <w:rFonts w:ascii="Times New Roman" w:hAnsi="Times New Roman"/>
          <w:sz w:val="28"/>
          <w:szCs w:val="28"/>
        </w:rPr>
        <w:t>у такій</w:t>
      </w:r>
      <w:r w:rsidRPr="00E91749">
        <w:rPr>
          <w:rFonts w:ascii="Times New Roman" w:hAnsi="Times New Roman"/>
          <w:sz w:val="28"/>
          <w:szCs w:val="28"/>
        </w:rPr>
        <w:t xml:space="preserve"> редакції:</w:t>
      </w:r>
    </w:p>
    <w:p w14:paraId="78DC9346" w14:textId="77777777" w:rsidR="00783A5A" w:rsidRPr="00E91749" w:rsidRDefault="00783A5A"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разі прийняття рішення про тимчасове блокування або анулювання доступу державного реєстратора до Державного реєстру прав Міністерство юстиції України вирішує питання про передачу на розгляд суб'єкту державної реєстрації прав, що забезпечує зберігання реєстраційних справ у паперовій формі, документів, що подані для проведення реєстраційних дій та перебувають на розгляді у відповідного державного реєстратора.».</w:t>
      </w:r>
    </w:p>
    <w:p w14:paraId="7A9592D2" w14:textId="5A441DD4" w:rsidR="00537EE0" w:rsidRPr="00E91749" w:rsidRDefault="00B1046C" w:rsidP="00B1046C">
      <w:pPr>
        <w:pStyle w:val="a3"/>
        <w:rPr>
          <w:rFonts w:ascii="Times New Roman" w:hAnsi="Times New Roman"/>
          <w:sz w:val="28"/>
          <w:szCs w:val="28"/>
        </w:rPr>
      </w:pPr>
      <w:r w:rsidRPr="00E91749">
        <w:rPr>
          <w:rFonts w:ascii="Times New Roman" w:hAnsi="Times New Roman"/>
          <w:sz w:val="28"/>
          <w:szCs w:val="28"/>
        </w:rPr>
        <w:t>5</w:t>
      </w:r>
      <w:r w:rsidR="00537EE0" w:rsidRPr="00E91749">
        <w:rPr>
          <w:rFonts w:ascii="Times New Roman" w:hAnsi="Times New Roman"/>
          <w:sz w:val="28"/>
          <w:szCs w:val="28"/>
        </w:rPr>
        <w:t xml:space="preserve">. У Законі України </w:t>
      </w:r>
      <w:r w:rsidR="00AC1C35" w:rsidRPr="00E91749">
        <w:rPr>
          <w:rFonts w:ascii="Times New Roman" w:hAnsi="Times New Roman"/>
          <w:sz w:val="28"/>
          <w:szCs w:val="28"/>
        </w:rPr>
        <w:t>"</w:t>
      </w:r>
      <w:r w:rsidR="00537EE0" w:rsidRPr="00E91749">
        <w:rPr>
          <w:rFonts w:ascii="Times New Roman" w:hAnsi="Times New Roman"/>
          <w:sz w:val="28"/>
          <w:szCs w:val="28"/>
        </w:rPr>
        <w:t xml:space="preserve">Про державну реєстрацію юридичних осіб, фізичних осіб </w:t>
      </w:r>
      <w:r w:rsidR="00C212B6" w:rsidRPr="00E91749">
        <w:rPr>
          <w:rFonts w:ascii="Times New Roman" w:hAnsi="Times New Roman"/>
          <w:sz w:val="28"/>
          <w:szCs w:val="28"/>
        </w:rPr>
        <w:t>-</w:t>
      </w:r>
      <w:r w:rsidR="00537EE0" w:rsidRPr="00E91749">
        <w:rPr>
          <w:rFonts w:ascii="Times New Roman" w:hAnsi="Times New Roman"/>
          <w:sz w:val="28"/>
          <w:szCs w:val="28"/>
        </w:rPr>
        <w:t xml:space="preserve"> підприємців та громадських формувань</w:t>
      </w:r>
      <w:r w:rsidR="00AC1C35" w:rsidRPr="00E91749">
        <w:rPr>
          <w:rFonts w:ascii="Times New Roman" w:hAnsi="Times New Roman"/>
          <w:sz w:val="28"/>
          <w:szCs w:val="28"/>
        </w:rPr>
        <w:t>"</w:t>
      </w:r>
      <w:r w:rsidR="00537EE0" w:rsidRPr="00E91749">
        <w:rPr>
          <w:rFonts w:ascii="Times New Roman" w:hAnsi="Times New Roman"/>
          <w:sz w:val="28"/>
          <w:szCs w:val="28"/>
        </w:rPr>
        <w:t> (Відомості Верховної Ради України, 2016 р., № 2, ст. 17):</w:t>
      </w:r>
    </w:p>
    <w:p w14:paraId="572E706F" w14:textId="4A880FCA" w:rsidR="000B644C" w:rsidRPr="00E91749" w:rsidRDefault="00537EE0" w:rsidP="00B1046C">
      <w:pPr>
        <w:pStyle w:val="a3"/>
        <w:rPr>
          <w:rFonts w:ascii="Times New Roman" w:hAnsi="Times New Roman"/>
          <w:sz w:val="28"/>
          <w:szCs w:val="28"/>
        </w:rPr>
      </w:pPr>
      <w:r w:rsidRPr="00E91749">
        <w:rPr>
          <w:rFonts w:ascii="Times New Roman" w:hAnsi="Times New Roman"/>
          <w:sz w:val="28"/>
          <w:szCs w:val="28"/>
        </w:rPr>
        <w:t xml:space="preserve">1) </w:t>
      </w:r>
      <w:r w:rsidR="00C212B6" w:rsidRPr="00E91749">
        <w:rPr>
          <w:rFonts w:ascii="Times New Roman" w:hAnsi="Times New Roman"/>
          <w:sz w:val="28"/>
          <w:szCs w:val="28"/>
        </w:rPr>
        <w:t xml:space="preserve">у частині першій </w:t>
      </w:r>
      <w:r w:rsidR="004F360E" w:rsidRPr="00E91749">
        <w:rPr>
          <w:rFonts w:ascii="Times New Roman" w:hAnsi="Times New Roman"/>
          <w:sz w:val="28"/>
          <w:szCs w:val="28"/>
        </w:rPr>
        <w:t xml:space="preserve">статті </w:t>
      </w:r>
      <w:r w:rsidR="00C212B6" w:rsidRPr="00E91749">
        <w:rPr>
          <w:rFonts w:ascii="Times New Roman" w:hAnsi="Times New Roman"/>
          <w:sz w:val="28"/>
          <w:szCs w:val="28"/>
        </w:rPr>
        <w:t>1</w:t>
      </w:r>
      <w:r w:rsidR="000B644C" w:rsidRPr="00E91749">
        <w:rPr>
          <w:rFonts w:ascii="Times New Roman" w:hAnsi="Times New Roman"/>
          <w:sz w:val="28"/>
          <w:szCs w:val="28"/>
        </w:rPr>
        <w:t>:</w:t>
      </w:r>
    </w:p>
    <w:p w14:paraId="2B9C2CC4" w14:textId="28F1AEDB" w:rsidR="000B644C" w:rsidRPr="00E91749" w:rsidRDefault="008A7239" w:rsidP="00B1046C">
      <w:pPr>
        <w:pStyle w:val="a3"/>
        <w:rPr>
          <w:rFonts w:ascii="Times New Roman" w:hAnsi="Times New Roman"/>
          <w:sz w:val="28"/>
          <w:szCs w:val="28"/>
        </w:rPr>
      </w:pPr>
      <w:r w:rsidRPr="00E91749">
        <w:rPr>
          <w:rFonts w:ascii="Times New Roman" w:hAnsi="Times New Roman"/>
          <w:sz w:val="28"/>
          <w:szCs w:val="28"/>
        </w:rPr>
        <w:t>п</w:t>
      </w:r>
      <w:r w:rsidR="00C212B6" w:rsidRPr="00E91749">
        <w:rPr>
          <w:rFonts w:ascii="Times New Roman" w:hAnsi="Times New Roman"/>
          <w:sz w:val="28"/>
          <w:szCs w:val="28"/>
        </w:rPr>
        <w:t xml:space="preserve">ункт 8 після </w:t>
      </w:r>
      <w:r w:rsidRPr="00E91749">
        <w:rPr>
          <w:rFonts w:ascii="Times New Roman" w:hAnsi="Times New Roman"/>
          <w:sz w:val="28"/>
          <w:szCs w:val="28"/>
        </w:rPr>
        <w:t>абзацу п'ятого доповнити новими абзацами такого змісту:</w:t>
      </w:r>
    </w:p>
    <w:p w14:paraId="5A79DBAF" w14:textId="1B8CE4D6" w:rsidR="008A7239"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w:t>
      </w:r>
      <w:r w:rsidR="008A7239" w:rsidRPr="00E91749">
        <w:rPr>
          <w:rFonts w:ascii="Times New Roman" w:hAnsi="Times New Roman"/>
          <w:sz w:val="28"/>
          <w:szCs w:val="28"/>
        </w:rPr>
        <w:t>спадкоємець чи правонаступник учасника товариства з обмеженою відповідальністю, товариства з додатковою відповідальністю або уповноважена ними особа - у разі подання заяви про вступ до товариства з обмеженою відповідальністю, товариства з додатковою відповідальністю в порядку спадкування (правонаступництва) для державної реєстрації змін до відомостей про юридичну особу, що містяться в Єдиному державному реєстрі;</w:t>
      </w:r>
    </w:p>
    <w:p w14:paraId="2F285862" w14:textId="77777777" w:rsidR="008A7239" w:rsidRPr="00E91749" w:rsidRDefault="008A7239" w:rsidP="00B1046C">
      <w:pPr>
        <w:widowControl w:val="0"/>
        <w:spacing w:before="120"/>
        <w:ind w:firstLine="567"/>
        <w:jc w:val="both"/>
        <w:rPr>
          <w:rFonts w:ascii="Times New Roman" w:hAnsi="Times New Roman"/>
          <w:sz w:val="28"/>
          <w:szCs w:val="28"/>
        </w:rPr>
      </w:pPr>
      <w:bookmarkStart w:id="1" w:name="n1064"/>
      <w:bookmarkEnd w:id="1"/>
      <w:r w:rsidRPr="00E91749">
        <w:rPr>
          <w:rFonts w:ascii="Times New Roman" w:hAnsi="Times New Roman"/>
          <w:sz w:val="28"/>
          <w:szCs w:val="28"/>
        </w:rPr>
        <w:t>учасник, який виходить з товариства з обмеженою відповідальністю, товариства з додатковою відповідальністю, його спадкоємець чи правонаступник або уповноважена ними особа – у разі подання заяви про вихід з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7E148C05" w14:textId="77777777" w:rsidR="008A7239" w:rsidRPr="00E91749" w:rsidRDefault="008A7239" w:rsidP="00B1046C">
      <w:pPr>
        <w:widowControl w:val="0"/>
        <w:spacing w:before="120"/>
        <w:ind w:firstLine="567"/>
        <w:jc w:val="both"/>
        <w:rPr>
          <w:rFonts w:ascii="Times New Roman" w:hAnsi="Times New Roman"/>
          <w:sz w:val="28"/>
          <w:szCs w:val="28"/>
        </w:rPr>
      </w:pPr>
      <w:bookmarkStart w:id="2" w:name="n1065"/>
      <w:bookmarkEnd w:id="2"/>
      <w:r w:rsidRPr="00E91749">
        <w:rPr>
          <w:rFonts w:ascii="Times New Roman" w:hAnsi="Times New Roman"/>
          <w:sz w:val="28"/>
          <w:szCs w:val="28"/>
        </w:rPr>
        <w:t>особа, яка набула частку (частину частки) у статутному капіталі товариства з обмеженою відповідальністю, товариства з додатковою відповідальністю, особа, яка відчужила (передала) її, або уповноважена ними особа - у разі подання договору, предметом якого є відчуження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p>
    <w:p w14:paraId="46DE2A3C" w14:textId="49182A1D" w:rsidR="004F360E" w:rsidRPr="00E91749" w:rsidRDefault="008A7239" w:rsidP="00B1046C">
      <w:pPr>
        <w:widowControl w:val="0"/>
        <w:spacing w:before="120"/>
        <w:ind w:firstLine="567"/>
        <w:jc w:val="both"/>
        <w:rPr>
          <w:rFonts w:ascii="Times New Roman" w:hAnsi="Times New Roman"/>
          <w:sz w:val="28"/>
          <w:szCs w:val="28"/>
        </w:rPr>
      </w:pPr>
      <w:bookmarkStart w:id="3" w:name="n1066"/>
      <w:bookmarkEnd w:id="3"/>
      <w:r w:rsidRPr="00E91749">
        <w:rPr>
          <w:rFonts w:ascii="Times New Roman" w:hAnsi="Times New Roman"/>
          <w:sz w:val="28"/>
          <w:szCs w:val="28"/>
        </w:rPr>
        <w:t xml:space="preserve">позивач або уповноважена ним особа - у разі подання судового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такого </w:t>
      </w:r>
      <w:r w:rsidRPr="00E91749">
        <w:rPr>
          <w:rFonts w:ascii="Times New Roman" w:hAnsi="Times New Roman"/>
          <w:sz w:val="28"/>
          <w:szCs w:val="28"/>
        </w:rPr>
        <w:lastRenderedPageBreak/>
        <w:t xml:space="preserve">товариства чи </w:t>
      </w:r>
      <w:bookmarkStart w:id="4" w:name="n1056"/>
      <w:bookmarkEnd w:id="4"/>
      <w:r w:rsidRPr="00E91749">
        <w:rPr>
          <w:rFonts w:ascii="Times New Roman" w:hAnsi="Times New Roman"/>
          <w:sz w:val="28"/>
          <w:szCs w:val="28"/>
        </w:rPr>
        <w:t>судового рішення, що набрало законної сили, про стягнення з відповідача (витребування з його володіння) частки (частини частки) у статутному капіталі товариства з обмеженою відповідальністю, товариства з додатковою відповідальністю для державної реєстрації змін до відомостей про юридичну особу, що містяться в Єдиному державному реєстрі;"</w:t>
      </w:r>
      <w:r w:rsidR="00420B42" w:rsidRPr="00E91749">
        <w:rPr>
          <w:rFonts w:ascii="Times New Roman" w:hAnsi="Times New Roman"/>
          <w:sz w:val="28"/>
          <w:szCs w:val="28"/>
        </w:rPr>
        <w:t>.</w:t>
      </w:r>
    </w:p>
    <w:p w14:paraId="54072938" w14:textId="6F611DA0" w:rsidR="004F360E" w:rsidRPr="00E91749" w:rsidRDefault="004F360E" w:rsidP="00B1046C">
      <w:pPr>
        <w:pStyle w:val="a3"/>
        <w:rPr>
          <w:rFonts w:ascii="Times New Roman" w:hAnsi="Times New Roman"/>
          <w:color w:val="000000"/>
          <w:sz w:val="28"/>
          <w:szCs w:val="28"/>
        </w:rPr>
      </w:pPr>
      <w:r w:rsidRPr="00E91749">
        <w:rPr>
          <w:rFonts w:ascii="Times New Roman" w:hAnsi="Times New Roman"/>
          <w:color w:val="000000"/>
          <w:sz w:val="28"/>
          <w:szCs w:val="28"/>
        </w:rPr>
        <w:t xml:space="preserve">У зв'язку з цим </w:t>
      </w:r>
      <w:r w:rsidR="00D94810" w:rsidRPr="00E91749">
        <w:rPr>
          <w:rFonts w:ascii="Times New Roman" w:hAnsi="Times New Roman"/>
          <w:color w:val="000000"/>
          <w:sz w:val="28"/>
          <w:szCs w:val="28"/>
        </w:rPr>
        <w:t xml:space="preserve">абзаци </w:t>
      </w:r>
      <w:r w:rsidR="008A7239" w:rsidRPr="00E91749">
        <w:rPr>
          <w:rFonts w:ascii="Times New Roman" w:hAnsi="Times New Roman"/>
          <w:color w:val="000000"/>
          <w:sz w:val="28"/>
          <w:szCs w:val="28"/>
        </w:rPr>
        <w:t>шостий – дванадцятий</w:t>
      </w:r>
      <w:r w:rsidRPr="00E91749">
        <w:rPr>
          <w:rFonts w:ascii="Times New Roman" w:hAnsi="Times New Roman"/>
          <w:color w:val="000000"/>
          <w:sz w:val="28"/>
          <w:szCs w:val="28"/>
        </w:rPr>
        <w:t xml:space="preserve"> вважати відповідно </w:t>
      </w:r>
      <w:r w:rsidR="008A7239" w:rsidRPr="00E91749">
        <w:rPr>
          <w:rFonts w:ascii="Times New Roman" w:hAnsi="Times New Roman"/>
          <w:color w:val="000000"/>
          <w:sz w:val="28"/>
          <w:szCs w:val="28"/>
        </w:rPr>
        <w:t>абзац</w:t>
      </w:r>
      <w:r w:rsidRPr="00E91749">
        <w:rPr>
          <w:rFonts w:ascii="Times New Roman" w:hAnsi="Times New Roman"/>
          <w:color w:val="000000"/>
          <w:sz w:val="28"/>
          <w:szCs w:val="28"/>
        </w:rPr>
        <w:t xml:space="preserve">ами </w:t>
      </w:r>
      <w:r w:rsidR="008A7239" w:rsidRPr="00E91749">
        <w:rPr>
          <w:rFonts w:ascii="Times New Roman" w:hAnsi="Times New Roman"/>
          <w:color w:val="000000"/>
          <w:sz w:val="28"/>
          <w:szCs w:val="28"/>
        </w:rPr>
        <w:t>десятим</w:t>
      </w:r>
      <w:r w:rsidRPr="00E91749">
        <w:rPr>
          <w:rFonts w:ascii="Times New Roman" w:hAnsi="Times New Roman"/>
          <w:color w:val="000000"/>
          <w:sz w:val="28"/>
          <w:szCs w:val="28"/>
        </w:rPr>
        <w:t xml:space="preserve"> – </w:t>
      </w:r>
      <w:r w:rsidR="008A7239" w:rsidRPr="00E91749">
        <w:rPr>
          <w:rFonts w:ascii="Times New Roman" w:hAnsi="Times New Roman"/>
          <w:color w:val="000000"/>
          <w:sz w:val="28"/>
          <w:szCs w:val="28"/>
        </w:rPr>
        <w:t>шістнадцятим</w:t>
      </w:r>
      <w:r w:rsidRPr="00E91749">
        <w:rPr>
          <w:rFonts w:ascii="Times New Roman" w:hAnsi="Times New Roman"/>
          <w:color w:val="000000"/>
          <w:sz w:val="28"/>
          <w:szCs w:val="28"/>
        </w:rPr>
        <w:t xml:space="preserve">; </w:t>
      </w:r>
    </w:p>
    <w:p w14:paraId="57195D12" w14:textId="0DF261DD" w:rsidR="00420B42" w:rsidRPr="00E91749" w:rsidRDefault="00420B42" w:rsidP="00B1046C">
      <w:pPr>
        <w:pStyle w:val="a3"/>
        <w:rPr>
          <w:rFonts w:ascii="Times New Roman" w:hAnsi="Times New Roman"/>
          <w:sz w:val="28"/>
          <w:szCs w:val="28"/>
        </w:rPr>
      </w:pPr>
      <w:r w:rsidRPr="00E91749">
        <w:rPr>
          <w:rFonts w:ascii="Times New Roman" w:hAnsi="Times New Roman"/>
          <w:sz w:val="28"/>
          <w:szCs w:val="28"/>
        </w:rPr>
        <w:t>у пункті 14:</w:t>
      </w:r>
    </w:p>
    <w:p w14:paraId="3E1F1BC8" w14:textId="1B626B2B" w:rsidR="00420B42" w:rsidRPr="00E91749" w:rsidRDefault="00420B42" w:rsidP="00B1046C">
      <w:pPr>
        <w:pStyle w:val="a3"/>
        <w:rPr>
          <w:rFonts w:ascii="Times New Roman" w:hAnsi="Times New Roman"/>
          <w:sz w:val="28"/>
          <w:szCs w:val="28"/>
        </w:rPr>
      </w:pPr>
      <w:r w:rsidRPr="00E91749">
        <w:rPr>
          <w:rFonts w:ascii="Times New Roman" w:hAnsi="Times New Roman"/>
          <w:sz w:val="28"/>
          <w:szCs w:val="28"/>
        </w:rPr>
        <w:t>в абзаці шостому слова ", акредитовані суб'єкти" виключити;</w:t>
      </w:r>
    </w:p>
    <w:p w14:paraId="31C538FD" w14:textId="26A1041F" w:rsidR="000B644C" w:rsidRPr="00E91749" w:rsidRDefault="00D94810" w:rsidP="00B1046C">
      <w:pPr>
        <w:pStyle w:val="a3"/>
        <w:rPr>
          <w:rFonts w:ascii="Times New Roman" w:hAnsi="Times New Roman"/>
          <w:color w:val="000000"/>
          <w:sz w:val="28"/>
          <w:szCs w:val="28"/>
        </w:rPr>
      </w:pPr>
      <w:r w:rsidRPr="00E91749">
        <w:rPr>
          <w:rFonts w:ascii="Times New Roman" w:hAnsi="Times New Roman"/>
          <w:sz w:val="28"/>
          <w:szCs w:val="28"/>
        </w:rPr>
        <w:t>абзаци восьмий – одинадцятий виключити</w:t>
      </w:r>
      <w:r w:rsidR="000B644C" w:rsidRPr="00E91749">
        <w:rPr>
          <w:rFonts w:ascii="Times New Roman" w:hAnsi="Times New Roman"/>
          <w:color w:val="000000"/>
          <w:sz w:val="28"/>
          <w:szCs w:val="28"/>
        </w:rPr>
        <w:t>;</w:t>
      </w:r>
    </w:p>
    <w:p w14:paraId="45FFCE86" w14:textId="36F7D87A" w:rsidR="000B644C" w:rsidRPr="00E91749" w:rsidRDefault="004F360E" w:rsidP="00B1046C">
      <w:pPr>
        <w:pStyle w:val="a3"/>
        <w:rPr>
          <w:rFonts w:ascii="Times New Roman" w:hAnsi="Times New Roman"/>
          <w:sz w:val="28"/>
          <w:szCs w:val="28"/>
        </w:rPr>
      </w:pPr>
      <w:r w:rsidRPr="00E91749">
        <w:rPr>
          <w:rFonts w:ascii="Times New Roman" w:hAnsi="Times New Roman"/>
          <w:sz w:val="28"/>
          <w:szCs w:val="28"/>
        </w:rPr>
        <w:t xml:space="preserve">2) </w:t>
      </w:r>
      <w:r w:rsidR="00C13B4D" w:rsidRPr="00E91749">
        <w:rPr>
          <w:rFonts w:ascii="Times New Roman" w:hAnsi="Times New Roman"/>
          <w:sz w:val="28"/>
          <w:szCs w:val="28"/>
        </w:rPr>
        <w:t>у статті 4:</w:t>
      </w:r>
    </w:p>
    <w:p w14:paraId="5D38A027" w14:textId="2641FD1C" w:rsidR="00C13B4D" w:rsidRPr="00E91749" w:rsidRDefault="00C13B4D" w:rsidP="00B1046C">
      <w:pPr>
        <w:pStyle w:val="a3"/>
        <w:rPr>
          <w:rFonts w:ascii="Times New Roman" w:hAnsi="Times New Roman"/>
          <w:sz w:val="28"/>
          <w:szCs w:val="28"/>
        </w:rPr>
      </w:pPr>
      <w:r w:rsidRPr="00E91749">
        <w:rPr>
          <w:rFonts w:ascii="Times New Roman" w:hAnsi="Times New Roman"/>
          <w:sz w:val="28"/>
          <w:szCs w:val="28"/>
        </w:rPr>
        <w:t>частину другу замінити двома новими частинами такого змісту:</w:t>
      </w:r>
    </w:p>
    <w:p w14:paraId="572037A2"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"2. </w:t>
      </w:r>
      <w:bookmarkStart w:id="5" w:name="_Hlk530411440"/>
      <w:r w:rsidRPr="00E91749">
        <w:rPr>
          <w:rFonts w:ascii="Times New Roman" w:hAnsi="Times New Roman"/>
          <w:sz w:val="28"/>
          <w:szCs w:val="28"/>
        </w:rPr>
        <w:t>Державна реєстрація юридичних осіб, громадських формувань, що не мають статусу юридичної особи, на підставі документів, поданих у паперовій формі, проводиться в межах Автономної Республіки Крим, області, міст Києва та Севастополя за місцем знаходження юридичної особи чи громадського формування, що не має статусу юридичної особи</w:t>
      </w:r>
      <w:bookmarkEnd w:id="5"/>
      <w:r w:rsidRPr="00E91749">
        <w:rPr>
          <w:rFonts w:ascii="Times New Roman" w:hAnsi="Times New Roman"/>
          <w:sz w:val="28"/>
          <w:szCs w:val="28"/>
        </w:rPr>
        <w:t>.</w:t>
      </w:r>
    </w:p>
    <w:p w14:paraId="36668EA9"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За рішенням Міністерства юстиції України державна реєстрація юридичних осіб, громадських формувань, що не мають статусу юридичної особи, на підставі документів, поданих у паперовій формі, у визначених випадках може проводитися в межах декількох адміністративно-територіальних одиниць, визначених в абзаці першому цієї частини, або незалежно від місця знаходження юридичної особи чи громадського формування, що не має статусу юридичної особи, в межах України.</w:t>
      </w:r>
    </w:p>
    <w:p w14:paraId="00CCF42E"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Державна реєстрація фізичних осіб - підприємців на підставі документів, поданих у паперовій та електронній формі, а також державна реєстрація юридичних осіб, громадських формувань, що не мають статусу юридичної особи, на підставі документів, поданих в електронній формі, проводиться незалежно від їх місця знаходження.</w:t>
      </w:r>
    </w:p>
    <w:p w14:paraId="58F9B647"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3. Державна реєстрація змін до відомостей про юридичну особу, що містяться в Єдиному державному реєстрі, у результаті </w:t>
      </w:r>
      <w:bookmarkStart w:id="6" w:name="_Hlk529528556"/>
      <w:r w:rsidRPr="00E91749">
        <w:rPr>
          <w:rFonts w:ascii="Times New Roman" w:hAnsi="Times New Roman"/>
          <w:sz w:val="28"/>
          <w:szCs w:val="28"/>
        </w:rPr>
        <w:t>нотаріального посвідчення правочину, предметом якого є відчуження (передання) частки засновника (учасника) у статутному (складеному) капіталі (пайовому фонді) юридичної особи (крім акціонерних товариств</w:t>
      </w:r>
      <w:bookmarkEnd w:id="6"/>
      <w:r w:rsidRPr="00E91749">
        <w:rPr>
          <w:rFonts w:ascii="Times New Roman" w:hAnsi="Times New Roman"/>
          <w:sz w:val="28"/>
          <w:szCs w:val="28"/>
        </w:rPr>
        <w:t>), у результаті видачі свідоцтва про право на спадщину на частку засновника (учасника) у статутному (складеному) капіталі (пайовому фонді) юридичної особи (крім акціонерних товариств) проводиться нотаріусом, яким вчинено відповідну нотаріальну дію, відразу після вчинення посвідчувального напису на документі або  підписання  документа, що ним видається, крім випадків, передбачених цією статтею.</w:t>
      </w:r>
    </w:p>
    <w:p w14:paraId="7477DBAE"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За  наявності  поважних причин (надзвичайна або невідворотна за даних умов подія (непереборна сила)) державну реєстрацію змін до відомостей про юридичну особу, що містяться в Єдиному державному реєстрі, у результаті вчинення відповідної нотаріальної дії може бути проведено іншим нотаріусом за домовленістю із ним та за попереднім письмовим повідомленням  відповідного територіального органу Міністерства юстиції України із зазначенням поважних причин, відомостей про нотаріуса, що проводитиме державну реєстрацію змін до відомостей про юридичну особу, що містяться в Єдиному державному реєстрі, та строку відсутності.</w:t>
      </w:r>
    </w:p>
    <w:p w14:paraId="1677EA73"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Передача заяв на проведення державної реєстрації змін до відомостей про юридичну особу, що містяться в Єдиному державному реєстрі, до іншого нотаріуса здійснюється за допомогою програмних засобів ведення Єдиного державного реєстру відповідним територіальним органом Міністерства юстиції України.</w:t>
      </w:r>
    </w:p>
    <w:p w14:paraId="2BBA555C" w14:textId="77777777"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У випадку смерті нотаріуса, оголошення його померлим чи безвісно відсутнім у порядку, встановленому законом, або якщо нотаріус за станом здоров’я не може вчинити дії, передбачені абзацом першим цієї частини,  передача заяв на проведення державної реєстрації змін до відомостей про юридичну особу, що містяться в Єдиному державному реєстрі,  до іншого нотаріуса здійснюється за ініціативою відповідного територіального органу Міністерства юстиції України.</w:t>
      </w:r>
    </w:p>
    <w:p w14:paraId="370706E7" w14:textId="5E0F9858"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Правила цієї частини також застосовуються до випадків проведення інших реєстраційних дій нотаріусом, що за наявності умов, визначених цією частиною, не може провести реєстраційні дії у межах строків, визначених цим Законом, по заявам, що перебувають на розгляді у такого нотаріуса.".</w:t>
      </w:r>
    </w:p>
    <w:p w14:paraId="1754513F" w14:textId="5956AB35"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color w:val="000000"/>
          <w:sz w:val="28"/>
          <w:szCs w:val="28"/>
          <w:shd w:val="clear" w:color="auto" w:fill="FFFFFF"/>
        </w:rPr>
        <w:t>У зв’язку з цим частини третю – дев'яту вважати відповідно частинами четвертою – десятою;</w:t>
      </w:r>
    </w:p>
    <w:p w14:paraId="2DBF1987" w14:textId="77777777" w:rsidR="00C13B4D" w:rsidRPr="00E91749" w:rsidRDefault="000B644C" w:rsidP="00B1046C">
      <w:pPr>
        <w:pStyle w:val="a3"/>
        <w:rPr>
          <w:rFonts w:ascii="Times New Roman" w:hAnsi="Times New Roman"/>
          <w:sz w:val="28"/>
          <w:szCs w:val="28"/>
        </w:rPr>
      </w:pPr>
      <w:r w:rsidRPr="00E91749">
        <w:rPr>
          <w:rFonts w:ascii="Times New Roman" w:hAnsi="Times New Roman"/>
          <w:sz w:val="28"/>
          <w:szCs w:val="28"/>
        </w:rPr>
        <w:t xml:space="preserve">3) </w:t>
      </w:r>
      <w:r w:rsidR="00C13B4D" w:rsidRPr="00E91749">
        <w:rPr>
          <w:rFonts w:ascii="Times New Roman" w:hAnsi="Times New Roman"/>
          <w:sz w:val="28"/>
          <w:szCs w:val="28"/>
        </w:rPr>
        <w:t>у статті 5:</w:t>
      </w:r>
    </w:p>
    <w:p w14:paraId="0496CCB4" w14:textId="62221D5E" w:rsidR="00C13B4D" w:rsidRPr="00E91749" w:rsidRDefault="00A629AF" w:rsidP="00B1046C">
      <w:pPr>
        <w:pStyle w:val="a3"/>
        <w:rPr>
          <w:rFonts w:ascii="Times New Roman" w:hAnsi="Times New Roman"/>
          <w:sz w:val="28"/>
          <w:szCs w:val="28"/>
        </w:rPr>
      </w:pPr>
      <w:r w:rsidRPr="00E91749">
        <w:rPr>
          <w:rFonts w:ascii="Times New Roman" w:hAnsi="Times New Roman"/>
          <w:sz w:val="28"/>
          <w:szCs w:val="28"/>
        </w:rPr>
        <w:t xml:space="preserve">частину другу </w:t>
      </w:r>
      <w:r w:rsidR="00C13B4D" w:rsidRPr="00E91749">
        <w:rPr>
          <w:rFonts w:ascii="Times New Roman" w:hAnsi="Times New Roman"/>
          <w:sz w:val="28"/>
          <w:szCs w:val="28"/>
        </w:rPr>
        <w:t>доповнити новим пунктом такого змісту:</w:t>
      </w:r>
    </w:p>
    <w:p w14:paraId="27962E4D" w14:textId="6B2EB7C6" w:rsidR="00C13B4D" w:rsidRPr="00E91749" w:rsidRDefault="00C13B4D"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"2</w:t>
      </w:r>
      <w:r w:rsidRPr="00E91749">
        <w:rPr>
          <w:rFonts w:ascii="Times New Roman" w:hAnsi="Times New Roman"/>
          <w:sz w:val="28"/>
          <w:szCs w:val="28"/>
          <w:vertAlign w:val="superscript"/>
        </w:rPr>
        <w:t>1</w:t>
      </w:r>
      <w:r w:rsidRPr="00E91749">
        <w:rPr>
          <w:rFonts w:ascii="Times New Roman" w:hAnsi="Times New Roman"/>
          <w:sz w:val="28"/>
          <w:szCs w:val="28"/>
        </w:rPr>
        <w:t>) організація роботи з підготовки та підвищення кваліфікації державних реєстраторів;";</w:t>
      </w:r>
    </w:p>
    <w:p w14:paraId="583CE963" w14:textId="1DB0F35E" w:rsidR="00C13B4D" w:rsidRPr="00E91749" w:rsidRDefault="00421F92" w:rsidP="00B1046C">
      <w:pPr>
        <w:pStyle w:val="a3"/>
        <w:rPr>
          <w:rFonts w:ascii="Times New Roman" w:hAnsi="Times New Roman"/>
          <w:sz w:val="28"/>
          <w:szCs w:val="28"/>
        </w:rPr>
      </w:pPr>
      <w:r w:rsidRPr="00E91749">
        <w:rPr>
          <w:rFonts w:ascii="Times New Roman" w:hAnsi="Times New Roman"/>
          <w:sz w:val="28"/>
          <w:szCs w:val="28"/>
        </w:rPr>
        <w:t>абзац другий пункту 2 частини третьої виключити;</w:t>
      </w:r>
    </w:p>
    <w:p w14:paraId="5BE6F929" w14:textId="2392CBBB" w:rsidR="00537EE0" w:rsidRPr="00E91749" w:rsidRDefault="00652FC3" w:rsidP="00B1046C">
      <w:pPr>
        <w:pStyle w:val="a3"/>
        <w:rPr>
          <w:rFonts w:ascii="Times New Roman" w:hAnsi="Times New Roman"/>
          <w:sz w:val="28"/>
          <w:szCs w:val="28"/>
        </w:rPr>
      </w:pPr>
      <w:r w:rsidRPr="00E91749">
        <w:rPr>
          <w:rFonts w:ascii="Times New Roman" w:hAnsi="Times New Roman"/>
          <w:sz w:val="28"/>
          <w:szCs w:val="28"/>
        </w:rPr>
        <w:t>4</w:t>
      </w:r>
      <w:r w:rsidR="00537EE0" w:rsidRPr="00E91749">
        <w:rPr>
          <w:rFonts w:ascii="Times New Roman" w:hAnsi="Times New Roman"/>
          <w:sz w:val="28"/>
          <w:szCs w:val="28"/>
        </w:rPr>
        <w:t xml:space="preserve">) </w:t>
      </w:r>
      <w:r w:rsidR="00421F92" w:rsidRPr="00E91749">
        <w:rPr>
          <w:rFonts w:ascii="Times New Roman" w:hAnsi="Times New Roman"/>
          <w:sz w:val="28"/>
          <w:szCs w:val="28"/>
        </w:rPr>
        <w:t>у</w:t>
      </w:r>
      <w:r w:rsidRPr="00E91749">
        <w:rPr>
          <w:rFonts w:ascii="Times New Roman" w:hAnsi="Times New Roman"/>
          <w:sz w:val="28"/>
          <w:szCs w:val="28"/>
        </w:rPr>
        <w:t xml:space="preserve"> </w:t>
      </w:r>
      <w:r w:rsidR="00537EE0" w:rsidRPr="00E91749">
        <w:rPr>
          <w:rFonts w:ascii="Times New Roman" w:hAnsi="Times New Roman"/>
          <w:sz w:val="28"/>
          <w:szCs w:val="28"/>
        </w:rPr>
        <w:t xml:space="preserve">статті </w:t>
      </w:r>
      <w:r w:rsidR="00421F92" w:rsidRPr="00E91749">
        <w:rPr>
          <w:rFonts w:ascii="Times New Roman" w:hAnsi="Times New Roman"/>
          <w:sz w:val="28"/>
          <w:szCs w:val="28"/>
        </w:rPr>
        <w:t>6</w:t>
      </w:r>
      <w:r w:rsidR="00537EE0" w:rsidRPr="00E91749">
        <w:rPr>
          <w:rFonts w:ascii="Times New Roman" w:hAnsi="Times New Roman"/>
          <w:sz w:val="28"/>
          <w:szCs w:val="28"/>
        </w:rPr>
        <w:t>:</w:t>
      </w:r>
    </w:p>
    <w:p w14:paraId="519E933C" w14:textId="3694BC8E" w:rsidR="002D6AAE" w:rsidRPr="00E91749" w:rsidRDefault="002D6AAE" w:rsidP="00B1046C">
      <w:pPr>
        <w:pStyle w:val="a3"/>
        <w:rPr>
          <w:rFonts w:ascii="Times New Roman" w:hAnsi="Times New Roman"/>
          <w:sz w:val="28"/>
          <w:szCs w:val="28"/>
        </w:rPr>
      </w:pPr>
      <w:r w:rsidRPr="00E91749">
        <w:rPr>
          <w:rFonts w:ascii="Times New Roman" w:hAnsi="Times New Roman"/>
          <w:sz w:val="28"/>
          <w:szCs w:val="28"/>
        </w:rPr>
        <w:t>частину другу доповнити новими пунктами такого змісту:</w:t>
      </w:r>
    </w:p>
    <w:p w14:paraId="4622699E" w14:textId="35164852"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w:t>
      </w:r>
      <w:r w:rsidRPr="00E91749">
        <w:rPr>
          <w:rFonts w:ascii="Times New Roman" w:hAnsi="Times New Roman"/>
          <w:sz w:val="28"/>
          <w:szCs w:val="28"/>
          <w:vertAlign w:val="superscript"/>
        </w:rPr>
        <w:t>1</w:t>
      </w:r>
      <w:r w:rsidRPr="00E91749">
        <w:rPr>
          <w:rFonts w:ascii="Times New Roman" w:hAnsi="Times New Roman"/>
          <w:sz w:val="28"/>
          <w:szCs w:val="28"/>
        </w:rPr>
        <w:t xml:space="preserve">) </w:t>
      </w:r>
      <w:r w:rsidRPr="00E91749">
        <w:rPr>
          <w:rFonts w:ascii="Times New Roman" w:hAnsi="Times New Roman"/>
          <w:sz w:val="28"/>
          <w:szCs w:val="28"/>
          <w:lang w:eastAsia="uk-UA"/>
        </w:rPr>
        <w:t>встановлює черговість розгляду поданих документів для державної реєстрації</w:t>
      </w:r>
      <w:r w:rsidRPr="00E91749">
        <w:rPr>
          <w:rFonts w:ascii="Times New Roman" w:hAnsi="Times New Roman"/>
          <w:sz w:val="28"/>
          <w:szCs w:val="28"/>
        </w:rPr>
        <w:t>;";</w:t>
      </w:r>
    </w:p>
    <w:p w14:paraId="563AB84D" w14:textId="4CEC415A"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"3</w:t>
      </w:r>
      <w:r w:rsidRPr="00E91749">
        <w:rPr>
          <w:rFonts w:ascii="Times New Roman" w:hAnsi="Times New Roman"/>
          <w:sz w:val="28"/>
          <w:szCs w:val="28"/>
          <w:vertAlign w:val="superscript"/>
        </w:rPr>
        <w:t>1</w:t>
      </w:r>
      <w:r w:rsidRPr="00E91749">
        <w:rPr>
          <w:rFonts w:ascii="Times New Roman" w:hAnsi="Times New Roman"/>
          <w:sz w:val="28"/>
          <w:szCs w:val="28"/>
        </w:rPr>
        <w:t xml:space="preserve">) під час проведення реєстраційних дій у випадках, передбачених цим Законом, обов’язково використовує відомості реєстрів, </w:t>
      </w:r>
      <w:r w:rsidRPr="00E91749">
        <w:rPr>
          <w:rFonts w:ascii="Times New Roman" w:hAnsi="Times New Roman"/>
          <w:sz w:val="28"/>
          <w:szCs w:val="28"/>
        </w:rPr>
        <w:lastRenderedPageBreak/>
        <w:t>автоматизованих інформаційних систем, держателем (розпорядником, володільцем, адміністратором) яких є державні органи, шляхом безпосереднього доступу до них, у тому числі відомості, що містять персональні дані особи, а також використовує відомості, отримані у порядку інформаційної взаємодії між Єдиним державним реєстром та інформаційними системами державних органів;";</w:t>
      </w:r>
    </w:p>
    <w:p w14:paraId="1F42CA4E" w14:textId="57C6189C" w:rsidR="002D6AAE" w:rsidRPr="00E91749" w:rsidRDefault="00A62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w:t>
      </w:r>
      <w:r w:rsidR="002D6AAE" w:rsidRPr="00E91749">
        <w:rPr>
          <w:rFonts w:ascii="Times New Roman" w:hAnsi="Times New Roman"/>
          <w:sz w:val="28"/>
          <w:szCs w:val="28"/>
        </w:rPr>
        <w:t>ісля частини третьої доповнити новими частинами такого змісту:</w:t>
      </w:r>
    </w:p>
    <w:p w14:paraId="2E4AED75"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"4. Державний реєстратор під час проведення державної реєстрації змін, пов’язаних із зміною складу засновників (учасників) юридичної особи приватного права, у разі якщо такі зміни відбулися не в результаті вчинення нотаріальних дій або не на підставі судового рішення, обов’язково визначає обсяг цивільної дієздатності фізичних осіб і здійснює перевірку цивільної правоздатності та дієздатності юридичних осіб, перевіряє повноваження представника фізичної або юридичної особи, а також встановлює наявність чи відсутність обтяжень корпоративних прав, частки (засновника) у статутному (складеному) капіталі (пайовому фонді) відповідної юридичної особи.</w:t>
      </w:r>
    </w:p>
    <w:p w14:paraId="7074BF11"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Обсяг цивільної правоздатності та дієздатності визначається, а повноваження представника перевіряються щодо засновника (учасника), якому належить частка у статутному (складеному) капіталі (пайовому фонді) відповідної юридичної особи, та щодо особи, яка набуває таку частку.</w:t>
      </w:r>
    </w:p>
    <w:p w14:paraId="39A3EBAD"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5. Перевірка цивільної правоздатності та дієздатності фізичної особи здійснюється шляхом отримання відомостей про таку особу з Державного реєстру актів цивільного стану громадян.</w:t>
      </w:r>
    </w:p>
    <w:p w14:paraId="548BC5D7"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Встановлення наявності чи відсутності обтяжень корпоративних прав, частки учасника (засновника) у статутному (складеному) капіталі (пайовому фонді) відповідної юридичної особи, здійснюється шляхом отримання відомостей про таку особу з Державного реєстру обтяжень рухомого майна.</w:t>
      </w:r>
    </w:p>
    <w:p w14:paraId="3C24A2F8"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У разі вчинення правочину уповноваженою на те особою встановлюється обсяг повноважень такої особи на підставі документа, що підтверджує її повноваження діяти від імені іншої особи.</w:t>
      </w:r>
    </w:p>
    <w:p w14:paraId="0AC09049"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Для цілей проведення реєстраційних дій документом, що підтверджує повноваження діяти від імені іншої особи, є документ, що підтверджує повноваження законного представника особи, нотаріально посвідчена довіреність або відомості з Єдиного державного реєстру про особу, яка уповноважена діяти від імені юридичної особи.</w:t>
      </w:r>
    </w:p>
    <w:p w14:paraId="0045B1C5"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Дійсність та зміст довіреності обов’язково перевіряються за допомогою Єдиного реєстру довіреностей.</w:t>
      </w:r>
    </w:p>
    <w:p w14:paraId="776B43BA" w14:textId="77777777"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6. Інформація з Державного реєстру актів цивільного стану громадян, </w:t>
      </w:r>
      <w:r w:rsidRPr="00E91749">
        <w:rPr>
          <w:rFonts w:ascii="Times New Roman" w:hAnsi="Times New Roman"/>
          <w:sz w:val="28"/>
          <w:szCs w:val="28"/>
        </w:rPr>
        <w:lastRenderedPageBreak/>
        <w:t>Державного реєстру обтяжень рухомого майна та Єдиного реєстру довіреностей, отримана державним реєстратором, залишається у відповідній реєстраційній справі в електронній формі.</w:t>
      </w:r>
    </w:p>
    <w:p w14:paraId="795EB029" w14:textId="2EBFC01C" w:rsidR="002D6AAE" w:rsidRPr="00E91749" w:rsidRDefault="002D6AA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Користування Державним реєстром актів цивільного стану громадян, Державним реєстром обтяжень рухомого майна та Єдиним реєстром довіреностей здійснюється безпосередньо державним реєстратором, який проводить відповідну державну реєстрацію.</w:t>
      </w:r>
      <w:r w:rsidR="000608F2" w:rsidRPr="00E91749">
        <w:rPr>
          <w:rFonts w:ascii="Times New Roman" w:hAnsi="Times New Roman"/>
          <w:sz w:val="28"/>
          <w:szCs w:val="28"/>
        </w:rPr>
        <w:t>".</w:t>
      </w:r>
    </w:p>
    <w:p w14:paraId="636135CE" w14:textId="20A906B0" w:rsidR="000608F2" w:rsidRPr="00E91749" w:rsidRDefault="000608F2"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зв’язку з цим частини четверту – шосту вважати відповідно частинами сьомою – дев'ятою;</w:t>
      </w:r>
    </w:p>
    <w:p w14:paraId="39957D8D" w14:textId="6DE97FEE" w:rsidR="00537EE0" w:rsidRPr="00E91749" w:rsidRDefault="00E7594F" w:rsidP="00B1046C">
      <w:pPr>
        <w:pStyle w:val="a3"/>
        <w:rPr>
          <w:rFonts w:ascii="Times New Roman" w:hAnsi="Times New Roman"/>
          <w:sz w:val="28"/>
          <w:szCs w:val="28"/>
        </w:rPr>
      </w:pPr>
      <w:r w:rsidRPr="00E91749">
        <w:rPr>
          <w:rFonts w:ascii="Times New Roman" w:hAnsi="Times New Roman"/>
          <w:sz w:val="28"/>
          <w:szCs w:val="28"/>
        </w:rPr>
        <w:t>5</w:t>
      </w:r>
      <w:r w:rsidR="00537EE0" w:rsidRPr="00E91749">
        <w:rPr>
          <w:rFonts w:ascii="Times New Roman" w:hAnsi="Times New Roman"/>
          <w:sz w:val="28"/>
          <w:szCs w:val="28"/>
        </w:rPr>
        <w:t>) у статті 7:</w:t>
      </w:r>
    </w:p>
    <w:p w14:paraId="36FE67BC" w14:textId="57C902CA" w:rsidR="005C5860" w:rsidRPr="00E91749" w:rsidRDefault="005C5860" w:rsidP="00B1046C">
      <w:pPr>
        <w:pStyle w:val="a3"/>
        <w:rPr>
          <w:rFonts w:ascii="Times New Roman" w:hAnsi="Times New Roman"/>
          <w:sz w:val="28"/>
          <w:szCs w:val="28"/>
        </w:rPr>
      </w:pPr>
      <w:r w:rsidRPr="00E91749">
        <w:rPr>
          <w:rFonts w:ascii="Times New Roman" w:hAnsi="Times New Roman"/>
          <w:sz w:val="28"/>
          <w:szCs w:val="28"/>
        </w:rPr>
        <w:t xml:space="preserve">у частині </w:t>
      </w:r>
      <w:r w:rsidR="000608F2" w:rsidRPr="00E91749">
        <w:rPr>
          <w:rFonts w:ascii="Times New Roman" w:hAnsi="Times New Roman"/>
          <w:sz w:val="28"/>
          <w:szCs w:val="28"/>
        </w:rPr>
        <w:t>трет</w:t>
      </w:r>
      <w:r w:rsidRPr="00E91749">
        <w:rPr>
          <w:rFonts w:ascii="Times New Roman" w:hAnsi="Times New Roman"/>
          <w:sz w:val="28"/>
          <w:szCs w:val="28"/>
        </w:rPr>
        <w:t>ій:</w:t>
      </w:r>
    </w:p>
    <w:p w14:paraId="683BD6A5" w14:textId="77777777" w:rsidR="000608F2" w:rsidRPr="00E91749" w:rsidRDefault="00537EE0" w:rsidP="00B1046C">
      <w:pPr>
        <w:pStyle w:val="a3"/>
        <w:rPr>
          <w:rFonts w:ascii="Times New Roman" w:hAnsi="Times New Roman"/>
          <w:sz w:val="28"/>
          <w:szCs w:val="28"/>
        </w:rPr>
      </w:pPr>
      <w:r w:rsidRPr="00E91749">
        <w:rPr>
          <w:rFonts w:ascii="Times New Roman" w:hAnsi="Times New Roman"/>
          <w:sz w:val="28"/>
          <w:szCs w:val="28"/>
        </w:rPr>
        <w:t xml:space="preserve">пункт 1 </w:t>
      </w:r>
      <w:r w:rsidR="000608F2" w:rsidRPr="00E91749">
        <w:rPr>
          <w:rFonts w:ascii="Times New Roman" w:hAnsi="Times New Roman"/>
          <w:sz w:val="28"/>
          <w:szCs w:val="28"/>
        </w:rPr>
        <w:t>викласти у такій редакції:</w:t>
      </w:r>
    </w:p>
    <w:p w14:paraId="5AA65E38" w14:textId="11B58DB7"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 автоматизацію процесу державної реєстрації та інших реєстраційних дій та відтворення його процедур, у тому числі:</w:t>
      </w:r>
    </w:p>
    <w:p w14:paraId="3AAC14C1" w14:textId="77777777"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автоматичне формування та присвоєння дати та номеру запису в Єдиному державному реєстрі; </w:t>
      </w:r>
    </w:p>
    <w:p w14:paraId="3650323C" w14:textId="082900AE"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відображення відомостей про проведені реєстраційні дії, відмову у їх проведе</w:t>
      </w:r>
      <w:r w:rsidR="000B5C77" w:rsidRPr="00E91749">
        <w:rPr>
          <w:rFonts w:ascii="Times New Roman" w:hAnsi="Times New Roman"/>
          <w:sz w:val="28"/>
          <w:szCs w:val="28"/>
        </w:rPr>
        <w:t>н</w:t>
      </w:r>
      <w:r w:rsidRPr="00E91749">
        <w:rPr>
          <w:rFonts w:ascii="Times New Roman" w:hAnsi="Times New Roman"/>
          <w:sz w:val="28"/>
          <w:szCs w:val="28"/>
        </w:rPr>
        <w:t>ні, про скасування реєстраційних дій, про виправлення помилок, допущених у відомостях Єдиного державного реєстру, про суб’єкта державної реєстрації та державного реєстратора;</w:t>
      </w:r>
    </w:p>
    <w:p w14:paraId="54E2FE49" w14:textId="77777777"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відображення відомостей про результати розгляду документів, поданих для державної реєстрації, про надання відомостей з Єдиного державного реєстру; </w:t>
      </w:r>
    </w:p>
    <w:p w14:paraId="3BB645D9" w14:textId="77777777"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відображення відомостей про документи, подані для проведення реєстраційних дій, у тому числі дату набрання законної сили та номер судового рішення, на підставі якого проведено реєстраційну дію;</w:t>
      </w:r>
    </w:p>
    <w:p w14:paraId="24EDA7CC" w14:textId="14E613EF" w:rsidR="000608F2" w:rsidRPr="00E91749" w:rsidRDefault="000608F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автоматичний моніторинг ризикованих реєстраційних дій за критеріями, визначеними Кабінетом Міністрів України;";</w:t>
      </w:r>
    </w:p>
    <w:p w14:paraId="58DE6525" w14:textId="748F3987" w:rsidR="00537EE0" w:rsidRPr="00E91749" w:rsidRDefault="000B5C77" w:rsidP="00B1046C">
      <w:pPr>
        <w:pStyle w:val="a3"/>
        <w:rPr>
          <w:rFonts w:ascii="Times New Roman" w:hAnsi="Times New Roman"/>
          <w:sz w:val="28"/>
          <w:szCs w:val="28"/>
        </w:rPr>
      </w:pPr>
      <w:r w:rsidRPr="00E91749">
        <w:rPr>
          <w:rFonts w:ascii="Times New Roman" w:hAnsi="Times New Roman"/>
          <w:sz w:val="28"/>
          <w:szCs w:val="28"/>
        </w:rPr>
        <w:t>пункт 9 доповнити словами ", у тому числі автоматизований, безпосередній доступ державних реєстраторів до реєстрів, автоматизованих інформаційних систем, держателем (розпорядником, володільцем, адміністратором) яких є державні органи, у тому числі до тих, що містять персональні дані особи"</w:t>
      </w:r>
      <w:r w:rsidR="00537EE0" w:rsidRPr="00E91749">
        <w:rPr>
          <w:rFonts w:ascii="Times New Roman" w:hAnsi="Times New Roman"/>
          <w:sz w:val="28"/>
          <w:szCs w:val="28"/>
        </w:rPr>
        <w:t>;</w:t>
      </w:r>
    </w:p>
    <w:p w14:paraId="732B4274" w14:textId="77777777" w:rsidR="000B5C77" w:rsidRPr="00E91749" w:rsidRDefault="000B5C77" w:rsidP="00B1046C">
      <w:pPr>
        <w:pStyle w:val="a3"/>
        <w:rPr>
          <w:rFonts w:ascii="Times New Roman" w:hAnsi="Times New Roman"/>
          <w:sz w:val="28"/>
          <w:szCs w:val="28"/>
        </w:rPr>
      </w:pPr>
      <w:r w:rsidRPr="00E91749">
        <w:rPr>
          <w:rFonts w:ascii="Times New Roman" w:hAnsi="Times New Roman"/>
          <w:sz w:val="28"/>
          <w:szCs w:val="28"/>
        </w:rPr>
        <w:t>доповнити новим пунктом такого змісту:</w:t>
      </w:r>
    </w:p>
    <w:p w14:paraId="5DA14A0F" w14:textId="65AAF2A9"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"12</w:t>
      </w:r>
      <w:r w:rsidRPr="00E91749">
        <w:rPr>
          <w:rFonts w:ascii="Times New Roman" w:hAnsi="Times New Roman"/>
          <w:sz w:val="28"/>
          <w:szCs w:val="28"/>
          <w:vertAlign w:val="superscript"/>
        </w:rPr>
        <w:t>1</w:t>
      </w:r>
      <w:r w:rsidRPr="00E91749">
        <w:rPr>
          <w:rFonts w:ascii="Times New Roman" w:hAnsi="Times New Roman"/>
          <w:sz w:val="28"/>
          <w:szCs w:val="28"/>
        </w:rPr>
        <w:t xml:space="preserve">) розподільне зберігання метаданих про відомості, що внесені до Єдиного державного реєстру, з метою підтвердження їх походження, цілісності та достовірності. </w:t>
      </w:r>
    </w:p>
    <w:p w14:paraId="7D40F883" w14:textId="77777777"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Дані можуть зберігатися у:</w:t>
      </w:r>
    </w:p>
    <w:p w14:paraId="263724C9" w14:textId="77777777"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технічного адміністратора;</w:t>
      </w:r>
    </w:p>
    <w:p w14:paraId="6C3A13F2" w14:textId="77777777"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Міністерстві юстиції України;</w:t>
      </w:r>
    </w:p>
    <w:p w14:paraId="522D958A" w14:textId="77777777"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центральному органі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49463DD8" w14:textId="77777777"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державному унітарному підприємстві, яке віднесене до сфери управління центрального органу виконавчої влади, що реалізує державну політику у сфері інформатизації, електронного урядування, формування і використання національних електронних інформаційних ресурсів, розвитку інформаційного суспільства;</w:t>
      </w:r>
    </w:p>
    <w:p w14:paraId="15C5D3BB" w14:textId="179F67D2"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інших державних органах та державних підприємствах, перелік яких визначається Кабінетом Міністрів України;";</w:t>
      </w:r>
    </w:p>
    <w:p w14:paraId="5721E43F" w14:textId="30C6572B" w:rsidR="00537EE0" w:rsidRPr="00E91749" w:rsidRDefault="00E7594F" w:rsidP="00B1046C">
      <w:pPr>
        <w:pStyle w:val="a3"/>
        <w:rPr>
          <w:rFonts w:ascii="Times New Roman" w:hAnsi="Times New Roman"/>
          <w:sz w:val="28"/>
          <w:szCs w:val="28"/>
        </w:rPr>
      </w:pPr>
      <w:r w:rsidRPr="00E91749">
        <w:rPr>
          <w:rFonts w:ascii="Times New Roman" w:hAnsi="Times New Roman"/>
          <w:sz w:val="28"/>
          <w:szCs w:val="28"/>
        </w:rPr>
        <w:t>6</w:t>
      </w:r>
      <w:r w:rsidR="00537EE0" w:rsidRPr="00E91749">
        <w:rPr>
          <w:rFonts w:ascii="Times New Roman" w:hAnsi="Times New Roman"/>
          <w:sz w:val="28"/>
          <w:szCs w:val="28"/>
        </w:rPr>
        <w:t xml:space="preserve">) </w:t>
      </w:r>
      <w:r w:rsidR="00A629AF" w:rsidRPr="00E91749">
        <w:rPr>
          <w:rFonts w:ascii="Times New Roman" w:hAnsi="Times New Roman"/>
          <w:sz w:val="28"/>
          <w:szCs w:val="28"/>
        </w:rPr>
        <w:t xml:space="preserve">у частині першій </w:t>
      </w:r>
      <w:r w:rsidR="00537EE0" w:rsidRPr="00E91749">
        <w:rPr>
          <w:rFonts w:ascii="Times New Roman" w:hAnsi="Times New Roman"/>
          <w:sz w:val="28"/>
          <w:szCs w:val="28"/>
        </w:rPr>
        <w:t>статті 8:</w:t>
      </w:r>
    </w:p>
    <w:p w14:paraId="4A3E2B04" w14:textId="149AA111" w:rsidR="00537EE0" w:rsidRPr="00E91749" w:rsidRDefault="00A629AF" w:rsidP="00B1046C">
      <w:pPr>
        <w:pStyle w:val="a3"/>
        <w:rPr>
          <w:rFonts w:ascii="Times New Roman" w:hAnsi="Times New Roman"/>
          <w:sz w:val="28"/>
          <w:szCs w:val="28"/>
        </w:rPr>
      </w:pPr>
      <w:r w:rsidRPr="00E91749">
        <w:rPr>
          <w:rFonts w:ascii="Times New Roman" w:hAnsi="Times New Roman"/>
          <w:sz w:val="28"/>
          <w:szCs w:val="28"/>
        </w:rPr>
        <w:t xml:space="preserve">в абзаці першому </w:t>
      </w:r>
      <w:r w:rsidR="000B5C77" w:rsidRPr="00E91749">
        <w:rPr>
          <w:rFonts w:ascii="Times New Roman" w:hAnsi="Times New Roman"/>
          <w:sz w:val="28"/>
          <w:szCs w:val="28"/>
        </w:rPr>
        <w:t>слова "повинен забезпечувати" замінити словом "забезпечує"</w:t>
      </w:r>
      <w:r w:rsidR="00537EE0" w:rsidRPr="00E91749">
        <w:rPr>
          <w:rFonts w:ascii="Times New Roman" w:hAnsi="Times New Roman"/>
          <w:sz w:val="28"/>
          <w:szCs w:val="28"/>
        </w:rPr>
        <w:t>;</w:t>
      </w:r>
    </w:p>
    <w:p w14:paraId="1B573BD4" w14:textId="18C176A4" w:rsidR="000B5C77" w:rsidRPr="00E91749" w:rsidRDefault="000B5C77" w:rsidP="00B1046C">
      <w:pPr>
        <w:pStyle w:val="a3"/>
        <w:rPr>
          <w:rFonts w:ascii="Times New Roman" w:hAnsi="Times New Roman"/>
          <w:sz w:val="28"/>
          <w:szCs w:val="28"/>
        </w:rPr>
      </w:pPr>
      <w:r w:rsidRPr="00E91749">
        <w:rPr>
          <w:rFonts w:ascii="Times New Roman" w:hAnsi="Times New Roman"/>
          <w:sz w:val="28"/>
          <w:szCs w:val="28"/>
        </w:rPr>
        <w:t>доповнити новим пунктом такого змісту:</w:t>
      </w:r>
    </w:p>
    <w:p w14:paraId="5E1716B1" w14:textId="21E46E7D" w:rsidR="000B5C77" w:rsidRPr="00E91749" w:rsidRDefault="000B5C77"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"5</w:t>
      </w:r>
      <w:r w:rsidRPr="00E91749">
        <w:rPr>
          <w:rFonts w:ascii="Times New Roman" w:hAnsi="Times New Roman"/>
          <w:sz w:val="28"/>
          <w:szCs w:val="28"/>
          <w:vertAlign w:val="superscript"/>
        </w:rPr>
        <w:t>1</w:t>
      </w:r>
      <w:r w:rsidRPr="00E91749">
        <w:rPr>
          <w:rFonts w:ascii="Times New Roman" w:hAnsi="Times New Roman"/>
          <w:sz w:val="28"/>
          <w:szCs w:val="28"/>
        </w:rPr>
        <w:t>) автоматичне оприлюднення у режимі реального часу відомостей Єдиного державного реєстру про припинення юридичної особи та строк заявлення кредиторами своїх вимог;";</w:t>
      </w:r>
    </w:p>
    <w:p w14:paraId="312BD4FC" w14:textId="489A46C3" w:rsidR="00537EE0" w:rsidRPr="00E91749" w:rsidRDefault="00075FA3" w:rsidP="00B1046C">
      <w:pPr>
        <w:pStyle w:val="a3"/>
        <w:rPr>
          <w:rFonts w:ascii="Times New Roman" w:hAnsi="Times New Roman"/>
          <w:sz w:val="28"/>
          <w:szCs w:val="28"/>
        </w:rPr>
      </w:pPr>
      <w:r w:rsidRPr="00E91749">
        <w:rPr>
          <w:rFonts w:ascii="Times New Roman" w:hAnsi="Times New Roman"/>
          <w:sz w:val="28"/>
          <w:szCs w:val="28"/>
        </w:rPr>
        <w:t>7</w:t>
      </w:r>
      <w:r w:rsidR="00537EE0" w:rsidRPr="00E91749">
        <w:rPr>
          <w:rFonts w:ascii="Times New Roman" w:hAnsi="Times New Roman"/>
          <w:sz w:val="28"/>
          <w:szCs w:val="28"/>
        </w:rPr>
        <w:t xml:space="preserve">) </w:t>
      </w:r>
      <w:r w:rsidR="003E1F91" w:rsidRPr="00E91749">
        <w:rPr>
          <w:rFonts w:ascii="Times New Roman" w:hAnsi="Times New Roman"/>
          <w:sz w:val="28"/>
          <w:szCs w:val="28"/>
        </w:rPr>
        <w:t>у частині другій статті 9:</w:t>
      </w:r>
    </w:p>
    <w:p w14:paraId="3CE62BAA" w14:textId="1D7B072D" w:rsidR="003E1F91" w:rsidRPr="00E91749" w:rsidRDefault="003E1F91" w:rsidP="00B1046C">
      <w:pPr>
        <w:pStyle w:val="a3"/>
        <w:rPr>
          <w:rFonts w:ascii="Times New Roman" w:hAnsi="Times New Roman"/>
          <w:sz w:val="28"/>
          <w:szCs w:val="28"/>
        </w:rPr>
      </w:pPr>
      <w:r w:rsidRPr="00E91749">
        <w:rPr>
          <w:rFonts w:ascii="Times New Roman" w:hAnsi="Times New Roman"/>
          <w:sz w:val="28"/>
          <w:szCs w:val="28"/>
        </w:rPr>
        <w:t>у пункті 8 слово "(учасників)" замінити словами "та учасників";</w:t>
      </w:r>
    </w:p>
    <w:p w14:paraId="5FDD65FD" w14:textId="3149C293" w:rsidR="003E1F91" w:rsidRPr="00E91749" w:rsidRDefault="00943A76" w:rsidP="00B1046C">
      <w:pPr>
        <w:pStyle w:val="a3"/>
        <w:rPr>
          <w:rFonts w:ascii="Times New Roman" w:hAnsi="Times New Roman"/>
          <w:sz w:val="28"/>
          <w:szCs w:val="28"/>
        </w:rPr>
      </w:pPr>
      <w:r w:rsidRPr="00E91749">
        <w:rPr>
          <w:rFonts w:ascii="Times New Roman" w:hAnsi="Times New Roman"/>
          <w:sz w:val="28"/>
          <w:szCs w:val="28"/>
        </w:rPr>
        <w:t>у пункті 12 слова "назва органів" замінити словами "відомості про органи";</w:t>
      </w:r>
    </w:p>
    <w:p w14:paraId="75BA3E77" w14:textId="032A93E1" w:rsidR="00943A76" w:rsidRPr="00E91749" w:rsidRDefault="00943A76" w:rsidP="00B1046C">
      <w:pPr>
        <w:pStyle w:val="a3"/>
        <w:rPr>
          <w:rFonts w:ascii="Times New Roman" w:hAnsi="Times New Roman"/>
          <w:sz w:val="28"/>
          <w:szCs w:val="28"/>
        </w:rPr>
      </w:pPr>
      <w:r w:rsidRPr="00E91749">
        <w:rPr>
          <w:rFonts w:ascii="Times New Roman" w:hAnsi="Times New Roman"/>
          <w:sz w:val="28"/>
          <w:szCs w:val="28"/>
        </w:rPr>
        <w:t>у пункті 13 слова ", а за бажанням юридичної особи – також" замінити словом "та";</w:t>
      </w:r>
    </w:p>
    <w:p w14:paraId="1377D058" w14:textId="336C084E" w:rsidR="00943A76" w:rsidRPr="00E91749" w:rsidRDefault="00943A76" w:rsidP="00B1046C">
      <w:pPr>
        <w:pStyle w:val="a3"/>
        <w:rPr>
          <w:rFonts w:ascii="Times New Roman" w:hAnsi="Times New Roman"/>
          <w:sz w:val="28"/>
          <w:szCs w:val="28"/>
        </w:rPr>
      </w:pPr>
      <w:r w:rsidRPr="00E91749">
        <w:rPr>
          <w:rFonts w:ascii="Times New Roman" w:hAnsi="Times New Roman"/>
          <w:sz w:val="28"/>
          <w:szCs w:val="28"/>
        </w:rPr>
        <w:t>пункт 16 після слова "тощо)" доповнити словами "та установчий документ";</w:t>
      </w:r>
    </w:p>
    <w:p w14:paraId="2B4E7783" w14:textId="77777777" w:rsidR="00465CC9" w:rsidRPr="00E91749" w:rsidRDefault="00075FA3" w:rsidP="00B1046C">
      <w:pPr>
        <w:pStyle w:val="a3"/>
        <w:rPr>
          <w:rFonts w:ascii="Times New Roman" w:hAnsi="Times New Roman"/>
          <w:sz w:val="28"/>
          <w:szCs w:val="28"/>
        </w:rPr>
      </w:pPr>
      <w:r w:rsidRPr="00E91749">
        <w:rPr>
          <w:rFonts w:ascii="Times New Roman" w:hAnsi="Times New Roman"/>
          <w:sz w:val="28"/>
          <w:szCs w:val="28"/>
        </w:rPr>
        <w:t>8</w:t>
      </w:r>
      <w:r w:rsidR="00537EE0" w:rsidRPr="00E91749">
        <w:rPr>
          <w:rFonts w:ascii="Times New Roman" w:hAnsi="Times New Roman"/>
          <w:sz w:val="28"/>
          <w:szCs w:val="28"/>
        </w:rPr>
        <w:t xml:space="preserve">) </w:t>
      </w:r>
      <w:r w:rsidR="00465CC9" w:rsidRPr="00E91749">
        <w:rPr>
          <w:rFonts w:ascii="Times New Roman" w:hAnsi="Times New Roman"/>
          <w:sz w:val="28"/>
          <w:szCs w:val="28"/>
        </w:rPr>
        <w:t>у</w:t>
      </w:r>
      <w:r w:rsidR="00537EE0" w:rsidRPr="00E91749">
        <w:rPr>
          <w:rFonts w:ascii="Times New Roman" w:hAnsi="Times New Roman"/>
          <w:sz w:val="28"/>
          <w:szCs w:val="28"/>
        </w:rPr>
        <w:t xml:space="preserve"> статті </w:t>
      </w:r>
      <w:r w:rsidR="00465CC9" w:rsidRPr="00E91749">
        <w:rPr>
          <w:rFonts w:ascii="Times New Roman" w:hAnsi="Times New Roman"/>
          <w:sz w:val="28"/>
          <w:szCs w:val="28"/>
        </w:rPr>
        <w:t>14:</w:t>
      </w:r>
      <w:r w:rsidR="00537EE0" w:rsidRPr="00E91749">
        <w:rPr>
          <w:rFonts w:ascii="Times New Roman" w:hAnsi="Times New Roman"/>
          <w:sz w:val="28"/>
          <w:szCs w:val="28"/>
        </w:rPr>
        <w:t xml:space="preserve"> </w:t>
      </w:r>
    </w:p>
    <w:p w14:paraId="7BE256D3" w14:textId="01DF4E90" w:rsidR="00465CC9" w:rsidRPr="00E91749" w:rsidRDefault="00E91749" w:rsidP="00B1046C">
      <w:pPr>
        <w:pStyle w:val="a3"/>
        <w:rPr>
          <w:rFonts w:ascii="Times New Roman" w:hAnsi="Times New Roman"/>
          <w:sz w:val="28"/>
          <w:szCs w:val="28"/>
        </w:rPr>
      </w:pPr>
      <w:r>
        <w:rPr>
          <w:rFonts w:ascii="Times New Roman" w:hAnsi="Times New Roman"/>
          <w:sz w:val="28"/>
          <w:szCs w:val="28"/>
        </w:rPr>
        <w:t>ч</w:t>
      </w:r>
      <w:r w:rsidR="00465CC9" w:rsidRPr="00E91749">
        <w:rPr>
          <w:rFonts w:ascii="Times New Roman" w:hAnsi="Times New Roman"/>
          <w:sz w:val="28"/>
          <w:szCs w:val="28"/>
        </w:rPr>
        <w:t>астину другу викласти у такій редакції:</w:t>
      </w:r>
    </w:p>
    <w:p w14:paraId="25B0D1AF" w14:textId="77777777"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"2. Якщо документи подаються у паперовій формі, заявник пред’являє свій паспорт громадянина України або інший документ, що посвідчує особу, передбачений Законом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50D272C6" w14:textId="77777777"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У разі якщо заявником є іноземець, документом, що посвідчує особу, є національний, дипломатичний чи службовий паспорт іноземця або інший документ, що посвідчує особу іноземця.</w:t>
      </w:r>
    </w:p>
    <w:p w14:paraId="2AA36B88" w14:textId="77777777"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У разі подання документів представником додатково подається </w:t>
      </w:r>
      <w:r w:rsidRPr="00E91749">
        <w:rPr>
          <w:rFonts w:ascii="Times New Roman" w:hAnsi="Times New Roman"/>
          <w:sz w:val="28"/>
          <w:szCs w:val="28"/>
        </w:rPr>
        <w:lastRenderedPageBreak/>
        <w:t>примірник оригіналу (нотаріально засвідчена копія) документа, що засвідчує його повноваження (крім випадку якщо відомості про повноваження цього представника містяться в Єдиному державному реєстрі).</w:t>
      </w:r>
    </w:p>
    <w:p w14:paraId="5A94B06B" w14:textId="77777777"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Для цілей проведення реєстраційних дій документом, що засвідчує повноваження представника, є документ, що підтверджує повноваження законного представника особи, або нотаріально посвідчена довіреність.</w:t>
      </w:r>
    </w:p>
    <w:p w14:paraId="760AFD51" w14:textId="031177C8"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Дійсність та зміст довіреності перевіряються за допомогою Єдиного реєстру довіреностей.";</w:t>
      </w:r>
    </w:p>
    <w:p w14:paraId="502CF405" w14:textId="48B75A7C"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частину третю доповнити словами ", за умови ідентифікації заявника з використанням кваліфікованого електронного підпису";</w:t>
      </w:r>
    </w:p>
    <w:p w14:paraId="429BDD4F" w14:textId="7E0B1193"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доповнити новою частиною такого змісту:</w:t>
      </w:r>
    </w:p>
    <w:p w14:paraId="4225274C" w14:textId="7CC5BD3A" w:rsidR="00465CC9" w:rsidRPr="00E91749" w:rsidRDefault="00465CC9"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"7. Учасник юридичної особи має право на безоплатній основі в режимі реального часу засобами телекомунікаційного зв’язку отримувати інформацію про факт подання або прийому документів, поданих для проведення реєстраційних дій щодо такої юридичної особи.";</w:t>
      </w:r>
    </w:p>
    <w:p w14:paraId="27AAE2CF" w14:textId="77777777" w:rsidR="00465CC9" w:rsidRPr="00E91749" w:rsidRDefault="00075FA3" w:rsidP="00B1046C">
      <w:pPr>
        <w:pStyle w:val="a3"/>
        <w:rPr>
          <w:rFonts w:ascii="Times New Roman" w:hAnsi="Times New Roman"/>
          <w:sz w:val="28"/>
          <w:szCs w:val="28"/>
        </w:rPr>
      </w:pPr>
      <w:r w:rsidRPr="00E91749">
        <w:rPr>
          <w:rFonts w:ascii="Times New Roman" w:hAnsi="Times New Roman"/>
          <w:sz w:val="28"/>
          <w:szCs w:val="28"/>
        </w:rPr>
        <w:t>9</w:t>
      </w:r>
      <w:r w:rsidR="00537EE0" w:rsidRPr="00E91749">
        <w:rPr>
          <w:rFonts w:ascii="Times New Roman" w:hAnsi="Times New Roman"/>
          <w:sz w:val="28"/>
          <w:szCs w:val="28"/>
        </w:rPr>
        <w:t xml:space="preserve">) у </w:t>
      </w:r>
      <w:r w:rsidR="00465CC9" w:rsidRPr="00E91749">
        <w:rPr>
          <w:rFonts w:ascii="Times New Roman" w:hAnsi="Times New Roman"/>
          <w:sz w:val="28"/>
          <w:szCs w:val="28"/>
        </w:rPr>
        <w:t>частині першій статті 15:</w:t>
      </w:r>
    </w:p>
    <w:p w14:paraId="68FB47DB" w14:textId="15BC8CEB" w:rsidR="00465CC9" w:rsidRPr="00E91749" w:rsidRDefault="00E91749" w:rsidP="00B1046C">
      <w:pPr>
        <w:pStyle w:val="a3"/>
        <w:rPr>
          <w:rFonts w:ascii="Times New Roman" w:hAnsi="Times New Roman"/>
          <w:sz w:val="28"/>
          <w:szCs w:val="28"/>
        </w:rPr>
      </w:pPr>
      <w:r>
        <w:rPr>
          <w:rFonts w:ascii="Times New Roman" w:hAnsi="Times New Roman"/>
          <w:sz w:val="28"/>
          <w:szCs w:val="28"/>
        </w:rPr>
        <w:t>д</w:t>
      </w:r>
      <w:r w:rsidR="00736872" w:rsidRPr="00E91749">
        <w:rPr>
          <w:rFonts w:ascii="Times New Roman" w:hAnsi="Times New Roman"/>
          <w:sz w:val="28"/>
          <w:szCs w:val="28"/>
        </w:rPr>
        <w:t>руге речення абзацу другого пункту 6 після слова "крім" доповнити словами "рішень, створених на порталі електронних сервісів та підписаних з використанням кваліфікованого електронного підпису, а також інших";</w:t>
      </w:r>
    </w:p>
    <w:p w14:paraId="3424829E" w14:textId="44FADEFD" w:rsidR="00A17B6E" w:rsidRPr="00E91749" w:rsidRDefault="00A17B6E" w:rsidP="00B1046C">
      <w:pPr>
        <w:pStyle w:val="a3"/>
        <w:rPr>
          <w:rFonts w:ascii="Times New Roman" w:hAnsi="Times New Roman"/>
          <w:sz w:val="28"/>
          <w:szCs w:val="28"/>
        </w:rPr>
      </w:pPr>
      <w:r w:rsidRPr="00E91749">
        <w:rPr>
          <w:rFonts w:ascii="Times New Roman" w:hAnsi="Times New Roman"/>
          <w:sz w:val="28"/>
          <w:szCs w:val="28"/>
        </w:rPr>
        <w:t>у пункті 9:</w:t>
      </w:r>
    </w:p>
    <w:p w14:paraId="03952309" w14:textId="67496D0B" w:rsidR="00736872" w:rsidRPr="00E91749" w:rsidRDefault="00736872" w:rsidP="00B1046C">
      <w:pPr>
        <w:pStyle w:val="a3"/>
        <w:rPr>
          <w:rFonts w:ascii="Times New Roman" w:hAnsi="Times New Roman"/>
          <w:sz w:val="28"/>
          <w:szCs w:val="28"/>
        </w:rPr>
      </w:pPr>
      <w:r w:rsidRPr="00E91749">
        <w:rPr>
          <w:rFonts w:ascii="Times New Roman" w:hAnsi="Times New Roman"/>
          <w:sz w:val="28"/>
          <w:szCs w:val="28"/>
        </w:rPr>
        <w:t>абзац перший після слів "установчий документ" та "установчому документі" доповнити відповідно словами "юридичної особи (крім державного органу, органу місцевого самоврядування, юридичної особи, яка створена та діє на підставі модельного статуту)" та "юридичної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w:t>
      </w:r>
    </w:p>
    <w:p w14:paraId="4E9FE633" w14:textId="77777777" w:rsidR="00A17B6E" w:rsidRPr="00E91749" w:rsidRDefault="00A17B6E" w:rsidP="00B1046C">
      <w:pPr>
        <w:pStyle w:val="a3"/>
        <w:rPr>
          <w:rFonts w:ascii="Times New Roman" w:hAnsi="Times New Roman"/>
          <w:sz w:val="28"/>
          <w:szCs w:val="28"/>
        </w:rPr>
      </w:pPr>
      <w:r w:rsidRPr="00E91749">
        <w:rPr>
          <w:rFonts w:ascii="Times New Roman" w:hAnsi="Times New Roman"/>
          <w:sz w:val="28"/>
          <w:szCs w:val="28"/>
        </w:rPr>
        <w:t>абзац другий викласти у такій редакції:</w:t>
      </w:r>
    </w:p>
    <w:p w14:paraId="674EFFED" w14:textId="0B12AEAA" w:rsidR="00A17B6E" w:rsidRPr="00E91749" w:rsidRDefault="00A17B6E"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"Дія абзацу першого цього пункту в частині нотаріального засвідчення справжності підпису не поширюється на державну реєстрацію створення юридичної особи (крім створення в результаті виділу, злиття, перетворення, поділу), на державну реєстрацію, що проводиться на підставі установчого документа юридичної особи, створеного на порталі електронних сервісів та підписаного з використанням кваліфікованого електронного підпису, а також на державну реєстрацію громадського об’єднання, благодійної та релігійної організацій.";</w:t>
      </w:r>
    </w:p>
    <w:p w14:paraId="1EB23311" w14:textId="6A795D1C" w:rsidR="00537EE0" w:rsidRPr="00E91749" w:rsidRDefault="00A17B6E" w:rsidP="00B1046C">
      <w:pPr>
        <w:pStyle w:val="a3"/>
        <w:rPr>
          <w:rFonts w:ascii="Times New Roman" w:hAnsi="Times New Roman"/>
          <w:sz w:val="28"/>
          <w:szCs w:val="28"/>
        </w:rPr>
      </w:pPr>
      <w:r w:rsidRPr="00E91749">
        <w:rPr>
          <w:rFonts w:ascii="Times New Roman" w:hAnsi="Times New Roman"/>
          <w:sz w:val="28"/>
          <w:szCs w:val="28"/>
        </w:rPr>
        <w:t xml:space="preserve">абзац другий пункту 12 після слова "організацій," доповнити словами "на державну реєстрацію, що проводиться на підставі передавального акту </w:t>
      </w:r>
      <w:r w:rsidRPr="00E91749">
        <w:rPr>
          <w:rFonts w:ascii="Times New Roman" w:hAnsi="Times New Roman"/>
          <w:sz w:val="28"/>
          <w:szCs w:val="28"/>
        </w:rPr>
        <w:lastRenderedPageBreak/>
        <w:t>чи розподільчого балансу в електронній формі, підписаних з використанням кваліфікованого електронного підпису,";</w:t>
      </w:r>
    </w:p>
    <w:p w14:paraId="4CF5EC77" w14:textId="5C4AD26A" w:rsidR="00F465F3" w:rsidRPr="00E91749" w:rsidRDefault="00F465F3" w:rsidP="00B1046C">
      <w:pPr>
        <w:pStyle w:val="a3"/>
        <w:rPr>
          <w:rFonts w:ascii="Times New Roman" w:hAnsi="Times New Roman"/>
          <w:sz w:val="28"/>
          <w:szCs w:val="28"/>
        </w:rPr>
      </w:pPr>
      <w:r w:rsidRPr="00E91749">
        <w:rPr>
          <w:rFonts w:ascii="Times New Roman" w:hAnsi="Times New Roman"/>
          <w:sz w:val="28"/>
          <w:szCs w:val="28"/>
        </w:rPr>
        <w:t>10) частину п'яту статті 17 викласти у такій редакції:</w:t>
      </w:r>
    </w:p>
    <w:p w14:paraId="3864B34C"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"5. Для державної реєстрації змін до відомостей про розмір статутного капіталу, розміри часток у статутному капіталі чи склад учасників товариства з обмеженою відповідальністю, товариства з додатковою відповідальністю подаються такі документи:</w:t>
      </w:r>
    </w:p>
    <w:p w14:paraId="0A3F455A" w14:textId="77777777" w:rsidR="00F465F3" w:rsidRPr="00E91749" w:rsidRDefault="00F465F3" w:rsidP="00B1046C">
      <w:pPr>
        <w:widowControl w:val="0"/>
        <w:spacing w:before="120"/>
        <w:ind w:firstLine="567"/>
        <w:jc w:val="both"/>
        <w:rPr>
          <w:rFonts w:ascii="Times New Roman" w:hAnsi="Times New Roman"/>
          <w:sz w:val="28"/>
          <w:szCs w:val="28"/>
        </w:rPr>
      </w:pPr>
    </w:p>
    <w:p w14:paraId="38543FE6"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 заява про державну реєстрацію змін до відомостей про юридичну особу, що містяться в Єдиному державному реєстрі;</w:t>
      </w:r>
    </w:p>
    <w:p w14:paraId="6D402C47"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2) документ про сплату адміністративного збору;</w:t>
      </w:r>
    </w:p>
    <w:p w14:paraId="6E27EA6B"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3) один із таких відповідних документів:</w:t>
      </w:r>
    </w:p>
    <w:p w14:paraId="4EC2CCF5"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а) рішення загальних зборів учасників (рішення єдиного учасника) товариства з обмеженою відповідальністю, товариства з додатковою відповідальністю про визначення розміру статутного капіталу та розмірів часток учасників;</w:t>
      </w:r>
    </w:p>
    <w:p w14:paraId="335349AF"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б) рішення загальних зборів учасників товариства з обмеженою відповідальністю, товариства з додатковою відповідальністю про виключення учасника з товариства;</w:t>
      </w:r>
    </w:p>
    <w:p w14:paraId="051C4FAD"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в) заява про вступ до товариства з обмеженою відповідальністю, товариства з додатковою відповідальністю;</w:t>
      </w:r>
    </w:p>
    <w:p w14:paraId="0DCA9033"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г) заява про вихід з товариства з обмеженою відповідальністю, товариства з додатковою відповідальністю;</w:t>
      </w:r>
    </w:p>
    <w:p w14:paraId="477FD8AA"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ґ) договір, предметом якого є відчуження частки (частини частки) у статутному капіталі товариства з обмеженою відповідальністю, товариства з додатковою відповідальністю.</w:t>
      </w:r>
    </w:p>
    <w:p w14:paraId="0EA7C66E"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Якщо такий договір пов'язує перехід частки (частини частки) до набувача з настанням певної обставини, подається також доказ настання такої обставини (оригінал документа або його копія, вірність якої засвідчена нотаріально або тим, хто видав документ);</w:t>
      </w:r>
    </w:p>
    <w:p w14:paraId="640FD28C"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 судове рішення, що набрало законної сили, про визначення розміру статутного капіталу товариства з обмеженою відповідальністю, товариства з додатковою відповідальністю та розмірів часток учасників в такому товаристві;</w:t>
      </w:r>
    </w:p>
    <w:p w14:paraId="68820925"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е) судове рішення, що набрало законної сили, про стягнення з (витребування з володіння) відповідача частки (частини частки) у статутному капіталі товариства з обмеженою відповідальністю, товариства з додатковою відповідальністю.</w:t>
      </w:r>
    </w:p>
    <w:p w14:paraId="75876F87"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У разі державної реєстрації змін до відомостей, що містяться в </w:t>
      </w:r>
      <w:r w:rsidRPr="00E91749">
        <w:rPr>
          <w:rFonts w:ascii="Times New Roman" w:hAnsi="Times New Roman"/>
          <w:sz w:val="28"/>
          <w:szCs w:val="28"/>
        </w:rPr>
        <w:lastRenderedPageBreak/>
        <w:t>Єдиному державному реєстрі, пов’язаних із входженням до складу учасників товариства з обмеженою відповідальністю, товариства з додатковою відповідальністю іноземної юридичної особи також подається документ, що підтверджує реєстрацію іноземної особи в країні її місцезнаходження (витяг із торговельного, банківського, судового реєстру тощо).</w:t>
      </w:r>
    </w:p>
    <w:p w14:paraId="7781F7AB"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Справжність підписів учасників, які голосували за рішення, зазначені у підпунктах «а» і «б» цієї частини, засвідчується нотаріально. Якщо у випадках, передбачених законом, таке рішення приймається без урахування голосів учасника у зв’язку з настанням певної обставини, подається документ, що підтверджує настання такої обставини.</w:t>
      </w:r>
    </w:p>
    <w:p w14:paraId="44FF7435" w14:textId="77777777"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Справжність підписів на документі, зазначеному в підпункті «в» цієї частини, засвідчується нотаріально. Разом з таким документом подається нотаріально засвідчена копія свідоцтва про право на спадщину. На підтвердження правонаступництва юридичної особи використовуються відомості Єдиного державного реєстру, у тому числі установчі документи такої юридичної особи, що міститься в Єдиному державному реєстрі. Якщо відповідно до статуту товариства з обмеженою відповідальністю, товариства з додатковою відповідальністю вимагається згода інших учасників на вступ до нього, подається також така згода, справжність підписів на якій засвідчується нотаріально.</w:t>
      </w:r>
    </w:p>
    <w:p w14:paraId="3D77012D" w14:textId="45DAE598" w:rsidR="00F465F3" w:rsidRPr="00E91749" w:rsidRDefault="00F465F3" w:rsidP="00B1046C">
      <w:pPr>
        <w:pStyle w:val="a3"/>
        <w:rPr>
          <w:rFonts w:ascii="Times New Roman" w:hAnsi="Times New Roman"/>
          <w:sz w:val="28"/>
          <w:szCs w:val="28"/>
        </w:rPr>
      </w:pPr>
      <w:r w:rsidRPr="00E91749">
        <w:rPr>
          <w:rFonts w:ascii="Times New Roman" w:hAnsi="Times New Roman"/>
          <w:sz w:val="28"/>
          <w:szCs w:val="28"/>
        </w:rPr>
        <w:t>Дія цієї частини щодо нотаріального засвідчення справжності підпису не поширюється на державну реєстрацію змін до відомостей про юридичну особу, що вносяться на підставі документів, створених на порталі електронних сервісів та підписаних з використанням кваліфікованого електронного підпису.";</w:t>
      </w:r>
    </w:p>
    <w:p w14:paraId="79A6E443" w14:textId="7FBA925B" w:rsidR="00F465F3" w:rsidRPr="00E91749" w:rsidRDefault="00F465F3" w:rsidP="00B1046C">
      <w:pPr>
        <w:pStyle w:val="a3"/>
        <w:rPr>
          <w:rFonts w:ascii="Times New Roman" w:hAnsi="Times New Roman"/>
          <w:sz w:val="28"/>
          <w:szCs w:val="28"/>
        </w:rPr>
      </w:pPr>
      <w:r w:rsidRPr="00E91749">
        <w:rPr>
          <w:rFonts w:ascii="Times New Roman" w:hAnsi="Times New Roman"/>
          <w:sz w:val="28"/>
          <w:szCs w:val="28"/>
        </w:rPr>
        <w:t>11) у статті 26:</w:t>
      </w:r>
    </w:p>
    <w:p w14:paraId="338D9C67" w14:textId="6D002A49" w:rsidR="00F465F3" w:rsidRPr="00E91749" w:rsidRDefault="00420B42" w:rsidP="00B1046C">
      <w:pPr>
        <w:pStyle w:val="a3"/>
        <w:rPr>
          <w:rFonts w:ascii="Times New Roman" w:hAnsi="Times New Roman"/>
          <w:sz w:val="28"/>
          <w:szCs w:val="28"/>
        </w:rPr>
      </w:pPr>
      <w:r w:rsidRPr="00E91749">
        <w:rPr>
          <w:rFonts w:ascii="Times New Roman" w:hAnsi="Times New Roman"/>
          <w:sz w:val="28"/>
          <w:szCs w:val="28"/>
        </w:rPr>
        <w:t>ч</w:t>
      </w:r>
      <w:r w:rsidR="00F465F3" w:rsidRPr="00E91749">
        <w:rPr>
          <w:rFonts w:ascii="Times New Roman" w:hAnsi="Times New Roman"/>
          <w:sz w:val="28"/>
          <w:szCs w:val="28"/>
        </w:rPr>
        <w:t>астину першу доповнити новим пунктом такого змісту:</w:t>
      </w:r>
    </w:p>
    <w:p w14:paraId="0987247E" w14:textId="174EB996"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"10) щодо документів, поданих для державної реєстрації у результаті вчинення нотаріальних дій, передбачених абзацом першим частини третьої статті 4 цього Закону, – відразу після вчинення нотаріусом посвідчувального напису на документі або підписання  ним документа.";</w:t>
      </w:r>
    </w:p>
    <w:p w14:paraId="42326E35" w14:textId="54B0D6B9" w:rsidR="00F465F3" w:rsidRPr="00E91749" w:rsidRDefault="00E91749" w:rsidP="00B1046C">
      <w:pPr>
        <w:widowControl w:val="0"/>
        <w:spacing w:before="120"/>
        <w:ind w:firstLine="567"/>
        <w:jc w:val="both"/>
        <w:rPr>
          <w:rFonts w:ascii="Times New Roman" w:hAnsi="Times New Roman"/>
          <w:sz w:val="28"/>
          <w:szCs w:val="28"/>
        </w:rPr>
      </w:pPr>
      <w:r>
        <w:rPr>
          <w:rFonts w:ascii="Times New Roman" w:hAnsi="Times New Roman"/>
          <w:sz w:val="28"/>
          <w:szCs w:val="28"/>
        </w:rPr>
        <w:t>п</w:t>
      </w:r>
      <w:r w:rsidR="00F465F3" w:rsidRPr="00E91749">
        <w:rPr>
          <w:rFonts w:ascii="Times New Roman" w:hAnsi="Times New Roman"/>
          <w:sz w:val="28"/>
          <w:szCs w:val="28"/>
        </w:rPr>
        <w:t>ерше речення частини третьої доповнити словами ", крім випадку, передбаченого пунктом 10 частини першої цієї статті";</w:t>
      </w:r>
    </w:p>
    <w:p w14:paraId="2211C49D" w14:textId="05770752"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12) у статті 28:</w:t>
      </w:r>
    </w:p>
    <w:p w14:paraId="42607AC7" w14:textId="2FC27468"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частину першу доповнити новими пунктами такого змісту:</w:t>
      </w:r>
    </w:p>
    <w:p w14:paraId="45A6B6D5" w14:textId="43B977ED"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"3</w:t>
      </w:r>
      <w:r w:rsidRPr="00E91749">
        <w:rPr>
          <w:rFonts w:ascii="Times New Roman" w:hAnsi="Times New Roman"/>
          <w:sz w:val="28"/>
          <w:szCs w:val="28"/>
          <w:vertAlign w:val="superscript"/>
        </w:rPr>
        <w:t>1</w:t>
      </w:r>
      <w:r w:rsidRPr="00E91749">
        <w:rPr>
          <w:rFonts w:ascii="Times New Roman" w:hAnsi="Times New Roman"/>
          <w:sz w:val="28"/>
          <w:szCs w:val="28"/>
        </w:rPr>
        <w:t>) у Державному реєстрі обтяжень рухомого майна містяться відомості про обтяження корпоративних прав, - у разі державної реєстрації змін до відомостей про юридичну особу, що містяться в Єдиному державному реєстрі, у зв’язку із зміною частки засновника (учасника) у статутному (складеному) капіталі (пайовому фонді) юридичної особи;</w:t>
      </w:r>
    </w:p>
    <w:p w14:paraId="3099ED55" w14:textId="348750D6"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lastRenderedPageBreak/>
        <w:t>3</w:t>
      </w:r>
      <w:r w:rsidRPr="00E91749">
        <w:rPr>
          <w:rFonts w:ascii="Times New Roman" w:hAnsi="Times New Roman"/>
          <w:sz w:val="28"/>
          <w:szCs w:val="28"/>
          <w:vertAlign w:val="superscript"/>
        </w:rPr>
        <w:t>2</w:t>
      </w:r>
      <w:r w:rsidRPr="00E91749">
        <w:rPr>
          <w:rFonts w:ascii="Times New Roman" w:hAnsi="Times New Roman"/>
          <w:sz w:val="28"/>
          <w:szCs w:val="28"/>
        </w:rPr>
        <w:t>) документи подані до неналежного суб’єкта державної реєстрації;";</w:t>
      </w:r>
    </w:p>
    <w:p w14:paraId="2E01652D" w14:textId="618BC803"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"10</w:t>
      </w:r>
      <w:r w:rsidRPr="00E91749">
        <w:rPr>
          <w:rFonts w:ascii="Times New Roman" w:hAnsi="Times New Roman"/>
          <w:sz w:val="28"/>
          <w:szCs w:val="28"/>
          <w:vertAlign w:val="superscript"/>
        </w:rPr>
        <w:t>1</w:t>
      </w:r>
      <w:r w:rsidRPr="00E91749">
        <w:rPr>
          <w:rFonts w:ascii="Times New Roman" w:hAnsi="Times New Roman"/>
          <w:sz w:val="28"/>
          <w:szCs w:val="28"/>
        </w:rPr>
        <w:t>) щодо юридичної особи, стосовно якої подано заяву про державну реєстрацію змін до відомостей Єдиного державного реєстру, пов’язаних із зміною складу засновників (учасників) юридичної особи, у Єдиному державному реєстрі міститься запис про судове рішення про визнання юридичної особи банкрутом та відкриття ліквідаційної процедури;</w:t>
      </w:r>
    </w:p>
    <w:p w14:paraId="5A887253" w14:textId="4A851359"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10</w:t>
      </w:r>
      <w:r w:rsidRPr="00E91749">
        <w:rPr>
          <w:rFonts w:ascii="Times New Roman" w:hAnsi="Times New Roman"/>
          <w:sz w:val="28"/>
          <w:szCs w:val="28"/>
          <w:vertAlign w:val="superscript"/>
        </w:rPr>
        <w:t>2</w:t>
      </w:r>
      <w:r w:rsidRPr="00E91749">
        <w:rPr>
          <w:rFonts w:ascii="Times New Roman" w:hAnsi="Times New Roman"/>
          <w:sz w:val="28"/>
          <w:szCs w:val="28"/>
        </w:rPr>
        <w:t>) щодо юридичної особи, стосовно якої в Єдиному державному реєстрі, міститься запис про судове рішення щодо визнання повністю або частково недійсними рішень засновників (учасників) юридичної особи або уповноваженого ними органу, визнання повністю або частково недійсними змін до установчих документів юридичної особи;";</w:t>
      </w:r>
    </w:p>
    <w:p w14:paraId="01B7CB7A" w14:textId="7CCE9278"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частину другу доповнити новим пунктом такого змісту:</w:t>
      </w:r>
    </w:p>
    <w:p w14:paraId="25810832" w14:textId="7E66C0E2"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"3</w:t>
      </w:r>
      <w:r w:rsidRPr="00E91749">
        <w:rPr>
          <w:rFonts w:ascii="Times New Roman" w:hAnsi="Times New Roman"/>
          <w:sz w:val="28"/>
          <w:szCs w:val="28"/>
          <w:vertAlign w:val="superscript"/>
        </w:rPr>
        <w:t>1</w:t>
      </w:r>
      <w:r w:rsidRPr="00E91749">
        <w:rPr>
          <w:rFonts w:ascii="Times New Roman" w:hAnsi="Times New Roman"/>
          <w:sz w:val="28"/>
          <w:szCs w:val="28"/>
        </w:rPr>
        <w:t>) документи подані до неналежного суб’єкта державної реєстрації;";</w:t>
      </w:r>
    </w:p>
    <w:p w14:paraId="3FE4E496" w14:textId="368E4533" w:rsidR="00F465F3" w:rsidRPr="00E91749" w:rsidRDefault="00F465F3"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13) у статті 34:</w:t>
      </w:r>
    </w:p>
    <w:p w14:paraId="4595F055" w14:textId="259B6744" w:rsidR="00E91749" w:rsidRDefault="00E91749" w:rsidP="00B1046C">
      <w:pPr>
        <w:widowControl w:val="0"/>
        <w:spacing w:before="120"/>
        <w:ind w:firstLine="567"/>
        <w:jc w:val="both"/>
        <w:rPr>
          <w:rFonts w:ascii="Times New Roman" w:hAnsi="Times New Roman"/>
          <w:sz w:val="28"/>
          <w:szCs w:val="28"/>
        </w:rPr>
      </w:pPr>
      <w:r>
        <w:rPr>
          <w:rFonts w:ascii="Times New Roman" w:hAnsi="Times New Roman"/>
          <w:sz w:val="28"/>
          <w:szCs w:val="28"/>
        </w:rPr>
        <w:t>у частині шостій:</w:t>
      </w:r>
    </w:p>
    <w:p w14:paraId="0B018E05" w14:textId="55D567D4" w:rsidR="00F465F3"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w:t>
      </w:r>
      <w:r w:rsidR="00F465F3" w:rsidRPr="00E91749">
        <w:rPr>
          <w:rFonts w:ascii="Times New Roman" w:hAnsi="Times New Roman"/>
          <w:sz w:val="28"/>
          <w:szCs w:val="28"/>
        </w:rPr>
        <w:t>ідпункт "д" пункту 2 виключити;</w:t>
      </w:r>
    </w:p>
    <w:p w14:paraId="4CD1BE5E" w14:textId="76FD1ED5" w:rsidR="00F465F3" w:rsidRPr="00E91749" w:rsidRDefault="000F2F22" w:rsidP="00B1046C">
      <w:pPr>
        <w:widowControl w:val="0"/>
        <w:spacing w:before="120"/>
        <w:ind w:firstLine="567"/>
        <w:jc w:val="both"/>
        <w:rPr>
          <w:rFonts w:ascii="Times New Roman" w:hAnsi="Times New Roman"/>
          <w:color w:val="000000"/>
          <w:sz w:val="28"/>
          <w:szCs w:val="28"/>
          <w:shd w:val="clear" w:color="auto" w:fill="FFFFFF"/>
        </w:rPr>
      </w:pPr>
      <w:r w:rsidRPr="00E91749">
        <w:rPr>
          <w:rFonts w:ascii="Times New Roman" w:hAnsi="Times New Roman"/>
          <w:color w:val="000000"/>
          <w:sz w:val="28"/>
          <w:szCs w:val="28"/>
          <w:shd w:val="clear" w:color="auto" w:fill="FFFFFF"/>
        </w:rPr>
        <w:t>в абзаці дванадцятому слово ", "д"" виключити;</w:t>
      </w:r>
    </w:p>
    <w:p w14:paraId="2B3FF324" w14:textId="6794C404" w:rsidR="000F2F22" w:rsidRPr="00E91749" w:rsidRDefault="000F2F22" w:rsidP="00B1046C">
      <w:pPr>
        <w:widowControl w:val="0"/>
        <w:spacing w:before="120"/>
        <w:ind w:firstLine="567"/>
        <w:jc w:val="both"/>
        <w:rPr>
          <w:rFonts w:ascii="Times New Roman" w:hAnsi="Times New Roman"/>
          <w:color w:val="000000"/>
          <w:sz w:val="28"/>
          <w:szCs w:val="28"/>
          <w:shd w:val="clear" w:color="auto" w:fill="FFFFFF"/>
        </w:rPr>
      </w:pPr>
      <w:r w:rsidRPr="00E91749">
        <w:rPr>
          <w:rFonts w:ascii="Times New Roman" w:hAnsi="Times New Roman"/>
          <w:color w:val="000000"/>
          <w:sz w:val="28"/>
          <w:szCs w:val="28"/>
          <w:shd w:val="clear" w:color="auto" w:fill="FFFFFF"/>
        </w:rPr>
        <w:t>доповнити новим абзацом такого змісту:</w:t>
      </w:r>
    </w:p>
    <w:p w14:paraId="14C971F7" w14:textId="0BEC2585"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color w:val="000000"/>
          <w:sz w:val="28"/>
          <w:szCs w:val="28"/>
          <w:shd w:val="clear" w:color="auto" w:fill="FFFFFF"/>
        </w:rPr>
        <w:t>"</w:t>
      </w:r>
      <w:r w:rsidRPr="00E91749">
        <w:rPr>
          <w:rFonts w:ascii="Times New Roman" w:hAnsi="Times New Roman"/>
          <w:sz w:val="28"/>
          <w:szCs w:val="28"/>
        </w:rPr>
        <w:t>У разі якщо в результаті розгляду скарги Міністерством юстиції України чи його територіальними органами виявлено прийняття державними реєстраторами чи суб’єктами державної реєстрації рішень з порушенням законодавства, що має наслідком порушення прав та законних інтересів фізичних та/або юридичних осіб, Міністерство юстиції України, його територіальні органи вживають заходів до негайного повідомлення про це відповідних правоохоронних органів для вжиття необхідних заходів.";</w:t>
      </w:r>
    </w:p>
    <w:p w14:paraId="345ED59F" w14:textId="7AD3925F"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у частині сьомій:</w:t>
      </w:r>
    </w:p>
    <w:p w14:paraId="1A864E1B" w14:textId="1132BCEA"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абзац третій виключити;</w:t>
      </w:r>
    </w:p>
    <w:p w14:paraId="78D5202E" w14:textId="1EBD162A"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в абзаці п'ятому слова ", скасування акредитації суб’єкта державної реєстрації" та ", акредитованого суб’єкта державної реєстрації" виключити;</w:t>
      </w:r>
    </w:p>
    <w:p w14:paraId="70FE075C" w14:textId="28FFC634" w:rsidR="00F465F3"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14) у статті 34</w:t>
      </w:r>
      <w:r w:rsidRPr="00E91749">
        <w:rPr>
          <w:rFonts w:ascii="Times New Roman" w:hAnsi="Times New Roman"/>
          <w:sz w:val="28"/>
          <w:szCs w:val="28"/>
          <w:vertAlign w:val="superscript"/>
        </w:rPr>
        <w:t>1</w:t>
      </w:r>
      <w:r w:rsidRPr="00E91749">
        <w:rPr>
          <w:rFonts w:ascii="Times New Roman" w:hAnsi="Times New Roman"/>
          <w:sz w:val="28"/>
          <w:szCs w:val="28"/>
        </w:rPr>
        <w:t>:</w:t>
      </w:r>
    </w:p>
    <w:p w14:paraId="7763792D" w14:textId="57CFFD64" w:rsidR="000F2F22" w:rsidRPr="00E91749" w:rsidRDefault="00E91749" w:rsidP="00B1046C">
      <w:pPr>
        <w:widowControl w:val="0"/>
        <w:spacing w:before="120"/>
        <w:ind w:firstLine="567"/>
        <w:jc w:val="both"/>
        <w:rPr>
          <w:rFonts w:ascii="Times New Roman" w:hAnsi="Times New Roman"/>
          <w:sz w:val="28"/>
          <w:szCs w:val="28"/>
        </w:rPr>
      </w:pPr>
      <w:r>
        <w:rPr>
          <w:rFonts w:ascii="Times New Roman" w:hAnsi="Times New Roman"/>
          <w:sz w:val="28"/>
          <w:szCs w:val="28"/>
        </w:rPr>
        <w:t>п</w:t>
      </w:r>
      <w:r w:rsidR="000F2F22" w:rsidRPr="00E91749">
        <w:rPr>
          <w:rFonts w:ascii="Times New Roman" w:hAnsi="Times New Roman"/>
          <w:sz w:val="28"/>
          <w:szCs w:val="28"/>
        </w:rPr>
        <w:t>ункт 5 частини другої викласти у такій редакції:</w:t>
      </w:r>
    </w:p>
    <w:p w14:paraId="15E4B441" w14:textId="47901EEB"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"5) направлення на обов’язкове підвищення кваліфікації державного реєстратора.";</w:t>
      </w:r>
    </w:p>
    <w:p w14:paraId="55AC685B" w14:textId="5398B61A"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в абзаці третьому частини третьої слова ", скасування акредитації суб’єкта державної реєстрації" та ", акредитованого суб’єкта державної </w:t>
      </w:r>
      <w:r w:rsidRPr="00E91749">
        <w:rPr>
          <w:rFonts w:ascii="Times New Roman" w:hAnsi="Times New Roman"/>
          <w:sz w:val="28"/>
          <w:szCs w:val="28"/>
        </w:rPr>
        <w:lastRenderedPageBreak/>
        <w:t>реєстрації" виключити;</w:t>
      </w:r>
    </w:p>
    <w:p w14:paraId="248EED3F" w14:textId="527A7EC9" w:rsidR="000F2F22" w:rsidRPr="00E91749" w:rsidRDefault="000F2F22"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15) у статті 37 слова "та акредитованих суб’єктів" та "або акредитованих суб’єктів" виключити</w:t>
      </w:r>
      <w:r w:rsidR="00F706C5" w:rsidRPr="00E91749">
        <w:rPr>
          <w:rFonts w:ascii="Times New Roman" w:hAnsi="Times New Roman"/>
          <w:sz w:val="28"/>
          <w:szCs w:val="28"/>
        </w:rPr>
        <w:t>.</w:t>
      </w:r>
    </w:p>
    <w:p w14:paraId="3E09B2C6" w14:textId="3145C89F" w:rsidR="00A12C2C" w:rsidRPr="00E91749" w:rsidRDefault="00E91749" w:rsidP="00B1046C">
      <w:pPr>
        <w:pStyle w:val="a3"/>
        <w:rPr>
          <w:rFonts w:ascii="Times New Roman" w:hAnsi="Times New Roman"/>
          <w:sz w:val="28"/>
          <w:szCs w:val="28"/>
        </w:rPr>
      </w:pPr>
      <w:r>
        <w:rPr>
          <w:rFonts w:ascii="Times New Roman" w:hAnsi="Times New Roman"/>
          <w:sz w:val="28"/>
          <w:szCs w:val="28"/>
        </w:rPr>
        <w:t>6</w:t>
      </w:r>
      <w:r w:rsidR="00A12C2C" w:rsidRPr="00E91749">
        <w:rPr>
          <w:rFonts w:ascii="Times New Roman" w:hAnsi="Times New Roman"/>
          <w:sz w:val="28"/>
          <w:szCs w:val="28"/>
        </w:rPr>
        <w:t xml:space="preserve">. </w:t>
      </w:r>
      <w:r w:rsidR="000F2F22" w:rsidRPr="00E91749">
        <w:rPr>
          <w:rFonts w:ascii="Times New Roman" w:hAnsi="Times New Roman"/>
          <w:sz w:val="28"/>
          <w:szCs w:val="28"/>
        </w:rPr>
        <w:t xml:space="preserve">У </w:t>
      </w:r>
      <w:r w:rsidR="00BB49B7" w:rsidRPr="00E91749">
        <w:rPr>
          <w:rFonts w:ascii="Times New Roman" w:hAnsi="Times New Roman"/>
          <w:sz w:val="28"/>
          <w:szCs w:val="28"/>
        </w:rPr>
        <w:t>Закон</w:t>
      </w:r>
      <w:r w:rsidR="000F2F22" w:rsidRPr="00E91749">
        <w:rPr>
          <w:rFonts w:ascii="Times New Roman" w:hAnsi="Times New Roman"/>
          <w:sz w:val="28"/>
          <w:szCs w:val="28"/>
        </w:rPr>
        <w:t>і</w:t>
      </w:r>
      <w:r w:rsidR="00BB49B7" w:rsidRPr="00E91749">
        <w:rPr>
          <w:rFonts w:ascii="Times New Roman" w:hAnsi="Times New Roman"/>
          <w:sz w:val="28"/>
          <w:szCs w:val="28"/>
        </w:rPr>
        <w:t xml:space="preserve"> України </w:t>
      </w:r>
      <w:r w:rsidR="00AC1C35" w:rsidRPr="00E91749">
        <w:rPr>
          <w:rFonts w:ascii="Times New Roman" w:hAnsi="Times New Roman"/>
          <w:sz w:val="28"/>
          <w:szCs w:val="28"/>
        </w:rPr>
        <w:t>"</w:t>
      </w:r>
      <w:r w:rsidR="00BB49B7" w:rsidRPr="00E91749">
        <w:rPr>
          <w:rFonts w:ascii="Times New Roman" w:hAnsi="Times New Roman"/>
          <w:color w:val="000000"/>
          <w:sz w:val="28"/>
          <w:szCs w:val="28"/>
          <w:shd w:val="clear" w:color="auto" w:fill="FFFFFF"/>
        </w:rPr>
        <w:t>Про товариства з обмеженою та додатковою відповідальністю</w:t>
      </w:r>
      <w:r w:rsidR="00AC1C35" w:rsidRPr="00E91749">
        <w:rPr>
          <w:rFonts w:ascii="Times New Roman" w:hAnsi="Times New Roman"/>
          <w:color w:val="000000"/>
          <w:sz w:val="28"/>
          <w:szCs w:val="28"/>
          <w:shd w:val="clear" w:color="auto" w:fill="FFFFFF"/>
        </w:rPr>
        <w:t>"</w:t>
      </w:r>
      <w:r w:rsidR="00BB49B7" w:rsidRPr="00E91749">
        <w:rPr>
          <w:rFonts w:ascii="Times New Roman" w:hAnsi="Times New Roman"/>
          <w:color w:val="000000"/>
          <w:sz w:val="28"/>
          <w:szCs w:val="28"/>
          <w:shd w:val="clear" w:color="auto" w:fill="FFFFFF"/>
        </w:rPr>
        <w:t xml:space="preserve"> </w:t>
      </w:r>
      <w:r w:rsidR="00BB49B7" w:rsidRPr="00E91749">
        <w:rPr>
          <w:rFonts w:ascii="Times New Roman" w:hAnsi="Times New Roman"/>
          <w:sz w:val="28"/>
          <w:szCs w:val="28"/>
        </w:rPr>
        <w:t>(Відомості Верховної Ради, 2018 р., № 13, ст. 69):</w:t>
      </w:r>
    </w:p>
    <w:p w14:paraId="39C023B0" w14:textId="256AF686" w:rsidR="00BB49B7" w:rsidRPr="00E91749" w:rsidRDefault="008B2A36" w:rsidP="00B1046C">
      <w:pPr>
        <w:pStyle w:val="a3"/>
        <w:rPr>
          <w:rFonts w:ascii="Times New Roman" w:hAnsi="Times New Roman"/>
          <w:sz w:val="28"/>
          <w:szCs w:val="28"/>
        </w:rPr>
      </w:pPr>
      <w:r w:rsidRPr="00E91749">
        <w:rPr>
          <w:rFonts w:ascii="Times New Roman" w:hAnsi="Times New Roman"/>
          <w:sz w:val="28"/>
          <w:szCs w:val="28"/>
        </w:rPr>
        <w:t>1) частину восьму статті 18 доповнити новим абзацом такого змісту:</w:t>
      </w:r>
    </w:p>
    <w:p w14:paraId="725F62FC" w14:textId="0997B7B0" w:rsidR="008B2A36" w:rsidRPr="00E91749" w:rsidRDefault="008B2A36"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"Договір про внесення додаткового вкладу укладається у письмовій формі і підлягає нотаріальному посвідченню, крім випадку якщо такий договір уклад</w:t>
      </w:r>
      <w:r w:rsidR="00E91749">
        <w:rPr>
          <w:rFonts w:ascii="Times New Roman" w:hAnsi="Times New Roman"/>
          <w:sz w:val="28"/>
          <w:szCs w:val="28"/>
        </w:rPr>
        <w:t>ено</w:t>
      </w:r>
      <w:r w:rsidRPr="00E91749">
        <w:rPr>
          <w:rFonts w:ascii="Times New Roman" w:hAnsi="Times New Roman"/>
          <w:sz w:val="28"/>
          <w:szCs w:val="28"/>
        </w:rPr>
        <w:t xml:space="preserve"> у письмовій формі та підпис</w:t>
      </w:r>
      <w:r w:rsidR="00E91749">
        <w:rPr>
          <w:rFonts w:ascii="Times New Roman" w:hAnsi="Times New Roman"/>
          <w:sz w:val="28"/>
          <w:szCs w:val="28"/>
        </w:rPr>
        <w:t>ано</w:t>
      </w:r>
      <w:r w:rsidRPr="00E91749">
        <w:rPr>
          <w:rFonts w:ascii="Times New Roman" w:hAnsi="Times New Roman"/>
          <w:sz w:val="28"/>
          <w:szCs w:val="28"/>
        </w:rPr>
        <w:t xml:space="preserve"> з використанням кваліфікованого електронного підпису.";</w:t>
      </w:r>
    </w:p>
    <w:p w14:paraId="3E6F94D5" w14:textId="456813D1" w:rsidR="008B2A36" w:rsidRPr="00E91749" w:rsidRDefault="008B2A36"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2) у статті 24:</w:t>
      </w:r>
    </w:p>
    <w:p w14:paraId="44CD02CE" w14:textId="34FD2D73" w:rsidR="008B2A36" w:rsidRPr="00E91749" w:rsidRDefault="008B2A36"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частину тринадцяту після слова "одинадцятої" доповнити словом ", чотирнадцятої";</w:t>
      </w:r>
    </w:p>
    <w:p w14:paraId="6FC5561D" w14:textId="3A02A665" w:rsidR="008B2A36" w:rsidRPr="00E91749" w:rsidRDefault="008B2A36"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доповнити після частини тринадцятої новою частиною такого змісту:</w:t>
      </w:r>
    </w:p>
    <w:p w14:paraId="22B49B60" w14:textId="7C12F871" w:rsidR="008B2A36" w:rsidRPr="00E91749" w:rsidRDefault="008B2A36"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"14. Справжність підписів на заяві про вихід з товариства, рішенні щодо надання згоди на вихід з товариства чи про виключення учасника засвідчується нотаріально, крім випадків якщо такі документи уклад</w:t>
      </w:r>
      <w:r w:rsidR="002669AF" w:rsidRPr="00E91749">
        <w:rPr>
          <w:rFonts w:ascii="Times New Roman" w:hAnsi="Times New Roman"/>
          <w:sz w:val="28"/>
          <w:szCs w:val="28"/>
        </w:rPr>
        <w:t>ено</w:t>
      </w:r>
      <w:r w:rsidRPr="00E91749">
        <w:rPr>
          <w:rFonts w:ascii="Times New Roman" w:hAnsi="Times New Roman"/>
          <w:sz w:val="28"/>
          <w:szCs w:val="28"/>
        </w:rPr>
        <w:t xml:space="preserve"> у письмовій формі і підпис</w:t>
      </w:r>
      <w:r w:rsidR="002669AF" w:rsidRPr="00E91749">
        <w:rPr>
          <w:rFonts w:ascii="Times New Roman" w:hAnsi="Times New Roman"/>
          <w:sz w:val="28"/>
          <w:szCs w:val="28"/>
        </w:rPr>
        <w:t>ано</w:t>
      </w:r>
      <w:r w:rsidRPr="00E91749">
        <w:rPr>
          <w:rFonts w:ascii="Times New Roman" w:hAnsi="Times New Roman"/>
          <w:sz w:val="28"/>
          <w:szCs w:val="28"/>
        </w:rPr>
        <w:t xml:space="preserve"> з використанням кваліфікованого електронного підпису.".</w:t>
      </w:r>
    </w:p>
    <w:p w14:paraId="08285A2A" w14:textId="25DCECFE" w:rsidR="008B2A36" w:rsidRPr="00E91749" w:rsidRDefault="008B2A36"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У зв’язку з цим частину чотирнадцяту вважати частиною п'ятнадцятою;</w:t>
      </w:r>
    </w:p>
    <w:p w14:paraId="277C9F39" w14:textId="03BE3880" w:rsidR="002669AF" w:rsidRPr="00E91749" w:rsidRDefault="002669AF" w:rsidP="00B1046C">
      <w:pPr>
        <w:widowControl w:val="0"/>
        <w:adjustRightInd w:val="0"/>
        <w:spacing w:before="120"/>
        <w:ind w:firstLine="567"/>
        <w:jc w:val="both"/>
        <w:rPr>
          <w:rFonts w:ascii="Times New Roman" w:hAnsi="Times New Roman"/>
          <w:sz w:val="28"/>
          <w:szCs w:val="28"/>
        </w:rPr>
      </w:pPr>
      <w:r w:rsidRPr="00E91749">
        <w:rPr>
          <w:rFonts w:ascii="Times New Roman" w:hAnsi="Times New Roman"/>
          <w:sz w:val="28"/>
          <w:szCs w:val="28"/>
        </w:rPr>
        <w:t>3) частину другу статті 15 доповнити новим абзацом такого змісту:</w:t>
      </w:r>
    </w:p>
    <w:p w14:paraId="338A33AF" w14:textId="5752E8F0"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"Договір про набуття товариством частки у власному статутному капіталі укладається у письмовій формі і підлягає нотаріальному посвідченню, крім випадку якщо такий договір укладено у письмовій формі та підписано з використанням кваліфікованого електронного підпису.";</w:t>
      </w:r>
    </w:p>
    <w:p w14:paraId="22BF2744" w14:textId="484DC57E"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4) у частині другій статті 44 слова "станом на кінець попереднього кварталу" замінити словами "відповідно до останньої затвердженої фінансової звітності";</w:t>
      </w:r>
    </w:p>
    <w:p w14:paraId="6A9E3F59" w14:textId="121772DD"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5) статтю 53 доповнити новою частиною такого змісту:</w:t>
      </w:r>
    </w:p>
    <w:p w14:paraId="289E46ED" w14:textId="1C6EA38C"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"Договір про припинення товариства укладається у письмовій формі і підлягає нотаріальному посвідченню.";</w:t>
      </w:r>
    </w:p>
    <w:p w14:paraId="719565E0" w14:textId="338F614E"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6) частину першу статті 55 викласти у такій редакції:</w:t>
      </w:r>
    </w:p>
    <w:p w14:paraId="68C7296E" w14:textId="2961252F"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"1. Протягом 30 днів з дати прийняття рішення про припинення товариства шляхом поділу, перетворення, або про виділ, а в разі припинення шляхом злиття або приєднання - з дати прийняття рішення про це останнім з товариств, що беруть участь у злитті або приєднанні, товариство, що планує виділ, та кожне товариство, що бере участь в </w:t>
      </w:r>
      <w:r w:rsidRPr="00E91749">
        <w:rPr>
          <w:rFonts w:ascii="Times New Roman" w:hAnsi="Times New Roman"/>
          <w:sz w:val="28"/>
          <w:szCs w:val="28"/>
        </w:rPr>
        <w:lastRenderedPageBreak/>
        <w:t>припиненні відповідно, зобов’язане письмово повідомити про це всіх відомих йому (їм) кредиторів. Повідомлення про припинення товариства та строк для заявлення кредиторами своїх вимог оприлюднюються на порталі електронних сервісів юридичних осіб, фізичних осіб - підприємців та громадських формувань автоматично у режимі реального часу за допомогою програмних засобів Єдиного державного реєстру юридичних осіб, фізичних осіб – підприємців та громадських формувань.".</w:t>
      </w:r>
    </w:p>
    <w:p w14:paraId="1E94B485" w14:textId="49DE1B39" w:rsidR="002669AF" w:rsidRPr="00E91749" w:rsidRDefault="002669AF" w:rsidP="00B1046C">
      <w:pPr>
        <w:widowControl w:val="0"/>
        <w:spacing w:before="120"/>
        <w:ind w:firstLine="567"/>
        <w:jc w:val="both"/>
        <w:rPr>
          <w:rFonts w:ascii="Times New Roman" w:hAnsi="Times New Roman"/>
          <w:sz w:val="28"/>
          <w:szCs w:val="28"/>
        </w:rPr>
      </w:pPr>
    </w:p>
    <w:p w14:paraId="1B25E0F8" w14:textId="77777777" w:rsidR="00537EE0" w:rsidRPr="00E91749" w:rsidRDefault="00537EE0" w:rsidP="00B1046C">
      <w:pPr>
        <w:pStyle w:val="a3"/>
        <w:rPr>
          <w:rFonts w:ascii="Times New Roman" w:hAnsi="Times New Roman"/>
          <w:sz w:val="28"/>
          <w:szCs w:val="28"/>
        </w:rPr>
      </w:pPr>
      <w:r w:rsidRPr="00E91749">
        <w:rPr>
          <w:rFonts w:ascii="Times New Roman" w:hAnsi="Times New Roman"/>
          <w:sz w:val="28"/>
          <w:szCs w:val="28"/>
        </w:rPr>
        <w:t>ІІ. Прикінцеві та перехідні положення</w:t>
      </w:r>
    </w:p>
    <w:p w14:paraId="6F0AF272"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 Цей Закон набирає чинності через десять днів з дня його опублікування.</w:t>
      </w:r>
    </w:p>
    <w:p w14:paraId="1203ECBD"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2. Установити, що зміст довіреності, посвідченої у нотаріальному порядку та зареєстрованої у Єдиному реєстрі довіреностей до набрання чинності цим Законом, для цілей перевірки такого змісту за допомогою Єдиного реєстру довіреностей у випадках передбачених законом, за заявою довірителя безкоштовно вноситься нотаріусом, що посвідчував відповідну довіреність, до Єдиного реєстру довіреностей, крім випадків якщо у реєстрі містяться відомості про припинення дії такої довіреності або відповідно до відомостей реєстру сплив строк (термін) дії такої довіреності.</w:t>
      </w:r>
    </w:p>
    <w:p w14:paraId="3B9DC2BC"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3. Кабінету Міністрів України:  </w:t>
      </w:r>
    </w:p>
    <w:p w14:paraId="2E44895A"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1) протягом двох місяців з дня опублікування цього Закону:</w:t>
      </w:r>
    </w:p>
    <w:p w14:paraId="1656207C"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прийняти нормативно-правові акти, необхідні для реалізації цього Закону, та привести свої нормативно-правові акти у відповідність із цим Законом;</w:t>
      </w:r>
    </w:p>
    <w:p w14:paraId="0128DFE9" w14:textId="4DDAAB72"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18229D3A" w14:textId="287F6BA6"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 xml:space="preserve">2) забезпечити передачу на розгляд суб’єктів державної реєстрації, що забезпечують зберігання реєстраційних справ у паперовій формі, документів, </w:t>
      </w:r>
      <w:r w:rsidR="00C75B7E" w:rsidRPr="00E91749">
        <w:rPr>
          <w:rFonts w:ascii="Times New Roman" w:hAnsi="Times New Roman"/>
          <w:sz w:val="28"/>
          <w:szCs w:val="28"/>
        </w:rPr>
        <w:t xml:space="preserve">які </w:t>
      </w:r>
      <w:r w:rsidRPr="00E91749">
        <w:rPr>
          <w:rFonts w:ascii="Times New Roman" w:hAnsi="Times New Roman"/>
          <w:sz w:val="28"/>
          <w:szCs w:val="28"/>
        </w:rPr>
        <w:t>подан</w:t>
      </w:r>
      <w:r w:rsidR="00C75B7E" w:rsidRPr="00E91749">
        <w:rPr>
          <w:rFonts w:ascii="Times New Roman" w:hAnsi="Times New Roman"/>
          <w:sz w:val="28"/>
          <w:szCs w:val="28"/>
        </w:rPr>
        <w:t>о</w:t>
      </w:r>
      <w:r w:rsidRPr="00E91749">
        <w:rPr>
          <w:rFonts w:ascii="Times New Roman" w:hAnsi="Times New Roman"/>
          <w:sz w:val="28"/>
          <w:szCs w:val="28"/>
        </w:rPr>
        <w:t xml:space="preserve"> до набрання чинності цим Законом для проведення реєстраційних дій та </w:t>
      </w:r>
      <w:r w:rsidR="00C75B7E" w:rsidRPr="00E91749">
        <w:rPr>
          <w:rFonts w:ascii="Times New Roman" w:hAnsi="Times New Roman"/>
          <w:sz w:val="28"/>
          <w:szCs w:val="28"/>
        </w:rPr>
        <w:t xml:space="preserve">які </w:t>
      </w:r>
      <w:r w:rsidRPr="00E91749">
        <w:rPr>
          <w:rFonts w:ascii="Times New Roman" w:hAnsi="Times New Roman"/>
          <w:sz w:val="28"/>
          <w:szCs w:val="28"/>
        </w:rPr>
        <w:t xml:space="preserve">перебувають на розгляді </w:t>
      </w:r>
      <w:r w:rsidR="00C75B7E" w:rsidRPr="00E91749">
        <w:rPr>
          <w:rFonts w:ascii="Times New Roman" w:hAnsi="Times New Roman"/>
          <w:sz w:val="28"/>
          <w:szCs w:val="28"/>
        </w:rPr>
        <w:t>в</w:t>
      </w:r>
      <w:r w:rsidRPr="00E91749">
        <w:rPr>
          <w:rFonts w:ascii="Times New Roman" w:hAnsi="Times New Roman"/>
          <w:sz w:val="28"/>
          <w:szCs w:val="28"/>
        </w:rPr>
        <w:t xml:space="preserve"> акредитованих суб’єктів державної реєстрації.</w:t>
      </w:r>
    </w:p>
    <w:p w14:paraId="02F67AAA"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3) протягом шести місяців з дня набрання чинності цим Законом забезпечити:</w:t>
      </w:r>
    </w:p>
    <w:p w14:paraId="44CC7A67" w14:textId="77777777" w:rsidR="002669AF" w:rsidRPr="00E91749" w:rsidRDefault="002669AF" w:rsidP="00B1046C">
      <w:pPr>
        <w:widowControl w:val="0"/>
        <w:spacing w:before="120"/>
        <w:ind w:firstLine="567"/>
        <w:jc w:val="both"/>
        <w:rPr>
          <w:rFonts w:ascii="Times New Roman" w:hAnsi="Times New Roman"/>
          <w:sz w:val="28"/>
          <w:szCs w:val="28"/>
        </w:rPr>
      </w:pPr>
      <w:r w:rsidRPr="00E91749">
        <w:rPr>
          <w:rFonts w:ascii="Times New Roman" w:hAnsi="Times New Roman"/>
          <w:sz w:val="28"/>
          <w:szCs w:val="28"/>
        </w:rPr>
        <w:t>приведення програмного забезпечення Державного реєстру речових прав на нерухоме майно у відповідність із Законом України «Про державну реєстрацію речових прав на нерухоме майно та їх обтяжень»;</w:t>
      </w:r>
    </w:p>
    <w:p w14:paraId="56466420" w14:textId="77777777" w:rsidR="002669AF" w:rsidRPr="00E91749" w:rsidRDefault="002669AF" w:rsidP="00B1046C">
      <w:pPr>
        <w:pStyle w:val="a3"/>
        <w:rPr>
          <w:rFonts w:ascii="Times New Roman" w:hAnsi="Times New Roman"/>
          <w:sz w:val="28"/>
          <w:szCs w:val="28"/>
        </w:rPr>
      </w:pPr>
      <w:r w:rsidRPr="00E91749">
        <w:rPr>
          <w:rFonts w:ascii="Times New Roman" w:hAnsi="Times New Roman"/>
          <w:sz w:val="28"/>
          <w:szCs w:val="28"/>
        </w:rPr>
        <w:t xml:space="preserve">приведення програмного забезпечення Єдиного державного реєстру юридичних осіб, фізичних осіб – підприємців та громадських формувань у </w:t>
      </w:r>
      <w:r w:rsidRPr="00E91749">
        <w:rPr>
          <w:rFonts w:ascii="Times New Roman" w:hAnsi="Times New Roman"/>
          <w:sz w:val="28"/>
          <w:szCs w:val="28"/>
        </w:rPr>
        <w:lastRenderedPageBreak/>
        <w:t>відповідність із Законом України «Про державну реєстрацію юридичних осіб, фізичних осіб - підприємців та громадських формувань».</w:t>
      </w:r>
    </w:p>
    <w:p w14:paraId="4133F73B" w14:textId="77777777" w:rsidR="00C75B7E" w:rsidRPr="00E91749" w:rsidRDefault="00C75B7E" w:rsidP="00B1046C">
      <w:pPr>
        <w:spacing w:before="120"/>
        <w:ind w:firstLine="567"/>
        <w:rPr>
          <w:rFonts w:ascii="Times New Roman" w:hAnsi="Times New Roman"/>
          <w:sz w:val="28"/>
          <w:szCs w:val="28"/>
        </w:rPr>
      </w:pPr>
    </w:p>
    <w:p w14:paraId="56282932" w14:textId="015B3722" w:rsidR="005C3CB4" w:rsidRPr="00E91749" w:rsidRDefault="002B53D3" w:rsidP="00B1046C">
      <w:pPr>
        <w:spacing w:before="120"/>
        <w:ind w:firstLine="567"/>
        <w:rPr>
          <w:rFonts w:ascii="Times New Roman" w:hAnsi="Times New Roman"/>
          <w:b/>
          <w:bCs/>
          <w:sz w:val="28"/>
          <w:szCs w:val="28"/>
        </w:rPr>
      </w:pPr>
      <w:r w:rsidRPr="00E91749">
        <w:rPr>
          <w:rFonts w:ascii="Times New Roman" w:hAnsi="Times New Roman"/>
          <w:b/>
          <w:bCs/>
          <w:sz w:val="28"/>
          <w:szCs w:val="28"/>
        </w:rPr>
        <w:t xml:space="preserve">              Голова </w:t>
      </w:r>
      <w:r w:rsidRPr="00E91749">
        <w:rPr>
          <w:rFonts w:ascii="Times New Roman" w:hAnsi="Times New Roman"/>
          <w:b/>
          <w:bCs/>
          <w:sz w:val="28"/>
          <w:szCs w:val="28"/>
        </w:rPr>
        <w:br/>
        <w:t>Верховної Ради України</w:t>
      </w:r>
    </w:p>
    <w:sectPr w:rsidR="005C3CB4" w:rsidRPr="00E91749"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68C1E4" w14:textId="77777777" w:rsidR="00755BA7" w:rsidRDefault="00755BA7">
      <w:r>
        <w:separator/>
      </w:r>
    </w:p>
  </w:endnote>
  <w:endnote w:type="continuationSeparator" w:id="0">
    <w:p w14:paraId="01AB53F4" w14:textId="77777777" w:rsidR="00755BA7" w:rsidRDefault="00755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33B2DE" w14:textId="77777777" w:rsidR="00755BA7" w:rsidRDefault="00755BA7">
      <w:r>
        <w:separator/>
      </w:r>
    </w:p>
  </w:footnote>
  <w:footnote w:type="continuationSeparator" w:id="0">
    <w:p w14:paraId="0B8BD2A1" w14:textId="77777777" w:rsidR="00755BA7" w:rsidRDefault="00755B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67EAA" w14:textId="77777777" w:rsidR="00780723" w:rsidRDefault="00780723">
    <w:pPr>
      <w:framePr w:wrap="around" w:vAnchor="text" w:hAnchor="margin" w:xAlign="center" w:y="1"/>
    </w:pPr>
    <w:r>
      <w:fldChar w:fldCharType="begin"/>
    </w:r>
    <w:r>
      <w:instrText xml:space="preserve">PAGE  </w:instrText>
    </w:r>
    <w:r>
      <w:fldChar w:fldCharType="separate"/>
    </w:r>
    <w:r>
      <w:rPr>
        <w:noProof/>
      </w:rPr>
      <w:t>1</w:t>
    </w:r>
    <w:r>
      <w:fldChar w:fldCharType="end"/>
    </w:r>
  </w:p>
  <w:p w14:paraId="0965F496" w14:textId="77777777" w:rsidR="00780723" w:rsidRDefault="0078072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B4503" w14:textId="10BBBC14" w:rsidR="00780723" w:rsidRDefault="00780723">
    <w:pPr>
      <w:framePr w:wrap="around" w:vAnchor="text" w:hAnchor="margin" w:xAlign="center" w:y="1"/>
    </w:pPr>
    <w:r>
      <w:fldChar w:fldCharType="begin"/>
    </w:r>
    <w:r>
      <w:instrText xml:space="preserve">PAGE  </w:instrText>
    </w:r>
    <w:r>
      <w:fldChar w:fldCharType="separate"/>
    </w:r>
    <w:r w:rsidR="00141B4D">
      <w:rPr>
        <w:noProof/>
      </w:rPr>
      <w:t>2</w:t>
    </w:r>
    <w:r>
      <w:fldChar w:fldCharType="end"/>
    </w:r>
  </w:p>
  <w:p w14:paraId="31037F6C" w14:textId="77777777" w:rsidR="00780723" w:rsidRDefault="0078072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D236F6"/>
    <w:multiLevelType w:val="hybridMultilevel"/>
    <w:tmpl w:val="46466C70"/>
    <w:lvl w:ilvl="0" w:tplc="25266D36">
      <w:start w:val="3"/>
      <w:numFmt w:val="decimal"/>
      <w:lvlText w:val="%1."/>
      <w:lvlJc w:val="center"/>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53D3"/>
    <w:rsid w:val="00003B53"/>
    <w:rsid w:val="000608F2"/>
    <w:rsid w:val="00075FA3"/>
    <w:rsid w:val="000B5C77"/>
    <w:rsid w:val="000B644C"/>
    <w:rsid w:val="000F2F22"/>
    <w:rsid w:val="00111A2C"/>
    <w:rsid w:val="00141B4D"/>
    <w:rsid w:val="001B7D3F"/>
    <w:rsid w:val="001C1F6E"/>
    <w:rsid w:val="002223C5"/>
    <w:rsid w:val="00222A07"/>
    <w:rsid w:val="0025569E"/>
    <w:rsid w:val="002669AF"/>
    <w:rsid w:val="002729B5"/>
    <w:rsid w:val="002B53D3"/>
    <w:rsid w:val="002D6AAE"/>
    <w:rsid w:val="002F1A96"/>
    <w:rsid w:val="003827BC"/>
    <w:rsid w:val="003E1F91"/>
    <w:rsid w:val="00407391"/>
    <w:rsid w:val="00420B42"/>
    <w:rsid w:val="00421F92"/>
    <w:rsid w:val="0045042C"/>
    <w:rsid w:val="00455CFC"/>
    <w:rsid w:val="004617F5"/>
    <w:rsid w:val="00465CC9"/>
    <w:rsid w:val="004A0210"/>
    <w:rsid w:val="004B3745"/>
    <w:rsid w:val="004B76EF"/>
    <w:rsid w:val="004C75E1"/>
    <w:rsid w:val="004F360E"/>
    <w:rsid w:val="0050658E"/>
    <w:rsid w:val="00537EE0"/>
    <w:rsid w:val="0054703F"/>
    <w:rsid w:val="00581F5B"/>
    <w:rsid w:val="005C3CB4"/>
    <w:rsid w:val="005C5860"/>
    <w:rsid w:val="00604132"/>
    <w:rsid w:val="00610BCC"/>
    <w:rsid w:val="006500F2"/>
    <w:rsid w:val="00652FC3"/>
    <w:rsid w:val="00686E04"/>
    <w:rsid w:val="006A141F"/>
    <w:rsid w:val="006A2D0B"/>
    <w:rsid w:val="006A48EC"/>
    <w:rsid w:val="006B7C4B"/>
    <w:rsid w:val="006C6D58"/>
    <w:rsid w:val="006D6C81"/>
    <w:rsid w:val="00736872"/>
    <w:rsid w:val="00755BA7"/>
    <w:rsid w:val="00764C95"/>
    <w:rsid w:val="00770F30"/>
    <w:rsid w:val="007754E2"/>
    <w:rsid w:val="00780723"/>
    <w:rsid w:val="007810A7"/>
    <w:rsid w:val="00783A5A"/>
    <w:rsid w:val="007B5FAB"/>
    <w:rsid w:val="007D1318"/>
    <w:rsid w:val="008016F2"/>
    <w:rsid w:val="00840461"/>
    <w:rsid w:val="008A7239"/>
    <w:rsid w:val="008B2A36"/>
    <w:rsid w:val="008D506E"/>
    <w:rsid w:val="008E0FCE"/>
    <w:rsid w:val="008F568B"/>
    <w:rsid w:val="00906A2F"/>
    <w:rsid w:val="00935652"/>
    <w:rsid w:val="00943A76"/>
    <w:rsid w:val="009731A4"/>
    <w:rsid w:val="00A021B7"/>
    <w:rsid w:val="00A12C2C"/>
    <w:rsid w:val="00A17B6E"/>
    <w:rsid w:val="00A455BA"/>
    <w:rsid w:val="00A629AF"/>
    <w:rsid w:val="00A95824"/>
    <w:rsid w:val="00AC1C35"/>
    <w:rsid w:val="00AD6988"/>
    <w:rsid w:val="00B04EDD"/>
    <w:rsid w:val="00B1046C"/>
    <w:rsid w:val="00B76F4B"/>
    <w:rsid w:val="00BB49B7"/>
    <w:rsid w:val="00BF6583"/>
    <w:rsid w:val="00C13B4D"/>
    <w:rsid w:val="00C212B6"/>
    <w:rsid w:val="00C74BA7"/>
    <w:rsid w:val="00C75B7E"/>
    <w:rsid w:val="00CB7EB7"/>
    <w:rsid w:val="00CF6CC2"/>
    <w:rsid w:val="00D23DE9"/>
    <w:rsid w:val="00D4191B"/>
    <w:rsid w:val="00D94810"/>
    <w:rsid w:val="00DA172B"/>
    <w:rsid w:val="00E158CB"/>
    <w:rsid w:val="00E41CB6"/>
    <w:rsid w:val="00E7594F"/>
    <w:rsid w:val="00E91749"/>
    <w:rsid w:val="00EC7B88"/>
    <w:rsid w:val="00ED6736"/>
    <w:rsid w:val="00F31B66"/>
    <w:rsid w:val="00F37B32"/>
    <w:rsid w:val="00F44363"/>
    <w:rsid w:val="00F465F3"/>
    <w:rsid w:val="00F517AB"/>
    <w:rsid w:val="00F706C5"/>
    <w:rsid w:val="00F72480"/>
    <w:rsid w:val="00FC5042"/>
    <w:rsid w:val="00FF3915"/>
    <w:rsid w:val="00FF42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76CDF2"/>
  <w15:chartTrackingRefBased/>
  <w15:docId w15:val="{9B5323BD-12AC-4816-AE90-06FAB995A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next w:val="a"/>
    <w:link w:val="10"/>
    <w:uiPriority w:val="99"/>
    <w:qFormat/>
    <w:rsid w:val="005C5860"/>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25569E"/>
    <w:pPr>
      <w:spacing w:before="100" w:beforeAutospacing="1" w:after="100" w:afterAutospacing="1"/>
      <w:outlineLvl w:val="1"/>
    </w:pPr>
    <w:rPr>
      <w:rFonts w:ascii="Cambria" w:hAnsi="Cambria"/>
      <w:b/>
      <w:bCs/>
      <w:i/>
      <w:iCs/>
      <w:sz w:val="28"/>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link w:val="a4"/>
    <w:uiPriority w:val="99"/>
    <w:rsid w:val="002B53D3"/>
    <w:pPr>
      <w:spacing w:before="120"/>
      <w:ind w:firstLine="567"/>
      <w:jc w:val="both"/>
    </w:pPr>
  </w:style>
  <w:style w:type="paragraph" w:customStyle="1" w:styleId="a5">
    <w:name w:val="Установа"/>
    <w:basedOn w:val="a"/>
    <w:rsid w:val="002B53D3"/>
    <w:pPr>
      <w:keepNext/>
      <w:keepLines/>
      <w:spacing w:before="120"/>
      <w:jc w:val="center"/>
    </w:pPr>
    <w:rPr>
      <w:b/>
      <w:i/>
      <w:caps/>
      <w:sz w:val="48"/>
    </w:rPr>
  </w:style>
  <w:style w:type="paragraph" w:customStyle="1" w:styleId="a6">
    <w:name w:val="Вид документа"/>
    <w:basedOn w:val="a5"/>
    <w:next w:val="a"/>
    <w:rsid w:val="002B53D3"/>
    <w:pPr>
      <w:spacing w:before="0" w:after="240"/>
      <w:jc w:val="right"/>
    </w:pPr>
    <w:rPr>
      <w:b w:val="0"/>
      <w:i w:val="0"/>
      <w:caps w:val="0"/>
      <w:spacing w:val="20"/>
      <w:sz w:val="26"/>
    </w:rPr>
  </w:style>
  <w:style w:type="paragraph" w:customStyle="1" w:styleId="a7">
    <w:name w:val="Назва документа"/>
    <w:basedOn w:val="a"/>
    <w:next w:val="a3"/>
    <w:link w:val="a8"/>
    <w:uiPriority w:val="99"/>
    <w:rsid w:val="002B53D3"/>
    <w:pPr>
      <w:keepNext/>
      <w:keepLines/>
      <w:spacing w:before="360" w:after="360"/>
      <w:jc w:val="center"/>
    </w:pPr>
    <w:rPr>
      <w:b/>
    </w:rPr>
  </w:style>
  <w:style w:type="paragraph" w:styleId="a9">
    <w:name w:val="footer"/>
    <w:basedOn w:val="a"/>
    <w:rsid w:val="008E0FCE"/>
    <w:pPr>
      <w:tabs>
        <w:tab w:val="center" w:pos="4819"/>
        <w:tab w:val="right" w:pos="9639"/>
      </w:tabs>
    </w:pPr>
  </w:style>
  <w:style w:type="paragraph" w:styleId="aa">
    <w:name w:val="header"/>
    <w:basedOn w:val="a"/>
    <w:rsid w:val="008E0FCE"/>
    <w:pPr>
      <w:tabs>
        <w:tab w:val="center" w:pos="4819"/>
        <w:tab w:val="right" w:pos="9639"/>
      </w:tabs>
    </w:pPr>
  </w:style>
  <w:style w:type="paragraph" w:styleId="ab">
    <w:name w:val="List Paragraph"/>
    <w:basedOn w:val="a"/>
    <w:uiPriority w:val="34"/>
    <w:qFormat/>
    <w:rsid w:val="00537EE0"/>
    <w:pPr>
      <w:spacing w:after="200" w:line="276" w:lineRule="auto"/>
      <w:ind w:left="720"/>
      <w:contextualSpacing/>
    </w:pPr>
    <w:rPr>
      <w:rFonts w:ascii="Calibri" w:hAnsi="Calibri"/>
      <w:sz w:val="22"/>
      <w:szCs w:val="22"/>
      <w:lang w:eastAsia="en-US"/>
    </w:rPr>
  </w:style>
  <w:style w:type="character" w:customStyle="1" w:styleId="a8">
    <w:name w:val="Назва документа Знак"/>
    <w:link w:val="a7"/>
    <w:uiPriority w:val="99"/>
    <w:locked/>
    <w:rsid w:val="00537EE0"/>
    <w:rPr>
      <w:rFonts w:ascii="Antiqua" w:hAnsi="Antiqua"/>
      <w:b/>
      <w:sz w:val="26"/>
      <w:lang w:eastAsia="ru-RU"/>
    </w:rPr>
  </w:style>
  <w:style w:type="character" w:customStyle="1" w:styleId="a4">
    <w:name w:val="Нормальний текст Знак"/>
    <w:link w:val="a3"/>
    <w:uiPriority w:val="99"/>
    <w:locked/>
    <w:rsid w:val="00537EE0"/>
    <w:rPr>
      <w:rFonts w:ascii="Antiqua" w:hAnsi="Antiqua"/>
      <w:sz w:val="26"/>
      <w:lang w:eastAsia="ru-RU"/>
    </w:rPr>
  </w:style>
  <w:style w:type="character" w:customStyle="1" w:styleId="rvts9">
    <w:name w:val="rvts9"/>
    <w:uiPriority w:val="99"/>
    <w:rsid w:val="00537EE0"/>
    <w:rPr>
      <w:rFonts w:ascii="Times New Roman" w:hAnsi="Times New Roman" w:cs="Times New Roman" w:hint="default"/>
    </w:rPr>
  </w:style>
  <w:style w:type="character" w:customStyle="1" w:styleId="rvts0">
    <w:name w:val="rvts0"/>
    <w:uiPriority w:val="99"/>
    <w:rsid w:val="00537EE0"/>
  </w:style>
  <w:style w:type="paragraph" w:styleId="ac">
    <w:name w:val="Balloon Text"/>
    <w:basedOn w:val="a"/>
    <w:link w:val="ad"/>
    <w:rsid w:val="00407391"/>
    <w:rPr>
      <w:rFonts w:ascii="Tahoma" w:hAnsi="Tahoma" w:cs="Tahoma"/>
      <w:sz w:val="16"/>
      <w:szCs w:val="16"/>
    </w:rPr>
  </w:style>
  <w:style w:type="character" w:customStyle="1" w:styleId="ad">
    <w:name w:val="Текст у виносці Знак"/>
    <w:link w:val="ac"/>
    <w:rsid w:val="00407391"/>
    <w:rPr>
      <w:rFonts w:ascii="Tahoma" w:hAnsi="Tahoma" w:cs="Tahoma"/>
      <w:sz w:val="16"/>
      <w:szCs w:val="16"/>
      <w:lang w:eastAsia="ru-RU"/>
    </w:rPr>
  </w:style>
  <w:style w:type="paragraph" w:customStyle="1" w:styleId="rvps2">
    <w:name w:val="rvps2"/>
    <w:basedOn w:val="a"/>
    <w:rsid w:val="0045042C"/>
    <w:pPr>
      <w:spacing w:before="100" w:beforeAutospacing="1" w:after="100" w:afterAutospacing="1"/>
    </w:pPr>
    <w:rPr>
      <w:rFonts w:ascii="Times New Roman" w:hAnsi="Times New Roman"/>
      <w:sz w:val="24"/>
      <w:szCs w:val="24"/>
      <w:lang w:eastAsia="uk-UA"/>
    </w:rPr>
  </w:style>
  <w:style w:type="character" w:customStyle="1" w:styleId="20">
    <w:name w:val="Заголовок 2 Знак"/>
    <w:link w:val="2"/>
    <w:uiPriority w:val="99"/>
    <w:rsid w:val="0025569E"/>
    <w:rPr>
      <w:rFonts w:ascii="Cambria" w:hAnsi="Cambria"/>
      <w:b/>
      <w:bCs/>
      <w:i/>
      <w:iCs/>
      <w:sz w:val="28"/>
      <w:szCs w:val="28"/>
    </w:rPr>
  </w:style>
  <w:style w:type="paragraph" w:customStyle="1" w:styleId="SG">
    <w:name w:val="SG"/>
    <w:basedOn w:val="a"/>
    <w:uiPriority w:val="99"/>
    <w:rsid w:val="0025569E"/>
    <w:pPr>
      <w:jc w:val="center"/>
    </w:pPr>
    <w:rPr>
      <w:rFonts w:ascii="Times New Roman" w:hAnsi="Times New Roman"/>
      <w:b/>
      <w:sz w:val="24"/>
      <w:szCs w:val="24"/>
      <w:lang w:val="ru-RU"/>
    </w:rPr>
  </w:style>
  <w:style w:type="character" w:customStyle="1" w:styleId="10">
    <w:name w:val="Заголовок 1 Знак"/>
    <w:link w:val="1"/>
    <w:uiPriority w:val="99"/>
    <w:rsid w:val="005C5860"/>
    <w:rPr>
      <w:rFonts w:ascii="Arial" w:hAnsi="Arial" w:cs="Arial"/>
      <w:b/>
      <w:bCs/>
      <w:kern w:val="32"/>
      <w:sz w:val="32"/>
      <w:szCs w:val="32"/>
      <w:lang w:eastAsia="ru-RU"/>
    </w:rPr>
  </w:style>
  <w:style w:type="character" w:styleId="ae">
    <w:name w:val="annotation reference"/>
    <w:uiPriority w:val="99"/>
    <w:rsid w:val="00783A5A"/>
    <w:rPr>
      <w:sz w:val="16"/>
      <w:szCs w:val="16"/>
    </w:rPr>
  </w:style>
  <w:style w:type="paragraph" w:styleId="af">
    <w:name w:val="annotation text"/>
    <w:basedOn w:val="a"/>
    <w:link w:val="af0"/>
    <w:uiPriority w:val="99"/>
    <w:rsid w:val="00783A5A"/>
    <w:rPr>
      <w:rFonts w:ascii="Times New Roman" w:hAnsi="Times New Roman"/>
      <w:sz w:val="20"/>
      <w:lang w:val="ru-RU"/>
    </w:rPr>
  </w:style>
  <w:style w:type="character" w:customStyle="1" w:styleId="af0">
    <w:name w:val="Текст примітки Знак"/>
    <w:link w:val="af"/>
    <w:uiPriority w:val="99"/>
    <w:rsid w:val="00783A5A"/>
    <w:rPr>
      <w:lang w:val="ru-RU" w:eastAsia="ru-RU"/>
    </w:rPr>
  </w:style>
  <w:style w:type="character" w:customStyle="1" w:styleId="11">
    <w:name w:val="Шрифт абзацу за промовчанням1"/>
    <w:uiPriority w:val="1"/>
    <w:semiHidden/>
    <w:unhideWhenUsed/>
    <w:rsid w:val="00F46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091114">
      <w:bodyDiv w:val="1"/>
      <w:marLeft w:val="0"/>
      <w:marRight w:val="0"/>
      <w:marTop w:val="0"/>
      <w:marBottom w:val="0"/>
      <w:divBdr>
        <w:top w:val="none" w:sz="0" w:space="0" w:color="auto"/>
        <w:left w:val="none" w:sz="0" w:space="0" w:color="auto"/>
        <w:bottom w:val="none" w:sz="0" w:space="0" w:color="auto"/>
        <w:right w:val="none" w:sz="0" w:space="0" w:color="auto"/>
      </w:divBdr>
    </w:div>
    <w:div w:id="187565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TotalTime>
  <Pages>1</Pages>
  <Words>29338</Words>
  <Characters>16723</Characters>
  <Application>Microsoft Office Word</Application>
  <DocSecurity>0</DocSecurity>
  <Lines>139</Lines>
  <Paragraphs>91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ПРОЕКТ</vt:lpstr>
      <vt:lpstr>ПРОЕКТ</vt:lpstr>
      <vt:lpstr>ПРОЕКТ</vt:lpstr>
    </vt:vector>
  </TitlesOfParts>
  <Company>KMU</Company>
  <LinksUpToDate>false</LinksUpToDate>
  <CharactersWithSpaces>45970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Vlasova-T-P</dc:creator>
  <cp:keywords/>
  <dc:description/>
  <cp:lastModifiedBy>Лілейко Надія Романівна</cp:lastModifiedBy>
  <cp:revision>10</cp:revision>
  <cp:lastPrinted>2019-08-29T11:51:00Z</cp:lastPrinted>
  <dcterms:created xsi:type="dcterms:W3CDTF">2019-08-28T23:00:00Z</dcterms:created>
  <dcterms:modified xsi:type="dcterms:W3CDTF">2019-08-29T11:51:00Z</dcterms:modified>
</cp:coreProperties>
</file>