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558" w:rsidRPr="00244558" w:rsidRDefault="00244558" w:rsidP="00244558">
      <w:pPr>
        <w:autoSpaceDE w:val="0"/>
        <w:autoSpaceDN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реєстр. №</w:t>
      </w:r>
      <w:r w:rsidR="00A54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4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1065 від 29.08.2019 р.</w:t>
      </w: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A1D2F" w:rsidRPr="00432D6F" w:rsidRDefault="00BA1D2F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Default="00244558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BA1D2F" w:rsidRPr="00432D6F" w:rsidRDefault="00BA1D2F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2445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Комітет з питань економічного розвитку на засіданні 0</w:t>
      </w:r>
      <w:r w:rsidR="004D1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вересня 2019 року розглянув проект Закону України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внесення змін до деяких законодавчих актів України щодо вдосконалення правової охорони географічних зазначень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(реєстр.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1065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поданий народними депутатами України Підласою Р.А., </w:t>
      </w:r>
      <w:r w:rsidR="004D1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Фроловим П.В.</w:t>
      </w:r>
      <w:r w:rsidR="002D5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Шуляк О.О.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15C41" w:rsidRDefault="00244558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Метою законопроекту, як зазнач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в Пояснювальній записці, є 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забезпечення виконання зобов’язань України у сфері європейсько</w:t>
      </w:r>
      <w:r w:rsidR="003C2C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ї інтеграції шляхом узгодження 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вимог чинного законодавства України щодо охорони прав на географічні зазначення із правом Європейського Союзу. </w:t>
      </w:r>
    </w:p>
    <w:p w:rsidR="00A76971" w:rsidRDefault="00244558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r w:rsidR="00D15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реалізації зазначеної в законопроекті мети,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пропону</w:t>
      </w:r>
      <w:r w:rsidR="00A769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bookmarkStart w:id="0" w:name="_GoBack"/>
      <w:bookmarkEnd w:id="0"/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ться внести відповідні зміни до Господарського та  Цивільного кодексів України, </w:t>
      </w:r>
      <w:r w:rsidR="00A769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Закону України </w:t>
      </w:r>
      <w:r w:rsidR="00A76971" w:rsidRPr="00A76971">
        <w:rPr>
          <w:rFonts w:ascii="Times New Roman" w:hAnsi="Times New Roman" w:cs="Times New Roman"/>
          <w:sz w:val="28"/>
          <w:szCs w:val="28"/>
        </w:rPr>
        <w:t>«Про охорону прав на зазначення походження товарів»</w:t>
      </w:r>
      <w:r w:rsidR="00A76971">
        <w:rPr>
          <w:rFonts w:ascii="Times New Roman" w:hAnsi="Times New Roman" w:cs="Times New Roman"/>
          <w:sz w:val="28"/>
          <w:szCs w:val="28"/>
        </w:rPr>
        <w:t xml:space="preserve">, 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Декрету Кабінету Міністрів України «Про державне мито»</w:t>
      </w:r>
      <w:r w:rsidR="00A769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15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44558" w:rsidRDefault="00244558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висновку від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03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вересня 2019 року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зазначає, що 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результатами розгляду у першому читанні законопроект може бути прийнятий за основу з наступним урахуванням висловлених зауважень та пропозицій</w:t>
      </w:r>
      <w:r w:rsidR="006D67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(додається)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D673F" w:rsidRDefault="006D673F" w:rsidP="003B280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Комітет 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 питань 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антикорупційної 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політики 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 своєму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 висновку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 xml:space="preserve"> від 05</w:t>
      </w:r>
      <w:r w:rsidR="00564457">
        <w:rPr>
          <w:rFonts w:ascii="Times New Roman" w:hAnsi="Times New Roman" w:cs="Times New Roman"/>
          <w:color w:val="000000"/>
          <w:sz w:val="28"/>
          <w:szCs w:val="28"/>
        </w:rPr>
        <w:t xml:space="preserve"> вересня </w:t>
      </w:r>
      <w:r w:rsidRPr="006D673F">
        <w:rPr>
          <w:rFonts w:ascii="Times New Roman" w:hAnsi="Times New Roman" w:cs="Times New Roman"/>
          <w:color w:val="000000"/>
          <w:sz w:val="28"/>
          <w:szCs w:val="28"/>
        </w:rPr>
        <w:t>2019 року зазначає, що у проекті акта не виявлено корупціогенних факторів – проект акта відповідає вимогам антикорупційного законодавства (додається).</w:t>
      </w:r>
    </w:p>
    <w:p w:rsidR="00244558" w:rsidRPr="00B85CD1" w:rsidRDefault="00244558" w:rsidP="00BA1D2F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За результатами обговорення народні депутати України – члени Комітету прийняли рішення внести проект Закону України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внесення змін до деяких законодавчих актів України щодо вдосконалення правової охорони географічних зазначень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(реєстр.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1065</w:t>
      </w:r>
      <w:r w:rsidRPr="00432D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прийняти за основу</w:t>
      </w:r>
      <w:r w:rsidR="00D337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="00B85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44558" w:rsidRDefault="00244558" w:rsidP="00BA1D2F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4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Співдоповідач з цього питання на пленарному засіданні Верховної Ради України від Комітету – Голова Комітету Наталуха Дмитро Андрійович.</w:t>
      </w:r>
    </w:p>
    <w:p w:rsidR="00D337C2" w:rsidRPr="00D337C2" w:rsidRDefault="00D337C2" w:rsidP="003B280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7C2">
        <w:rPr>
          <w:rFonts w:ascii="Times New Roman" w:hAnsi="Times New Roman" w:cs="Times New Roman"/>
          <w:sz w:val="28"/>
          <w:szCs w:val="28"/>
        </w:rPr>
        <w:t>Проект Постанови Верховної Ради України додається.</w:t>
      </w:r>
    </w:p>
    <w:p w:rsidR="00D337C2" w:rsidRPr="00244558" w:rsidRDefault="00D337C2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58" w:rsidRPr="00432D6F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4558" w:rsidRPr="00432D6F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Додаток: на _</w:t>
      </w:r>
      <w:r w:rsidR="00BA1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</w:t>
      </w:r>
      <w:r w:rsidRPr="00432D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 аркушах.</w:t>
      </w:r>
    </w:p>
    <w:p w:rsidR="00244558" w:rsidRPr="00432D6F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4558" w:rsidRPr="00432D6F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Комітету</w:t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32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Д.А.Наталуха </w:t>
      </w:r>
    </w:p>
    <w:p w:rsidR="00FA3795" w:rsidRDefault="008D68A2" w:rsidP="003B280B">
      <w:pPr>
        <w:spacing w:line="360" w:lineRule="auto"/>
      </w:pPr>
    </w:p>
    <w:sectPr w:rsidR="00FA3795" w:rsidSect="00BA1D2F">
      <w:headerReference w:type="default" r:id="rId6"/>
      <w:footerReference w:type="default" r:id="rId7"/>
      <w:pgSz w:w="11906" w:h="16838"/>
      <w:pgMar w:top="53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A2" w:rsidRDefault="008D68A2">
      <w:pPr>
        <w:spacing w:after="0" w:line="240" w:lineRule="auto"/>
      </w:pPr>
      <w:r>
        <w:separator/>
      </w:r>
    </w:p>
  </w:endnote>
  <w:endnote w:type="continuationSeparator" w:id="0">
    <w:p w:rsidR="008D68A2" w:rsidRDefault="008D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01" w:rsidRDefault="008D68A2">
    <w:pPr>
      <w:pStyle w:val="a3"/>
      <w:jc w:val="right"/>
    </w:pPr>
  </w:p>
  <w:p w:rsidR="002651C5" w:rsidRDefault="008D68A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A2" w:rsidRDefault="008D68A2">
      <w:pPr>
        <w:spacing w:after="0" w:line="240" w:lineRule="auto"/>
      </w:pPr>
      <w:r>
        <w:separator/>
      </w:r>
    </w:p>
  </w:footnote>
  <w:footnote w:type="continuationSeparator" w:id="0">
    <w:p w:rsidR="008D68A2" w:rsidRDefault="008D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822422"/>
      <w:docPartObj>
        <w:docPartGallery w:val="Page Numbers (Top of Page)"/>
        <w:docPartUnique/>
      </w:docPartObj>
    </w:sdtPr>
    <w:sdtEndPr/>
    <w:sdtContent>
      <w:p w:rsidR="00564457" w:rsidRDefault="0056445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971">
          <w:rPr>
            <w:noProof/>
          </w:rPr>
          <w:t>2</w:t>
        </w:r>
        <w:r>
          <w:fldChar w:fldCharType="end"/>
        </w:r>
      </w:p>
    </w:sdtContent>
  </w:sdt>
  <w:p w:rsidR="00564457" w:rsidRDefault="0056445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58"/>
    <w:rsid w:val="000D1FCD"/>
    <w:rsid w:val="001C031F"/>
    <w:rsid w:val="00244558"/>
    <w:rsid w:val="002D5D23"/>
    <w:rsid w:val="003B280B"/>
    <w:rsid w:val="003C2C56"/>
    <w:rsid w:val="00420A2B"/>
    <w:rsid w:val="004635CC"/>
    <w:rsid w:val="004D1789"/>
    <w:rsid w:val="00564457"/>
    <w:rsid w:val="00624EB5"/>
    <w:rsid w:val="00672469"/>
    <w:rsid w:val="006B6B29"/>
    <w:rsid w:val="006D673F"/>
    <w:rsid w:val="008D68A2"/>
    <w:rsid w:val="009B5AE8"/>
    <w:rsid w:val="00A540F9"/>
    <w:rsid w:val="00A76971"/>
    <w:rsid w:val="00AF4AD8"/>
    <w:rsid w:val="00B842F9"/>
    <w:rsid w:val="00B85629"/>
    <w:rsid w:val="00B85CD1"/>
    <w:rsid w:val="00B86B30"/>
    <w:rsid w:val="00BA1D2F"/>
    <w:rsid w:val="00BB67B3"/>
    <w:rsid w:val="00CD34D4"/>
    <w:rsid w:val="00D132B9"/>
    <w:rsid w:val="00D15C41"/>
    <w:rsid w:val="00D337C2"/>
    <w:rsid w:val="00E56BAE"/>
    <w:rsid w:val="00F8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294E4"/>
  <w15:chartTrackingRefBased/>
  <w15:docId w15:val="{347A7A27-8DFF-487B-8212-9925DBB5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445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244558"/>
  </w:style>
  <w:style w:type="paragraph" w:styleId="a5">
    <w:name w:val="Balloon Text"/>
    <w:basedOn w:val="a"/>
    <w:link w:val="a6"/>
    <w:uiPriority w:val="99"/>
    <w:semiHidden/>
    <w:unhideWhenUsed/>
    <w:rsid w:val="00F86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86EB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64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64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1340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17</cp:revision>
  <cp:lastPrinted>2019-09-06T05:50:00Z</cp:lastPrinted>
  <dcterms:created xsi:type="dcterms:W3CDTF">2019-09-05T06:42:00Z</dcterms:created>
  <dcterms:modified xsi:type="dcterms:W3CDTF">2019-09-09T05:56:00Z</dcterms:modified>
</cp:coreProperties>
</file>