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F90" w:rsidRPr="003B31AD" w:rsidRDefault="00395F90" w:rsidP="00395F90"/>
    <w:p w:rsidR="00395F90" w:rsidRDefault="00395F90" w:rsidP="00395F90">
      <w:pPr>
        <w:jc w:val="center"/>
        <w:rPr>
          <w:b/>
          <w:color w:val="000000" w:themeColor="text1"/>
          <w:sz w:val="28"/>
          <w:szCs w:val="28"/>
        </w:rPr>
      </w:pPr>
    </w:p>
    <w:p w:rsidR="00395F90" w:rsidRDefault="00395F90" w:rsidP="00395F90">
      <w:pPr>
        <w:jc w:val="center"/>
        <w:rPr>
          <w:b/>
          <w:color w:val="000000" w:themeColor="text1"/>
          <w:sz w:val="28"/>
          <w:szCs w:val="28"/>
        </w:rPr>
      </w:pPr>
    </w:p>
    <w:p w:rsidR="00395F90" w:rsidRDefault="00395F90" w:rsidP="00395F90">
      <w:pPr>
        <w:jc w:val="center"/>
        <w:rPr>
          <w:b/>
          <w:color w:val="000000" w:themeColor="text1"/>
          <w:sz w:val="28"/>
          <w:szCs w:val="28"/>
        </w:rPr>
      </w:pPr>
    </w:p>
    <w:p w:rsidR="00395F90" w:rsidRDefault="00395F90" w:rsidP="00395F90">
      <w:pPr>
        <w:jc w:val="center"/>
        <w:rPr>
          <w:b/>
          <w:color w:val="000000" w:themeColor="text1"/>
          <w:sz w:val="28"/>
          <w:szCs w:val="28"/>
        </w:rPr>
      </w:pPr>
    </w:p>
    <w:p w:rsidR="00395F90" w:rsidRDefault="00395F90" w:rsidP="00395F90">
      <w:pPr>
        <w:jc w:val="center"/>
        <w:rPr>
          <w:b/>
          <w:color w:val="000000" w:themeColor="text1"/>
          <w:sz w:val="28"/>
          <w:szCs w:val="28"/>
        </w:rPr>
      </w:pPr>
    </w:p>
    <w:p w:rsidR="00395F90" w:rsidRDefault="00395F90" w:rsidP="00395F90">
      <w:pPr>
        <w:jc w:val="center"/>
        <w:rPr>
          <w:b/>
          <w:color w:val="000000" w:themeColor="text1"/>
          <w:sz w:val="28"/>
          <w:szCs w:val="28"/>
        </w:rPr>
      </w:pPr>
    </w:p>
    <w:p w:rsidR="00395F90" w:rsidRDefault="00395F90" w:rsidP="00395F90">
      <w:pPr>
        <w:jc w:val="center"/>
        <w:rPr>
          <w:b/>
          <w:color w:val="000000" w:themeColor="text1"/>
          <w:sz w:val="28"/>
          <w:szCs w:val="28"/>
        </w:rPr>
      </w:pPr>
    </w:p>
    <w:p w:rsidR="00395F90" w:rsidRDefault="00395F90" w:rsidP="00395F90">
      <w:pPr>
        <w:jc w:val="center"/>
        <w:rPr>
          <w:b/>
          <w:color w:val="000000" w:themeColor="text1"/>
          <w:sz w:val="28"/>
          <w:szCs w:val="28"/>
        </w:rPr>
      </w:pPr>
    </w:p>
    <w:p w:rsidR="00395F90" w:rsidRPr="00C75174" w:rsidRDefault="00395F90" w:rsidP="00395F90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395F90" w:rsidRPr="00C44019" w:rsidRDefault="00395F90" w:rsidP="00395F90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395F90" w:rsidRPr="00CF757C" w:rsidRDefault="00395F90" w:rsidP="00395F90">
      <w:pPr>
        <w:tabs>
          <w:tab w:val="left" w:pos="6120"/>
        </w:tabs>
        <w:rPr>
          <w:color w:val="auto"/>
          <w:sz w:val="28"/>
          <w:szCs w:val="28"/>
        </w:rPr>
      </w:pPr>
    </w:p>
    <w:p w:rsidR="00395F90" w:rsidRPr="00CF757C" w:rsidRDefault="00395F90" w:rsidP="00395F90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95F90" w:rsidRPr="00520824" w:rsidRDefault="00395F90" w:rsidP="00395F90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внесення змін до Закону України "Про місцеві вибори" щодо врегулювання процедури ухвалення рішення партії про участь її місцевих організацій у відповідних місцевих виборах (реєстр.№4843 від 17.06.2016)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292F64" w:rsidRDefault="00292F64" w:rsidP="00395F90">
      <w:pPr>
        <w:ind w:firstLine="705"/>
        <w:jc w:val="both"/>
      </w:pPr>
      <w:bookmarkStart w:id="0" w:name="_GoBack"/>
      <w:bookmarkEnd w:id="0"/>
    </w:p>
    <w:sectPr w:rsidR="00292F64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F90"/>
    <w:rsid w:val="00292F64"/>
    <w:rsid w:val="00395F90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95F90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95F90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958</Characters>
  <Application>Microsoft Macintosh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2019-04-15T08:49:00Z</dcterms:created>
  <dcterms:modified xsi:type="dcterms:W3CDTF">2019-04-15T08:50:00Z</dcterms:modified>
</cp:coreProperties>
</file>