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506" w:rsidRPr="001D7C87" w:rsidRDefault="006B6506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788" w:type="dxa"/>
        <w:tblLook w:val="0000" w:firstRow="0" w:lastRow="0" w:firstColumn="0" w:lastColumn="0" w:noHBand="0" w:noVBand="0"/>
      </w:tblPr>
      <w:tblGrid>
        <w:gridCol w:w="4567"/>
      </w:tblGrid>
      <w:tr w:rsidR="001D7C87" w:rsidRPr="001D7C87" w:rsidTr="00B44471"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</w:tcPr>
          <w:p w:rsidR="001D7C87" w:rsidRPr="001D7C87" w:rsidRDefault="001D7C87" w:rsidP="001D7C8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7C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</w:tc>
      </w:tr>
    </w:tbl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1D7C87" w:rsidP="001D7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C87" w:rsidRPr="001D7C87" w:rsidRDefault="00C40329" w:rsidP="001D7C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СУПРОВІД</w:t>
      </w:r>
      <w:r w:rsidR="001D7C87"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ЗАПИСКА</w:t>
      </w:r>
    </w:p>
    <w:p w:rsidR="00C50CD1" w:rsidRPr="003F29CF" w:rsidRDefault="001D7C87" w:rsidP="00C50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="00C50CD1" w:rsidRPr="003F29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розвиток та державну підтримку </w:t>
      </w:r>
    </w:p>
    <w:p w:rsidR="00C50CD1" w:rsidRPr="003F29CF" w:rsidRDefault="00C50CD1" w:rsidP="00C50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29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малого і середнього підприємництва в Україні</w:t>
      </w:r>
    </w:p>
    <w:p w:rsidR="00C50CD1" w:rsidRDefault="00C50CD1" w:rsidP="001D7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7C87" w:rsidRDefault="001D7C87" w:rsidP="00C50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Проект Закону України </w:t>
      </w:r>
      <w:r w:rsidR="009C5A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C50CD1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 </w:t>
      </w:r>
      <w:r w:rsid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розвиток та державну підтримку </w:t>
      </w:r>
      <w:r w:rsidR="00C50CD1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малого і середнього підприємництва в Україні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403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поданий народними депутатами України Кужель</w:t>
      </w:r>
      <w:r w:rsidR="00A857A2" w:rsidRP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</w:t>
      </w:r>
      <w:r w:rsidR="00C403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</w:t>
      </w:r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r w:rsidR="00A857A2" w:rsidRP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О.П., </w:t>
      </w:r>
      <w:proofErr w:type="spellStart"/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Ледовських</w:t>
      </w:r>
      <w:proofErr w:type="spellEnd"/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</w:t>
      </w:r>
      <w:r w:rsidR="000C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C1E9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Галасюком</w:t>
      </w:r>
      <w:proofErr w:type="spellEnd"/>
      <w:r w:rsidR="000C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іншими</w:t>
      </w:r>
      <w:r w:rsidR="000C1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народними депутатами України</w:t>
      </w:r>
      <w:r w:rsidR="00A85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FC1BB6">
        <w:rPr>
          <w:rFonts w:ascii="Times New Roman" w:eastAsia="Times New Roman" w:hAnsi="Times New Roman" w:cs="Times New Roman"/>
          <w:sz w:val="28"/>
          <w:szCs w:val="28"/>
          <w:lang w:eastAsia="ru-RU"/>
        </w:rPr>
        <w:t>ийнято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Верховною Радою України</w:t>
      </w:r>
      <w:r w:rsidR="009C5A34" w:rsidRPr="00823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E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першому читанні</w:t>
      </w:r>
      <w:r w:rsidR="009C5A34" w:rsidRPr="00823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A3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C1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січня </w:t>
      </w:r>
      <w:r w:rsidR="009C5A34" w:rsidRPr="00823E50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C5A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C5A34" w:rsidRPr="00823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9C5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</w:t>
      </w:r>
      <w:r w:rsidR="009C5A34" w:rsidRPr="00823E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1BB6" w:rsidRDefault="00FC1BB6" w:rsidP="00C50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Метою прийняття законопроекту є створення сприятливого правового середовища для формування та реалізації державної політики у сфері розвитку малого і середнього підприємництва, підвищення ефективності консультацій між державним і приватним секторами шляхом зміцнення представництва інтересів суб’єктів малого і середнього підприємництва.</w:t>
      </w:r>
    </w:p>
    <w:p w:rsidR="001D7C87" w:rsidRPr="001D7C87" w:rsidRDefault="009C5A34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 зв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>’язку</w:t>
      </w:r>
      <w:r w:rsidR="001D7C87"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закінченням повноважень Верховної Ради України </w:t>
      </w:r>
      <w:r w:rsidR="00B659A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</w:t>
      </w:r>
      <w:r w:rsidR="001D7C87"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мого скликання розгляд проекту </w:t>
      </w:r>
      <w:r w:rsidR="00B659A8"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="00B659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B659A8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 </w:t>
      </w:r>
      <w:r w:rsidR="00B659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розвиток та державну підтримку </w:t>
      </w:r>
      <w:r w:rsidR="00B659A8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малого і середнього підприємництва в Україні</w:t>
      </w:r>
      <w:r w:rsidR="001D7C87"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завершено.</w:t>
      </w:r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Відповідно до вимог</w:t>
      </w:r>
      <w:r w:rsidR="006A7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106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"Про Регламент Верховної Ради України" проект </w:t>
      </w:r>
      <w:r w:rsidR="00B659A8"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="00B659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B659A8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 </w:t>
      </w:r>
      <w:r w:rsidR="00B659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розвиток та державну підтримку </w:t>
      </w:r>
      <w:r w:rsidR="00B659A8"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малого і середнього підприємництва в Україні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підлягає внесенню до новообраної Верховної Ради України для його </w:t>
      </w:r>
      <w:r w:rsidR="00712F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подальшого розгляду за процедурою другого читання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5C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Додаток: </w:t>
      </w:r>
    </w:p>
    <w:p w:rsidR="00712F5C" w:rsidRDefault="00712F5C" w:rsidP="00712F5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про стан проходження законопроекту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7C87" w:rsidRPr="00712F5C" w:rsidRDefault="00712F5C" w:rsidP="00712F5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Копія тексту 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розвиток та державну підтримку </w:t>
      </w:r>
      <w:r w:rsidRPr="00C50C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малого і середнього підприємництва в Україні</w:t>
      </w:r>
      <w:r w:rsidRPr="001D7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7C87" w:rsidRPr="0071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B6506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1D7C87" w:rsidRPr="0071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аркушах.</w:t>
      </w:r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C87" w:rsidRPr="00712F5C" w:rsidRDefault="001D7C87" w:rsidP="00712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                          </w:t>
      </w:r>
      <w:proofErr w:type="spellStart"/>
      <w:r w:rsidR="00C403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В.В.Галасюк</w:t>
      </w:r>
      <w:proofErr w:type="spellEnd"/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7C87" w:rsidRPr="001D7C87" w:rsidRDefault="00C50CD1" w:rsidP="001D7C87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Керівник </w:t>
      </w:r>
      <w:r w:rsidR="001D7C87"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секретаріату</w:t>
      </w:r>
    </w:p>
    <w:p w:rsidR="001D7C87" w:rsidRPr="001D7C87" w:rsidRDefault="001D7C87" w:rsidP="001D7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Комітету                                                                                  </w:t>
      </w:r>
      <w:proofErr w:type="spellStart"/>
      <w:r w:rsidRPr="001D7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В.П.Шестопалова</w:t>
      </w:r>
      <w:proofErr w:type="spellEnd"/>
    </w:p>
    <w:p w:rsidR="0052619B" w:rsidRDefault="0052619B"/>
    <w:sectPr w:rsidR="0052619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AC9" w:rsidRDefault="00D37AC9">
      <w:pPr>
        <w:spacing w:after="0" w:line="240" w:lineRule="auto"/>
      </w:pPr>
      <w:r>
        <w:separator/>
      </w:r>
    </w:p>
  </w:endnote>
  <w:endnote w:type="continuationSeparator" w:id="0">
    <w:p w:rsidR="00D37AC9" w:rsidRDefault="00D37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AC9" w:rsidRDefault="00D37AC9">
      <w:pPr>
        <w:spacing w:after="0" w:line="240" w:lineRule="auto"/>
      </w:pPr>
      <w:r>
        <w:separator/>
      </w:r>
    </w:p>
  </w:footnote>
  <w:footnote w:type="continuationSeparator" w:id="0">
    <w:p w:rsidR="00D37AC9" w:rsidRDefault="00D37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2A8" w:rsidRDefault="00D37AC9">
    <w:pPr>
      <w:pStyle w:val="a3"/>
      <w:jc w:val="right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F77BA"/>
    <w:multiLevelType w:val="hybridMultilevel"/>
    <w:tmpl w:val="D2E89D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87"/>
    <w:rsid w:val="000C1E93"/>
    <w:rsid w:val="00153356"/>
    <w:rsid w:val="001D7C87"/>
    <w:rsid w:val="003F29CF"/>
    <w:rsid w:val="0052619B"/>
    <w:rsid w:val="006A724B"/>
    <w:rsid w:val="006B6506"/>
    <w:rsid w:val="00712F5C"/>
    <w:rsid w:val="009C5A34"/>
    <w:rsid w:val="00A857A2"/>
    <w:rsid w:val="00B659A8"/>
    <w:rsid w:val="00B8142A"/>
    <w:rsid w:val="00C40329"/>
    <w:rsid w:val="00C50CD1"/>
    <w:rsid w:val="00D37AC9"/>
    <w:rsid w:val="00FC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1A7F"/>
  <w15:chartTrackingRefBased/>
  <w15:docId w15:val="{87EDAEA5-B08A-4AB5-98ED-B202DBBE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7C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D7C87"/>
  </w:style>
  <w:style w:type="paragraph" w:styleId="a5">
    <w:name w:val="Balloon Text"/>
    <w:basedOn w:val="a"/>
    <w:link w:val="a6"/>
    <w:uiPriority w:val="99"/>
    <w:semiHidden/>
    <w:unhideWhenUsed/>
    <w:rsid w:val="006A7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A724B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712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Юлія Миколаївна</dc:creator>
  <cp:keywords/>
  <dc:description/>
  <cp:lastModifiedBy>Бондар Юлія Миколаївна</cp:lastModifiedBy>
  <cp:revision>10</cp:revision>
  <cp:lastPrinted>2019-07-01T07:08:00Z</cp:lastPrinted>
  <dcterms:created xsi:type="dcterms:W3CDTF">2019-06-25T06:44:00Z</dcterms:created>
  <dcterms:modified xsi:type="dcterms:W3CDTF">2019-07-01T07:08:00Z</dcterms:modified>
</cp:coreProperties>
</file>