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C3693E" w14:textId="77777777" w:rsidR="00FC45F7" w:rsidRPr="00FC45F7" w:rsidRDefault="00FC45F7" w:rsidP="00FC45F7">
      <w:pPr>
        <w:spacing w:after="0" w:line="276" w:lineRule="auto"/>
        <w:ind w:left="4254"/>
        <w:jc w:val="center"/>
        <w:rPr>
          <w:rFonts w:ascii="Times New Roman" w:eastAsia="Times New Roman" w:hAnsi="Times New Roman"/>
          <w:b/>
          <w:sz w:val="28"/>
          <w:szCs w:val="28"/>
          <w:lang w:eastAsia="ru-RU"/>
        </w:rPr>
      </w:pPr>
      <w:r w:rsidRPr="00FC45F7">
        <w:rPr>
          <w:rFonts w:ascii="Times New Roman" w:eastAsia="Times New Roman" w:hAnsi="Times New Roman"/>
          <w:b/>
          <w:sz w:val="28"/>
          <w:szCs w:val="28"/>
          <w:lang w:eastAsia="ru-RU"/>
        </w:rPr>
        <w:t>Голові Комітету з питань</w:t>
      </w:r>
    </w:p>
    <w:p w14:paraId="5EA94850" w14:textId="77777777" w:rsidR="00FC45F7" w:rsidRPr="00FC45F7" w:rsidRDefault="00FC45F7" w:rsidP="00FC45F7">
      <w:pPr>
        <w:spacing w:after="0" w:line="276" w:lineRule="auto"/>
        <w:ind w:left="4254"/>
        <w:jc w:val="center"/>
        <w:rPr>
          <w:rFonts w:ascii="Times New Roman" w:eastAsia="Times New Roman" w:hAnsi="Times New Roman"/>
          <w:b/>
          <w:sz w:val="28"/>
          <w:szCs w:val="28"/>
          <w:lang w:eastAsia="ru-RU"/>
        </w:rPr>
      </w:pPr>
      <w:r w:rsidRPr="00FC45F7">
        <w:rPr>
          <w:rFonts w:ascii="Times New Roman" w:eastAsia="Times New Roman" w:hAnsi="Times New Roman"/>
          <w:b/>
          <w:sz w:val="28"/>
          <w:szCs w:val="28"/>
          <w:lang w:eastAsia="ru-RU"/>
        </w:rPr>
        <w:t>прав людини, деокупації та реінтеграції</w:t>
      </w:r>
    </w:p>
    <w:p w14:paraId="1F480845" w14:textId="77777777" w:rsidR="00FC45F7" w:rsidRPr="00FC45F7" w:rsidRDefault="00FC45F7" w:rsidP="00FC45F7">
      <w:pPr>
        <w:spacing w:after="0" w:line="276" w:lineRule="auto"/>
        <w:ind w:left="4254"/>
        <w:jc w:val="center"/>
        <w:rPr>
          <w:rFonts w:ascii="Times New Roman" w:eastAsia="Times New Roman" w:hAnsi="Times New Roman"/>
          <w:b/>
          <w:sz w:val="28"/>
          <w:szCs w:val="28"/>
          <w:lang w:eastAsia="ru-RU"/>
        </w:rPr>
      </w:pPr>
      <w:r w:rsidRPr="00FC45F7">
        <w:rPr>
          <w:rFonts w:ascii="Times New Roman" w:eastAsia="Times New Roman" w:hAnsi="Times New Roman"/>
          <w:b/>
          <w:sz w:val="28"/>
          <w:szCs w:val="28"/>
          <w:lang w:eastAsia="ru-RU"/>
        </w:rPr>
        <w:t>тимчасово окупованих територій</w:t>
      </w:r>
    </w:p>
    <w:p w14:paraId="2972056D" w14:textId="77777777" w:rsidR="00FC45F7" w:rsidRPr="00FC45F7" w:rsidRDefault="00FC45F7" w:rsidP="00FC45F7">
      <w:pPr>
        <w:spacing w:after="0" w:line="276" w:lineRule="auto"/>
        <w:ind w:left="4254"/>
        <w:jc w:val="center"/>
        <w:rPr>
          <w:rFonts w:ascii="Times New Roman" w:eastAsia="Times New Roman" w:hAnsi="Times New Roman"/>
          <w:b/>
          <w:sz w:val="28"/>
          <w:szCs w:val="28"/>
          <w:lang w:eastAsia="ru-RU"/>
        </w:rPr>
      </w:pPr>
      <w:r w:rsidRPr="00FC45F7">
        <w:rPr>
          <w:rFonts w:ascii="Times New Roman" w:eastAsia="Times New Roman" w:hAnsi="Times New Roman"/>
          <w:b/>
          <w:sz w:val="28"/>
          <w:szCs w:val="28"/>
          <w:lang w:eastAsia="ru-RU"/>
        </w:rPr>
        <w:t>у Донецькій, Луганській областях та</w:t>
      </w:r>
    </w:p>
    <w:p w14:paraId="1646EF95" w14:textId="77777777" w:rsidR="00FC45F7" w:rsidRPr="00FC45F7" w:rsidRDefault="00FC45F7" w:rsidP="00FC45F7">
      <w:pPr>
        <w:spacing w:after="0" w:line="276" w:lineRule="auto"/>
        <w:ind w:left="4254"/>
        <w:jc w:val="center"/>
        <w:rPr>
          <w:rFonts w:ascii="Times New Roman" w:eastAsia="Times New Roman" w:hAnsi="Times New Roman"/>
          <w:b/>
          <w:sz w:val="28"/>
          <w:szCs w:val="28"/>
          <w:lang w:eastAsia="ru-RU"/>
        </w:rPr>
      </w:pPr>
      <w:r w:rsidRPr="00FC45F7">
        <w:rPr>
          <w:rFonts w:ascii="Times New Roman" w:eastAsia="Times New Roman" w:hAnsi="Times New Roman"/>
          <w:b/>
          <w:sz w:val="28"/>
          <w:szCs w:val="28"/>
          <w:lang w:eastAsia="ru-RU"/>
        </w:rPr>
        <w:t>Автономної Республіки Крим,</w:t>
      </w:r>
    </w:p>
    <w:p w14:paraId="3A61D775" w14:textId="77777777" w:rsidR="00FC45F7" w:rsidRPr="00FC45F7" w:rsidRDefault="00FC45F7" w:rsidP="00FC45F7">
      <w:pPr>
        <w:spacing w:after="0" w:line="276" w:lineRule="auto"/>
        <w:ind w:left="4254"/>
        <w:jc w:val="center"/>
        <w:rPr>
          <w:rFonts w:ascii="Times New Roman" w:eastAsia="Times New Roman" w:hAnsi="Times New Roman"/>
          <w:b/>
          <w:sz w:val="28"/>
          <w:szCs w:val="28"/>
          <w:lang w:eastAsia="ru-RU"/>
        </w:rPr>
      </w:pPr>
      <w:r w:rsidRPr="00FC45F7">
        <w:rPr>
          <w:rFonts w:ascii="Times New Roman" w:eastAsia="Times New Roman" w:hAnsi="Times New Roman"/>
          <w:b/>
          <w:sz w:val="28"/>
          <w:szCs w:val="28"/>
          <w:lang w:eastAsia="ru-RU"/>
        </w:rPr>
        <w:t>міста Севастополя,</w:t>
      </w:r>
    </w:p>
    <w:p w14:paraId="56938369" w14:textId="77777777" w:rsidR="00FC45F7" w:rsidRPr="00FC45F7" w:rsidRDefault="00FC45F7" w:rsidP="00FC45F7">
      <w:pPr>
        <w:spacing w:after="0" w:line="276" w:lineRule="auto"/>
        <w:ind w:left="4254"/>
        <w:jc w:val="center"/>
        <w:rPr>
          <w:rFonts w:ascii="Times New Roman" w:eastAsia="Times New Roman" w:hAnsi="Times New Roman"/>
          <w:b/>
          <w:sz w:val="28"/>
          <w:szCs w:val="28"/>
          <w:lang w:eastAsia="ru-RU"/>
        </w:rPr>
      </w:pPr>
      <w:r w:rsidRPr="00FC45F7">
        <w:rPr>
          <w:rFonts w:ascii="Times New Roman" w:eastAsia="Times New Roman" w:hAnsi="Times New Roman"/>
          <w:b/>
          <w:sz w:val="28"/>
          <w:szCs w:val="28"/>
          <w:lang w:eastAsia="ru-RU"/>
        </w:rPr>
        <w:t>національних меншин і</w:t>
      </w:r>
    </w:p>
    <w:p w14:paraId="7425402A" w14:textId="77777777" w:rsidR="00FC45F7" w:rsidRPr="00FC45F7" w:rsidRDefault="00FC45F7" w:rsidP="00FC45F7">
      <w:pPr>
        <w:spacing w:after="0" w:line="276" w:lineRule="auto"/>
        <w:ind w:left="4254"/>
        <w:jc w:val="center"/>
        <w:rPr>
          <w:rFonts w:ascii="Times New Roman" w:eastAsia="Times New Roman" w:hAnsi="Times New Roman"/>
          <w:b/>
          <w:sz w:val="28"/>
          <w:szCs w:val="28"/>
          <w:lang w:eastAsia="ru-RU"/>
        </w:rPr>
      </w:pPr>
      <w:r w:rsidRPr="00FC45F7">
        <w:rPr>
          <w:rFonts w:ascii="Times New Roman" w:eastAsia="Times New Roman" w:hAnsi="Times New Roman"/>
          <w:b/>
          <w:sz w:val="28"/>
          <w:szCs w:val="28"/>
          <w:lang w:eastAsia="ru-RU"/>
        </w:rPr>
        <w:t>міжнаціональних відносин</w:t>
      </w:r>
    </w:p>
    <w:p w14:paraId="541B701C" w14:textId="77777777" w:rsidR="00FC45F7" w:rsidRPr="00FC45F7" w:rsidRDefault="00FC45F7" w:rsidP="00FC45F7">
      <w:pPr>
        <w:spacing w:after="0" w:line="276" w:lineRule="auto"/>
        <w:ind w:left="4254"/>
        <w:jc w:val="center"/>
        <w:rPr>
          <w:rFonts w:ascii="Times New Roman" w:eastAsia="Times New Roman" w:hAnsi="Times New Roman"/>
          <w:b/>
          <w:sz w:val="28"/>
          <w:szCs w:val="28"/>
          <w:lang w:eastAsia="ru-RU"/>
        </w:rPr>
      </w:pPr>
      <w:r w:rsidRPr="00FC45F7">
        <w:rPr>
          <w:rFonts w:ascii="Times New Roman" w:eastAsia="Times New Roman" w:hAnsi="Times New Roman"/>
          <w:b/>
          <w:sz w:val="28"/>
          <w:szCs w:val="28"/>
          <w:lang w:eastAsia="ru-RU"/>
        </w:rPr>
        <w:t>Д. ЛУБІНЦЮ</w:t>
      </w:r>
    </w:p>
    <w:p w14:paraId="3BA8CEE5" w14:textId="77777777" w:rsidR="00FC45F7" w:rsidRPr="00FC45F7" w:rsidRDefault="00FC45F7" w:rsidP="00FC45F7">
      <w:pPr>
        <w:spacing w:after="0" w:line="240" w:lineRule="auto"/>
        <w:jc w:val="both"/>
        <w:rPr>
          <w:rFonts w:ascii="Times New Roman" w:eastAsia="Times New Roman" w:hAnsi="Times New Roman"/>
          <w:i/>
          <w:lang w:eastAsia="ru-RU"/>
        </w:rPr>
      </w:pPr>
    </w:p>
    <w:p w14:paraId="5615F02C" w14:textId="77777777" w:rsidR="00FC45F7" w:rsidRPr="00FC45F7" w:rsidRDefault="00FC45F7" w:rsidP="00FC45F7">
      <w:pPr>
        <w:spacing w:after="0" w:line="240" w:lineRule="auto"/>
        <w:jc w:val="both"/>
        <w:rPr>
          <w:rFonts w:ascii="Times New Roman" w:eastAsia="Times New Roman" w:hAnsi="Times New Roman"/>
          <w:i/>
          <w:lang w:val="uk-UA" w:eastAsia="ru-RU"/>
        </w:rPr>
      </w:pPr>
      <w:r w:rsidRPr="00FC45F7">
        <w:rPr>
          <w:rFonts w:ascii="Times New Roman" w:eastAsia="Times New Roman" w:hAnsi="Times New Roman"/>
          <w:i/>
          <w:lang w:val="uk-UA" w:eastAsia="ru-RU"/>
        </w:rPr>
        <w:t>Щодо розгляду законопроекту</w:t>
      </w:r>
    </w:p>
    <w:p w14:paraId="22AB9EAE" w14:textId="77777777" w:rsidR="00FC45F7" w:rsidRPr="00FC45F7" w:rsidRDefault="00FC45F7" w:rsidP="00FC45F7">
      <w:pPr>
        <w:spacing w:after="0" w:line="240" w:lineRule="auto"/>
        <w:ind w:left="5664"/>
        <w:jc w:val="both"/>
        <w:rPr>
          <w:rFonts w:ascii="Times New Roman" w:eastAsia="Times New Roman" w:hAnsi="Times New Roman"/>
          <w:b/>
          <w:bCs/>
          <w:sz w:val="28"/>
          <w:szCs w:val="24"/>
          <w:lang w:val="uk-UA" w:eastAsia="ru-RU"/>
        </w:rPr>
      </w:pPr>
    </w:p>
    <w:p w14:paraId="08EF0323" w14:textId="6379A27B" w:rsidR="00FC45F7" w:rsidRPr="00FC45F7" w:rsidRDefault="00FC45F7" w:rsidP="00FC45F7">
      <w:pPr>
        <w:tabs>
          <w:tab w:val="left" w:pos="3926"/>
        </w:tabs>
        <w:spacing w:after="0" w:line="240" w:lineRule="auto"/>
        <w:jc w:val="center"/>
        <w:rPr>
          <w:rFonts w:ascii="Times New Roman" w:eastAsia="Times New Roman" w:hAnsi="Times New Roman"/>
          <w:b/>
          <w:sz w:val="28"/>
          <w:szCs w:val="28"/>
          <w:lang w:val="uk-UA" w:eastAsia="ru-RU"/>
        </w:rPr>
      </w:pPr>
      <w:r w:rsidRPr="00FC45F7">
        <w:rPr>
          <w:rFonts w:ascii="Times New Roman" w:eastAsia="Times New Roman" w:hAnsi="Times New Roman"/>
          <w:b/>
          <w:sz w:val="28"/>
          <w:szCs w:val="28"/>
          <w:lang w:val="uk-UA" w:eastAsia="ru-RU"/>
        </w:rPr>
        <w:t>Шановний Дмитре Валерійовичу!</w:t>
      </w:r>
    </w:p>
    <w:p w14:paraId="7101FFC4" w14:textId="77777777" w:rsidR="00AC2352" w:rsidRPr="00AC2352" w:rsidRDefault="00AC2352" w:rsidP="00AC2352">
      <w:pPr>
        <w:tabs>
          <w:tab w:val="left" w:pos="3926"/>
        </w:tabs>
        <w:spacing w:after="0" w:line="240" w:lineRule="auto"/>
        <w:ind w:firstLine="900"/>
        <w:rPr>
          <w:rFonts w:ascii="Times New Roman" w:eastAsia="Times New Roman" w:hAnsi="Times New Roman"/>
          <w:b/>
          <w:bCs/>
          <w:sz w:val="28"/>
          <w:szCs w:val="24"/>
          <w:lang w:val="uk-UA" w:eastAsia="ru-RU"/>
        </w:rPr>
      </w:pPr>
      <w:r w:rsidRPr="00AC2352">
        <w:rPr>
          <w:rFonts w:ascii="Times New Roman" w:eastAsia="Times New Roman" w:hAnsi="Times New Roman"/>
          <w:b/>
          <w:bCs/>
          <w:sz w:val="28"/>
          <w:szCs w:val="24"/>
          <w:lang w:val="uk-UA" w:eastAsia="ru-RU"/>
        </w:rPr>
        <w:tab/>
      </w:r>
    </w:p>
    <w:p w14:paraId="74BDEB79" w14:textId="74BD42FA" w:rsidR="00AC2352" w:rsidRPr="00AC2352" w:rsidRDefault="00AC2352" w:rsidP="00AC2352">
      <w:pPr>
        <w:spacing w:after="0" w:line="240" w:lineRule="auto"/>
        <w:ind w:firstLine="708"/>
        <w:jc w:val="both"/>
        <w:rPr>
          <w:rFonts w:ascii="Times New Roman" w:eastAsia="Times New Roman" w:hAnsi="Times New Roman"/>
          <w:sz w:val="28"/>
          <w:szCs w:val="28"/>
          <w:lang w:val="uk-UA" w:eastAsia="ru-RU"/>
        </w:rPr>
      </w:pPr>
      <w:r w:rsidRPr="00AC2352">
        <w:rPr>
          <w:rFonts w:ascii="Times New Roman" w:eastAsia="Times New Roman" w:hAnsi="Times New Roman"/>
          <w:sz w:val="28"/>
          <w:szCs w:val="28"/>
          <w:lang w:val="uk-UA" w:eastAsia="ru-RU"/>
        </w:rPr>
        <w:t xml:space="preserve">Комітет з питань інтеграції України з Європейським Союзом, розглянувши на своєму засіданні </w:t>
      </w:r>
      <w:r w:rsidR="00D05BF2">
        <w:rPr>
          <w:rFonts w:ascii="Times New Roman" w:eastAsia="Times New Roman" w:hAnsi="Times New Roman"/>
          <w:sz w:val="28"/>
          <w:szCs w:val="28"/>
          <w:lang w:val="uk-UA" w:eastAsia="ru-RU"/>
        </w:rPr>
        <w:t>15</w:t>
      </w:r>
      <w:r>
        <w:rPr>
          <w:rFonts w:ascii="Times New Roman" w:eastAsia="Times New Roman" w:hAnsi="Times New Roman"/>
          <w:sz w:val="28"/>
          <w:szCs w:val="28"/>
          <w:lang w:val="uk-UA" w:eastAsia="ru-RU"/>
        </w:rPr>
        <w:t>.0</w:t>
      </w:r>
      <w:r w:rsidR="00D67426">
        <w:rPr>
          <w:rFonts w:ascii="Times New Roman" w:eastAsia="Times New Roman" w:hAnsi="Times New Roman"/>
          <w:sz w:val="28"/>
          <w:szCs w:val="28"/>
          <w:lang w:val="uk-UA" w:eastAsia="ru-RU"/>
        </w:rPr>
        <w:t>5</w:t>
      </w:r>
      <w:r>
        <w:rPr>
          <w:rFonts w:ascii="Times New Roman" w:eastAsia="Times New Roman" w:hAnsi="Times New Roman"/>
          <w:sz w:val="28"/>
          <w:szCs w:val="28"/>
          <w:lang w:val="uk-UA" w:eastAsia="ru-RU"/>
        </w:rPr>
        <w:t>.2020</w:t>
      </w:r>
      <w:r w:rsidRPr="00AC2352">
        <w:rPr>
          <w:rFonts w:ascii="Times New Roman" w:eastAsia="Times New Roman" w:hAnsi="Times New Roman"/>
          <w:sz w:val="28"/>
          <w:szCs w:val="28"/>
          <w:lang w:val="uk-UA" w:eastAsia="ru-RU"/>
        </w:rPr>
        <w:t xml:space="preserve"> р. проект </w:t>
      </w:r>
      <w:r w:rsidR="00D05BF2" w:rsidRPr="00D05BF2">
        <w:rPr>
          <w:rFonts w:ascii="Times New Roman" w:eastAsia="Times New Roman" w:hAnsi="Times New Roman"/>
          <w:sz w:val="28"/>
          <w:szCs w:val="28"/>
          <w:lang w:val="uk-UA" w:eastAsia="ru-RU"/>
        </w:rPr>
        <w:t>Закону про внесення змін до Закону України "Про Єдиний державний демографічний реєстр та документи, що підтверджують громадянство України, посвідчують особу чи її спеціальний статус" (щодо відновлення права громадян на отримання паспорта, що не містить безконтактного електронного носія та у формі книжечки) (реєстр.№1105)</w:t>
      </w:r>
      <w:bookmarkStart w:id="0" w:name="_GoBack"/>
      <w:bookmarkEnd w:id="0"/>
      <w:r w:rsidRPr="00AC2352">
        <w:rPr>
          <w:rFonts w:ascii="Times New Roman" w:eastAsia="Times New Roman" w:hAnsi="Times New Roman"/>
          <w:sz w:val="28"/>
          <w:szCs w:val="28"/>
          <w:lang w:val="uk-UA" w:eastAsia="ru-RU"/>
        </w:rPr>
        <w:t xml:space="preserve">, визнав його положення такими, що регулюються національним законодавством країн-членів Європейського Союзу та не підпадають під дію </w:t>
      </w:r>
      <w:r w:rsidRPr="00AC2352">
        <w:rPr>
          <w:rFonts w:ascii="Times New Roman" w:eastAsia="Times New Roman" w:hAnsi="Times New Roman"/>
          <w:sz w:val="28"/>
          <w:szCs w:val="24"/>
          <w:lang w:val="uk-UA" w:eastAsia="ru-RU"/>
        </w:rPr>
        <w:t>міжнародно-правових зобов’язань України у сфері європейської інтеграції</w:t>
      </w:r>
      <w:r w:rsidRPr="00AC2352">
        <w:rPr>
          <w:rFonts w:ascii="Times New Roman" w:eastAsia="Times New Roman" w:hAnsi="Times New Roman"/>
          <w:sz w:val="28"/>
          <w:szCs w:val="28"/>
          <w:lang w:val="uk-UA" w:eastAsia="ru-RU"/>
        </w:rPr>
        <w:t>.</w:t>
      </w:r>
    </w:p>
    <w:p w14:paraId="34FF891A" w14:textId="346DCBA5" w:rsidR="00AC2352" w:rsidRDefault="00AC2352" w:rsidP="00AC2352">
      <w:pPr>
        <w:spacing w:after="0" w:line="240" w:lineRule="auto"/>
        <w:ind w:firstLine="708"/>
        <w:jc w:val="both"/>
        <w:rPr>
          <w:rFonts w:ascii="Times New Roman" w:eastAsia="Times New Roman" w:hAnsi="Times New Roman"/>
          <w:sz w:val="28"/>
          <w:szCs w:val="28"/>
          <w:lang w:val="uk-UA" w:eastAsia="ru-RU"/>
        </w:rPr>
      </w:pPr>
      <w:r w:rsidRPr="00AC2352">
        <w:rPr>
          <w:rFonts w:ascii="Times New Roman" w:eastAsia="Times New Roman" w:hAnsi="Times New Roman"/>
          <w:sz w:val="28"/>
          <w:szCs w:val="28"/>
          <w:lang w:val="uk-UA" w:eastAsia="ru-RU"/>
        </w:rPr>
        <w:t xml:space="preserve"> </w:t>
      </w:r>
    </w:p>
    <w:p w14:paraId="732A5194" w14:textId="77777777" w:rsidR="00AC2352" w:rsidRPr="00AC2352" w:rsidRDefault="00AC2352" w:rsidP="00AC2352">
      <w:pPr>
        <w:spacing w:after="0" w:line="240" w:lineRule="auto"/>
        <w:ind w:firstLine="708"/>
        <w:jc w:val="both"/>
        <w:rPr>
          <w:rFonts w:ascii="Times New Roman" w:eastAsia="Times New Roman" w:hAnsi="Times New Roman"/>
          <w:sz w:val="28"/>
          <w:szCs w:val="28"/>
          <w:lang w:val="uk-UA" w:eastAsia="ru-RU"/>
        </w:rPr>
      </w:pPr>
    </w:p>
    <w:p w14:paraId="4A3B85EF" w14:textId="77777777" w:rsidR="00AC2352" w:rsidRPr="00AC2352" w:rsidRDefault="00AC2352" w:rsidP="00AC2352">
      <w:pPr>
        <w:spacing w:after="0" w:line="240" w:lineRule="auto"/>
        <w:ind w:firstLine="708"/>
        <w:rPr>
          <w:rFonts w:ascii="Times New Roman" w:eastAsia="Times New Roman" w:hAnsi="Times New Roman"/>
          <w:sz w:val="28"/>
          <w:szCs w:val="28"/>
          <w:lang w:val="uk-UA" w:eastAsia="ru-RU"/>
        </w:rPr>
      </w:pPr>
      <w:r w:rsidRPr="00AC2352">
        <w:rPr>
          <w:rFonts w:ascii="Times New Roman" w:eastAsia="Times New Roman" w:hAnsi="Times New Roman"/>
          <w:sz w:val="28"/>
          <w:szCs w:val="28"/>
          <w:lang w:val="uk-UA" w:eastAsia="ru-RU"/>
        </w:rPr>
        <w:t>З повагою</w:t>
      </w:r>
    </w:p>
    <w:p w14:paraId="688DF358" w14:textId="77777777" w:rsidR="00AC2352" w:rsidRPr="00AC2352" w:rsidRDefault="00AC2352" w:rsidP="00AC2352">
      <w:pPr>
        <w:spacing w:after="0" w:line="240" w:lineRule="auto"/>
        <w:rPr>
          <w:rFonts w:ascii="Times New Roman" w:eastAsia="Times New Roman" w:hAnsi="Times New Roman"/>
          <w:b/>
          <w:sz w:val="28"/>
          <w:szCs w:val="24"/>
          <w:lang w:val="uk-UA" w:eastAsia="ru-RU"/>
        </w:rPr>
      </w:pPr>
    </w:p>
    <w:p w14:paraId="28BD68C9" w14:textId="011330E7" w:rsidR="00AC2352" w:rsidRPr="00AC2352" w:rsidRDefault="00AC2352" w:rsidP="00AC2352">
      <w:pPr>
        <w:keepNext/>
        <w:spacing w:after="0" w:line="240" w:lineRule="auto"/>
        <w:ind w:firstLine="708"/>
        <w:jc w:val="both"/>
        <w:outlineLvl w:val="0"/>
        <w:rPr>
          <w:rFonts w:ascii="Times New Roman" w:eastAsia="Times New Roman" w:hAnsi="Times New Roman"/>
          <w:b/>
          <w:bCs/>
          <w:sz w:val="28"/>
          <w:szCs w:val="24"/>
          <w:lang w:val="uk-UA" w:eastAsia="ru-RU"/>
        </w:rPr>
      </w:pPr>
      <w:r w:rsidRPr="00AC2352">
        <w:rPr>
          <w:rFonts w:ascii="Times New Roman" w:eastAsia="Times New Roman" w:hAnsi="Times New Roman"/>
          <w:b/>
          <w:bCs/>
          <w:sz w:val="28"/>
          <w:szCs w:val="24"/>
          <w:lang w:val="uk-UA" w:eastAsia="ru-RU"/>
        </w:rPr>
        <w:t>Голо</w:t>
      </w:r>
      <w:r>
        <w:rPr>
          <w:rFonts w:ascii="Times New Roman" w:eastAsia="Times New Roman" w:hAnsi="Times New Roman"/>
          <w:b/>
          <w:bCs/>
          <w:sz w:val="28"/>
          <w:szCs w:val="24"/>
          <w:lang w:val="uk-UA" w:eastAsia="ru-RU"/>
        </w:rPr>
        <w:t>ва Комітету</w:t>
      </w:r>
      <w:r>
        <w:rPr>
          <w:rFonts w:ascii="Times New Roman" w:eastAsia="Times New Roman" w:hAnsi="Times New Roman"/>
          <w:b/>
          <w:bCs/>
          <w:sz w:val="28"/>
          <w:szCs w:val="24"/>
          <w:lang w:val="uk-UA" w:eastAsia="ru-RU"/>
        </w:rPr>
        <w:tab/>
      </w:r>
      <w:r>
        <w:rPr>
          <w:rFonts w:ascii="Times New Roman" w:eastAsia="Times New Roman" w:hAnsi="Times New Roman"/>
          <w:b/>
          <w:bCs/>
          <w:sz w:val="28"/>
          <w:szCs w:val="24"/>
          <w:lang w:val="uk-UA" w:eastAsia="ru-RU"/>
        </w:rPr>
        <w:tab/>
      </w:r>
      <w:r>
        <w:rPr>
          <w:rFonts w:ascii="Times New Roman" w:eastAsia="Times New Roman" w:hAnsi="Times New Roman"/>
          <w:b/>
          <w:bCs/>
          <w:sz w:val="28"/>
          <w:szCs w:val="24"/>
          <w:lang w:val="uk-UA" w:eastAsia="ru-RU"/>
        </w:rPr>
        <w:tab/>
      </w:r>
      <w:r>
        <w:rPr>
          <w:rFonts w:ascii="Times New Roman" w:eastAsia="Times New Roman" w:hAnsi="Times New Roman"/>
          <w:b/>
          <w:bCs/>
          <w:sz w:val="28"/>
          <w:szCs w:val="24"/>
          <w:lang w:val="uk-UA" w:eastAsia="ru-RU"/>
        </w:rPr>
        <w:tab/>
      </w:r>
      <w:r w:rsidRPr="00AC2352">
        <w:rPr>
          <w:rFonts w:ascii="Times New Roman" w:eastAsia="Times New Roman" w:hAnsi="Times New Roman"/>
          <w:b/>
          <w:bCs/>
          <w:sz w:val="28"/>
          <w:szCs w:val="24"/>
          <w:lang w:val="uk-UA" w:eastAsia="ru-RU"/>
        </w:rPr>
        <w:t xml:space="preserve">  І.</w:t>
      </w:r>
      <w:hyperlink r:id="rId7" w:history="1">
        <w:r w:rsidRPr="00AC2352">
          <w:rPr>
            <w:rFonts w:ascii="Times New Roman" w:eastAsia="Times New Roman" w:hAnsi="Times New Roman"/>
            <w:b/>
            <w:bCs/>
            <w:sz w:val="28"/>
            <w:szCs w:val="24"/>
            <w:lang w:val="uk-UA" w:eastAsia="ru-RU"/>
          </w:rPr>
          <w:t>КЛИМПУШ-ЦИНЦАДЗЕ</w:t>
        </w:r>
      </w:hyperlink>
    </w:p>
    <w:p w14:paraId="5E819789" w14:textId="47531F99" w:rsidR="00F243A1" w:rsidRPr="00F243A1" w:rsidRDefault="00F243A1" w:rsidP="00F243A1">
      <w:pPr>
        <w:spacing w:line="240" w:lineRule="auto"/>
        <w:ind w:firstLine="708"/>
        <w:jc w:val="both"/>
        <w:rPr>
          <w:rFonts w:ascii="Times New Roman" w:hAnsi="Times New Roman"/>
          <w:b/>
          <w:sz w:val="28"/>
          <w:szCs w:val="28"/>
          <w:lang w:val="uk-UA"/>
        </w:rPr>
      </w:pPr>
    </w:p>
    <w:p w14:paraId="0FA67FE8" w14:textId="77777777" w:rsidR="00A7635E" w:rsidRPr="00700C59" w:rsidRDefault="00A7635E" w:rsidP="00B55DE0">
      <w:pPr>
        <w:spacing w:after="0" w:line="240" w:lineRule="auto"/>
        <w:ind w:firstLine="567"/>
        <w:rPr>
          <w:rFonts w:ascii="Times New Roman" w:hAnsi="Times New Roman"/>
          <w:sz w:val="28"/>
          <w:szCs w:val="28"/>
          <w:lang w:val="uk-UA"/>
        </w:rPr>
      </w:pPr>
    </w:p>
    <w:sectPr w:rsidR="00A7635E" w:rsidRPr="00700C59" w:rsidSect="00B55DE0">
      <w:headerReference w:type="default" r:id="rId8"/>
      <w:headerReference w:type="first" r:id="rId9"/>
      <w:footerReference w:type="first" r:id="rId10"/>
      <w:pgSz w:w="11906" w:h="16838"/>
      <w:pgMar w:top="1134" w:right="851"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1652A2" w14:textId="77777777" w:rsidR="008646C5" w:rsidRDefault="008646C5" w:rsidP="005E306B">
      <w:pPr>
        <w:spacing w:after="0" w:line="240" w:lineRule="auto"/>
      </w:pPr>
      <w:r>
        <w:separator/>
      </w:r>
    </w:p>
  </w:endnote>
  <w:endnote w:type="continuationSeparator" w:id="0">
    <w:p w14:paraId="29E26E9C" w14:textId="77777777" w:rsidR="008646C5" w:rsidRDefault="008646C5"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14:paraId="0FA67FFA" w14:textId="77777777" w:rsidR="00A7635E" w:rsidRDefault="00D05BF2">
        <w:pPr>
          <w:pStyle w:val="a5"/>
          <w:jc w:val="center"/>
        </w:pPr>
      </w:p>
    </w:sdtContent>
  </w:sdt>
  <w:p w14:paraId="0FA67FFB" w14:textId="77777777"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BDEF8B" w14:textId="77777777" w:rsidR="008646C5" w:rsidRDefault="008646C5" w:rsidP="005E306B">
      <w:pPr>
        <w:spacing w:after="0" w:line="240" w:lineRule="auto"/>
      </w:pPr>
      <w:r>
        <w:separator/>
      </w:r>
    </w:p>
  </w:footnote>
  <w:footnote w:type="continuationSeparator" w:id="0">
    <w:p w14:paraId="571A104E" w14:textId="77777777" w:rsidR="008646C5" w:rsidRDefault="008646C5"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A67FED" w14:textId="77777777"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14:paraId="0FA67FF4" w14:textId="77777777" w:rsidTr="00B55DE0">
      <w:tc>
        <w:tcPr>
          <w:tcW w:w="11957" w:type="dxa"/>
          <w:tcBorders>
            <w:top w:val="nil"/>
            <w:left w:val="nil"/>
            <w:bottom w:val="nil"/>
            <w:right w:val="nil"/>
          </w:tcBorders>
        </w:tcPr>
        <w:p w14:paraId="0FA67FEE" w14:textId="77777777" w:rsidR="00CE6A4B" w:rsidRPr="00AD7F82" w:rsidRDefault="00CE6A4B" w:rsidP="00AD7F82">
          <w:pPr>
            <w:pStyle w:val="a3"/>
            <w:tabs>
              <w:tab w:val="clear" w:pos="4677"/>
              <w:tab w:val="clear" w:pos="9355"/>
            </w:tabs>
            <w:rPr>
              <w:rFonts w:ascii="Times New Roman" w:hAnsi="Times New Roman"/>
              <w:color w:val="002060"/>
              <w:sz w:val="32"/>
              <w:szCs w:val="32"/>
            </w:rPr>
          </w:pPr>
        </w:p>
        <w:p w14:paraId="0FA67FEF" w14:textId="77777777" w:rsidR="00CE6A4B" w:rsidRPr="00AD7F82" w:rsidRDefault="00CE6A4B" w:rsidP="00AD7F82">
          <w:pPr>
            <w:pStyle w:val="a3"/>
            <w:tabs>
              <w:tab w:val="clear" w:pos="4677"/>
              <w:tab w:val="clear" w:pos="9355"/>
            </w:tabs>
            <w:rPr>
              <w:rFonts w:ascii="Times New Roman" w:hAnsi="Times New Roman"/>
              <w:color w:val="002060"/>
              <w:sz w:val="32"/>
              <w:szCs w:val="32"/>
            </w:rPr>
          </w:pPr>
        </w:p>
        <w:p w14:paraId="0FA67FF0" w14:textId="77777777" w:rsidR="00CE6A4B" w:rsidRPr="00AD7F82" w:rsidRDefault="00CE6A4B" w:rsidP="00AD7F82">
          <w:pPr>
            <w:pStyle w:val="a3"/>
            <w:tabs>
              <w:tab w:val="clear" w:pos="4677"/>
              <w:tab w:val="clear" w:pos="9355"/>
            </w:tabs>
            <w:rPr>
              <w:rFonts w:ascii="Times New Roman" w:hAnsi="Times New Roman"/>
              <w:color w:val="002060"/>
              <w:sz w:val="32"/>
              <w:szCs w:val="32"/>
            </w:rPr>
          </w:pPr>
        </w:p>
        <w:p w14:paraId="0FA67FF1" w14:textId="77777777"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14:anchorId="0FA67FFC" wp14:editId="0FA67FFD">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14:paraId="0FA67FF2" w14:textId="77777777" w:rsidR="00CE6A4B" w:rsidRPr="00D22048" w:rsidRDefault="00C86266" w:rsidP="00CA7044">
          <w:pPr>
            <w:pStyle w:val="a3"/>
            <w:tabs>
              <w:tab w:val="clear" w:pos="4677"/>
              <w:tab w:val="clear" w:pos="9355"/>
            </w:tabs>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lang w:val="uk-UA"/>
            </w:rPr>
            <w:t>Комітет з питань</w:t>
          </w:r>
          <w:r w:rsidR="00A76A60">
            <w:rPr>
              <w:rFonts w:ascii="Times New Roman" w:hAnsi="Times New Roman"/>
              <w:b/>
              <w:color w:val="1829A8"/>
              <w:spacing w:val="20"/>
              <w:sz w:val="24"/>
              <w:szCs w:val="24"/>
              <w:lang w:val="uk-UA"/>
            </w:rPr>
            <w:t xml:space="preserve"> </w:t>
          </w:r>
          <w:r w:rsidR="009865D4">
            <w:rPr>
              <w:rFonts w:ascii="Times New Roman" w:hAnsi="Times New Roman"/>
              <w:b/>
              <w:color w:val="1829A8"/>
              <w:spacing w:val="20"/>
              <w:sz w:val="24"/>
              <w:szCs w:val="24"/>
              <w:lang w:val="uk-UA"/>
            </w:rPr>
            <w:t>інтеграції України з Європейським Союзом</w:t>
          </w:r>
        </w:p>
        <w:p w14:paraId="0FA67FF3" w14:textId="77777777" w:rsidR="00C27AE9" w:rsidRPr="009865D4" w:rsidRDefault="0080545D" w:rsidP="009865D4">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r w:rsidR="00CC39A1" w:rsidRPr="00A833C8">
            <w:rPr>
              <w:rFonts w:ascii="Times New Roman" w:hAnsi="Times New Roman"/>
              <w:color w:val="1829A8"/>
              <w:sz w:val="20"/>
              <w:szCs w:val="20"/>
              <w:lang w:val="uk-UA"/>
            </w:rPr>
            <w:t>тел</w:t>
          </w:r>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3D0996">
            <w:rPr>
              <w:rFonts w:ascii="Times New Roman" w:hAnsi="Times New Roman"/>
              <w:color w:val="1829A8"/>
              <w:sz w:val="20"/>
              <w:szCs w:val="20"/>
              <w:lang w:val="uk-UA"/>
            </w:rPr>
            <w:t>3</w:t>
          </w:r>
          <w:r w:rsidR="009865D4">
            <w:rPr>
              <w:rFonts w:ascii="Times New Roman" w:hAnsi="Times New Roman"/>
              <w:color w:val="1829A8"/>
              <w:sz w:val="20"/>
              <w:szCs w:val="20"/>
              <w:lang w:val="uk-UA"/>
            </w:rPr>
            <w:t>4</w:t>
          </w:r>
          <w:r w:rsidR="00C27AE9" w:rsidRPr="00A833C8">
            <w:rPr>
              <w:rFonts w:ascii="Times New Roman" w:hAnsi="Times New Roman"/>
              <w:color w:val="1829A8"/>
              <w:sz w:val="20"/>
              <w:szCs w:val="20"/>
              <w:lang w:val="uk-UA"/>
            </w:rPr>
            <w:t>-</w:t>
          </w:r>
          <w:r w:rsidR="00D22048">
            <w:rPr>
              <w:rFonts w:ascii="Times New Roman" w:hAnsi="Times New Roman"/>
              <w:color w:val="1829A8"/>
              <w:sz w:val="20"/>
              <w:szCs w:val="20"/>
              <w:lang w:val="uk-UA"/>
            </w:rPr>
            <w:t>4</w:t>
          </w:r>
          <w:r w:rsidR="009865D4">
            <w:rPr>
              <w:rFonts w:ascii="Times New Roman" w:hAnsi="Times New Roman"/>
              <w:color w:val="1829A8"/>
              <w:sz w:val="20"/>
              <w:szCs w:val="20"/>
              <w:lang w:val="uk-UA"/>
            </w:rPr>
            <w:t>2</w:t>
          </w:r>
          <w:r w:rsidR="004C53C1">
            <w:rPr>
              <w:rFonts w:ascii="Times New Roman" w:hAnsi="Times New Roman"/>
              <w:color w:val="1829A8"/>
              <w:sz w:val="20"/>
              <w:szCs w:val="20"/>
              <w:lang w:val="uk-UA"/>
            </w:rPr>
            <w:t>, факс</w:t>
          </w:r>
          <w:r w:rsidR="004C53C1" w:rsidRPr="004C53C1">
            <w:rPr>
              <w:rFonts w:ascii="Times New Roman" w:hAnsi="Times New Roman"/>
              <w:color w:val="1829A8"/>
              <w:sz w:val="20"/>
              <w:szCs w:val="20"/>
            </w:rPr>
            <w:t>:</w:t>
          </w:r>
          <w:r w:rsidR="004C53C1">
            <w:rPr>
              <w:rFonts w:ascii="Times New Roman" w:hAnsi="Times New Roman"/>
              <w:color w:val="1829A8"/>
              <w:sz w:val="20"/>
              <w:szCs w:val="20"/>
              <w:lang w:val="uk-UA"/>
            </w:rPr>
            <w:t xml:space="preserve"> 255-33-</w:t>
          </w:r>
          <w:r w:rsidR="009865D4">
            <w:rPr>
              <w:rFonts w:ascii="Times New Roman" w:hAnsi="Times New Roman"/>
              <w:color w:val="1829A8"/>
              <w:sz w:val="20"/>
              <w:szCs w:val="20"/>
              <w:lang w:val="uk-UA"/>
            </w:rPr>
            <w:t>1</w:t>
          </w:r>
          <w:r w:rsidR="00D22048">
            <w:rPr>
              <w:rFonts w:ascii="Times New Roman" w:hAnsi="Times New Roman"/>
              <w:color w:val="1829A8"/>
              <w:sz w:val="20"/>
              <w:szCs w:val="20"/>
              <w:lang w:val="uk-UA"/>
            </w:rPr>
            <w:t>3</w:t>
          </w:r>
          <w:r w:rsidR="009865D4">
            <w:rPr>
              <w:rFonts w:ascii="Times New Roman" w:hAnsi="Times New Roman"/>
              <w:color w:val="1829A8"/>
              <w:sz w:val="20"/>
              <w:szCs w:val="20"/>
              <w:lang w:val="uk-UA"/>
            </w:rPr>
            <w:t xml:space="preserve">, </w:t>
          </w:r>
          <w:r w:rsidR="009865D4">
            <w:rPr>
              <w:rFonts w:ascii="Times New Roman" w:hAnsi="Times New Roman"/>
              <w:color w:val="1829A8"/>
              <w:sz w:val="20"/>
              <w:szCs w:val="20"/>
              <w:lang w:val="en-US"/>
            </w:rPr>
            <w:t>e</w:t>
          </w:r>
          <w:r w:rsidR="009865D4" w:rsidRPr="009865D4">
            <w:rPr>
              <w:rFonts w:ascii="Times New Roman" w:hAnsi="Times New Roman"/>
              <w:color w:val="1829A8"/>
              <w:sz w:val="20"/>
              <w:szCs w:val="20"/>
            </w:rPr>
            <w:t>-</w:t>
          </w:r>
          <w:r w:rsidR="009865D4">
            <w:rPr>
              <w:rFonts w:ascii="Times New Roman" w:hAnsi="Times New Roman"/>
              <w:color w:val="1829A8"/>
              <w:sz w:val="20"/>
              <w:szCs w:val="20"/>
              <w:lang w:val="en-US"/>
            </w:rPr>
            <w:t>mail</w:t>
          </w:r>
          <w:r w:rsidR="009865D4" w:rsidRPr="009865D4">
            <w:rPr>
              <w:rFonts w:ascii="Times New Roman" w:hAnsi="Times New Roman"/>
              <w:color w:val="1829A8"/>
              <w:sz w:val="20"/>
              <w:szCs w:val="20"/>
            </w:rPr>
            <w:t xml:space="preserve">: </w:t>
          </w:r>
          <w:r w:rsidR="009865D4">
            <w:rPr>
              <w:rFonts w:ascii="Times New Roman" w:hAnsi="Times New Roman"/>
              <w:color w:val="1829A8"/>
              <w:sz w:val="20"/>
              <w:szCs w:val="20"/>
              <w:lang w:val="en-US"/>
            </w:rPr>
            <w:t>comeuroint</w:t>
          </w:r>
          <w:r w:rsidR="009865D4" w:rsidRPr="009865D4">
            <w:rPr>
              <w:rFonts w:ascii="Times New Roman" w:hAnsi="Times New Roman"/>
              <w:color w:val="1829A8"/>
              <w:sz w:val="20"/>
              <w:szCs w:val="20"/>
            </w:rPr>
            <w:t>@</w:t>
          </w:r>
          <w:r w:rsidR="009865D4">
            <w:rPr>
              <w:rFonts w:ascii="Times New Roman" w:hAnsi="Times New Roman"/>
              <w:color w:val="1829A8"/>
              <w:sz w:val="20"/>
              <w:szCs w:val="20"/>
              <w:lang w:val="en-US"/>
            </w:rPr>
            <w:t>v</w:t>
          </w:r>
          <w:r w:rsidR="009865D4" w:rsidRPr="009865D4">
            <w:rPr>
              <w:rFonts w:ascii="Times New Roman" w:hAnsi="Times New Roman"/>
              <w:color w:val="1829A8"/>
              <w:sz w:val="20"/>
              <w:szCs w:val="20"/>
            </w:rPr>
            <w:t>.</w:t>
          </w:r>
          <w:r w:rsidR="009865D4">
            <w:rPr>
              <w:rFonts w:ascii="Times New Roman" w:hAnsi="Times New Roman"/>
              <w:color w:val="1829A8"/>
              <w:sz w:val="20"/>
              <w:szCs w:val="20"/>
              <w:lang w:val="en-US"/>
            </w:rPr>
            <w:t>rada</w:t>
          </w:r>
          <w:r w:rsidR="009865D4" w:rsidRPr="009865D4">
            <w:rPr>
              <w:rFonts w:ascii="Times New Roman" w:hAnsi="Times New Roman"/>
              <w:color w:val="1829A8"/>
              <w:sz w:val="20"/>
              <w:szCs w:val="20"/>
            </w:rPr>
            <w:t>.</w:t>
          </w:r>
          <w:r w:rsidR="009865D4">
            <w:rPr>
              <w:rFonts w:ascii="Times New Roman" w:hAnsi="Times New Roman"/>
              <w:color w:val="1829A8"/>
              <w:sz w:val="20"/>
              <w:szCs w:val="20"/>
              <w:lang w:val="en-US"/>
            </w:rPr>
            <w:t>gov</w:t>
          </w:r>
          <w:r w:rsidR="009865D4" w:rsidRPr="009865D4">
            <w:rPr>
              <w:rFonts w:ascii="Times New Roman" w:hAnsi="Times New Roman"/>
              <w:color w:val="1829A8"/>
              <w:sz w:val="20"/>
              <w:szCs w:val="20"/>
            </w:rPr>
            <w:t>.</w:t>
          </w:r>
          <w:r w:rsidR="009865D4">
            <w:rPr>
              <w:rFonts w:ascii="Times New Roman" w:hAnsi="Times New Roman"/>
              <w:color w:val="1829A8"/>
              <w:sz w:val="20"/>
              <w:szCs w:val="20"/>
              <w:lang w:val="en-US"/>
            </w:rPr>
            <w:t>ua</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B55DE0" w:rsidRPr="00053776" w14:paraId="0FA67FF8" w14:textId="77777777" w:rsidTr="003E0669">
      <w:tc>
        <w:tcPr>
          <w:tcW w:w="1087" w:type="dxa"/>
          <w:tcBorders>
            <w:top w:val="nil"/>
          </w:tcBorders>
        </w:tcPr>
        <w:p w14:paraId="0FA67FF5" w14:textId="77777777" w:rsidR="00B55DE0" w:rsidRPr="00053776" w:rsidRDefault="00B55DE0" w:rsidP="00B55DE0">
          <w:pPr>
            <w:pStyle w:val="a3"/>
            <w:tabs>
              <w:tab w:val="clear" w:pos="4677"/>
              <w:tab w:val="clear" w:pos="9355"/>
            </w:tabs>
            <w:rPr>
              <w:rFonts w:ascii="Times New Roman" w:hAnsi="Times New Roman"/>
              <w:color w:val="002060"/>
              <w:lang w:val="uk-UA"/>
            </w:rPr>
          </w:pPr>
        </w:p>
      </w:tc>
      <w:tc>
        <w:tcPr>
          <w:tcW w:w="9714" w:type="dxa"/>
        </w:tcPr>
        <w:p w14:paraId="0FA67FF6" w14:textId="77777777" w:rsidR="00B55DE0" w:rsidRPr="00053776" w:rsidRDefault="00B55DE0" w:rsidP="00B55DE0">
          <w:pPr>
            <w:pStyle w:val="a3"/>
            <w:tabs>
              <w:tab w:val="clear" w:pos="4677"/>
              <w:tab w:val="clear" w:pos="9355"/>
            </w:tabs>
            <w:rPr>
              <w:rFonts w:ascii="Times New Roman" w:hAnsi="Times New Roman"/>
              <w:color w:val="002060"/>
              <w:lang w:val="uk-UA"/>
            </w:rPr>
          </w:pPr>
        </w:p>
      </w:tc>
      <w:tc>
        <w:tcPr>
          <w:tcW w:w="1086" w:type="dxa"/>
          <w:tcBorders>
            <w:top w:val="nil"/>
          </w:tcBorders>
        </w:tcPr>
        <w:p w14:paraId="0FA67FF7" w14:textId="77777777" w:rsidR="00B55DE0" w:rsidRPr="00053776" w:rsidRDefault="00B55DE0" w:rsidP="00B55DE0">
          <w:pPr>
            <w:pStyle w:val="a3"/>
            <w:tabs>
              <w:tab w:val="clear" w:pos="4677"/>
              <w:tab w:val="clear" w:pos="9355"/>
            </w:tabs>
            <w:rPr>
              <w:rFonts w:ascii="Times New Roman" w:hAnsi="Times New Roman"/>
              <w:color w:val="002060"/>
              <w:lang w:val="uk-UA"/>
            </w:rPr>
          </w:pPr>
        </w:p>
      </w:tc>
    </w:tr>
  </w:tbl>
  <w:p w14:paraId="0FA67FF9" w14:textId="77777777"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97638"/>
    <w:rsid w:val="000F1586"/>
    <w:rsid w:val="000F6BEA"/>
    <w:rsid w:val="00140EFB"/>
    <w:rsid w:val="00141617"/>
    <w:rsid w:val="00153D8E"/>
    <w:rsid w:val="0019108F"/>
    <w:rsid w:val="001966F0"/>
    <w:rsid w:val="001D3C24"/>
    <w:rsid w:val="001E7AD6"/>
    <w:rsid w:val="00202DE0"/>
    <w:rsid w:val="0021032F"/>
    <w:rsid w:val="00234E10"/>
    <w:rsid w:val="00235CD7"/>
    <w:rsid w:val="002717E3"/>
    <w:rsid w:val="002A5D4C"/>
    <w:rsid w:val="002B5FC1"/>
    <w:rsid w:val="002C4FBE"/>
    <w:rsid w:val="002D0561"/>
    <w:rsid w:val="002E0A18"/>
    <w:rsid w:val="002E31BF"/>
    <w:rsid w:val="002E44DA"/>
    <w:rsid w:val="003276A1"/>
    <w:rsid w:val="003D0996"/>
    <w:rsid w:val="003D1CBA"/>
    <w:rsid w:val="00451750"/>
    <w:rsid w:val="004852FA"/>
    <w:rsid w:val="004A60C5"/>
    <w:rsid w:val="004C0889"/>
    <w:rsid w:val="004C53C1"/>
    <w:rsid w:val="004E4F5C"/>
    <w:rsid w:val="004F7B8A"/>
    <w:rsid w:val="0050620F"/>
    <w:rsid w:val="00545919"/>
    <w:rsid w:val="0055005A"/>
    <w:rsid w:val="0056039F"/>
    <w:rsid w:val="0056352F"/>
    <w:rsid w:val="005A4728"/>
    <w:rsid w:val="005B71F5"/>
    <w:rsid w:val="005C5FA2"/>
    <w:rsid w:val="005C674D"/>
    <w:rsid w:val="005E306B"/>
    <w:rsid w:val="005F20B5"/>
    <w:rsid w:val="00626A3E"/>
    <w:rsid w:val="00660B13"/>
    <w:rsid w:val="0066623D"/>
    <w:rsid w:val="0068205D"/>
    <w:rsid w:val="006F10E8"/>
    <w:rsid w:val="00700C59"/>
    <w:rsid w:val="007101A6"/>
    <w:rsid w:val="00713E93"/>
    <w:rsid w:val="0073224C"/>
    <w:rsid w:val="0075224D"/>
    <w:rsid w:val="007A0252"/>
    <w:rsid w:val="007F5D91"/>
    <w:rsid w:val="0080545D"/>
    <w:rsid w:val="00826658"/>
    <w:rsid w:val="0082685D"/>
    <w:rsid w:val="0084269F"/>
    <w:rsid w:val="008646C5"/>
    <w:rsid w:val="00864879"/>
    <w:rsid w:val="008A28EB"/>
    <w:rsid w:val="008B5894"/>
    <w:rsid w:val="008D78E8"/>
    <w:rsid w:val="00945B68"/>
    <w:rsid w:val="00957D31"/>
    <w:rsid w:val="009847C5"/>
    <w:rsid w:val="009865D4"/>
    <w:rsid w:val="009A720A"/>
    <w:rsid w:val="00A00059"/>
    <w:rsid w:val="00A60747"/>
    <w:rsid w:val="00A6661B"/>
    <w:rsid w:val="00A67B03"/>
    <w:rsid w:val="00A7635E"/>
    <w:rsid w:val="00A76A60"/>
    <w:rsid w:val="00A833C8"/>
    <w:rsid w:val="00AC2352"/>
    <w:rsid w:val="00AD7F82"/>
    <w:rsid w:val="00AE01B5"/>
    <w:rsid w:val="00AF20B8"/>
    <w:rsid w:val="00B311E8"/>
    <w:rsid w:val="00B50C60"/>
    <w:rsid w:val="00B533AF"/>
    <w:rsid w:val="00B55DE0"/>
    <w:rsid w:val="00BB1827"/>
    <w:rsid w:val="00BD0801"/>
    <w:rsid w:val="00BF1E95"/>
    <w:rsid w:val="00C11FB6"/>
    <w:rsid w:val="00C27AE9"/>
    <w:rsid w:val="00C808C1"/>
    <w:rsid w:val="00C86266"/>
    <w:rsid w:val="00CA7044"/>
    <w:rsid w:val="00CC39A1"/>
    <w:rsid w:val="00CD4A38"/>
    <w:rsid w:val="00CE3E1B"/>
    <w:rsid w:val="00CE6A4B"/>
    <w:rsid w:val="00D05BF2"/>
    <w:rsid w:val="00D22048"/>
    <w:rsid w:val="00D242C2"/>
    <w:rsid w:val="00D37FA2"/>
    <w:rsid w:val="00D52549"/>
    <w:rsid w:val="00D57E1B"/>
    <w:rsid w:val="00D67426"/>
    <w:rsid w:val="00DF0115"/>
    <w:rsid w:val="00DF6910"/>
    <w:rsid w:val="00E55BF0"/>
    <w:rsid w:val="00E870BB"/>
    <w:rsid w:val="00F07E6D"/>
    <w:rsid w:val="00F243A1"/>
    <w:rsid w:val="00F55423"/>
    <w:rsid w:val="00F91DD3"/>
    <w:rsid w:val="00FC3DF4"/>
    <w:rsid w:val="00FC45F7"/>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0FA67FE8"/>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1">
    <w:name w:val="heading 1"/>
    <w:basedOn w:val="a"/>
    <w:next w:val="a"/>
    <w:link w:val="10"/>
    <w:qFormat/>
    <w:locked/>
    <w:rsid w:val="00AC235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uiPriority w:val="9"/>
    <w:unhideWhenUsed/>
    <w:qFormat/>
    <w:locked/>
    <w:rsid w:val="00700C59"/>
    <w:pPr>
      <w:keepNext/>
      <w:keepLines/>
      <w:spacing w:before="40" w:after="0" w:line="240" w:lineRule="auto"/>
      <w:outlineLvl w:val="2"/>
    </w:pPr>
    <w:rPr>
      <w:rFonts w:asciiTheme="majorHAnsi" w:eastAsiaTheme="majorEastAsia" w:hAnsiTheme="majorHAnsi" w:cstheme="majorBidi"/>
      <w:color w:val="243F60" w:themeColor="accent1" w:themeShade="7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character" w:customStyle="1" w:styleId="30">
    <w:name w:val="Заголовок 3 Знак"/>
    <w:basedOn w:val="a0"/>
    <w:link w:val="3"/>
    <w:uiPriority w:val="9"/>
    <w:rsid w:val="00700C59"/>
    <w:rPr>
      <w:rFonts w:asciiTheme="majorHAnsi" w:eastAsiaTheme="majorEastAsia" w:hAnsiTheme="majorHAnsi" w:cstheme="majorBidi"/>
      <w:color w:val="243F60" w:themeColor="accent1" w:themeShade="7F"/>
      <w:sz w:val="24"/>
      <w:szCs w:val="24"/>
      <w:lang w:val="ru-RU" w:eastAsia="ru-RU"/>
    </w:rPr>
  </w:style>
  <w:style w:type="character" w:styleId="ab">
    <w:name w:val="Strong"/>
    <w:qFormat/>
    <w:locked/>
    <w:rsid w:val="00700C59"/>
    <w:rPr>
      <w:b/>
      <w:bCs/>
    </w:rPr>
  </w:style>
  <w:style w:type="paragraph" w:styleId="31">
    <w:name w:val="Body Text Indent 3"/>
    <w:basedOn w:val="a"/>
    <w:link w:val="32"/>
    <w:rsid w:val="00700C59"/>
    <w:pPr>
      <w:autoSpaceDE w:val="0"/>
      <w:autoSpaceDN w:val="0"/>
      <w:spacing w:after="0" w:line="240" w:lineRule="auto"/>
      <w:ind w:firstLine="720"/>
      <w:jc w:val="both"/>
    </w:pPr>
    <w:rPr>
      <w:rFonts w:ascii="Times New Roman" w:eastAsia="Times New Roman" w:hAnsi="Times New Roman"/>
      <w:sz w:val="28"/>
      <w:szCs w:val="20"/>
      <w:lang w:val="uk-UA" w:eastAsia="ru-RU"/>
    </w:rPr>
  </w:style>
  <w:style w:type="character" w:customStyle="1" w:styleId="32">
    <w:name w:val="Основний текст з відступом 3 Знак"/>
    <w:basedOn w:val="a0"/>
    <w:link w:val="31"/>
    <w:rsid w:val="00700C59"/>
    <w:rPr>
      <w:rFonts w:ascii="Times New Roman" w:eastAsia="Times New Roman" w:hAnsi="Times New Roman"/>
      <w:sz w:val="28"/>
      <w:szCs w:val="20"/>
      <w:lang w:val="uk-UA" w:eastAsia="ru-RU"/>
    </w:rPr>
  </w:style>
  <w:style w:type="character" w:customStyle="1" w:styleId="10">
    <w:name w:val="Заголовок 1 Знак"/>
    <w:basedOn w:val="a0"/>
    <w:link w:val="1"/>
    <w:rsid w:val="00AC2352"/>
    <w:rPr>
      <w:rFonts w:asciiTheme="majorHAnsi" w:eastAsiaTheme="majorEastAsia" w:hAnsiTheme="majorHAnsi" w:cstheme="majorBidi"/>
      <w:color w:val="365F91" w:themeColor="accent1" w:themeShade="BF"/>
      <w:sz w:val="32"/>
      <w:szCs w:val="3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itd.rada.gov.ua/mps/info/page/17997"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59B1FF-7416-4B45-AE0F-1E3E08F817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Pages>
  <Words>671</Words>
  <Characters>384</Characters>
  <Application>Microsoft Office Word</Application>
  <DocSecurity>0</DocSecurity>
  <Lines>3</Lines>
  <Paragraphs>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Альона Вікторівна Найденко</cp:lastModifiedBy>
  <cp:revision>33</cp:revision>
  <cp:lastPrinted>2019-11-08T11:28:00Z</cp:lastPrinted>
  <dcterms:created xsi:type="dcterms:W3CDTF">2020-03-31T08:08:00Z</dcterms:created>
  <dcterms:modified xsi:type="dcterms:W3CDTF">2020-05-18T10:18:00Z</dcterms:modified>
</cp:coreProperties>
</file>