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Pr="00E65D01" w:rsidRDefault="006C2446" w:rsidP="006C2446">
      <w:pPr>
        <w:pStyle w:val="aa"/>
        <w:jc w:val="center"/>
        <w:rPr>
          <w:b/>
          <w:szCs w:val="28"/>
          <w:lang w:val="uk-UA" w:eastAsia="uk-UA"/>
        </w:rPr>
      </w:pPr>
    </w:p>
    <w:p w:rsidR="00D1517A" w:rsidRPr="00E65D01" w:rsidRDefault="00D1517A" w:rsidP="00D1517A">
      <w:pPr>
        <w:spacing w:after="0" w:line="240" w:lineRule="auto"/>
        <w:ind w:left="5664" w:firstLine="708"/>
        <w:jc w:val="center"/>
        <w:rPr>
          <w:rFonts w:ascii="Times New Roman" w:eastAsia="Times" w:hAnsi="Times New Roman"/>
          <w:b/>
          <w:bCs/>
          <w:sz w:val="24"/>
          <w:szCs w:val="24"/>
          <w:lang w:eastAsia="uk-UA"/>
        </w:rPr>
      </w:pPr>
      <w:r w:rsidRPr="00E65D01">
        <w:rPr>
          <w:rFonts w:ascii="Times New Roman" w:eastAsia="Times" w:hAnsi="Times New Roman"/>
          <w:b/>
          <w:bCs/>
          <w:sz w:val="24"/>
          <w:szCs w:val="24"/>
          <w:lang w:eastAsia="uk-UA"/>
        </w:rPr>
        <w:t xml:space="preserve">     До реєстр. № 1111</w:t>
      </w:r>
    </w:p>
    <w:p w:rsidR="00D1517A" w:rsidRPr="00E65D01" w:rsidRDefault="00D1517A" w:rsidP="00D1517A">
      <w:pPr>
        <w:spacing w:after="0" w:line="240" w:lineRule="auto"/>
        <w:jc w:val="center"/>
        <w:rPr>
          <w:rFonts w:ascii="Times New Roman" w:eastAsia="Times" w:hAnsi="Times New Roman"/>
          <w:b/>
          <w:bCs/>
          <w:vanish/>
          <w:sz w:val="24"/>
          <w:szCs w:val="24"/>
          <w:lang w:eastAsia="uk-UA"/>
          <w:specVanish/>
        </w:rPr>
      </w:pPr>
      <w:r w:rsidRPr="00E65D01">
        <w:rPr>
          <w:rFonts w:ascii="Times New Roman" w:eastAsia="Times" w:hAnsi="Times New Roman"/>
          <w:b/>
          <w:bCs/>
          <w:sz w:val="24"/>
          <w:szCs w:val="24"/>
          <w:lang w:eastAsia="uk-UA"/>
        </w:rPr>
        <w:tab/>
      </w:r>
      <w:r w:rsidRPr="00E65D01">
        <w:rPr>
          <w:rFonts w:ascii="Times New Roman" w:eastAsia="Times" w:hAnsi="Times New Roman"/>
          <w:b/>
          <w:bCs/>
          <w:sz w:val="24"/>
          <w:szCs w:val="24"/>
          <w:lang w:eastAsia="uk-UA"/>
        </w:rPr>
        <w:tab/>
      </w:r>
      <w:r w:rsidRPr="00E65D01">
        <w:rPr>
          <w:rFonts w:ascii="Times New Roman" w:eastAsia="Times" w:hAnsi="Times New Roman"/>
          <w:b/>
          <w:bCs/>
          <w:sz w:val="24"/>
          <w:szCs w:val="24"/>
          <w:lang w:eastAsia="uk-UA"/>
        </w:rPr>
        <w:tab/>
      </w:r>
      <w:r w:rsidRPr="00E65D01">
        <w:rPr>
          <w:rFonts w:ascii="Times New Roman" w:eastAsia="Times" w:hAnsi="Times New Roman"/>
          <w:b/>
          <w:bCs/>
          <w:sz w:val="24"/>
          <w:szCs w:val="24"/>
          <w:lang w:eastAsia="uk-UA"/>
        </w:rPr>
        <w:tab/>
      </w:r>
      <w:r w:rsidRPr="00E65D01">
        <w:rPr>
          <w:rFonts w:ascii="Times New Roman" w:eastAsia="Times" w:hAnsi="Times New Roman"/>
          <w:b/>
          <w:bCs/>
          <w:sz w:val="24"/>
          <w:szCs w:val="24"/>
          <w:lang w:eastAsia="uk-UA"/>
        </w:rPr>
        <w:tab/>
      </w:r>
      <w:r w:rsidRPr="00E65D01">
        <w:rPr>
          <w:rFonts w:ascii="Times New Roman" w:eastAsia="Times" w:hAnsi="Times New Roman"/>
          <w:b/>
          <w:bCs/>
          <w:sz w:val="24"/>
          <w:szCs w:val="24"/>
          <w:lang w:eastAsia="uk-UA"/>
        </w:rPr>
        <w:tab/>
      </w:r>
      <w:r w:rsidRPr="00E65D01">
        <w:rPr>
          <w:rFonts w:ascii="Times New Roman" w:eastAsia="Times" w:hAnsi="Times New Roman"/>
          <w:b/>
          <w:bCs/>
          <w:sz w:val="24"/>
          <w:szCs w:val="24"/>
          <w:lang w:eastAsia="uk-UA"/>
        </w:rPr>
        <w:tab/>
      </w:r>
      <w:r w:rsidRPr="00E65D01">
        <w:rPr>
          <w:rFonts w:ascii="Times New Roman" w:eastAsia="Times" w:hAnsi="Times New Roman"/>
          <w:b/>
          <w:bCs/>
          <w:sz w:val="24"/>
          <w:szCs w:val="24"/>
          <w:lang w:eastAsia="uk-UA"/>
        </w:rPr>
        <w:tab/>
      </w:r>
      <w:r w:rsidRPr="00E65D01">
        <w:rPr>
          <w:rFonts w:ascii="Times New Roman" w:eastAsia="Times" w:hAnsi="Times New Roman"/>
          <w:b/>
          <w:bCs/>
          <w:sz w:val="24"/>
          <w:szCs w:val="24"/>
          <w:lang w:eastAsia="uk-UA"/>
        </w:rPr>
        <w:tab/>
        <w:t xml:space="preserve">    </w:t>
      </w:r>
    </w:p>
    <w:p w:rsidR="00D1517A" w:rsidRPr="00E65D01" w:rsidRDefault="00D1517A" w:rsidP="00D1517A">
      <w:pPr>
        <w:spacing w:after="0" w:line="240" w:lineRule="auto"/>
        <w:jc w:val="center"/>
        <w:rPr>
          <w:rFonts w:ascii="Times New Roman" w:eastAsia="Times" w:hAnsi="Times New Roman"/>
          <w:bCs/>
          <w:sz w:val="24"/>
          <w:szCs w:val="24"/>
          <w:lang w:eastAsia="uk-UA"/>
        </w:rPr>
      </w:pPr>
      <w:r w:rsidRPr="00E65D01">
        <w:rPr>
          <w:rFonts w:ascii="Times New Roman" w:eastAsia="Times" w:hAnsi="Times New Roman"/>
          <w:bCs/>
          <w:sz w:val="24"/>
          <w:szCs w:val="24"/>
          <w:lang w:eastAsia="uk-UA"/>
        </w:rPr>
        <w:t>(друге читання)</w:t>
      </w:r>
    </w:p>
    <w:p w:rsidR="00D1517A" w:rsidRPr="00E65D01" w:rsidRDefault="00D1517A" w:rsidP="00D1517A">
      <w:pPr>
        <w:spacing w:after="0" w:line="240" w:lineRule="auto"/>
        <w:ind w:left="7080"/>
        <w:jc w:val="both"/>
        <w:rPr>
          <w:rFonts w:ascii="Times New Roman" w:eastAsia="Times" w:hAnsi="Times New Roman"/>
          <w:b/>
          <w:bCs/>
          <w:sz w:val="28"/>
          <w:szCs w:val="20"/>
          <w:lang w:eastAsia="uk-UA"/>
        </w:rPr>
      </w:pPr>
    </w:p>
    <w:p w:rsidR="00D1517A" w:rsidRPr="00E65D01" w:rsidRDefault="00D1517A" w:rsidP="00D1517A">
      <w:pPr>
        <w:spacing w:after="0" w:line="240" w:lineRule="auto"/>
        <w:jc w:val="center"/>
        <w:rPr>
          <w:rFonts w:ascii="Times New Roman" w:eastAsia="Times New Roman" w:hAnsi="Times New Roman"/>
          <w:b/>
          <w:caps/>
          <w:sz w:val="28"/>
          <w:szCs w:val="28"/>
          <w:lang w:eastAsia="ru-RU"/>
        </w:rPr>
      </w:pPr>
    </w:p>
    <w:p w:rsidR="00D1517A" w:rsidRPr="00E65D01" w:rsidRDefault="00D1517A" w:rsidP="00D1517A">
      <w:pPr>
        <w:spacing w:after="0" w:line="240" w:lineRule="auto"/>
        <w:jc w:val="center"/>
        <w:rPr>
          <w:rFonts w:ascii="Times New Roman" w:eastAsia="Times New Roman" w:hAnsi="Times New Roman"/>
          <w:b/>
          <w:caps/>
          <w:sz w:val="28"/>
          <w:szCs w:val="28"/>
          <w:lang w:eastAsia="ru-RU"/>
        </w:rPr>
      </w:pPr>
      <w:r w:rsidRPr="00E65D01">
        <w:rPr>
          <w:rFonts w:ascii="Times New Roman" w:eastAsia="Times New Roman" w:hAnsi="Times New Roman"/>
          <w:b/>
          <w:caps/>
          <w:sz w:val="28"/>
          <w:szCs w:val="28"/>
          <w:lang w:eastAsia="ru-RU"/>
        </w:rPr>
        <w:t xml:space="preserve">З а у в а ж е н </w:t>
      </w:r>
      <w:proofErr w:type="spellStart"/>
      <w:r w:rsidRPr="00E65D01">
        <w:rPr>
          <w:rFonts w:ascii="Times New Roman" w:eastAsia="Times New Roman" w:hAnsi="Times New Roman"/>
          <w:b/>
          <w:caps/>
          <w:sz w:val="28"/>
          <w:szCs w:val="28"/>
          <w:lang w:eastAsia="ru-RU"/>
        </w:rPr>
        <w:t>н</w:t>
      </w:r>
      <w:proofErr w:type="spellEnd"/>
      <w:r w:rsidRPr="00E65D01">
        <w:rPr>
          <w:rFonts w:ascii="Times New Roman" w:eastAsia="Times New Roman" w:hAnsi="Times New Roman"/>
          <w:b/>
          <w:caps/>
          <w:sz w:val="28"/>
          <w:szCs w:val="28"/>
          <w:lang w:eastAsia="ru-RU"/>
        </w:rPr>
        <w:t xml:space="preserve"> я </w:t>
      </w:r>
    </w:p>
    <w:p w:rsidR="00D1517A" w:rsidRPr="007B2E61" w:rsidRDefault="00D1517A" w:rsidP="00D1517A">
      <w:pPr>
        <w:spacing w:after="0" w:line="240" w:lineRule="auto"/>
        <w:jc w:val="center"/>
        <w:rPr>
          <w:rFonts w:ascii="Times New Roman" w:hAnsi="Times New Roman"/>
          <w:b/>
          <w:color w:val="000000" w:themeColor="text1"/>
          <w:sz w:val="28"/>
          <w:szCs w:val="28"/>
        </w:rPr>
      </w:pPr>
      <w:r w:rsidRPr="00E65D01">
        <w:rPr>
          <w:rFonts w:ascii="Times New Roman" w:eastAsia="Times New Roman" w:hAnsi="Times New Roman"/>
          <w:b/>
          <w:sz w:val="28"/>
          <w:szCs w:val="28"/>
          <w:lang w:eastAsia="ru-RU"/>
        </w:rPr>
        <w:t xml:space="preserve">до проекту Закону України </w:t>
      </w:r>
      <w:r w:rsidRPr="007B2E61">
        <w:rPr>
          <w:rFonts w:ascii="Times New Roman" w:eastAsia="Times New Roman" w:hAnsi="Times New Roman"/>
          <w:b/>
          <w:color w:val="000000" w:themeColor="text1"/>
          <w:sz w:val="28"/>
          <w:szCs w:val="28"/>
          <w:lang w:eastAsia="ru-RU"/>
        </w:rPr>
        <w:t>п</w:t>
      </w:r>
      <w:r w:rsidRPr="007B2E61">
        <w:rPr>
          <w:rFonts w:ascii="Times New Roman" w:hAnsi="Times New Roman"/>
          <w:b/>
          <w:color w:val="000000" w:themeColor="text1"/>
          <w:sz w:val="28"/>
          <w:szCs w:val="28"/>
        </w:rPr>
        <w:t>ро фінансовий лізинг</w:t>
      </w:r>
    </w:p>
    <w:p w:rsidR="00D1517A" w:rsidRPr="00E65D01" w:rsidRDefault="00D1517A" w:rsidP="00D1517A">
      <w:pPr>
        <w:spacing w:after="0" w:line="240" w:lineRule="auto"/>
        <w:jc w:val="center"/>
        <w:rPr>
          <w:rFonts w:ascii="Times New Roman" w:eastAsia="Times New Roman" w:hAnsi="Times New Roman"/>
          <w:b/>
          <w:sz w:val="28"/>
          <w:szCs w:val="28"/>
          <w:lang w:eastAsia="ru-RU"/>
        </w:rPr>
      </w:pPr>
      <w:r w:rsidRPr="00E65D01">
        <w:rPr>
          <w:rFonts w:ascii="Times New Roman" w:eastAsia="Times New Roman" w:hAnsi="Times New Roman"/>
          <w:b/>
          <w:sz w:val="28"/>
          <w:szCs w:val="28"/>
          <w:lang w:eastAsia="ru-RU"/>
        </w:rPr>
        <w:t>(реєстраційний № 1111)</w:t>
      </w:r>
    </w:p>
    <w:p w:rsidR="00D1517A" w:rsidRPr="00E65D01" w:rsidRDefault="00D1517A" w:rsidP="00D1517A">
      <w:pPr>
        <w:rPr>
          <w:rFonts w:ascii="Times New Roman" w:hAnsi="Times New Roman"/>
          <w:sz w:val="28"/>
          <w:szCs w:val="28"/>
        </w:rPr>
      </w:pPr>
    </w:p>
    <w:p w:rsidR="00D1517A" w:rsidRPr="00E65D01" w:rsidRDefault="00D1517A" w:rsidP="00E65D01">
      <w:pPr>
        <w:pStyle w:val="rvps2"/>
        <w:shd w:val="clear" w:color="auto" w:fill="FFFFFF"/>
        <w:spacing w:before="120" w:beforeAutospacing="0" w:after="0" w:afterAutospacing="0"/>
        <w:ind w:firstLine="709"/>
        <w:jc w:val="both"/>
        <w:rPr>
          <w:sz w:val="28"/>
          <w:szCs w:val="28"/>
        </w:rPr>
      </w:pPr>
      <w:r w:rsidRPr="00E65D01">
        <w:rPr>
          <w:sz w:val="28"/>
          <w:szCs w:val="28"/>
        </w:rPr>
        <w:t xml:space="preserve">У Головному юридичному управлінні здійснено юридичну експертизу </w:t>
      </w:r>
      <w:r w:rsidRPr="00E65D01">
        <w:rPr>
          <w:sz w:val="28"/>
          <w:szCs w:val="28"/>
          <w:lang w:eastAsia="ru-RU"/>
        </w:rPr>
        <w:t xml:space="preserve">проекту Закону України </w:t>
      </w:r>
      <w:r w:rsidRPr="00E65D01">
        <w:rPr>
          <w:sz w:val="28"/>
          <w:szCs w:val="28"/>
        </w:rPr>
        <w:t>п</w:t>
      </w:r>
      <w:r w:rsidRPr="004E418B">
        <w:rPr>
          <w:sz w:val="28"/>
          <w:szCs w:val="28"/>
        </w:rPr>
        <w:t>ро фінансовий лізинг</w:t>
      </w:r>
      <w:r w:rsidRPr="00E65D01">
        <w:rPr>
          <w:sz w:val="28"/>
          <w:szCs w:val="28"/>
        </w:rPr>
        <w:t xml:space="preserve">, підготовленого до другого читання Комітетом Верховної Ради України з питань </w:t>
      </w:r>
      <w:r w:rsidRPr="00E65D01">
        <w:rPr>
          <w:color w:val="000000" w:themeColor="text1"/>
          <w:sz w:val="28"/>
          <w:szCs w:val="28"/>
        </w:rPr>
        <w:t>фінансів, податкової та митної політики</w:t>
      </w:r>
      <w:r w:rsidRPr="00E65D01">
        <w:rPr>
          <w:sz w:val="28"/>
          <w:szCs w:val="28"/>
        </w:rPr>
        <w:t>. За результатами опрацювання законопроекту зауважуємо, що окремі його положення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D1517A" w:rsidRPr="00E65D01" w:rsidRDefault="00D1517A" w:rsidP="00E65D01">
      <w:pPr>
        <w:spacing w:after="0" w:line="240" w:lineRule="auto"/>
        <w:ind w:firstLine="709"/>
        <w:jc w:val="both"/>
        <w:rPr>
          <w:rFonts w:ascii="Times New Roman" w:hAnsi="Times New Roman"/>
          <w:sz w:val="28"/>
          <w:szCs w:val="28"/>
        </w:rPr>
      </w:pPr>
      <w:r w:rsidRPr="00E65D01">
        <w:rPr>
          <w:rFonts w:ascii="Times New Roman" w:hAnsi="Times New Roman"/>
          <w:sz w:val="28"/>
          <w:szCs w:val="28"/>
        </w:rPr>
        <w:t>Низка положень законопроекту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законодавчими актами. Зокрема, це стосується наступного.</w:t>
      </w:r>
    </w:p>
    <w:p w:rsidR="00D1517A" w:rsidRPr="00E65D01" w:rsidRDefault="00D1517A" w:rsidP="00E65D01">
      <w:pPr>
        <w:pStyle w:val="rvps2"/>
        <w:shd w:val="clear" w:color="auto" w:fill="FFFFFF"/>
        <w:spacing w:before="120" w:beforeAutospacing="0" w:after="0" w:afterAutospacing="0"/>
        <w:ind w:firstLine="709"/>
        <w:jc w:val="both"/>
        <w:rPr>
          <w:sz w:val="28"/>
          <w:szCs w:val="28"/>
        </w:rPr>
      </w:pPr>
      <w:r w:rsidRPr="00E65D01">
        <w:rPr>
          <w:sz w:val="28"/>
          <w:szCs w:val="28"/>
        </w:rPr>
        <w:t xml:space="preserve">1. Визначення </w:t>
      </w:r>
      <w:proofErr w:type="spellStart"/>
      <w:r w:rsidRPr="00E65D01">
        <w:rPr>
          <w:sz w:val="28"/>
          <w:szCs w:val="28"/>
        </w:rPr>
        <w:t>термін</w:t>
      </w:r>
      <w:r w:rsidR="00785499" w:rsidRPr="00E65D01">
        <w:rPr>
          <w:sz w:val="28"/>
          <w:szCs w:val="28"/>
        </w:rPr>
        <w:t>а</w:t>
      </w:r>
      <w:proofErr w:type="spellEnd"/>
      <w:r w:rsidRPr="00E65D01">
        <w:rPr>
          <w:sz w:val="28"/>
          <w:szCs w:val="28"/>
        </w:rPr>
        <w:t xml:space="preserve"> «фінансовий лізинг» у статті 1 законопроекту вбачається </w:t>
      </w:r>
      <w:r w:rsidR="00C60737" w:rsidRPr="00E65D01">
        <w:rPr>
          <w:sz w:val="28"/>
          <w:szCs w:val="28"/>
        </w:rPr>
        <w:t xml:space="preserve">занадто узагальненим та неконкретним. Пропонуємо </w:t>
      </w:r>
      <w:r w:rsidR="00C511FF" w:rsidRPr="00E65D01">
        <w:rPr>
          <w:sz w:val="28"/>
          <w:szCs w:val="28"/>
        </w:rPr>
        <w:t>доопрацювати його, вказавши</w:t>
      </w:r>
      <w:r w:rsidRPr="00E65D01">
        <w:rPr>
          <w:sz w:val="28"/>
          <w:szCs w:val="28"/>
        </w:rPr>
        <w:t>, що фі</w:t>
      </w:r>
      <w:r w:rsidR="00C60737" w:rsidRPr="00E65D01">
        <w:rPr>
          <w:sz w:val="28"/>
          <w:szCs w:val="28"/>
        </w:rPr>
        <w:t xml:space="preserve">нансовий лізинг є одним з видів найму та </w:t>
      </w:r>
      <w:r w:rsidRPr="00E65D01">
        <w:rPr>
          <w:sz w:val="28"/>
          <w:szCs w:val="28"/>
        </w:rPr>
        <w:t>фінансов</w:t>
      </w:r>
      <w:r w:rsidR="00C60737" w:rsidRPr="00E65D01">
        <w:rPr>
          <w:sz w:val="28"/>
          <w:szCs w:val="28"/>
        </w:rPr>
        <w:t>ою</w:t>
      </w:r>
      <w:r w:rsidRPr="00E65D01">
        <w:rPr>
          <w:sz w:val="28"/>
          <w:szCs w:val="28"/>
        </w:rPr>
        <w:t xml:space="preserve"> послуг</w:t>
      </w:r>
      <w:r w:rsidR="00C60737" w:rsidRPr="00E65D01">
        <w:rPr>
          <w:sz w:val="28"/>
          <w:szCs w:val="28"/>
        </w:rPr>
        <w:t>ою</w:t>
      </w:r>
      <w:r w:rsidR="00C511FF" w:rsidRPr="00E65D01">
        <w:rPr>
          <w:sz w:val="28"/>
          <w:szCs w:val="28"/>
        </w:rPr>
        <w:t>.</w:t>
      </w:r>
      <w:r w:rsidR="00C60737" w:rsidRPr="00E65D01">
        <w:rPr>
          <w:sz w:val="28"/>
          <w:szCs w:val="28"/>
        </w:rPr>
        <w:t xml:space="preserve"> </w:t>
      </w:r>
    </w:p>
    <w:p w:rsidR="00D1517A" w:rsidRPr="00E65D01" w:rsidRDefault="00D1517A" w:rsidP="00E65D01">
      <w:pPr>
        <w:shd w:val="clear" w:color="auto" w:fill="FFFFFF"/>
        <w:spacing w:before="120" w:after="0" w:line="240" w:lineRule="auto"/>
        <w:ind w:firstLine="709"/>
        <w:jc w:val="both"/>
        <w:rPr>
          <w:rFonts w:ascii="Times New Roman" w:hAnsi="Times New Roman"/>
          <w:sz w:val="28"/>
          <w:szCs w:val="28"/>
        </w:rPr>
      </w:pPr>
      <w:r w:rsidRPr="00E65D01">
        <w:rPr>
          <w:rFonts w:ascii="Times New Roman" w:hAnsi="Times New Roman"/>
          <w:sz w:val="28"/>
          <w:szCs w:val="28"/>
        </w:rPr>
        <w:t xml:space="preserve">2. Частина третя статті 3 законопроекту, що визначає особливості застосування законодавства у сфері фінансового лізингу, також не відповідає вимогам щодо правової визначеності. Зокрема, відповідно до цієї частини «Положення інших нормативно-правових актів  регулюють відносини у сфері фінансового лізингу в частині, що не суперечить цьому Закону». Дані положення </w:t>
      </w:r>
      <w:r w:rsidR="000E46C6" w:rsidRPr="00E65D01">
        <w:rPr>
          <w:rFonts w:ascii="Times New Roman" w:hAnsi="Times New Roman"/>
          <w:sz w:val="28"/>
          <w:szCs w:val="28"/>
        </w:rPr>
        <w:t>провокують</w:t>
      </w:r>
      <w:r w:rsidRPr="00E65D01">
        <w:rPr>
          <w:rFonts w:ascii="Times New Roman" w:hAnsi="Times New Roman"/>
          <w:sz w:val="28"/>
          <w:szCs w:val="28"/>
        </w:rPr>
        <w:t xml:space="preserve"> довільне тлумачення меж застосування правових приписів різних нормативно-правових акті</w:t>
      </w:r>
      <w:r w:rsidR="000E46C6" w:rsidRPr="00E65D01">
        <w:rPr>
          <w:rFonts w:ascii="Times New Roman" w:hAnsi="Times New Roman"/>
          <w:sz w:val="28"/>
          <w:szCs w:val="28"/>
        </w:rPr>
        <w:t xml:space="preserve">в, </w:t>
      </w:r>
      <w:r w:rsidR="00785499" w:rsidRPr="00E65D01">
        <w:rPr>
          <w:rFonts w:ascii="Times New Roman" w:hAnsi="Times New Roman"/>
          <w:sz w:val="28"/>
          <w:szCs w:val="28"/>
        </w:rPr>
        <w:t>у</w:t>
      </w:r>
      <w:r w:rsidR="000E46C6" w:rsidRPr="00E65D01">
        <w:rPr>
          <w:rFonts w:ascii="Times New Roman" w:hAnsi="Times New Roman"/>
          <w:sz w:val="28"/>
          <w:szCs w:val="28"/>
        </w:rPr>
        <w:t xml:space="preserve"> тому числі законів, що </w:t>
      </w:r>
      <w:r w:rsidR="00785499" w:rsidRPr="00E65D01">
        <w:rPr>
          <w:rFonts w:ascii="Times New Roman" w:hAnsi="Times New Roman"/>
          <w:sz w:val="28"/>
          <w:szCs w:val="28"/>
        </w:rPr>
        <w:t>є</w:t>
      </w:r>
      <w:r w:rsidR="000E46C6" w:rsidRPr="00E65D01">
        <w:rPr>
          <w:rFonts w:ascii="Times New Roman" w:hAnsi="Times New Roman"/>
          <w:sz w:val="28"/>
          <w:szCs w:val="28"/>
        </w:rPr>
        <w:t xml:space="preserve"> неприпустимим.</w:t>
      </w:r>
      <w:r w:rsidRPr="00E65D01">
        <w:rPr>
          <w:rFonts w:ascii="Times New Roman" w:hAnsi="Times New Roman"/>
          <w:sz w:val="28"/>
          <w:szCs w:val="28"/>
        </w:rPr>
        <w:t xml:space="preserve"> </w:t>
      </w:r>
    </w:p>
    <w:p w:rsidR="00B33E69" w:rsidRPr="00E65D01" w:rsidRDefault="00B33E69" w:rsidP="00E65D01">
      <w:pPr>
        <w:shd w:val="clear" w:color="auto" w:fill="FFFFFF"/>
        <w:spacing w:before="120" w:after="0" w:line="240" w:lineRule="auto"/>
        <w:ind w:firstLine="709"/>
        <w:jc w:val="both"/>
        <w:rPr>
          <w:rFonts w:ascii="Times New Roman" w:hAnsi="Times New Roman"/>
          <w:sz w:val="28"/>
          <w:szCs w:val="28"/>
        </w:rPr>
      </w:pPr>
      <w:r w:rsidRPr="00E65D01">
        <w:rPr>
          <w:rFonts w:ascii="Times New Roman" w:hAnsi="Times New Roman"/>
          <w:sz w:val="28"/>
          <w:szCs w:val="28"/>
        </w:rPr>
        <w:lastRenderedPageBreak/>
        <w:t>3.</w:t>
      </w:r>
      <w:r w:rsidR="000046CA" w:rsidRPr="00E65D01">
        <w:rPr>
          <w:rFonts w:ascii="Times New Roman" w:hAnsi="Times New Roman"/>
          <w:sz w:val="28"/>
          <w:szCs w:val="28"/>
        </w:rPr>
        <w:t xml:space="preserve"> Частиною другою статті 7 законопроекту визначається, що «</w:t>
      </w:r>
      <w:proofErr w:type="spellStart"/>
      <w:r w:rsidR="000046CA" w:rsidRPr="00E65D01">
        <w:rPr>
          <w:rFonts w:ascii="Times New Roman" w:hAnsi="Times New Roman"/>
          <w:sz w:val="28"/>
          <w:szCs w:val="28"/>
        </w:rPr>
        <w:t>лізингоодержувач</w:t>
      </w:r>
      <w:proofErr w:type="spellEnd"/>
      <w:r w:rsidR="000046CA" w:rsidRPr="00E65D01">
        <w:rPr>
          <w:rFonts w:ascii="Times New Roman" w:hAnsi="Times New Roman"/>
          <w:sz w:val="28"/>
          <w:szCs w:val="28"/>
        </w:rPr>
        <w:t xml:space="preserve"> має право набути у власність об’єкт фінансового лізингу за умови належного, повного та безумовного виконання </w:t>
      </w:r>
      <w:proofErr w:type="spellStart"/>
      <w:r w:rsidR="000046CA" w:rsidRPr="00E65D01">
        <w:rPr>
          <w:rFonts w:ascii="Times New Roman" w:hAnsi="Times New Roman"/>
          <w:sz w:val="28"/>
          <w:szCs w:val="28"/>
        </w:rPr>
        <w:t>лізингоодержувачем</w:t>
      </w:r>
      <w:proofErr w:type="spellEnd"/>
      <w:r w:rsidR="000046CA" w:rsidRPr="00E65D01">
        <w:rPr>
          <w:rFonts w:ascii="Times New Roman" w:hAnsi="Times New Roman"/>
          <w:sz w:val="28"/>
          <w:szCs w:val="28"/>
        </w:rPr>
        <w:t xml:space="preserve"> своїх зобов’язань за договором фінансового лізингу, у тому числі зі сплати лізингових та інших платежів, зі сплати неустойки (штрафу, пені), якщо інше не передбачено таким договором».  Зазначене положення вбачається, по суті, дублюванням норм частини першої статті 526 Цивільного кодексу України (далі – ЦК України), згідно з якими «зобов'язання має виконуватися належним чином відповідно до умов договору та вимог цього Кодексу, інших актів цивільного законодавства, а за відсутності таких умов та вимог – відповідно до звичаїв ділового обороту або інших вимог, що звичайно ставляться». Крім того, застосування оціночних понять «повне та безумовне виконання», знову ж таки, створює правову невизначеність щодо прав </w:t>
      </w:r>
      <w:proofErr w:type="spellStart"/>
      <w:r w:rsidR="000046CA" w:rsidRPr="00E65D01">
        <w:rPr>
          <w:rFonts w:ascii="Times New Roman" w:hAnsi="Times New Roman"/>
          <w:sz w:val="28"/>
          <w:szCs w:val="28"/>
        </w:rPr>
        <w:t>лізингоодержувача</w:t>
      </w:r>
      <w:proofErr w:type="spellEnd"/>
      <w:r w:rsidR="000046CA" w:rsidRPr="00E65D01">
        <w:rPr>
          <w:rFonts w:ascii="Times New Roman" w:hAnsi="Times New Roman"/>
          <w:sz w:val="28"/>
          <w:szCs w:val="28"/>
        </w:rPr>
        <w:t xml:space="preserve"> на набуття об’єкта лізингу</w:t>
      </w:r>
      <w:r w:rsidR="00017233" w:rsidRPr="00E65D01">
        <w:rPr>
          <w:rFonts w:ascii="Times New Roman" w:hAnsi="Times New Roman"/>
          <w:sz w:val="28"/>
          <w:szCs w:val="28"/>
        </w:rPr>
        <w:t xml:space="preserve"> та свідчить про відсутність повноти врегулювання правовідносин</w:t>
      </w:r>
      <w:r w:rsidR="000046CA" w:rsidRPr="00E65D01">
        <w:rPr>
          <w:rFonts w:ascii="Times New Roman" w:hAnsi="Times New Roman"/>
          <w:sz w:val="28"/>
          <w:szCs w:val="28"/>
        </w:rPr>
        <w:t>.</w:t>
      </w:r>
    </w:p>
    <w:p w:rsidR="00D1517A" w:rsidRPr="00E65D01" w:rsidRDefault="000046CA" w:rsidP="00E65D01">
      <w:pPr>
        <w:pStyle w:val="rvps2"/>
        <w:shd w:val="clear" w:color="auto" w:fill="FFFFFF"/>
        <w:spacing w:before="120" w:beforeAutospacing="0" w:after="0" w:afterAutospacing="0"/>
        <w:ind w:firstLine="709"/>
        <w:jc w:val="both"/>
        <w:rPr>
          <w:sz w:val="28"/>
          <w:szCs w:val="28"/>
        </w:rPr>
      </w:pPr>
      <w:r w:rsidRPr="00E65D01">
        <w:rPr>
          <w:sz w:val="28"/>
          <w:szCs w:val="28"/>
        </w:rPr>
        <w:t>4</w:t>
      </w:r>
      <w:r w:rsidR="00D1517A" w:rsidRPr="00E65D01">
        <w:rPr>
          <w:sz w:val="28"/>
          <w:szCs w:val="28"/>
        </w:rPr>
        <w:t xml:space="preserve">. Положення частин третьої та четвертої статті 7 </w:t>
      </w:r>
      <w:r w:rsidR="000E46C6" w:rsidRPr="00E65D01">
        <w:rPr>
          <w:sz w:val="28"/>
          <w:szCs w:val="28"/>
        </w:rPr>
        <w:t>законо</w:t>
      </w:r>
      <w:r w:rsidR="00D1517A" w:rsidRPr="00E65D01">
        <w:rPr>
          <w:sz w:val="28"/>
          <w:szCs w:val="28"/>
        </w:rPr>
        <w:t xml:space="preserve">проекту, </w:t>
      </w:r>
      <w:r w:rsidR="000E46C6" w:rsidRPr="00E65D01">
        <w:rPr>
          <w:sz w:val="28"/>
          <w:szCs w:val="28"/>
        </w:rPr>
        <w:t>якими</w:t>
      </w:r>
      <w:r w:rsidR="00D1517A" w:rsidRPr="00E65D01">
        <w:rPr>
          <w:sz w:val="28"/>
          <w:szCs w:val="28"/>
        </w:rPr>
        <w:t xml:space="preserve"> врегульовується порядок відступлення прав</w:t>
      </w:r>
      <w:r w:rsidR="00785499" w:rsidRPr="00E65D01">
        <w:rPr>
          <w:sz w:val="28"/>
          <w:szCs w:val="28"/>
        </w:rPr>
        <w:t xml:space="preserve"> вимоги</w:t>
      </w:r>
      <w:r w:rsidR="00D1517A" w:rsidRPr="00E65D01">
        <w:rPr>
          <w:sz w:val="28"/>
          <w:szCs w:val="28"/>
        </w:rPr>
        <w:t xml:space="preserve"> за договором фінансового лізингу, за своїм предметом правового регулювання не належать до статті 7 («Право власності на об’єкт фінансового лізингу»).</w:t>
      </w:r>
    </w:p>
    <w:p w:rsidR="00B16E38" w:rsidRPr="00E65D01" w:rsidRDefault="00B16E38" w:rsidP="00E65D01">
      <w:pPr>
        <w:spacing w:before="120" w:after="0" w:line="240" w:lineRule="auto"/>
        <w:ind w:firstLine="709"/>
        <w:jc w:val="both"/>
        <w:rPr>
          <w:rFonts w:ascii="Times New Roman" w:hAnsi="Times New Roman"/>
          <w:sz w:val="28"/>
          <w:szCs w:val="28"/>
        </w:rPr>
      </w:pPr>
      <w:r w:rsidRPr="00E65D01">
        <w:rPr>
          <w:rFonts w:ascii="Times New Roman" w:hAnsi="Times New Roman"/>
          <w:sz w:val="28"/>
          <w:szCs w:val="28"/>
        </w:rPr>
        <w:t xml:space="preserve">Крім того, відповідно до абзацу третього частини третьої статті 7 законопроекту </w:t>
      </w:r>
      <w:r w:rsidR="00C511FF" w:rsidRPr="00E65D01">
        <w:rPr>
          <w:rFonts w:ascii="Times New Roman" w:hAnsi="Times New Roman"/>
          <w:sz w:val="28"/>
          <w:szCs w:val="28"/>
        </w:rPr>
        <w:t>«</w:t>
      </w:r>
      <w:r w:rsidRPr="00E65D01">
        <w:rPr>
          <w:rFonts w:ascii="Times New Roman" w:hAnsi="Times New Roman"/>
          <w:sz w:val="28"/>
          <w:szCs w:val="28"/>
        </w:rPr>
        <w:t xml:space="preserve">у разі якщо права вимоги за договором фінансового лізингу відступаються лізингодавцем </w:t>
      </w:r>
      <w:r w:rsidRPr="00FE6CCF">
        <w:rPr>
          <w:rFonts w:ascii="Times New Roman" w:hAnsi="Times New Roman"/>
          <w:sz w:val="28"/>
          <w:szCs w:val="28"/>
          <w:u w:val="single"/>
        </w:rPr>
        <w:t>особі, яка відповідно до закону не має права надавати послуги з фінансового лізингу</w:t>
      </w:r>
      <w:r w:rsidRPr="00E65D01">
        <w:rPr>
          <w:rFonts w:ascii="Times New Roman" w:hAnsi="Times New Roman"/>
          <w:sz w:val="28"/>
          <w:szCs w:val="28"/>
        </w:rPr>
        <w:t xml:space="preserve">, до такої особи переходять права за договором фінансового лізингу виключно в обсязі суми заборгованості </w:t>
      </w:r>
      <w:proofErr w:type="spellStart"/>
      <w:r w:rsidRPr="00E65D01">
        <w:rPr>
          <w:rFonts w:ascii="Times New Roman" w:hAnsi="Times New Roman"/>
          <w:sz w:val="28"/>
          <w:szCs w:val="28"/>
        </w:rPr>
        <w:t>лізингоодержувача</w:t>
      </w:r>
      <w:proofErr w:type="spellEnd"/>
      <w:r w:rsidRPr="00E65D01">
        <w:rPr>
          <w:rFonts w:ascii="Times New Roman" w:hAnsi="Times New Roman"/>
          <w:sz w:val="28"/>
          <w:szCs w:val="28"/>
        </w:rPr>
        <w:t>, що існувала на момент переходу цих прав, без можливості збільшення такої суми заборгованості</w:t>
      </w:r>
      <w:r w:rsidR="00C511FF" w:rsidRPr="00E65D01">
        <w:rPr>
          <w:rFonts w:ascii="Times New Roman" w:hAnsi="Times New Roman"/>
          <w:sz w:val="28"/>
          <w:szCs w:val="28"/>
        </w:rPr>
        <w:t>»</w:t>
      </w:r>
      <w:r w:rsidRPr="00E65D01">
        <w:rPr>
          <w:rFonts w:ascii="Times New Roman" w:hAnsi="Times New Roman"/>
          <w:sz w:val="28"/>
          <w:szCs w:val="28"/>
        </w:rPr>
        <w:t xml:space="preserve">. Однак таке положення не узгоджується із концептуальними засадами цивільно-правового регулювання відносин щодо відступлення права вимоги. Так, пунктом 1 частини першої статті 512 </w:t>
      </w:r>
      <w:r w:rsidR="00C511FF" w:rsidRPr="00E65D01">
        <w:rPr>
          <w:rFonts w:ascii="Times New Roman" w:hAnsi="Times New Roman"/>
          <w:sz w:val="28"/>
          <w:szCs w:val="28"/>
        </w:rPr>
        <w:t xml:space="preserve">ЦК </w:t>
      </w:r>
      <w:r w:rsidR="000046CA" w:rsidRPr="00E65D01">
        <w:rPr>
          <w:rFonts w:ascii="Times New Roman" w:hAnsi="Times New Roman"/>
          <w:sz w:val="28"/>
          <w:szCs w:val="28"/>
        </w:rPr>
        <w:t>України</w:t>
      </w:r>
      <w:r w:rsidRPr="00E65D01">
        <w:rPr>
          <w:rFonts w:ascii="Times New Roman" w:hAnsi="Times New Roman"/>
          <w:sz w:val="28"/>
          <w:szCs w:val="28"/>
        </w:rPr>
        <w:t xml:space="preserve"> визначено, що </w:t>
      </w:r>
      <w:r w:rsidR="00B33E69" w:rsidRPr="00E65D01">
        <w:rPr>
          <w:rFonts w:ascii="Times New Roman" w:hAnsi="Times New Roman"/>
          <w:sz w:val="28"/>
          <w:szCs w:val="28"/>
        </w:rPr>
        <w:t>«</w:t>
      </w:r>
      <w:r w:rsidRPr="00E65D01">
        <w:rPr>
          <w:rFonts w:ascii="Times New Roman" w:hAnsi="Times New Roman"/>
          <w:sz w:val="28"/>
          <w:szCs w:val="28"/>
        </w:rPr>
        <w:t>кредитор у зобов'язанні може бути замінений іншою особою внаслідок передання ним своїх прав іншій особі за правочином (відступлення права вимоги)</w:t>
      </w:r>
      <w:r w:rsidR="00B33E69" w:rsidRPr="00E65D01">
        <w:rPr>
          <w:rFonts w:ascii="Times New Roman" w:hAnsi="Times New Roman"/>
          <w:sz w:val="28"/>
          <w:szCs w:val="28"/>
        </w:rPr>
        <w:t>»</w:t>
      </w:r>
      <w:r w:rsidRPr="00E65D01">
        <w:rPr>
          <w:rFonts w:ascii="Times New Roman" w:hAnsi="Times New Roman"/>
          <w:sz w:val="28"/>
          <w:szCs w:val="28"/>
        </w:rPr>
        <w:t xml:space="preserve">. Тобто, у цьому випадку </w:t>
      </w:r>
      <w:r w:rsidRPr="00E65D01">
        <w:rPr>
          <w:rFonts w:ascii="Times New Roman" w:hAnsi="Times New Roman"/>
          <w:sz w:val="28"/>
          <w:szCs w:val="28"/>
          <w:u w:val="single"/>
        </w:rPr>
        <w:t>існуюче первісне зобов'язання не змінюється, але у ньому допускається лише заміна сторони шляхом відступлення права вимог</w:t>
      </w:r>
      <w:r w:rsidR="00B33E69" w:rsidRPr="00E65D01">
        <w:rPr>
          <w:rFonts w:ascii="Times New Roman" w:hAnsi="Times New Roman"/>
          <w:sz w:val="28"/>
          <w:szCs w:val="28"/>
          <w:u w:val="single"/>
        </w:rPr>
        <w:t>и (</w:t>
      </w:r>
      <w:proofErr w:type="spellStart"/>
      <w:r w:rsidR="00B33E69" w:rsidRPr="00E65D01">
        <w:rPr>
          <w:rFonts w:ascii="Times New Roman" w:hAnsi="Times New Roman"/>
          <w:sz w:val="28"/>
          <w:szCs w:val="28"/>
          <w:u w:val="single"/>
        </w:rPr>
        <w:t>цесія</w:t>
      </w:r>
      <w:proofErr w:type="spellEnd"/>
      <w:r w:rsidR="00B33E69" w:rsidRPr="00E65D01">
        <w:rPr>
          <w:rFonts w:ascii="Times New Roman" w:hAnsi="Times New Roman"/>
          <w:sz w:val="28"/>
          <w:szCs w:val="28"/>
          <w:u w:val="single"/>
        </w:rPr>
        <w:t>)</w:t>
      </w:r>
      <w:r w:rsidR="00B33E69" w:rsidRPr="00E65D01">
        <w:rPr>
          <w:rFonts w:ascii="Times New Roman" w:hAnsi="Times New Roman"/>
          <w:sz w:val="28"/>
          <w:szCs w:val="28"/>
        </w:rPr>
        <w:t xml:space="preserve">. </w:t>
      </w:r>
    </w:p>
    <w:p w:rsidR="00B16E38" w:rsidRPr="00E65D01" w:rsidRDefault="00D94595" w:rsidP="00E65D01">
      <w:pPr>
        <w:pStyle w:val="ab"/>
        <w:spacing w:before="120" w:after="0" w:line="240" w:lineRule="auto"/>
        <w:ind w:left="0" w:firstLine="709"/>
        <w:contextualSpacing w:val="0"/>
        <w:jc w:val="both"/>
        <w:rPr>
          <w:rFonts w:ascii="Times New Roman" w:hAnsi="Times New Roman" w:cs="Times New Roman"/>
          <w:sz w:val="28"/>
          <w:szCs w:val="28"/>
        </w:rPr>
      </w:pPr>
      <w:r w:rsidRPr="00E65D01">
        <w:rPr>
          <w:rFonts w:ascii="Times New Roman" w:hAnsi="Times New Roman" w:cs="Times New Roman"/>
          <w:sz w:val="28"/>
          <w:szCs w:val="28"/>
        </w:rPr>
        <w:t>Водночас</w:t>
      </w:r>
      <w:r w:rsidR="00B33E69" w:rsidRPr="00E65D01">
        <w:rPr>
          <w:rFonts w:ascii="Times New Roman" w:hAnsi="Times New Roman" w:cs="Times New Roman"/>
          <w:sz w:val="28"/>
          <w:szCs w:val="28"/>
        </w:rPr>
        <w:t>,</w:t>
      </w:r>
      <w:r w:rsidR="00B16E38" w:rsidRPr="00E65D01">
        <w:rPr>
          <w:rFonts w:ascii="Times New Roman" w:hAnsi="Times New Roman" w:cs="Times New Roman"/>
          <w:sz w:val="28"/>
          <w:szCs w:val="28"/>
        </w:rPr>
        <w:t xml:space="preserve"> положення абзацу третього частини третьої статті 7 законопроекту створю</w:t>
      </w:r>
      <w:r w:rsidR="000046CA" w:rsidRPr="00E65D01">
        <w:rPr>
          <w:rFonts w:ascii="Times New Roman" w:hAnsi="Times New Roman" w:cs="Times New Roman"/>
          <w:sz w:val="28"/>
          <w:szCs w:val="28"/>
        </w:rPr>
        <w:t>ють</w:t>
      </w:r>
      <w:r w:rsidR="00B16E38" w:rsidRPr="00E65D01">
        <w:rPr>
          <w:rFonts w:ascii="Times New Roman" w:hAnsi="Times New Roman" w:cs="Times New Roman"/>
          <w:sz w:val="28"/>
          <w:szCs w:val="28"/>
        </w:rPr>
        <w:t xml:space="preserve"> неприпустиму правову колізію, за якої стороною зобов'язання, що виникає на підставі договору фінансового лізингу, може бути особа, яка не має права бути його суб'єктом. </w:t>
      </w:r>
      <w:r w:rsidR="000046CA" w:rsidRPr="00E65D01">
        <w:rPr>
          <w:rFonts w:ascii="Times New Roman" w:hAnsi="Times New Roman" w:cs="Times New Roman"/>
          <w:sz w:val="28"/>
          <w:szCs w:val="28"/>
        </w:rPr>
        <w:t>В</w:t>
      </w:r>
      <w:r w:rsidR="00B16E38" w:rsidRPr="00E65D01">
        <w:rPr>
          <w:rFonts w:ascii="Times New Roman" w:hAnsi="Times New Roman" w:cs="Times New Roman"/>
          <w:sz w:val="28"/>
          <w:szCs w:val="28"/>
        </w:rPr>
        <w:t>ідступлення права вимоги за договором фінансового лізингу на користь особи, яка не може бути лізингодавцем,</w:t>
      </w:r>
      <w:r w:rsidR="00785499" w:rsidRPr="00E65D01">
        <w:rPr>
          <w:rFonts w:ascii="Times New Roman" w:hAnsi="Times New Roman" w:cs="Times New Roman"/>
          <w:sz w:val="28"/>
          <w:szCs w:val="28"/>
        </w:rPr>
        <w:t xml:space="preserve"> не узгоджується із визначенням </w:t>
      </w:r>
      <w:r w:rsidR="0072143B" w:rsidRPr="00BF3118">
        <w:rPr>
          <w:rFonts w:ascii="Times New Roman" w:hAnsi="Times New Roman" w:cs="Times New Roman"/>
          <w:sz w:val="28"/>
          <w:szCs w:val="28"/>
        </w:rPr>
        <w:t>«</w:t>
      </w:r>
      <w:r w:rsidR="00785499" w:rsidRPr="00E65D01">
        <w:rPr>
          <w:rFonts w:ascii="Times New Roman" w:hAnsi="Times New Roman" w:cs="Times New Roman"/>
          <w:sz w:val="28"/>
          <w:szCs w:val="28"/>
        </w:rPr>
        <w:t>лізингодавець</w:t>
      </w:r>
      <w:r w:rsidR="0072143B" w:rsidRPr="00E65D01">
        <w:rPr>
          <w:rFonts w:ascii="Times New Roman" w:hAnsi="Times New Roman"/>
          <w:sz w:val="28"/>
          <w:szCs w:val="28"/>
        </w:rPr>
        <w:t>»</w:t>
      </w:r>
      <w:r w:rsidR="00785499" w:rsidRPr="00E65D01">
        <w:rPr>
          <w:rFonts w:ascii="Times New Roman" w:hAnsi="Times New Roman" w:cs="Times New Roman"/>
          <w:sz w:val="28"/>
          <w:szCs w:val="28"/>
        </w:rPr>
        <w:t xml:space="preserve">, наведеним у статті 1 законопроекту, </w:t>
      </w:r>
      <w:r w:rsidR="00B16E38" w:rsidRPr="00E65D01">
        <w:rPr>
          <w:rFonts w:ascii="Times New Roman" w:hAnsi="Times New Roman" w:cs="Times New Roman"/>
          <w:sz w:val="28"/>
          <w:szCs w:val="28"/>
        </w:rPr>
        <w:t>та статт</w:t>
      </w:r>
      <w:r w:rsidR="00785499" w:rsidRPr="00E65D01">
        <w:rPr>
          <w:rFonts w:ascii="Times New Roman" w:hAnsi="Times New Roman" w:cs="Times New Roman"/>
          <w:sz w:val="28"/>
          <w:szCs w:val="28"/>
        </w:rPr>
        <w:t>ею</w:t>
      </w:r>
      <w:r w:rsidR="00B16E38" w:rsidRPr="00E65D01">
        <w:rPr>
          <w:rFonts w:ascii="Times New Roman" w:hAnsi="Times New Roman" w:cs="Times New Roman"/>
          <w:sz w:val="28"/>
          <w:szCs w:val="28"/>
        </w:rPr>
        <w:t xml:space="preserve"> 512 ЦК України, оскільки для зобов’язання, що виникає на підставі договору фінансового лізингу, необхідним є спеціальний суб’єкт.</w:t>
      </w:r>
    </w:p>
    <w:p w:rsidR="00B16E38" w:rsidRPr="00E65D01" w:rsidRDefault="00D94595" w:rsidP="00E65D01">
      <w:pPr>
        <w:spacing w:before="120" w:after="0" w:line="240" w:lineRule="auto"/>
        <w:ind w:firstLine="709"/>
        <w:jc w:val="both"/>
        <w:rPr>
          <w:rFonts w:ascii="Times New Roman" w:hAnsi="Times New Roman"/>
          <w:sz w:val="28"/>
          <w:szCs w:val="28"/>
        </w:rPr>
      </w:pPr>
      <w:r w:rsidRPr="00E65D01">
        <w:rPr>
          <w:rFonts w:ascii="Times New Roman" w:hAnsi="Times New Roman"/>
          <w:sz w:val="28"/>
          <w:szCs w:val="28"/>
        </w:rPr>
        <w:lastRenderedPageBreak/>
        <w:t>5</w:t>
      </w:r>
      <w:r w:rsidR="00B16E38" w:rsidRPr="00E65D01">
        <w:rPr>
          <w:rFonts w:ascii="Times New Roman" w:hAnsi="Times New Roman"/>
          <w:sz w:val="28"/>
          <w:szCs w:val="28"/>
        </w:rPr>
        <w:t xml:space="preserve">. Відповідно до частини першої статті 8 законопроекту </w:t>
      </w:r>
      <w:r w:rsidRPr="00E65D01">
        <w:rPr>
          <w:rFonts w:ascii="Times New Roman" w:hAnsi="Times New Roman"/>
          <w:sz w:val="28"/>
          <w:szCs w:val="28"/>
        </w:rPr>
        <w:t>«</w:t>
      </w:r>
      <w:r w:rsidR="00B16E38" w:rsidRPr="00E65D01">
        <w:rPr>
          <w:rFonts w:ascii="Times New Roman" w:hAnsi="Times New Roman"/>
          <w:sz w:val="28"/>
          <w:szCs w:val="28"/>
        </w:rPr>
        <w:t xml:space="preserve">протягом строку дії договору фінансового лізингу, </w:t>
      </w:r>
      <w:r w:rsidR="00B16E38" w:rsidRPr="00E65D01">
        <w:rPr>
          <w:rFonts w:ascii="Times New Roman" w:hAnsi="Times New Roman"/>
          <w:sz w:val="28"/>
          <w:szCs w:val="28"/>
          <w:u w:val="single"/>
        </w:rPr>
        <w:t>за умови належного виконання умов такого договору</w:t>
      </w:r>
      <w:r w:rsidR="00B16E38" w:rsidRPr="00E65D01">
        <w:rPr>
          <w:rFonts w:ascii="Times New Roman" w:hAnsi="Times New Roman"/>
          <w:sz w:val="28"/>
          <w:szCs w:val="28"/>
        </w:rPr>
        <w:t xml:space="preserve">, </w:t>
      </w:r>
      <w:proofErr w:type="spellStart"/>
      <w:r w:rsidR="00B16E38" w:rsidRPr="00E65D01">
        <w:rPr>
          <w:rFonts w:ascii="Times New Roman" w:hAnsi="Times New Roman"/>
          <w:sz w:val="28"/>
          <w:szCs w:val="28"/>
        </w:rPr>
        <w:t>лізингоодержувачу</w:t>
      </w:r>
      <w:proofErr w:type="spellEnd"/>
      <w:r w:rsidR="00B16E38" w:rsidRPr="00E65D01">
        <w:rPr>
          <w:rFonts w:ascii="Times New Roman" w:hAnsi="Times New Roman"/>
          <w:sz w:val="28"/>
          <w:szCs w:val="28"/>
        </w:rPr>
        <w:t xml:space="preserve"> забезпечується захист належних йому відповідно до закону та/або договору фінансового лізингу прав щодо об’єкта фінансового лізингу з дотриманням при цьому захисту встановлених законом та/або договором фінансового лізингу прав лізингодавця</w:t>
      </w:r>
      <w:r w:rsidRPr="00E65D01">
        <w:rPr>
          <w:rFonts w:ascii="Times New Roman" w:hAnsi="Times New Roman"/>
          <w:sz w:val="28"/>
          <w:szCs w:val="28"/>
        </w:rPr>
        <w:t>»</w:t>
      </w:r>
      <w:r w:rsidR="00B16E38" w:rsidRPr="00E65D01">
        <w:rPr>
          <w:rFonts w:ascii="Times New Roman" w:hAnsi="Times New Roman"/>
          <w:sz w:val="28"/>
          <w:szCs w:val="28"/>
        </w:rPr>
        <w:t xml:space="preserve">. </w:t>
      </w:r>
      <w:r w:rsidRPr="00E65D01">
        <w:rPr>
          <w:rFonts w:ascii="Times New Roman" w:hAnsi="Times New Roman"/>
          <w:sz w:val="28"/>
          <w:szCs w:val="28"/>
        </w:rPr>
        <w:t>Н</w:t>
      </w:r>
      <w:r w:rsidR="00B16E38" w:rsidRPr="00E65D01">
        <w:rPr>
          <w:rFonts w:ascii="Times New Roman" w:hAnsi="Times New Roman"/>
          <w:sz w:val="28"/>
          <w:szCs w:val="28"/>
        </w:rPr>
        <w:t xml:space="preserve">аведене положення не узгоджується із </w:t>
      </w:r>
      <w:r w:rsidRPr="00E65D01">
        <w:rPr>
          <w:rFonts w:ascii="Times New Roman" w:hAnsi="Times New Roman"/>
          <w:sz w:val="28"/>
          <w:szCs w:val="28"/>
        </w:rPr>
        <w:t>частиною першою</w:t>
      </w:r>
      <w:r w:rsidR="00B16E38" w:rsidRPr="00E65D01">
        <w:rPr>
          <w:rFonts w:ascii="Times New Roman" w:hAnsi="Times New Roman"/>
          <w:sz w:val="28"/>
          <w:szCs w:val="28"/>
        </w:rPr>
        <w:t xml:space="preserve"> статті 55 Конституції України, за змістом якої </w:t>
      </w:r>
      <w:r w:rsidRPr="00E65D01">
        <w:rPr>
          <w:rFonts w:ascii="Times New Roman" w:hAnsi="Times New Roman"/>
          <w:sz w:val="28"/>
          <w:szCs w:val="28"/>
        </w:rPr>
        <w:t>«</w:t>
      </w:r>
      <w:r w:rsidR="00B16E38" w:rsidRPr="00E65D01">
        <w:rPr>
          <w:rFonts w:ascii="Times New Roman" w:hAnsi="Times New Roman"/>
          <w:sz w:val="28"/>
          <w:szCs w:val="28"/>
        </w:rPr>
        <w:t>права і свободи людини і громадянина захищаються судом</w:t>
      </w:r>
      <w:r w:rsidRPr="00E65D01">
        <w:rPr>
          <w:rFonts w:ascii="Times New Roman" w:hAnsi="Times New Roman"/>
          <w:sz w:val="28"/>
          <w:szCs w:val="28"/>
        </w:rPr>
        <w:t>»</w:t>
      </w:r>
      <w:r w:rsidR="00B16E38" w:rsidRPr="00E65D01">
        <w:rPr>
          <w:rFonts w:ascii="Times New Roman" w:hAnsi="Times New Roman"/>
          <w:sz w:val="28"/>
          <w:szCs w:val="28"/>
        </w:rPr>
        <w:t xml:space="preserve">, та частини першої статті 15 ЦК України, де визначено, що </w:t>
      </w:r>
      <w:r w:rsidRPr="00E65D01">
        <w:rPr>
          <w:rFonts w:ascii="Times New Roman" w:hAnsi="Times New Roman"/>
          <w:sz w:val="28"/>
          <w:szCs w:val="28"/>
        </w:rPr>
        <w:t>«</w:t>
      </w:r>
      <w:r w:rsidR="00B16E38" w:rsidRPr="00E65D01">
        <w:rPr>
          <w:rFonts w:ascii="Times New Roman" w:hAnsi="Times New Roman"/>
          <w:sz w:val="28"/>
          <w:szCs w:val="28"/>
        </w:rPr>
        <w:t>кожна особа має право на захист свого цивільного права у разі його порушен</w:t>
      </w:r>
      <w:r w:rsidRPr="00E65D01">
        <w:rPr>
          <w:rFonts w:ascii="Times New Roman" w:hAnsi="Times New Roman"/>
          <w:sz w:val="28"/>
          <w:szCs w:val="28"/>
        </w:rPr>
        <w:t>ня, невизнання або оспорювання»</w:t>
      </w:r>
      <w:r w:rsidR="00B16E38" w:rsidRPr="00E65D01">
        <w:rPr>
          <w:rFonts w:ascii="Times New Roman" w:hAnsi="Times New Roman"/>
          <w:sz w:val="28"/>
          <w:szCs w:val="28"/>
        </w:rPr>
        <w:t xml:space="preserve">. Тобто, особа має право на захист цивільних прав не за </w:t>
      </w:r>
      <w:r w:rsidRPr="00E65D01">
        <w:rPr>
          <w:rFonts w:ascii="Times New Roman" w:hAnsi="Times New Roman"/>
          <w:sz w:val="28"/>
          <w:szCs w:val="28"/>
        </w:rPr>
        <w:t>«</w:t>
      </w:r>
      <w:r w:rsidR="00B16E38" w:rsidRPr="00E65D01">
        <w:rPr>
          <w:rFonts w:ascii="Times New Roman" w:hAnsi="Times New Roman"/>
          <w:sz w:val="28"/>
          <w:szCs w:val="28"/>
        </w:rPr>
        <w:t>умови на</w:t>
      </w:r>
      <w:r w:rsidRPr="00E65D01">
        <w:rPr>
          <w:rFonts w:ascii="Times New Roman" w:hAnsi="Times New Roman"/>
          <w:sz w:val="28"/>
          <w:szCs w:val="28"/>
        </w:rPr>
        <w:t>лежного виконання умов договору»</w:t>
      </w:r>
      <w:r w:rsidR="00B16E38" w:rsidRPr="00E65D01">
        <w:rPr>
          <w:rFonts w:ascii="Times New Roman" w:hAnsi="Times New Roman"/>
          <w:sz w:val="28"/>
          <w:szCs w:val="28"/>
        </w:rPr>
        <w:t>, а внаслідок порушення, невизнання або оспорювання її прав.</w:t>
      </w:r>
    </w:p>
    <w:p w:rsidR="00B16E38" w:rsidRPr="00E65D01" w:rsidRDefault="00D94595" w:rsidP="00E65D01">
      <w:pPr>
        <w:pStyle w:val="ab"/>
        <w:spacing w:before="120" w:after="0" w:line="240" w:lineRule="auto"/>
        <w:ind w:left="0" w:firstLine="709"/>
        <w:contextualSpacing w:val="0"/>
        <w:jc w:val="both"/>
        <w:rPr>
          <w:rFonts w:ascii="Times New Roman" w:hAnsi="Times New Roman" w:cs="Times New Roman"/>
          <w:sz w:val="28"/>
          <w:szCs w:val="28"/>
        </w:rPr>
      </w:pPr>
      <w:r w:rsidRPr="00E65D01">
        <w:rPr>
          <w:rFonts w:ascii="Times New Roman" w:hAnsi="Times New Roman" w:cs="Times New Roman"/>
          <w:sz w:val="28"/>
          <w:szCs w:val="28"/>
        </w:rPr>
        <w:t xml:space="preserve">Вбачається, що зазначені положення </w:t>
      </w:r>
      <w:r w:rsidR="00B16E38" w:rsidRPr="00E65D01">
        <w:rPr>
          <w:rFonts w:ascii="Times New Roman" w:hAnsi="Times New Roman" w:cs="Times New Roman"/>
          <w:sz w:val="28"/>
          <w:szCs w:val="28"/>
        </w:rPr>
        <w:t>законопроекту звужу</w:t>
      </w:r>
      <w:r w:rsidRPr="00E65D01">
        <w:rPr>
          <w:rFonts w:ascii="Times New Roman" w:hAnsi="Times New Roman" w:cs="Times New Roman"/>
          <w:sz w:val="28"/>
          <w:szCs w:val="28"/>
        </w:rPr>
        <w:t>ють</w:t>
      </w:r>
      <w:r w:rsidR="00B16E38" w:rsidRPr="00E65D01">
        <w:rPr>
          <w:rFonts w:ascii="Times New Roman" w:hAnsi="Times New Roman" w:cs="Times New Roman"/>
          <w:sz w:val="28"/>
          <w:szCs w:val="28"/>
        </w:rPr>
        <w:t xml:space="preserve"> обсяг існуючих прав фізичних осіб, чим порушу</w:t>
      </w:r>
      <w:r w:rsidRPr="00E65D01">
        <w:rPr>
          <w:rFonts w:ascii="Times New Roman" w:hAnsi="Times New Roman" w:cs="Times New Roman"/>
          <w:sz w:val="28"/>
          <w:szCs w:val="28"/>
        </w:rPr>
        <w:t>ють</w:t>
      </w:r>
      <w:r w:rsidR="00B16E38" w:rsidRPr="00E65D01">
        <w:rPr>
          <w:rFonts w:ascii="Times New Roman" w:hAnsi="Times New Roman" w:cs="Times New Roman"/>
          <w:sz w:val="28"/>
          <w:szCs w:val="28"/>
        </w:rPr>
        <w:t xml:space="preserve"> закріплений в Основному Законі України принцип поваги і непорушності прав і свобод людини, утвердження і забезпечення яки</w:t>
      </w:r>
      <w:r w:rsidRPr="00E65D01">
        <w:rPr>
          <w:rFonts w:ascii="Times New Roman" w:hAnsi="Times New Roman" w:cs="Times New Roman"/>
          <w:sz w:val="28"/>
          <w:szCs w:val="28"/>
        </w:rPr>
        <w:t>х є головним обов'язком держави.</w:t>
      </w:r>
      <w:r w:rsidR="00B16E38" w:rsidRPr="00E65D01">
        <w:rPr>
          <w:rFonts w:ascii="Times New Roman" w:hAnsi="Times New Roman" w:cs="Times New Roman"/>
          <w:sz w:val="28"/>
          <w:szCs w:val="28"/>
        </w:rPr>
        <w:t xml:space="preserve"> </w:t>
      </w:r>
      <w:r w:rsidRPr="00E65D01">
        <w:rPr>
          <w:rFonts w:ascii="Times New Roman" w:hAnsi="Times New Roman" w:cs="Times New Roman"/>
          <w:sz w:val="28"/>
          <w:szCs w:val="28"/>
        </w:rPr>
        <w:t>К</w:t>
      </w:r>
      <w:r w:rsidR="00B16E38" w:rsidRPr="00E65D01">
        <w:rPr>
          <w:rFonts w:ascii="Times New Roman" w:hAnsi="Times New Roman" w:cs="Times New Roman"/>
          <w:sz w:val="28"/>
          <w:szCs w:val="28"/>
        </w:rPr>
        <w:t>онституційний принцип правової держави вимагає від неї утримуватись від обмеження загальновизнаних прав і свобод людини і громадянина, в тому числі майнових прав.</w:t>
      </w:r>
    </w:p>
    <w:p w:rsidR="00B16E38" w:rsidRPr="00E65D01" w:rsidRDefault="00B16E38" w:rsidP="00E65D01">
      <w:pPr>
        <w:pStyle w:val="ab"/>
        <w:spacing w:before="120" w:after="0" w:line="240" w:lineRule="auto"/>
        <w:ind w:left="0" w:firstLine="709"/>
        <w:contextualSpacing w:val="0"/>
        <w:jc w:val="both"/>
        <w:rPr>
          <w:rFonts w:ascii="Times New Roman" w:hAnsi="Times New Roman" w:cs="Times New Roman"/>
          <w:sz w:val="28"/>
          <w:szCs w:val="28"/>
        </w:rPr>
      </w:pPr>
      <w:r w:rsidRPr="00E65D01">
        <w:rPr>
          <w:rFonts w:ascii="Times New Roman" w:hAnsi="Times New Roman" w:cs="Times New Roman"/>
          <w:sz w:val="28"/>
          <w:szCs w:val="28"/>
        </w:rPr>
        <w:t>Аналогічні зауваження стосуються частини другої статті 8 законопроекту.</w:t>
      </w:r>
    </w:p>
    <w:p w:rsidR="00D1517A" w:rsidRPr="00E65D01" w:rsidRDefault="00D94595" w:rsidP="00E65D01">
      <w:pPr>
        <w:pStyle w:val="rvps2"/>
        <w:shd w:val="clear" w:color="auto" w:fill="FFFFFF"/>
        <w:spacing w:before="120" w:beforeAutospacing="0" w:after="0" w:afterAutospacing="0"/>
        <w:ind w:firstLine="708"/>
        <w:jc w:val="both"/>
        <w:rPr>
          <w:sz w:val="28"/>
          <w:szCs w:val="28"/>
        </w:rPr>
      </w:pPr>
      <w:r w:rsidRPr="00E65D01">
        <w:rPr>
          <w:sz w:val="28"/>
          <w:szCs w:val="28"/>
        </w:rPr>
        <w:t>6</w:t>
      </w:r>
      <w:r w:rsidR="00D1517A" w:rsidRPr="00E65D01">
        <w:rPr>
          <w:sz w:val="28"/>
          <w:szCs w:val="28"/>
        </w:rPr>
        <w:t xml:space="preserve">. Відповідно до частини п’ятої статті 8 </w:t>
      </w:r>
      <w:r w:rsidR="000E46C6" w:rsidRPr="00E65D01">
        <w:rPr>
          <w:sz w:val="28"/>
          <w:szCs w:val="28"/>
        </w:rPr>
        <w:t>законо</w:t>
      </w:r>
      <w:r w:rsidR="00D1517A" w:rsidRPr="00E65D01">
        <w:rPr>
          <w:sz w:val="28"/>
          <w:szCs w:val="28"/>
        </w:rPr>
        <w:t xml:space="preserve">проекту «Ремонт і технічне обслуговування об’єкта фінансового лізингу </w:t>
      </w:r>
      <w:r w:rsidR="00D1517A" w:rsidRPr="00E65D01">
        <w:rPr>
          <w:sz w:val="28"/>
          <w:szCs w:val="28"/>
          <w:u w:val="single"/>
        </w:rPr>
        <w:t>здійснюються продавцем</w:t>
      </w:r>
      <w:r w:rsidR="00D1517A" w:rsidRPr="00E65D01">
        <w:rPr>
          <w:sz w:val="28"/>
          <w:szCs w:val="28"/>
        </w:rPr>
        <w:t xml:space="preserve"> (постачальником) на підставі договору купівлі-продажу, за яким лізингодавець набув у власність об’єкт фінансового лізингу, чи на підставі окремого договору, укладеного між </w:t>
      </w:r>
      <w:proofErr w:type="spellStart"/>
      <w:r w:rsidR="00D1517A" w:rsidRPr="00E65D01">
        <w:rPr>
          <w:sz w:val="28"/>
          <w:szCs w:val="28"/>
        </w:rPr>
        <w:t>лізингоодержувачем</w:t>
      </w:r>
      <w:proofErr w:type="spellEnd"/>
      <w:r w:rsidR="00D1517A" w:rsidRPr="00E65D01">
        <w:rPr>
          <w:sz w:val="28"/>
          <w:szCs w:val="28"/>
        </w:rPr>
        <w:t xml:space="preserve"> та продавцем (постачальником)». Вбачається, що відповідні приписи, які, по-суті, обмежують </w:t>
      </w:r>
      <w:proofErr w:type="spellStart"/>
      <w:r w:rsidR="00D1517A" w:rsidRPr="00E65D01">
        <w:rPr>
          <w:sz w:val="28"/>
          <w:szCs w:val="28"/>
        </w:rPr>
        <w:t>лізингоодерж</w:t>
      </w:r>
      <w:r w:rsidR="000E46C6" w:rsidRPr="00E65D01">
        <w:rPr>
          <w:sz w:val="28"/>
          <w:szCs w:val="28"/>
        </w:rPr>
        <w:t>у</w:t>
      </w:r>
      <w:r w:rsidR="00D1517A" w:rsidRPr="00E65D01">
        <w:rPr>
          <w:sz w:val="28"/>
          <w:szCs w:val="28"/>
        </w:rPr>
        <w:t>вача</w:t>
      </w:r>
      <w:proofErr w:type="spellEnd"/>
      <w:r w:rsidR="00D1517A" w:rsidRPr="00E65D01">
        <w:rPr>
          <w:sz w:val="28"/>
          <w:szCs w:val="28"/>
        </w:rPr>
        <w:t xml:space="preserve"> у виборі особи, яка буде здійснювати ремонт і технічне обслуговування об’єкта фінансового лізингу, не повною мірою відповідають принципу свободи укладення договору та змісту договору купівлі-продажу</w:t>
      </w:r>
      <w:r w:rsidR="00C511FF" w:rsidRPr="00E65D01">
        <w:rPr>
          <w:sz w:val="28"/>
          <w:szCs w:val="28"/>
        </w:rPr>
        <w:t>, як він визначений у статті 655 Ц</w:t>
      </w:r>
      <w:r w:rsidR="00BF3118">
        <w:rPr>
          <w:sz w:val="28"/>
          <w:szCs w:val="28"/>
        </w:rPr>
        <w:t xml:space="preserve">К </w:t>
      </w:r>
      <w:r w:rsidR="00C511FF" w:rsidRPr="00E65D01">
        <w:rPr>
          <w:sz w:val="28"/>
          <w:szCs w:val="28"/>
        </w:rPr>
        <w:t>України.</w:t>
      </w:r>
    </w:p>
    <w:p w:rsidR="00C90309" w:rsidRPr="00E65D01" w:rsidRDefault="00D94595" w:rsidP="00E65D01">
      <w:pPr>
        <w:pStyle w:val="ab"/>
        <w:spacing w:before="120" w:after="0" w:line="240" w:lineRule="auto"/>
        <w:ind w:left="0" w:firstLine="709"/>
        <w:contextualSpacing w:val="0"/>
        <w:jc w:val="both"/>
        <w:rPr>
          <w:rFonts w:ascii="Times New Roman" w:hAnsi="Times New Roman" w:cs="Times New Roman"/>
          <w:sz w:val="28"/>
          <w:szCs w:val="28"/>
        </w:rPr>
      </w:pPr>
      <w:r w:rsidRPr="00E65D01">
        <w:rPr>
          <w:rFonts w:ascii="Times New Roman" w:hAnsi="Times New Roman" w:cs="Times New Roman"/>
          <w:sz w:val="28"/>
          <w:szCs w:val="28"/>
        </w:rPr>
        <w:t>До того ж, зазначені положення не узгоджуються з</w:t>
      </w:r>
      <w:r w:rsidR="00C90309" w:rsidRPr="00E65D01">
        <w:rPr>
          <w:rFonts w:ascii="Times New Roman" w:hAnsi="Times New Roman" w:cs="Times New Roman"/>
          <w:sz w:val="28"/>
          <w:szCs w:val="28"/>
        </w:rPr>
        <w:t xml:space="preserve"> пунктом 3 частини третьої статті 11 законопроекту</w:t>
      </w:r>
      <w:r w:rsidRPr="00E65D01">
        <w:rPr>
          <w:rFonts w:ascii="Times New Roman" w:hAnsi="Times New Roman" w:cs="Times New Roman"/>
          <w:sz w:val="28"/>
          <w:szCs w:val="28"/>
        </w:rPr>
        <w:t>, відповідно до якого</w:t>
      </w:r>
      <w:r w:rsidR="00C90309" w:rsidRPr="00E65D01">
        <w:rPr>
          <w:rFonts w:ascii="Times New Roman" w:hAnsi="Times New Roman" w:cs="Times New Roman"/>
          <w:sz w:val="28"/>
          <w:szCs w:val="28"/>
        </w:rPr>
        <w:t xml:space="preserve"> </w:t>
      </w:r>
      <w:r w:rsidRPr="00E65D01">
        <w:rPr>
          <w:rFonts w:ascii="Times New Roman" w:hAnsi="Times New Roman" w:cs="Times New Roman"/>
          <w:sz w:val="28"/>
          <w:szCs w:val="28"/>
        </w:rPr>
        <w:t>послуги із ремонту та обслуговування майна, яке є предметом договору фінансового лізингу</w:t>
      </w:r>
      <w:r w:rsidR="00017233" w:rsidRPr="00E65D01">
        <w:rPr>
          <w:rFonts w:ascii="Times New Roman" w:hAnsi="Times New Roman" w:cs="Times New Roman"/>
          <w:sz w:val="28"/>
          <w:szCs w:val="28"/>
        </w:rPr>
        <w:t>, належать</w:t>
      </w:r>
      <w:r w:rsidRPr="00E65D01">
        <w:rPr>
          <w:rFonts w:ascii="Times New Roman" w:hAnsi="Times New Roman" w:cs="Times New Roman"/>
          <w:sz w:val="28"/>
          <w:szCs w:val="28"/>
        </w:rPr>
        <w:t xml:space="preserve"> </w:t>
      </w:r>
      <w:r w:rsidR="00C90309" w:rsidRPr="00E65D01">
        <w:rPr>
          <w:rFonts w:ascii="Times New Roman" w:hAnsi="Times New Roman" w:cs="Times New Roman"/>
          <w:sz w:val="28"/>
          <w:szCs w:val="28"/>
        </w:rPr>
        <w:t>до допоміжних послуг на ринку фінансового лізингу</w:t>
      </w:r>
      <w:r w:rsidR="00017233" w:rsidRPr="00E65D01">
        <w:rPr>
          <w:rFonts w:ascii="Times New Roman" w:hAnsi="Times New Roman" w:cs="Times New Roman"/>
          <w:sz w:val="28"/>
          <w:szCs w:val="28"/>
        </w:rPr>
        <w:t>.</w:t>
      </w:r>
      <w:r w:rsidR="00C90309" w:rsidRPr="00E65D01">
        <w:rPr>
          <w:rFonts w:ascii="Times New Roman" w:hAnsi="Times New Roman" w:cs="Times New Roman"/>
          <w:sz w:val="28"/>
          <w:szCs w:val="28"/>
        </w:rPr>
        <w:t xml:space="preserve"> </w:t>
      </w:r>
    </w:p>
    <w:p w:rsidR="00B16E38" w:rsidRPr="00E65D01" w:rsidRDefault="00017233" w:rsidP="00E65D01">
      <w:pPr>
        <w:spacing w:before="120" w:after="0" w:line="240" w:lineRule="auto"/>
        <w:ind w:firstLine="708"/>
        <w:jc w:val="both"/>
        <w:rPr>
          <w:rFonts w:ascii="Times New Roman" w:hAnsi="Times New Roman"/>
          <w:sz w:val="28"/>
          <w:szCs w:val="28"/>
        </w:rPr>
      </w:pPr>
      <w:r w:rsidRPr="00E65D01">
        <w:rPr>
          <w:rFonts w:ascii="Times New Roman" w:hAnsi="Times New Roman"/>
          <w:sz w:val="28"/>
          <w:szCs w:val="28"/>
        </w:rPr>
        <w:t>7</w:t>
      </w:r>
      <w:r w:rsidR="00B16E38" w:rsidRPr="00E65D01">
        <w:rPr>
          <w:rFonts w:ascii="Times New Roman" w:hAnsi="Times New Roman"/>
          <w:sz w:val="28"/>
          <w:szCs w:val="28"/>
        </w:rPr>
        <w:t xml:space="preserve">. Абзацом першим частини другої статті 9 законопроекту </w:t>
      </w:r>
      <w:r w:rsidR="00785499" w:rsidRPr="00E65D01">
        <w:rPr>
          <w:rFonts w:ascii="Times New Roman" w:hAnsi="Times New Roman"/>
          <w:sz w:val="28"/>
          <w:szCs w:val="28"/>
        </w:rPr>
        <w:t>пропонується встановити заборону л</w:t>
      </w:r>
      <w:r w:rsidR="00B16E38" w:rsidRPr="00E65D01">
        <w:rPr>
          <w:rFonts w:ascii="Times New Roman" w:hAnsi="Times New Roman"/>
          <w:sz w:val="28"/>
          <w:szCs w:val="28"/>
        </w:rPr>
        <w:t xml:space="preserve">ізингодавцю та/або повʼязаній з ним особі розголошувати відомості щодо такого </w:t>
      </w:r>
      <w:proofErr w:type="spellStart"/>
      <w:r w:rsidR="00B16E38" w:rsidRPr="00E65D01">
        <w:rPr>
          <w:rFonts w:ascii="Times New Roman" w:hAnsi="Times New Roman"/>
          <w:sz w:val="28"/>
          <w:szCs w:val="28"/>
        </w:rPr>
        <w:t>лізингоодержувача</w:t>
      </w:r>
      <w:proofErr w:type="spellEnd"/>
      <w:r w:rsidR="00B16E38" w:rsidRPr="00E65D01">
        <w:rPr>
          <w:rFonts w:ascii="Times New Roman" w:hAnsi="Times New Roman"/>
          <w:sz w:val="28"/>
          <w:szCs w:val="28"/>
        </w:rPr>
        <w:t>, що стали відомі такому лізингодавцю (повʼязаній з ним особі) у зв’язку з договор</w:t>
      </w:r>
      <w:r w:rsidR="00785499" w:rsidRPr="00E65D01">
        <w:rPr>
          <w:rFonts w:ascii="Times New Roman" w:hAnsi="Times New Roman"/>
          <w:sz w:val="28"/>
          <w:szCs w:val="28"/>
        </w:rPr>
        <w:t>ом</w:t>
      </w:r>
      <w:r w:rsidR="00B16E38" w:rsidRPr="00E65D01">
        <w:rPr>
          <w:rFonts w:ascii="Times New Roman" w:hAnsi="Times New Roman"/>
          <w:sz w:val="28"/>
          <w:szCs w:val="28"/>
        </w:rPr>
        <w:t xml:space="preserve"> фінансового лізингу, крім випадків, встановлених законом. </w:t>
      </w:r>
      <w:r w:rsidR="00785499" w:rsidRPr="00E65D01">
        <w:rPr>
          <w:rFonts w:ascii="Times New Roman" w:hAnsi="Times New Roman"/>
          <w:sz w:val="28"/>
          <w:szCs w:val="28"/>
        </w:rPr>
        <w:t>При цьому з</w:t>
      </w:r>
      <w:r w:rsidR="00B16E38" w:rsidRPr="00E65D01">
        <w:rPr>
          <w:rFonts w:ascii="Times New Roman" w:hAnsi="Times New Roman"/>
          <w:sz w:val="28"/>
          <w:szCs w:val="28"/>
        </w:rPr>
        <w:t xml:space="preserve">азначена заборона є чинною після припинення права юридичної особи </w:t>
      </w:r>
      <w:r w:rsidR="00B16E38" w:rsidRPr="00E65D01">
        <w:rPr>
          <w:rFonts w:ascii="Times New Roman" w:hAnsi="Times New Roman"/>
          <w:sz w:val="28"/>
          <w:szCs w:val="28"/>
        </w:rPr>
        <w:lastRenderedPageBreak/>
        <w:t xml:space="preserve">надавати послуги з фінансового лізингу та/або втрати фізичною особою статусу </w:t>
      </w:r>
      <w:proofErr w:type="spellStart"/>
      <w:r w:rsidR="00B16E38" w:rsidRPr="00E65D01">
        <w:rPr>
          <w:rFonts w:ascii="Times New Roman" w:hAnsi="Times New Roman"/>
          <w:sz w:val="28"/>
          <w:szCs w:val="28"/>
        </w:rPr>
        <w:t>повʼязаної</w:t>
      </w:r>
      <w:proofErr w:type="spellEnd"/>
      <w:r w:rsidR="00B16E38" w:rsidRPr="00E65D01">
        <w:rPr>
          <w:rFonts w:ascii="Times New Roman" w:hAnsi="Times New Roman"/>
          <w:sz w:val="28"/>
          <w:szCs w:val="28"/>
        </w:rPr>
        <w:t xml:space="preserve"> особи в порядку, встановленому законом</w:t>
      </w:r>
      <w:r w:rsidRPr="00E65D01">
        <w:rPr>
          <w:rFonts w:ascii="Times New Roman" w:hAnsi="Times New Roman"/>
          <w:sz w:val="28"/>
          <w:szCs w:val="28"/>
        </w:rPr>
        <w:t>. Пр</w:t>
      </w:r>
      <w:r w:rsidR="00785499" w:rsidRPr="00E65D01">
        <w:rPr>
          <w:rFonts w:ascii="Times New Roman" w:hAnsi="Times New Roman"/>
          <w:sz w:val="28"/>
          <w:szCs w:val="28"/>
        </w:rPr>
        <w:t>оте</w:t>
      </w:r>
      <w:r w:rsidRPr="00E65D01">
        <w:rPr>
          <w:rFonts w:ascii="Times New Roman" w:hAnsi="Times New Roman"/>
          <w:sz w:val="28"/>
          <w:szCs w:val="28"/>
        </w:rPr>
        <w:t xml:space="preserve"> у законопроекті відсутні положення щодо</w:t>
      </w:r>
      <w:r w:rsidR="00B16E38" w:rsidRPr="00E65D01">
        <w:rPr>
          <w:rFonts w:ascii="Times New Roman" w:hAnsi="Times New Roman"/>
          <w:sz w:val="28"/>
          <w:szCs w:val="28"/>
        </w:rPr>
        <w:t xml:space="preserve"> відповідальн</w:t>
      </w:r>
      <w:r w:rsidRPr="00E65D01">
        <w:rPr>
          <w:rFonts w:ascii="Times New Roman" w:hAnsi="Times New Roman"/>
          <w:sz w:val="28"/>
          <w:szCs w:val="28"/>
        </w:rPr>
        <w:t>ості</w:t>
      </w:r>
      <w:r w:rsidR="00B16E38" w:rsidRPr="00E65D01">
        <w:rPr>
          <w:rFonts w:ascii="Times New Roman" w:hAnsi="Times New Roman"/>
          <w:sz w:val="28"/>
          <w:szCs w:val="28"/>
        </w:rPr>
        <w:t xml:space="preserve"> за невиконання цього обов'язку. </w:t>
      </w:r>
      <w:r w:rsidRPr="00E65D01">
        <w:rPr>
          <w:rFonts w:ascii="Times New Roman" w:hAnsi="Times New Roman"/>
          <w:sz w:val="28"/>
          <w:szCs w:val="28"/>
        </w:rPr>
        <w:t>Ц</w:t>
      </w:r>
      <w:r w:rsidR="00B16E38" w:rsidRPr="00E65D01">
        <w:rPr>
          <w:rFonts w:ascii="Times New Roman" w:hAnsi="Times New Roman"/>
          <w:sz w:val="28"/>
          <w:szCs w:val="28"/>
        </w:rPr>
        <w:t xml:space="preserve">е </w:t>
      </w:r>
      <w:r w:rsidR="00B16E38" w:rsidRPr="00E65D01">
        <w:rPr>
          <w:rStyle w:val="FontStyle"/>
          <w:rFonts w:ascii="Times New Roman" w:hAnsi="Times New Roman"/>
          <w:color w:val="auto"/>
          <w:sz w:val="28"/>
          <w:szCs w:val="28"/>
        </w:rPr>
        <w:t>свідчить про незавершеність механізму правового регулювання, а також не враховує правової позиції Конституційного Суду України, висловленої у рішенні від 30 травня 2001 року за №</w:t>
      </w:r>
      <w:r w:rsidR="00785499" w:rsidRPr="00E65D01">
        <w:rPr>
          <w:rStyle w:val="FontStyle"/>
          <w:rFonts w:ascii="Times New Roman" w:hAnsi="Times New Roman"/>
          <w:color w:val="auto"/>
          <w:sz w:val="28"/>
          <w:szCs w:val="28"/>
        </w:rPr>
        <w:t xml:space="preserve"> </w:t>
      </w:r>
      <w:r w:rsidR="00B16E38" w:rsidRPr="00E65D01">
        <w:rPr>
          <w:rStyle w:val="FontStyle"/>
          <w:rFonts w:ascii="Times New Roman" w:hAnsi="Times New Roman"/>
          <w:color w:val="auto"/>
          <w:sz w:val="28"/>
          <w:szCs w:val="28"/>
        </w:rPr>
        <w:t>7-рп/2001, за яким неповнота законодавчого регулювання суспільних відносин не відповідає конституційному визначенню України як правової держави.</w:t>
      </w:r>
    </w:p>
    <w:p w:rsidR="00D1517A" w:rsidRPr="00E65D01" w:rsidRDefault="00017233" w:rsidP="00E65D01">
      <w:pPr>
        <w:pStyle w:val="2"/>
        <w:spacing w:before="120" w:line="240" w:lineRule="auto"/>
        <w:ind w:firstLine="708"/>
        <w:jc w:val="both"/>
        <w:rPr>
          <w:rFonts w:ascii="Times New Roman" w:hAnsi="Times New Roman" w:cs="Times New Roman"/>
          <w:color w:val="auto"/>
          <w:sz w:val="28"/>
          <w:szCs w:val="28"/>
          <w:lang w:eastAsia="uk-UA"/>
        </w:rPr>
      </w:pPr>
      <w:r w:rsidRPr="00E65D01">
        <w:rPr>
          <w:rFonts w:ascii="Times New Roman" w:hAnsi="Times New Roman" w:cs="Times New Roman"/>
          <w:color w:val="auto"/>
          <w:sz w:val="28"/>
          <w:szCs w:val="28"/>
          <w:lang w:eastAsia="uk-UA"/>
        </w:rPr>
        <w:t>8</w:t>
      </w:r>
      <w:r w:rsidR="00D1517A" w:rsidRPr="00E65D01">
        <w:rPr>
          <w:rFonts w:ascii="Times New Roman" w:hAnsi="Times New Roman" w:cs="Times New Roman"/>
          <w:color w:val="auto"/>
          <w:sz w:val="28"/>
          <w:szCs w:val="28"/>
          <w:lang w:eastAsia="uk-UA"/>
        </w:rPr>
        <w:t xml:space="preserve">. У частині третій статті 9 </w:t>
      </w:r>
      <w:r w:rsidR="000E46C6" w:rsidRPr="00E65D01">
        <w:rPr>
          <w:rFonts w:ascii="Times New Roman" w:hAnsi="Times New Roman" w:cs="Times New Roman"/>
          <w:color w:val="auto"/>
          <w:sz w:val="28"/>
          <w:szCs w:val="28"/>
          <w:lang w:eastAsia="uk-UA"/>
        </w:rPr>
        <w:t>законо</w:t>
      </w:r>
      <w:r w:rsidR="00D1517A" w:rsidRPr="00E65D01">
        <w:rPr>
          <w:rFonts w:ascii="Times New Roman" w:hAnsi="Times New Roman" w:cs="Times New Roman"/>
          <w:color w:val="auto"/>
          <w:sz w:val="28"/>
          <w:szCs w:val="28"/>
          <w:lang w:eastAsia="uk-UA"/>
        </w:rPr>
        <w:t>проекту йдеться про «відступлення зобов’язання за договором фінансового лізингу». Проте</w:t>
      </w:r>
      <w:r w:rsidR="00785499" w:rsidRPr="00E65D01">
        <w:rPr>
          <w:rFonts w:ascii="Times New Roman" w:hAnsi="Times New Roman" w:cs="Times New Roman"/>
          <w:color w:val="auto"/>
          <w:sz w:val="28"/>
          <w:szCs w:val="28"/>
          <w:lang w:eastAsia="uk-UA"/>
        </w:rPr>
        <w:t xml:space="preserve"> відповідно до статті </w:t>
      </w:r>
      <w:r w:rsidR="00D1517A" w:rsidRPr="00E65D01">
        <w:rPr>
          <w:rFonts w:ascii="Times New Roman" w:hAnsi="Times New Roman" w:cs="Times New Roman"/>
          <w:color w:val="auto"/>
          <w:sz w:val="28"/>
          <w:szCs w:val="28"/>
          <w:lang w:eastAsia="uk-UA"/>
        </w:rPr>
        <w:t xml:space="preserve">512 </w:t>
      </w:r>
      <w:r w:rsidR="000E46C6" w:rsidRPr="00E65D01">
        <w:rPr>
          <w:rFonts w:ascii="Times New Roman" w:hAnsi="Times New Roman" w:cs="Times New Roman"/>
          <w:color w:val="auto"/>
          <w:sz w:val="28"/>
          <w:szCs w:val="28"/>
          <w:lang w:eastAsia="uk-UA"/>
        </w:rPr>
        <w:t xml:space="preserve"> </w:t>
      </w:r>
      <w:r w:rsidR="00D1517A" w:rsidRPr="00E65D01">
        <w:rPr>
          <w:rFonts w:ascii="Times New Roman" w:hAnsi="Times New Roman" w:cs="Times New Roman"/>
          <w:color w:val="auto"/>
          <w:sz w:val="28"/>
          <w:szCs w:val="28"/>
          <w:lang w:eastAsia="uk-UA"/>
        </w:rPr>
        <w:t>Ц</w:t>
      </w:r>
      <w:r w:rsidR="00960B86">
        <w:rPr>
          <w:rFonts w:ascii="Times New Roman" w:hAnsi="Times New Roman" w:cs="Times New Roman"/>
          <w:color w:val="auto"/>
          <w:sz w:val="28"/>
          <w:szCs w:val="28"/>
          <w:lang w:eastAsia="uk-UA"/>
        </w:rPr>
        <w:t>К</w:t>
      </w:r>
      <w:r w:rsidR="00D1517A" w:rsidRPr="00E65D01">
        <w:rPr>
          <w:rFonts w:ascii="Times New Roman" w:hAnsi="Times New Roman" w:cs="Times New Roman"/>
          <w:color w:val="auto"/>
          <w:sz w:val="28"/>
          <w:szCs w:val="28"/>
          <w:lang w:eastAsia="uk-UA"/>
        </w:rPr>
        <w:t xml:space="preserve"> України кредитор у зобов'язанні може бути </w:t>
      </w:r>
      <w:r w:rsidR="00D1517A" w:rsidRPr="00E65D01">
        <w:rPr>
          <w:rFonts w:ascii="Times New Roman" w:hAnsi="Times New Roman" w:cs="Times New Roman"/>
          <w:color w:val="auto"/>
          <w:sz w:val="28"/>
          <w:szCs w:val="28"/>
          <w:u w:val="single"/>
          <w:lang w:eastAsia="uk-UA"/>
        </w:rPr>
        <w:t xml:space="preserve">замінений </w:t>
      </w:r>
      <w:r w:rsidR="00D1517A" w:rsidRPr="00E65D01">
        <w:rPr>
          <w:rFonts w:ascii="Times New Roman" w:hAnsi="Times New Roman" w:cs="Times New Roman"/>
          <w:color w:val="auto"/>
          <w:sz w:val="28"/>
          <w:szCs w:val="28"/>
          <w:lang w:eastAsia="uk-UA"/>
        </w:rPr>
        <w:t>іншою особою, зокрема,  внаслідок</w:t>
      </w:r>
      <w:bookmarkStart w:id="0" w:name="n2656"/>
      <w:bookmarkEnd w:id="0"/>
      <w:r w:rsidR="00D1517A" w:rsidRPr="00E65D01">
        <w:rPr>
          <w:rFonts w:ascii="Times New Roman" w:hAnsi="Times New Roman" w:cs="Times New Roman"/>
          <w:color w:val="auto"/>
          <w:sz w:val="28"/>
          <w:szCs w:val="28"/>
          <w:lang w:eastAsia="uk-UA"/>
        </w:rPr>
        <w:t xml:space="preserve"> передання ним своїх прав іншій особі за правочином (</w:t>
      </w:r>
      <w:bookmarkStart w:id="1" w:name="w1_1"/>
      <w:r w:rsidR="00D1517A" w:rsidRPr="00E65D01">
        <w:rPr>
          <w:rFonts w:ascii="Times New Roman" w:hAnsi="Times New Roman" w:cs="Times New Roman"/>
          <w:color w:val="auto"/>
          <w:sz w:val="28"/>
          <w:szCs w:val="28"/>
          <w:u w:val="single"/>
          <w:lang w:eastAsia="uk-UA"/>
        </w:rPr>
        <w:fldChar w:fldCharType="begin"/>
      </w:r>
      <w:r w:rsidR="00D1517A" w:rsidRPr="00E65D01">
        <w:rPr>
          <w:rFonts w:ascii="Times New Roman" w:hAnsi="Times New Roman" w:cs="Times New Roman"/>
          <w:color w:val="auto"/>
          <w:sz w:val="28"/>
          <w:szCs w:val="28"/>
          <w:u w:val="single"/>
          <w:lang w:eastAsia="uk-UA"/>
        </w:rPr>
        <w:instrText xml:space="preserve"> HYPERLINK "https://zakon.rada.gov.ua/laws/show/435-15?find=1&amp;text=%D0%B2%D1%96%D0%B4%D1%81%D1%82%D1%83%D0%BF%D0%BB%D0%B5%D0%BD" \l "w1_2" </w:instrText>
      </w:r>
      <w:r w:rsidR="00D1517A" w:rsidRPr="00E65D01">
        <w:rPr>
          <w:rFonts w:ascii="Times New Roman" w:hAnsi="Times New Roman" w:cs="Times New Roman"/>
          <w:color w:val="auto"/>
          <w:sz w:val="28"/>
          <w:szCs w:val="28"/>
          <w:u w:val="single"/>
          <w:lang w:eastAsia="uk-UA"/>
        </w:rPr>
        <w:fldChar w:fldCharType="separate"/>
      </w:r>
      <w:r w:rsidR="00D1517A" w:rsidRPr="00E65D01">
        <w:rPr>
          <w:rFonts w:ascii="Times New Roman" w:hAnsi="Times New Roman" w:cs="Times New Roman"/>
          <w:color w:val="auto"/>
          <w:sz w:val="28"/>
          <w:szCs w:val="28"/>
          <w:u w:val="single"/>
          <w:lang w:eastAsia="uk-UA"/>
        </w:rPr>
        <w:t>відступлен</w:t>
      </w:r>
      <w:r w:rsidR="00D1517A" w:rsidRPr="00E65D01">
        <w:rPr>
          <w:rFonts w:ascii="Times New Roman" w:hAnsi="Times New Roman" w:cs="Times New Roman"/>
          <w:color w:val="auto"/>
          <w:sz w:val="28"/>
          <w:szCs w:val="28"/>
          <w:u w:val="single"/>
          <w:lang w:eastAsia="uk-UA"/>
        </w:rPr>
        <w:fldChar w:fldCharType="end"/>
      </w:r>
      <w:bookmarkEnd w:id="1"/>
      <w:r w:rsidR="00D1517A" w:rsidRPr="00E65D01">
        <w:rPr>
          <w:rFonts w:ascii="Times New Roman" w:hAnsi="Times New Roman" w:cs="Times New Roman"/>
          <w:color w:val="auto"/>
          <w:sz w:val="28"/>
          <w:szCs w:val="28"/>
          <w:u w:val="single"/>
          <w:lang w:eastAsia="uk-UA"/>
        </w:rPr>
        <w:t>ня права вимоги</w:t>
      </w:r>
      <w:r w:rsidR="00D1517A" w:rsidRPr="00E65D01">
        <w:rPr>
          <w:rFonts w:ascii="Times New Roman" w:hAnsi="Times New Roman" w:cs="Times New Roman"/>
          <w:color w:val="auto"/>
          <w:sz w:val="28"/>
          <w:szCs w:val="28"/>
          <w:lang w:eastAsia="uk-UA"/>
        </w:rPr>
        <w:t>). З метою приведення проекту у відповідність до термінології цивільного законодавства, пропонуємо використовувати правову формулу «відступлення лізингодавцем права вимоги за договором фінансового лізингу» або «заміна кредитора (лізингодавця) у зобов’язанні за договором фінансового лізингу».</w:t>
      </w:r>
    </w:p>
    <w:p w:rsidR="00D1517A" w:rsidRPr="00E65D01" w:rsidRDefault="00017233" w:rsidP="00E65D01">
      <w:pPr>
        <w:pStyle w:val="2"/>
        <w:spacing w:before="120" w:line="240" w:lineRule="auto"/>
        <w:ind w:firstLine="709"/>
        <w:jc w:val="both"/>
        <w:rPr>
          <w:sz w:val="28"/>
          <w:szCs w:val="28"/>
        </w:rPr>
      </w:pPr>
      <w:r w:rsidRPr="00E65D01">
        <w:rPr>
          <w:rFonts w:ascii="Times New Roman" w:hAnsi="Times New Roman" w:cs="Times New Roman"/>
          <w:color w:val="auto"/>
          <w:sz w:val="28"/>
          <w:szCs w:val="28"/>
          <w:lang w:eastAsia="uk-UA"/>
        </w:rPr>
        <w:t>9</w:t>
      </w:r>
      <w:r w:rsidR="00D1517A" w:rsidRPr="00E65D01">
        <w:rPr>
          <w:rFonts w:ascii="Times New Roman" w:hAnsi="Times New Roman" w:cs="Times New Roman"/>
          <w:color w:val="auto"/>
          <w:sz w:val="28"/>
          <w:szCs w:val="28"/>
          <w:lang w:eastAsia="uk-UA"/>
        </w:rPr>
        <w:t xml:space="preserve">. Відповідно до частини четвертої статті 11 </w:t>
      </w:r>
      <w:r w:rsidR="000E46C6" w:rsidRPr="00E65D01">
        <w:rPr>
          <w:rFonts w:ascii="Times New Roman" w:hAnsi="Times New Roman" w:cs="Times New Roman"/>
          <w:color w:val="auto"/>
          <w:sz w:val="28"/>
          <w:szCs w:val="28"/>
          <w:lang w:eastAsia="uk-UA"/>
        </w:rPr>
        <w:t>законо</w:t>
      </w:r>
      <w:r w:rsidR="00D1517A" w:rsidRPr="00E65D01">
        <w:rPr>
          <w:rFonts w:ascii="Times New Roman" w:hAnsi="Times New Roman" w:cs="Times New Roman"/>
          <w:color w:val="auto"/>
          <w:sz w:val="28"/>
          <w:szCs w:val="28"/>
          <w:lang w:eastAsia="uk-UA"/>
        </w:rPr>
        <w:t>проекту Національному банку України надається право встановлювати «вимоги до осіб, які надають супровідні послуги на ринку фінансового лізингу, та особливості надання таких послуг». При цьому, до супровідних послуг відносяться страхування, оцінка майна, ремонт та обслуговування, продаж, оренда та консультування – тобто, коло осіб, які можуть надавати такі послуги, фактично необмежене.  За відсутності будь-якої конкретизації у законі, чого можуть стосуватися відповідні вимоги, та уточнення змісту відповідних рішень вважаємо, що надання державній установі такого роду дискреційних повноважень суперечить статті</w:t>
      </w:r>
      <w:r w:rsidR="00D1517A" w:rsidRPr="00E65D01">
        <w:rPr>
          <w:sz w:val="28"/>
          <w:szCs w:val="28"/>
        </w:rPr>
        <w:t xml:space="preserve"> </w:t>
      </w:r>
      <w:r w:rsidR="00D1517A" w:rsidRPr="00E65D01">
        <w:rPr>
          <w:rFonts w:ascii="Times New Roman" w:hAnsi="Times New Roman" w:cs="Times New Roman"/>
          <w:color w:val="auto"/>
          <w:sz w:val="28"/>
          <w:szCs w:val="28"/>
          <w:lang w:eastAsia="uk-UA"/>
        </w:rPr>
        <w:t>19 Конституції України, яка вимагає визначення меж та способу реалізації повноважень органів державної влади, їх посадових осіб виключно Конституцією та законами України.</w:t>
      </w:r>
      <w:r w:rsidR="00D1517A" w:rsidRPr="00E65D01">
        <w:rPr>
          <w:sz w:val="28"/>
          <w:szCs w:val="28"/>
        </w:rPr>
        <w:t xml:space="preserve"> </w:t>
      </w:r>
    </w:p>
    <w:p w:rsidR="00D1517A" w:rsidRPr="00E65D01" w:rsidRDefault="00D1517A" w:rsidP="00E65D01">
      <w:pPr>
        <w:pStyle w:val="aa"/>
        <w:spacing w:before="120"/>
        <w:ind w:firstLine="709"/>
        <w:jc w:val="both"/>
        <w:rPr>
          <w:szCs w:val="28"/>
          <w:lang w:val="uk-UA"/>
        </w:rPr>
      </w:pPr>
      <w:r w:rsidRPr="00E65D01">
        <w:rPr>
          <w:szCs w:val="28"/>
          <w:lang w:val="uk-UA"/>
        </w:rPr>
        <w:t xml:space="preserve">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w:t>
      </w:r>
      <w:r w:rsidR="00785499" w:rsidRPr="00E65D01">
        <w:rPr>
          <w:szCs w:val="28"/>
          <w:lang w:val="uk-UA"/>
        </w:rPr>
        <w:t>–</w:t>
      </w:r>
      <w:r w:rsidRPr="00E65D01">
        <w:rPr>
          <w:szCs w:val="28"/>
          <w:lang w:val="uk-UA"/>
        </w:rPr>
        <w:t xml:space="preserve"> наявність можливості у особи передбачати дії цих органів» (абзац третій підпункту 2.4 пункту 2 мотивувальної частини Рішення).</w:t>
      </w:r>
    </w:p>
    <w:p w:rsidR="00D1517A" w:rsidRPr="00E65D01" w:rsidRDefault="00D1517A" w:rsidP="00E65D01">
      <w:pPr>
        <w:pStyle w:val="aa"/>
        <w:spacing w:before="120"/>
        <w:ind w:firstLine="709"/>
        <w:jc w:val="both"/>
        <w:rPr>
          <w:szCs w:val="28"/>
          <w:lang w:val="uk-UA" w:eastAsia="ru-RU"/>
        </w:rPr>
      </w:pPr>
      <w:r w:rsidRPr="00E65D01">
        <w:rPr>
          <w:szCs w:val="28"/>
          <w:u w:val="single"/>
          <w:lang w:val="uk-UA" w:eastAsia="ru-RU"/>
        </w:rPr>
        <w:t xml:space="preserve">Закон повинен вказувати на обсяг будь-якої </w:t>
      </w:r>
      <w:proofErr w:type="spellStart"/>
      <w:r w:rsidRPr="00E65D01">
        <w:rPr>
          <w:szCs w:val="28"/>
          <w:u w:val="single"/>
          <w:lang w:val="uk-UA" w:eastAsia="ru-RU"/>
        </w:rPr>
        <w:t>дискреції</w:t>
      </w:r>
      <w:proofErr w:type="spellEnd"/>
      <w:r w:rsidRPr="00E65D01">
        <w:rPr>
          <w:szCs w:val="28"/>
          <w:u w:val="single"/>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w:t>
      </w:r>
      <w:r w:rsidRPr="00E65D01">
        <w:rPr>
          <w:szCs w:val="28"/>
          <w:lang w:val="uk-UA" w:eastAsia="ru-RU"/>
        </w:rPr>
        <w:t xml:space="preserve"> (пункт 45 Доповіді «Верховенство </w:t>
      </w:r>
      <w:r w:rsidRPr="00E65D01">
        <w:rPr>
          <w:szCs w:val="28"/>
          <w:lang w:val="uk-UA" w:eastAsia="ru-RU"/>
        </w:rPr>
        <w:lastRenderedPageBreak/>
        <w:t>права», схваленої Європейською Комісією «За демократію через право</w:t>
      </w:r>
      <w:r w:rsidR="00785499" w:rsidRPr="00E65D01">
        <w:rPr>
          <w:szCs w:val="28"/>
          <w:lang w:val="uk-UA" w:eastAsia="ru-RU"/>
        </w:rPr>
        <w:t>» на        86-му пленарному засіданні</w:t>
      </w:r>
      <w:r w:rsidR="00D875C6">
        <w:rPr>
          <w:szCs w:val="28"/>
          <w:lang w:val="uk-UA" w:eastAsia="ru-RU"/>
        </w:rPr>
        <w:t>)</w:t>
      </w:r>
      <w:r w:rsidRPr="00E65D01">
        <w:rPr>
          <w:szCs w:val="28"/>
          <w:lang w:val="uk-UA" w:eastAsia="ru-RU"/>
        </w:rPr>
        <w:t>.</w:t>
      </w:r>
    </w:p>
    <w:p w:rsidR="00D1517A" w:rsidRPr="00E65D01" w:rsidRDefault="00017233" w:rsidP="00E65D01">
      <w:pPr>
        <w:pStyle w:val="aa"/>
        <w:spacing w:before="120"/>
        <w:ind w:firstLine="709"/>
        <w:jc w:val="both"/>
        <w:rPr>
          <w:szCs w:val="28"/>
          <w:lang w:val="uk-UA" w:eastAsia="ru-RU"/>
        </w:rPr>
      </w:pPr>
      <w:r w:rsidRPr="00E65D01">
        <w:rPr>
          <w:szCs w:val="28"/>
          <w:lang w:val="uk-UA" w:eastAsia="ru-RU"/>
        </w:rPr>
        <w:t>10</w:t>
      </w:r>
      <w:r w:rsidR="00D1517A" w:rsidRPr="00E65D01">
        <w:rPr>
          <w:szCs w:val="28"/>
          <w:lang w:val="uk-UA" w:eastAsia="ru-RU"/>
        </w:rPr>
        <w:t xml:space="preserve">. Частина друга статті 9 та частина п’ята статті 12 </w:t>
      </w:r>
      <w:r w:rsidR="000E46C6" w:rsidRPr="00E65D01">
        <w:rPr>
          <w:szCs w:val="28"/>
          <w:lang w:val="uk-UA" w:eastAsia="ru-RU"/>
        </w:rPr>
        <w:t>законо</w:t>
      </w:r>
      <w:r w:rsidR="00D1517A" w:rsidRPr="00E65D01">
        <w:rPr>
          <w:szCs w:val="28"/>
          <w:lang w:val="uk-UA" w:eastAsia="ru-RU"/>
        </w:rPr>
        <w:t xml:space="preserve">проекту мають однаковий предмет правового регулювання (захист інформації про </w:t>
      </w:r>
      <w:proofErr w:type="spellStart"/>
      <w:r w:rsidR="00D1517A" w:rsidRPr="00E65D01">
        <w:rPr>
          <w:szCs w:val="28"/>
          <w:lang w:val="uk-UA" w:eastAsia="ru-RU"/>
        </w:rPr>
        <w:t>лізингоодержувача</w:t>
      </w:r>
      <w:proofErr w:type="spellEnd"/>
      <w:r w:rsidR="00D1517A" w:rsidRPr="00E65D01">
        <w:rPr>
          <w:szCs w:val="28"/>
          <w:lang w:val="uk-UA" w:eastAsia="ru-RU"/>
        </w:rPr>
        <w:t>)</w:t>
      </w:r>
      <w:r w:rsidR="00785499" w:rsidRPr="00E65D01">
        <w:rPr>
          <w:szCs w:val="28"/>
          <w:lang w:val="uk-UA" w:eastAsia="ru-RU"/>
        </w:rPr>
        <w:t xml:space="preserve">, а тому з метою уникнення дублювання </w:t>
      </w:r>
      <w:r w:rsidR="00D1517A" w:rsidRPr="00E65D01">
        <w:rPr>
          <w:szCs w:val="28"/>
          <w:lang w:val="uk-UA" w:eastAsia="ru-RU"/>
        </w:rPr>
        <w:t>потребують об’єднання за змістом.</w:t>
      </w:r>
    </w:p>
    <w:p w:rsidR="00D1517A" w:rsidRPr="00E65D01" w:rsidRDefault="00017233" w:rsidP="00E65D01">
      <w:pPr>
        <w:pStyle w:val="aa"/>
        <w:spacing w:before="120"/>
        <w:ind w:firstLine="709"/>
        <w:jc w:val="both"/>
        <w:rPr>
          <w:szCs w:val="28"/>
          <w:lang w:val="uk-UA" w:eastAsia="ru-RU"/>
        </w:rPr>
      </w:pPr>
      <w:r w:rsidRPr="00E65D01">
        <w:rPr>
          <w:szCs w:val="28"/>
          <w:lang w:val="uk-UA" w:eastAsia="ru-RU"/>
        </w:rPr>
        <w:t>11</w:t>
      </w:r>
      <w:r w:rsidR="00D1517A" w:rsidRPr="00E65D01">
        <w:rPr>
          <w:szCs w:val="28"/>
          <w:lang w:val="uk-UA" w:eastAsia="ru-RU"/>
        </w:rPr>
        <w:t xml:space="preserve">. З метою приведення термінології </w:t>
      </w:r>
      <w:r w:rsidR="000E46C6" w:rsidRPr="00E65D01">
        <w:rPr>
          <w:szCs w:val="28"/>
          <w:lang w:val="uk-UA" w:eastAsia="ru-RU"/>
        </w:rPr>
        <w:t>законо</w:t>
      </w:r>
      <w:r w:rsidR="00D1517A" w:rsidRPr="00E65D01">
        <w:rPr>
          <w:szCs w:val="28"/>
          <w:lang w:val="uk-UA" w:eastAsia="ru-RU"/>
        </w:rPr>
        <w:t xml:space="preserve">проекту у відповідність зі статтею 87 Закону України «Про нотаріат» в абзаці четвертому частини четвертої статті 17 </w:t>
      </w:r>
      <w:r w:rsidR="000E46C6" w:rsidRPr="00E65D01">
        <w:rPr>
          <w:szCs w:val="28"/>
          <w:lang w:val="uk-UA" w:eastAsia="ru-RU"/>
        </w:rPr>
        <w:t>законо</w:t>
      </w:r>
      <w:r w:rsidR="00D1517A" w:rsidRPr="00E65D01">
        <w:rPr>
          <w:szCs w:val="28"/>
          <w:lang w:val="uk-UA" w:eastAsia="ru-RU"/>
        </w:rPr>
        <w:t xml:space="preserve">проекту слова «вчинення виконавчого напису про повернення предмета договору фінансового лізингу» слід замінити словами «вчинення виконавчого напису про </w:t>
      </w:r>
      <w:r w:rsidR="00D1517A" w:rsidRPr="00E65D01">
        <w:rPr>
          <w:szCs w:val="28"/>
          <w:u w:val="single"/>
          <w:lang w:val="uk-UA" w:eastAsia="ru-RU"/>
        </w:rPr>
        <w:t>витребування</w:t>
      </w:r>
      <w:r w:rsidR="00D1517A" w:rsidRPr="00E65D01">
        <w:rPr>
          <w:szCs w:val="28"/>
          <w:lang w:val="uk-UA" w:eastAsia="ru-RU"/>
        </w:rPr>
        <w:t xml:space="preserve"> предмета договору фінансового лізингу».</w:t>
      </w:r>
    </w:p>
    <w:p w:rsidR="00D1517A" w:rsidRPr="00E65D01" w:rsidRDefault="00B16E38" w:rsidP="00E65D01">
      <w:pPr>
        <w:pStyle w:val="rvps2"/>
        <w:shd w:val="clear" w:color="auto" w:fill="FFFFFF"/>
        <w:spacing w:before="120" w:beforeAutospacing="0" w:after="0" w:afterAutospacing="0"/>
        <w:ind w:firstLine="709"/>
        <w:jc w:val="both"/>
        <w:rPr>
          <w:sz w:val="28"/>
          <w:szCs w:val="28"/>
          <w:lang w:eastAsia="ru-RU"/>
        </w:rPr>
      </w:pPr>
      <w:r w:rsidRPr="00E65D01">
        <w:rPr>
          <w:sz w:val="28"/>
          <w:szCs w:val="28"/>
          <w:lang w:eastAsia="ru-RU"/>
        </w:rPr>
        <w:t>1</w:t>
      </w:r>
      <w:r w:rsidR="00017233" w:rsidRPr="00E65D01">
        <w:rPr>
          <w:sz w:val="28"/>
          <w:szCs w:val="28"/>
          <w:lang w:eastAsia="ru-RU"/>
        </w:rPr>
        <w:t>2</w:t>
      </w:r>
      <w:r w:rsidR="00D1517A" w:rsidRPr="00E65D01">
        <w:rPr>
          <w:sz w:val="28"/>
          <w:szCs w:val="28"/>
          <w:lang w:eastAsia="ru-RU"/>
        </w:rPr>
        <w:t xml:space="preserve">. У частині сьомій статті 17 </w:t>
      </w:r>
      <w:r w:rsidR="000E46C6" w:rsidRPr="00E65D01">
        <w:rPr>
          <w:sz w:val="28"/>
          <w:szCs w:val="28"/>
          <w:lang w:eastAsia="ru-RU"/>
        </w:rPr>
        <w:t>законо</w:t>
      </w:r>
      <w:r w:rsidR="00D1517A" w:rsidRPr="00E65D01">
        <w:rPr>
          <w:sz w:val="28"/>
          <w:szCs w:val="28"/>
          <w:lang w:eastAsia="ru-RU"/>
        </w:rPr>
        <w:t xml:space="preserve">проекту встановлюється право лізингодавця «стягнути з </w:t>
      </w:r>
      <w:proofErr w:type="spellStart"/>
      <w:r w:rsidR="00D1517A" w:rsidRPr="00E65D01">
        <w:rPr>
          <w:sz w:val="28"/>
          <w:szCs w:val="28"/>
          <w:lang w:eastAsia="ru-RU"/>
        </w:rPr>
        <w:t>лізингоодержувача</w:t>
      </w:r>
      <w:proofErr w:type="spellEnd"/>
      <w:r w:rsidR="00D1517A" w:rsidRPr="00E65D01">
        <w:rPr>
          <w:sz w:val="28"/>
          <w:szCs w:val="28"/>
          <w:lang w:eastAsia="ru-RU"/>
        </w:rPr>
        <w:t xml:space="preserve"> </w:t>
      </w:r>
      <w:r w:rsidR="00D1517A" w:rsidRPr="00E65D01">
        <w:rPr>
          <w:sz w:val="28"/>
          <w:szCs w:val="28"/>
          <w:u w:val="single"/>
          <w:lang w:eastAsia="ru-RU"/>
        </w:rPr>
        <w:t>заборгованість із сплати лізингових платежів на дату розірвання договору, а також збитки, неустойку (штраф, пеню), інші витрати</w:t>
      </w:r>
      <w:r w:rsidR="00D1517A" w:rsidRPr="00E65D01">
        <w:rPr>
          <w:sz w:val="28"/>
          <w:szCs w:val="28"/>
          <w:lang w:eastAsia="ru-RU"/>
        </w:rPr>
        <w:t xml:space="preserve">, у тому числі понесені лізингодавцем у зв’язку із  вчиненням виконавчого напису нотаріусом». Вбачається за необхідне </w:t>
      </w:r>
      <w:r w:rsidR="00212B3D" w:rsidRPr="00E65D01">
        <w:rPr>
          <w:sz w:val="28"/>
          <w:szCs w:val="28"/>
          <w:lang w:eastAsia="ru-RU"/>
        </w:rPr>
        <w:t xml:space="preserve">привести ці положення у відповідність з статтею </w:t>
      </w:r>
      <w:r w:rsidR="000E46C6" w:rsidRPr="00E65D01">
        <w:rPr>
          <w:sz w:val="28"/>
          <w:szCs w:val="28"/>
          <w:lang w:eastAsia="ru-RU"/>
        </w:rPr>
        <w:t>22 Ц</w:t>
      </w:r>
      <w:r w:rsidR="00212B3D" w:rsidRPr="00E65D01">
        <w:rPr>
          <w:sz w:val="28"/>
          <w:szCs w:val="28"/>
          <w:lang w:eastAsia="ru-RU"/>
        </w:rPr>
        <w:t xml:space="preserve">К України, яка розрізняє </w:t>
      </w:r>
      <w:hyperlink r:id="rId8" w:anchor="w1_2" w:history="1">
        <w:r w:rsidR="00D1517A" w:rsidRPr="00E65D01">
          <w:rPr>
            <w:sz w:val="28"/>
            <w:szCs w:val="28"/>
            <w:u w:val="single"/>
            <w:lang w:eastAsia="ru-RU"/>
          </w:rPr>
          <w:t>реальн</w:t>
        </w:r>
      </w:hyperlink>
      <w:r w:rsidR="00D1517A" w:rsidRPr="00E65D01">
        <w:rPr>
          <w:sz w:val="28"/>
          <w:szCs w:val="28"/>
          <w:u w:val="single"/>
          <w:lang w:eastAsia="ru-RU"/>
        </w:rPr>
        <w:t>і збитки</w:t>
      </w:r>
      <w:bookmarkStart w:id="2" w:name="n134"/>
      <w:bookmarkEnd w:id="2"/>
      <w:r w:rsidR="00212B3D" w:rsidRPr="00E65D01">
        <w:rPr>
          <w:sz w:val="28"/>
          <w:szCs w:val="28"/>
          <w:u w:val="single"/>
          <w:lang w:eastAsia="ru-RU"/>
        </w:rPr>
        <w:t xml:space="preserve"> та </w:t>
      </w:r>
      <w:r w:rsidR="00D1517A" w:rsidRPr="00E65D01">
        <w:rPr>
          <w:sz w:val="28"/>
          <w:szCs w:val="28"/>
          <w:u w:val="single"/>
          <w:lang w:eastAsia="ru-RU"/>
        </w:rPr>
        <w:t>упущен</w:t>
      </w:r>
      <w:r w:rsidR="00212B3D" w:rsidRPr="00E65D01">
        <w:rPr>
          <w:sz w:val="28"/>
          <w:szCs w:val="28"/>
          <w:u w:val="single"/>
          <w:lang w:eastAsia="ru-RU"/>
        </w:rPr>
        <w:t>у</w:t>
      </w:r>
      <w:r w:rsidR="00D1517A" w:rsidRPr="00E65D01">
        <w:rPr>
          <w:sz w:val="28"/>
          <w:szCs w:val="28"/>
          <w:u w:val="single"/>
          <w:lang w:eastAsia="ru-RU"/>
        </w:rPr>
        <w:t xml:space="preserve"> вигод</w:t>
      </w:r>
      <w:r w:rsidR="00212B3D" w:rsidRPr="00E65D01">
        <w:rPr>
          <w:sz w:val="28"/>
          <w:szCs w:val="28"/>
          <w:u w:val="single"/>
          <w:lang w:eastAsia="ru-RU"/>
        </w:rPr>
        <w:t>у</w:t>
      </w:r>
      <w:r w:rsidR="00D1517A" w:rsidRPr="00E65D01">
        <w:rPr>
          <w:sz w:val="28"/>
          <w:szCs w:val="28"/>
          <w:u w:val="single"/>
          <w:lang w:eastAsia="ru-RU"/>
        </w:rPr>
        <w:t>.</w:t>
      </w:r>
    </w:p>
    <w:p w:rsidR="00D1517A" w:rsidRPr="00E65D01" w:rsidRDefault="00D1517A" w:rsidP="00E65D01">
      <w:pPr>
        <w:pStyle w:val="rvps2"/>
        <w:shd w:val="clear" w:color="auto" w:fill="FFFFFF"/>
        <w:spacing w:before="120" w:beforeAutospacing="0" w:after="0" w:afterAutospacing="0"/>
        <w:ind w:firstLine="709"/>
        <w:jc w:val="both"/>
        <w:rPr>
          <w:sz w:val="28"/>
          <w:szCs w:val="28"/>
          <w:lang w:eastAsia="ru-RU"/>
        </w:rPr>
      </w:pPr>
      <w:r w:rsidRPr="00E65D01">
        <w:rPr>
          <w:sz w:val="28"/>
          <w:szCs w:val="28"/>
          <w:lang w:eastAsia="ru-RU"/>
        </w:rPr>
        <w:t>Крім того, зазначені положення статті 17 потребують приведення у відповідність з пунктами 3</w:t>
      </w:r>
      <w:r w:rsidR="004D123E" w:rsidRPr="00E65D01">
        <w:rPr>
          <w:sz w:val="28"/>
          <w:szCs w:val="28"/>
          <w:lang w:eastAsia="ru-RU"/>
        </w:rPr>
        <w:t xml:space="preserve"> – </w:t>
      </w:r>
      <w:r w:rsidRPr="00E65D01">
        <w:rPr>
          <w:sz w:val="28"/>
          <w:szCs w:val="28"/>
          <w:lang w:eastAsia="ru-RU"/>
        </w:rPr>
        <w:t xml:space="preserve">5 частини першої статті 20 </w:t>
      </w:r>
      <w:r w:rsidR="000E46C6" w:rsidRPr="00E65D01">
        <w:rPr>
          <w:sz w:val="28"/>
          <w:szCs w:val="28"/>
          <w:lang w:eastAsia="ru-RU"/>
        </w:rPr>
        <w:t>законо</w:t>
      </w:r>
      <w:r w:rsidRPr="00E65D01">
        <w:rPr>
          <w:sz w:val="28"/>
          <w:szCs w:val="28"/>
          <w:lang w:eastAsia="ru-RU"/>
        </w:rPr>
        <w:t>проекту.</w:t>
      </w:r>
    </w:p>
    <w:p w:rsidR="00D1517A" w:rsidRPr="00E65D01" w:rsidRDefault="00B16E38" w:rsidP="00E65D01">
      <w:pPr>
        <w:pStyle w:val="rvps2"/>
        <w:shd w:val="clear" w:color="auto" w:fill="FFFFFF"/>
        <w:spacing w:before="120" w:beforeAutospacing="0" w:after="0" w:afterAutospacing="0"/>
        <w:ind w:firstLine="709"/>
        <w:jc w:val="both"/>
        <w:rPr>
          <w:sz w:val="28"/>
          <w:szCs w:val="28"/>
          <w:lang w:eastAsia="ru-RU"/>
        </w:rPr>
      </w:pPr>
      <w:r w:rsidRPr="00E65D01">
        <w:rPr>
          <w:sz w:val="28"/>
          <w:szCs w:val="28"/>
          <w:lang w:eastAsia="ru-RU"/>
        </w:rPr>
        <w:t>1</w:t>
      </w:r>
      <w:r w:rsidR="00017233" w:rsidRPr="00E65D01">
        <w:rPr>
          <w:sz w:val="28"/>
          <w:szCs w:val="28"/>
          <w:lang w:eastAsia="ru-RU"/>
        </w:rPr>
        <w:t>3</w:t>
      </w:r>
      <w:r w:rsidR="00D1517A" w:rsidRPr="00E65D01">
        <w:rPr>
          <w:sz w:val="28"/>
          <w:szCs w:val="28"/>
          <w:lang w:eastAsia="ru-RU"/>
        </w:rPr>
        <w:t xml:space="preserve">. У статті 18 </w:t>
      </w:r>
      <w:r w:rsidR="000E46C6" w:rsidRPr="00E65D01">
        <w:rPr>
          <w:sz w:val="28"/>
          <w:szCs w:val="28"/>
          <w:lang w:eastAsia="ru-RU"/>
        </w:rPr>
        <w:t>законо</w:t>
      </w:r>
      <w:r w:rsidR="00D1517A" w:rsidRPr="00E65D01">
        <w:rPr>
          <w:sz w:val="28"/>
          <w:szCs w:val="28"/>
          <w:lang w:eastAsia="ru-RU"/>
        </w:rPr>
        <w:t xml:space="preserve">проекту йдеться про «зняття з обліку» об’єкта лізингу при поверненні такого об’єкта лізингодавцю «у разі тимчасової державної реєстрації об`єкта фінансового лізингу за </w:t>
      </w:r>
      <w:proofErr w:type="spellStart"/>
      <w:r w:rsidR="00D1517A" w:rsidRPr="00E65D01">
        <w:rPr>
          <w:sz w:val="28"/>
          <w:szCs w:val="28"/>
          <w:lang w:eastAsia="ru-RU"/>
        </w:rPr>
        <w:t>лізингоодержувачем</w:t>
      </w:r>
      <w:proofErr w:type="spellEnd"/>
      <w:r w:rsidR="00D1517A" w:rsidRPr="00E65D01">
        <w:rPr>
          <w:sz w:val="28"/>
          <w:szCs w:val="28"/>
          <w:lang w:eastAsia="ru-RU"/>
        </w:rPr>
        <w:t xml:space="preserve">». Звертаємо увагу, що законодавство про державну реєстрацію рухомого та нерухомого майна не передбачає можливості «тимчасової реєстрації», так само як реєстрації «за </w:t>
      </w:r>
      <w:proofErr w:type="spellStart"/>
      <w:r w:rsidR="00D1517A" w:rsidRPr="00E65D01">
        <w:rPr>
          <w:sz w:val="28"/>
          <w:szCs w:val="28"/>
          <w:lang w:eastAsia="ru-RU"/>
        </w:rPr>
        <w:t>лізингоодержувачем</w:t>
      </w:r>
      <w:proofErr w:type="spellEnd"/>
      <w:r w:rsidR="00D1517A" w:rsidRPr="00E65D01">
        <w:rPr>
          <w:sz w:val="28"/>
          <w:szCs w:val="28"/>
          <w:lang w:eastAsia="ru-RU"/>
        </w:rPr>
        <w:t>», а також не ототожнює державну реєстрацію та «постановку на облік».</w:t>
      </w:r>
    </w:p>
    <w:p w:rsidR="00D1517A" w:rsidRPr="00E65D01" w:rsidRDefault="00D1517A" w:rsidP="00E65D01">
      <w:pPr>
        <w:pStyle w:val="rvps2"/>
        <w:shd w:val="clear" w:color="auto" w:fill="FFFFFF"/>
        <w:spacing w:before="120" w:beforeAutospacing="0" w:after="0" w:afterAutospacing="0"/>
        <w:ind w:firstLine="709"/>
        <w:jc w:val="both"/>
        <w:rPr>
          <w:sz w:val="28"/>
          <w:szCs w:val="28"/>
          <w:lang w:eastAsia="ru-RU"/>
        </w:rPr>
      </w:pPr>
      <w:r w:rsidRPr="00E65D01">
        <w:rPr>
          <w:sz w:val="28"/>
          <w:szCs w:val="28"/>
          <w:lang w:eastAsia="ru-RU"/>
        </w:rPr>
        <w:t xml:space="preserve">Те саме стосується пункту 10 частини другої статті 20 </w:t>
      </w:r>
      <w:r w:rsidR="000E46C6" w:rsidRPr="00E65D01">
        <w:rPr>
          <w:sz w:val="28"/>
          <w:szCs w:val="28"/>
          <w:lang w:eastAsia="ru-RU"/>
        </w:rPr>
        <w:t>законо</w:t>
      </w:r>
      <w:r w:rsidRPr="00E65D01">
        <w:rPr>
          <w:sz w:val="28"/>
          <w:szCs w:val="28"/>
          <w:lang w:eastAsia="ru-RU"/>
        </w:rPr>
        <w:t>проекту.</w:t>
      </w:r>
    </w:p>
    <w:p w:rsidR="00D1517A" w:rsidRPr="00E65D01" w:rsidRDefault="00B16E38" w:rsidP="00E65D01">
      <w:pPr>
        <w:pStyle w:val="rvps2"/>
        <w:shd w:val="clear" w:color="auto" w:fill="FFFFFF"/>
        <w:spacing w:before="120" w:beforeAutospacing="0" w:after="0" w:afterAutospacing="0"/>
        <w:ind w:firstLine="709"/>
        <w:jc w:val="both"/>
        <w:rPr>
          <w:sz w:val="28"/>
          <w:szCs w:val="28"/>
          <w:lang w:eastAsia="ru-RU"/>
        </w:rPr>
      </w:pPr>
      <w:r w:rsidRPr="00E65D01">
        <w:rPr>
          <w:sz w:val="28"/>
          <w:szCs w:val="28"/>
          <w:lang w:eastAsia="ru-RU"/>
        </w:rPr>
        <w:t>1</w:t>
      </w:r>
      <w:r w:rsidR="00017233" w:rsidRPr="00E65D01">
        <w:rPr>
          <w:sz w:val="28"/>
          <w:szCs w:val="28"/>
          <w:lang w:eastAsia="ru-RU"/>
        </w:rPr>
        <w:t>4</w:t>
      </w:r>
      <w:r w:rsidR="00D1517A" w:rsidRPr="00E65D01">
        <w:rPr>
          <w:sz w:val="28"/>
          <w:szCs w:val="28"/>
          <w:lang w:eastAsia="ru-RU"/>
        </w:rPr>
        <w:t xml:space="preserve">. У частині першій статті 19 </w:t>
      </w:r>
      <w:r w:rsidR="000E46C6" w:rsidRPr="00E65D01">
        <w:rPr>
          <w:sz w:val="28"/>
          <w:szCs w:val="28"/>
          <w:lang w:eastAsia="ru-RU"/>
        </w:rPr>
        <w:t>законо</w:t>
      </w:r>
      <w:r w:rsidR="00D1517A" w:rsidRPr="00E65D01">
        <w:rPr>
          <w:sz w:val="28"/>
          <w:szCs w:val="28"/>
          <w:lang w:eastAsia="ru-RU"/>
        </w:rPr>
        <w:t>проекту вказано, що «</w:t>
      </w:r>
      <w:proofErr w:type="spellStart"/>
      <w:r w:rsidR="00D1517A" w:rsidRPr="00E65D01">
        <w:rPr>
          <w:sz w:val="28"/>
          <w:szCs w:val="28"/>
          <w:lang w:eastAsia="ru-RU"/>
        </w:rPr>
        <w:t>Лізингоодержувач</w:t>
      </w:r>
      <w:proofErr w:type="spellEnd"/>
      <w:r w:rsidR="00D1517A" w:rsidRPr="00E65D01">
        <w:rPr>
          <w:sz w:val="28"/>
          <w:szCs w:val="28"/>
          <w:lang w:eastAsia="ru-RU"/>
        </w:rPr>
        <w:t xml:space="preserve"> </w:t>
      </w:r>
      <w:r w:rsidR="00D1517A" w:rsidRPr="00E65D01">
        <w:rPr>
          <w:sz w:val="28"/>
          <w:szCs w:val="28"/>
          <w:u w:val="single"/>
          <w:lang w:eastAsia="ru-RU"/>
        </w:rPr>
        <w:t>відповідно до закону</w:t>
      </w:r>
      <w:r w:rsidR="00D1517A" w:rsidRPr="00E65D01">
        <w:rPr>
          <w:sz w:val="28"/>
          <w:szCs w:val="28"/>
          <w:lang w:eastAsia="ru-RU"/>
        </w:rPr>
        <w:t xml:space="preserve"> може передавати об’єкт фінансового лізингу третій особі на підставі окремого договору з урахуванням особливостей, визначених цією статтею». </w:t>
      </w:r>
      <w:r w:rsidR="00345CD2" w:rsidRPr="00E65D01">
        <w:rPr>
          <w:sz w:val="28"/>
          <w:szCs w:val="28"/>
          <w:lang w:eastAsia="ru-RU"/>
        </w:rPr>
        <w:t xml:space="preserve">Відповідне положення потребує </w:t>
      </w:r>
      <w:r w:rsidR="00D1517A" w:rsidRPr="00E65D01">
        <w:rPr>
          <w:sz w:val="28"/>
          <w:szCs w:val="28"/>
          <w:lang w:eastAsia="ru-RU"/>
        </w:rPr>
        <w:t>уточн</w:t>
      </w:r>
      <w:r w:rsidR="00345CD2" w:rsidRPr="00E65D01">
        <w:rPr>
          <w:sz w:val="28"/>
          <w:szCs w:val="28"/>
          <w:lang w:eastAsia="ru-RU"/>
        </w:rPr>
        <w:t>ення</w:t>
      </w:r>
      <w:r w:rsidR="00D1517A" w:rsidRPr="00E65D01">
        <w:rPr>
          <w:sz w:val="28"/>
          <w:szCs w:val="28"/>
          <w:lang w:eastAsia="ru-RU"/>
        </w:rPr>
        <w:t xml:space="preserve">, про який </w:t>
      </w:r>
      <w:r w:rsidR="00F9113B" w:rsidRPr="00E65D01">
        <w:rPr>
          <w:sz w:val="28"/>
          <w:szCs w:val="28"/>
          <w:lang w:eastAsia="ru-RU"/>
        </w:rPr>
        <w:t xml:space="preserve">саме </w:t>
      </w:r>
      <w:r w:rsidR="00D1517A" w:rsidRPr="00E65D01">
        <w:rPr>
          <w:sz w:val="28"/>
          <w:szCs w:val="28"/>
          <w:lang w:eastAsia="ru-RU"/>
        </w:rPr>
        <w:t>закон йдеться</w:t>
      </w:r>
      <w:r w:rsidR="00F9113B" w:rsidRPr="00E65D01">
        <w:rPr>
          <w:sz w:val="28"/>
          <w:szCs w:val="28"/>
          <w:lang w:eastAsia="ru-RU"/>
        </w:rPr>
        <w:t xml:space="preserve">. В іншому випадку це положення слід виключити, </w:t>
      </w:r>
      <w:r w:rsidR="00D1517A" w:rsidRPr="00E65D01">
        <w:rPr>
          <w:sz w:val="28"/>
          <w:szCs w:val="28"/>
          <w:lang w:eastAsia="ru-RU"/>
        </w:rPr>
        <w:t>оскільки саме спеціальний закон про фінансовий лізинг, проект якого розглядається, і є тим нормативно-правовим актом, що має повністю врегулювати особливості поводження з предметом лізингу.</w:t>
      </w:r>
    </w:p>
    <w:p w:rsidR="00D1517A" w:rsidRPr="00E65D01" w:rsidRDefault="00D1517A" w:rsidP="00E65D01">
      <w:pPr>
        <w:pStyle w:val="rvps2"/>
        <w:shd w:val="clear" w:color="auto" w:fill="FFFFFF"/>
        <w:spacing w:before="120" w:beforeAutospacing="0" w:after="0" w:afterAutospacing="0"/>
        <w:ind w:firstLine="709"/>
        <w:jc w:val="both"/>
        <w:rPr>
          <w:sz w:val="28"/>
          <w:szCs w:val="28"/>
          <w:lang w:eastAsia="ru-RU"/>
        </w:rPr>
      </w:pPr>
      <w:r w:rsidRPr="00E65D01">
        <w:rPr>
          <w:sz w:val="28"/>
          <w:szCs w:val="28"/>
          <w:lang w:eastAsia="ru-RU"/>
        </w:rPr>
        <w:t>1</w:t>
      </w:r>
      <w:r w:rsidR="00017233" w:rsidRPr="00E65D01">
        <w:rPr>
          <w:sz w:val="28"/>
          <w:szCs w:val="28"/>
          <w:lang w:eastAsia="ru-RU"/>
        </w:rPr>
        <w:t>5</w:t>
      </w:r>
      <w:r w:rsidRPr="00E65D01">
        <w:rPr>
          <w:sz w:val="28"/>
          <w:szCs w:val="28"/>
          <w:lang w:eastAsia="ru-RU"/>
        </w:rPr>
        <w:t xml:space="preserve">. З метою забезпечення єдності термінології, у частині третій статті 8, частини третій статі 11, частинах третій та четвертій статті 17, частині першій статті 24 </w:t>
      </w:r>
      <w:r w:rsidR="000E46C6" w:rsidRPr="00E65D01">
        <w:rPr>
          <w:sz w:val="28"/>
          <w:szCs w:val="28"/>
          <w:lang w:eastAsia="ru-RU"/>
        </w:rPr>
        <w:t>законо</w:t>
      </w:r>
      <w:r w:rsidRPr="00E65D01">
        <w:rPr>
          <w:sz w:val="28"/>
          <w:szCs w:val="28"/>
          <w:lang w:eastAsia="ru-RU"/>
        </w:rPr>
        <w:t xml:space="preserve">проекту термін «предмет договору фінансового лізингу» </w:t>
      </w:r>
      <w:r w:rsidRPr="00E65D01">
        <w:rPr>
          <w:sz w:val="28"/>
          <w:szCs w:val="28"/>
          <w:lang w:eastAsia="ru-RU"/>
        </w:rPr>
        <w:lastRenderedPageBreak/>
        <w:t xml:space="preserve">пропонуємо замінити терміном «об’єкт фінансового лізингу», який переважно використовується в </w:t>
      </w:r>
      <w:r w:rsidR="000E46C6" w:rsidRPr="00E65D01">
        <w:rPr>
          <w:sz w:val="28"/>
          <w:szCs w:val="28"/>
          <w:lang w:eastAsia="ru-RU"/>
        </w:rPr>
        <w:t>законо</w:t>
      </w:r>
      <w:r w:rsidRPr="00E65D01">
        <w:rPr>
          <w:sz w:val="28"/>
          <w:szCs w:val="28"/>
          <w:lang w:eastAsia="ru-RU"/>
        </w:rPr>
        <w:t>проекті.</w:t>
      </w:r>
    </w:p>
    <w:p w:rsidR="00B16E38" w:rsidRPr="00E65D01" w:rsidRDefault="00B16E38" w:rsidP="00E65D01">
      <w:pPr>
        <w:spacing w:before="120" w:after="0" w:line="240" w:lineRule="auto"/>
        <w:ind w:firstLine="709"/>
        <w:jc w:val="both"/>
        <w:rPr>
          <w:rFonts w:ascii="Times New Roman" w:eastAsia="Times New Roman" w:hAnsi="Times New Roman"/>
          <w:sz w:val="28"/>
          <w:szCs w:val="28"/>
          <w:lang w:eastAsia="ru-RU"/>
        </w:rPr>
      </w:pPr>
      <w:r w:rsidRPr="00E65D01">
        <w:rPr>
          <w:rFonts w:ascii="Times New Roman" w:eastAsia="Times New Roman" w:hAnsi="Times New Roman"/>
          <w:sz w:val="28"/>
          <w:szCs w:val="28"/>
          <w:lang w:eastAsia="ru-RU"/>
        </w:rPr>
        <w:t xml:space="preserve">У законопроекті наявні й інші термінологічні недоліки. Так, у преамбулі законопроекту вживається термін </w:t>
      </w:r>
      <w:r w:rsidR="00B75FCB" w:rsidRPr="00E65D01">
        <w:rPr>
          <w:rFonts w:ascii="Times New Roman" w:eastAsia="Times New Roman" w:hAnsi="Times New Roman"/>
          <w:sz w:val="28"/>
          <w:szCs w:val="28"/>
          <w:lang w:eastAsia="ru-RU"/>
        </w:rPr>
        <w:t>«</w:t>
      </w:r>
      <w:r w:rsidRPr="00E65D01">
        <w:rPr>
          <w:rFonts w:ascii="Times New Roman" w:eastAsia="Times New Roman" w:hAnsi="Times New Roman"/>
          <w:sz w:val="28"/>
          <w:szCs w:val="28"/>
          <w:lang w:eastAsia="ru-RU"/>
        </w:rPr>
        <w:t>міжнародно-правові стандарти</w:t>
      </w:r>
      <w:r w:rsidR="00B75FCB" w:rsidRPr="00E65D01">
        <w:rPr>
          <w:rFonts w:ascii="Times New Roman" w:eastAsia="Times New Roman" w:hAnsi="Times New Roman"/>
          <w:sz w:val="28"/>
          <w:szCs w:val="28"/>
          <w:lang w:eastAsia="ru-RU"/>
        </w:rPr>
        <w:t>»</w:t>
      </w:r>
      <w:r w:rsidRPr="00E65D01">
        <w:rPr>
          <w:rFonts w:ascii="Times New Roman" w:eastAsia="Times New Roman" w:hAnsi="Times New Roman"/>
          <w:sz w:val="28"/>
          <w:szCs w:val="28"/>
          <w:lang w:eastAsia="ru-RU"/>
        </w:rPr>
        <w:t>, а у статті</w:t>
      </w:r>
      <w:r w:rsidR="004A7480" w:rsidRPr="00E65D01">
        <w:rPr>
          <w:rFonts w:ascii="Times New Roman" w:eastAsia="Times New Roman" w:hAnsi="Times New Roman"/>
          <w:sz w:val="28"/>
          <w:szCs w:val="28"/>
          <w:lang w:eastAsia="ru-RU"/>
        </w:rPr>
        <w:t> </w:t>
      </w:r>
      <w:r w:rsidRPr="00E65D01">
        <w:rPr>
          <w:rFonts w:ascii="Times New Roman" w:eastAsia="Times New Roman" w:hAnsi="Times New Roman"/>
          <w:sz w:val="28"/>
          <w:szCs w:val="28"/>
          <w:lang w:eastAsia="ru-RU"/>
        </w:rPr>
        <w:t xml:space="preserve">2 </w:t>
      </w:r>
      <w:r w:rsidR="004A7480" w:rsidRPr="00E65D01">
        <w:rPr>
          <w:rFonts w:ascii="Times New Roman" w:eastAsia="Times New Roman" w:hAnsi="Times New Roman"/>
          <w:sz w:val="28"/>
          <w:szCs w:val="28"/>
          <w:lang w:eastAsia="ru-RU"/>
        </w:rPr>
        <w:t>–</w:t>
      </w:r>
      <w:r w:rsidR="00B75FCB" w:rsidRPr="00E65D01">
        <w:rPr>
          <w:rFonts w:ascii="Times New Roman" w:eastAsia="Times New Roman" w:hAnsi="Times New Roman"/>
          <w:sz w:val="28"/>
          <w:szCs w:val="28"/>
          <w:lang w:eastAsia="ru-RU"/>
        </w:rPr>
        <w:t xml:space="preserve"> </w:t>
      </w:r>
      <w:r w:rsidRPr="00E65D01">
        <w:rPr>
          <w:rFonts w:ascii="Times New Roman" w:eastAsia="Times New Roman" w:hAnsi="Times New Roman"/>
          <w:sz w:val="28"/>
          <w:szCs w:val="28"/>
          <w:lang w:eastAsia="ru-RU"/>
        </w:rPr>
        <w:t xml:space="preserve">термін </w:t>
      </w:r>
      <w:r w:rsidR="00B75FCB" w:rsidRPr="00E65D01">
        <w:rPr>
          <w:rFonts w:ascii="Times New Roman" w:eastAsia="Times New Roman" w:hAnsi="Times New Roman"/>
          <w:sz w:val="28"/>
          <w:szCs w:val="28"/>
          <w:lang w:eastAsia="ru-RU"/>
        </w:rPr>
        <w:t>«</w:t>
      </w:r>
      <w:r w:rsidRPr="00E65D01">
        <w:rPr>
          <w:rFonts w:ascii="Times New Roman" w:eastAsia="Times New Roman" w:hAnsi="Times New Roman"/>
          <w:sz w:val="28"/>
          <w:szCs w:val="28"/>
          <w:lang w:eastAsia="ru-RU"/>
        </w:rPr>
        <w:t>міжнародні стандарти</w:t>
      </w:r>
      <w:r w:rsidR="00B75FCB" w:rsidRPr="00E65D01">
        <w:rPr>
          <w:rFonts w:ascii="Times New Roman" w:eastAsia="Times New Roman" w:hAnsi="Times New Roman"/>
          <w:sz w:val="28"/>
          <w:szCs w:val="28"/>
          <w:lang w:eastAsia="ru-RU"/>
        </w:rPr>
        <w:t>»</w:t>
      </w:r>
      <w:r w:rsidRPr="00E65D01">
        <w:rPr>
          <w:rFonts w:ascii="Times New Roman" w:eastAsia="Times New Roman" w:hAnsi="Times New Roman"/>
          <w:sz w:val="28"/>
          <w:szCs w:val="28"/>
          <w:lang w:eastAsia="ru-RU"/>
        </w:rPr>
        <w:t>. При цьому</w:t>
      </w:r>
      <w:r w:rsidR="00B75FCB" w:rsidRPr="00E65D01">
        <w:rPr>
          <w:rFonts w:ascii="Times New Roman" w:eastAsia="Times New Roman" w:hAnsi="Times New Roman"/>
          <w:sz w:val="28"/>
          <w:szCs w:val="28"/>
          <w:lang w:eastAsia="ru-RU"/>
        </w:rPr>
        <w:t xml:space="preserve">, </w:t>
      </w:r>
      <w:r w:rsidRPr="00E65D01">
        <w:rPr>
          <w:rFonts w:ascii="Times New Roman" w:eastAsia="Times New Roman" w:hAnsi="Times New Roman"/>
          <w:sz w:val="28"/>
          <w:szCs w:val="28"/>
          <w:lang w:eastAsia="ru-RU"/>
        </w:rPr>
        <w:t>суть цих термінів</w:t>
      </w:r>
      <w:r w:rsidR="00B75FCB" w:rsidRPr="00E65D01">
        <w:rPr>
          <w:rFonts w:ascii="Times New Roman" w:eastAsia="Times New Roman" w:hAnsi="Times New Roman"/>
          <w:sz w:val="28"/>
          <w:szCs w:val="28"/>
          <w:lang w:eastAsia="ru-RU"/>
        </w:rPr>
        <w:t xml:space="preserve"> не розкривається, що </w:t>
      </w:r>
      <w:r w:rsidRPr="00E65D01">
        <w:rPr>
          <w:rFonts w:ascii="Times New Roman" w:eastAsia="Times New Roman" w:hAnsi="Times New Roman"/>
          <w:sz w:val="28"/>
          <w:szCs w:val="28"/>
          <w:lang w:eastAsia="ru-RU"/>
        </w:rPr>
        <w:t xml:space="preserve">робить їх </w:t>
      </w:r>
      <w:r w:rsidR="00B75FCB" w:rsidRPr="00E65D01">
        <w:rPr>
          <w:rFonts w:ascii="Times New Roman" w:eastAsia="Times New Roman" w:hAnsi="Times New Roman"/>
          <w:sz w:val="28"/>
          <w:szCs w:val="28"/>
          <w:lang w:eastAsia="ru-RU"/>
        </w:rPr>
        <w:t>застосування декларативним</w:t>
      </w:r>
      <w:r w:rsidRPr="00E65D01">
        <w:rPr>
          <w:rFonts w:ascii="Times New Roman" w:eastAsia="Times New Roman" w:hAnsi="Times New Roman"/>
          <w:sz w:val="28"/>
          <w:szCs w:val="28"/>
          <w:lang w:eastAsia="ru-RU"/>
        </w:rPr>
        <w:t xml:space="preserve"> та</w:t>
      </w:r>
      <w:r w:rsidR="004A7480" w:rsidRPr="00E65D01">
        <w:rPr>
          <w:rFonts w:ascii="Times New Roman" w:eastAsia="Times New Roman" w:hAnsi="Times New Roman"/>
          <w:sz w:val="28"/>
          <w:szCs w:val="28"/>
          <w:lang w:eastAsia="ru-RU"/>
        </w:rPr>
        <w:t xml:space="preserve"> так само </w:t>
      </w:r>
      <w:r w:rsidR="00B75FCB" w:rsidRPr="00E65D01">
        <w:rPr>
          <w:rFonts w:ascii="Times New Roman" w:eastAsia="Times New Roman" w:hAnsi="Times New Roman"/>
          <w:sz w:val="28"/>
          <w:szCs w:val="28"/>
          <w:lang w:eastAsia="ru-RU"/>
        </w:rPr>
        <w:t xml:space="preserve">створює правову невизначеність. Положення пункту 8 частини першої статті 20 законопроекту щодо «термінів, передбачених договором», </w:t>
      </w:r>
      <w:r w:rsidRPr="00E65D01">
        <w:rPr>
          <w:rFonts w:ascii="Times New Roman" w:eastAsia="Times New Roman" w:hAnsi="Times New Roman"/>
          <w:sz w:val="28"/>
          <w:szCs w:val="28"/>
          <w:lang w:eastAsia="ru-RU"/>
        </w:rPr>
        <w:t xml:space="preserve">потребує узгодження з положеннями статті 251 ЦК України, оскільки неможливо однозначно встановити, про яку саме законодавчу категорію йдеться – "строк" чи "термін". </w:t>
      </w:r>
    </w:p>
    <w:p w:rsidR="00D1517A" w:rsidRPr="00E65D01" w:rsidRDefault="00D1517A" w:rsidP="00E65D01">
      <w:pPr>
        <w:pStyle w:val="2"/>
        <w:spacing w:before="120" w:line="240" w:lineRule="auto"/>
        <w:ind w:firstLine="709"/>
        <w:jc w:val="both"/>
        <w:rPr>
          <w:rFonts w:ascii="Times New Roman" w:hAnsi="Times New Roman" w:cs="Times New Roman"/>
          <w:color w:val="000000" w:themeColor="text1"/>
          <w:sz w:val="28"/>
          <w:szCs w:val="28"/>
        </w:rPr>
      </w:pPr>
      <w:r w:rsidRPr="00E65D01">
        <w:rPr>
          <w:rFonts w:ascii="Times New Roman" w:hAnsi="Times New Roman" w:cs="Times New Roman"/>
          <w:color w:val="000000" w:themeColor="text1"/>
          <w:sz w:val="28"/>
          <w:szCs w:val="28"/>
        </w:rPr>
        <w:t>1</w:t>
      </w:r>
      <w:r w:rsidR="00B75FCB" w:rsidRPr="00E65D01">
        <w:rPr>
          <w:rFonts w:ascii="Times New Roman" w:hAnsi="Times New Roman" w:cs="Times New Roman"/>
          <w:color w:val="000000" w:themeColor="text1"/>
          <w:sz w:val="28"/>
          <w:szCs w:val="28"/>
        </w:rPr>
        <w:t>6</w:t>
      </w:r>
      <w:r w:rsidRPr="00E65D01">
        <w:rPr>
          <w:rFonts w:ascii="Times New Roman" w:hAnsi="Times New Roman" w:cs="Times New Roman"/>
          <w:color w:val="000000" w:themeColor="text1"/>
          <w:sz w:val="28"/>
          <w:szCs w:val="28"/>
        </w:rPr>
        <w:t xml:space="preserve">. У частині п’ятій статті 19 </w:t>
      </w:r>
      <w:r w:rsidR="000E46C6" w:rsidRPr="00E65D01">
        <w:rPr>
          <w:rFonts w:ascii="Times New Roman" w:hAnsi="Times New Roman" w:cs="Times New Roman"/>
          <w:color w:val="000000" w:themeColor="text1"/>
          <w:sz w:val="28"/>
          <w:szCs w:val="28"/>
        </w:rPr>
        <w:t>законо</w:t>
      </w:r>
      <w:r w:rsidRPr="00E65D01">
        <w:rPr>
          <w:rFonts w:ascii="Times New Roman" w:hAnsi="Times New Roman" w:cs="Times New Roman"/>
          <w:color w:val="000000" w:themeColor="text1"/>
          <w:sz w:val="28"/>
          <w:szCs w:val="28"/>
        </w:rPr>
        <w:t xml:space="preserve">проекту передбачається наступне:  </w:t>
      </w:r>
    </w:p>
    <w:p w:rsidR="00D1517A" w:rsidRPr="00E65D01" w:rsidRDefault="00D1517A" w:rsidP="00E65D01">
      <w:pPr>
        <w:pStyle w:val="2"/>
        <w:spacing w:before="120" w:line="240" w:lineRule="auto"/>
        <w:ind w:firstLine="709"/>
        <w:jc w:val="both"/>
        <w:rPr>
          <w:rFonts w:ascii="Times New Roman" w:eastAsia="Times New Roman" w:hAnsi="Times New Roman" w:cs="Times New Roman"/>
          <w:color w:val="000000" w:themeColor="text1"/>
          <w:sz w:val="28"/>
          <w:szCs w:val="28"/>
        </w:rPr>
      </w:pPr>
      <w:r w:rsidRPr="00E65D01">
        <w:rPr>
          <w:rFonts w:ascii="Times New Roman" w:hAnsi="Times New Roman" w:cs="Times New Roman"/>
          <w:color w:val="000000" w:themeColor="text1"/>
          <w:sz w:val="28"/>
          <w:szCs w:val="28"/>
        </w:rPr>
        <w:t>«</w:t>
      </w:r>
      <w:r w:rsidRPr="00E65D01">
        <w:rPr>
          <w:rFonts w:ascii="Times New Roman" w:eastAsia="Times New Roman" w:hAnsi="Times New Roman" w:cs="Times New Roman"/>
          <w:color w:val="000000" w:themeColor="text1"/>
          <w:sz w:val="28"/>
          <w:szCs w:val="28"/>
        </w:rPr>
        <w:t xml:space="preserve">В разі невиконання чи неналежного виконання зобов'язань </w:t>
      </w:r>
      <w:proofErr w:type="spellStart"/>
      <w:r w:rsidRPr="00E65D01">
        <w:rPr>
          <w:rFonts w:ascii="Times New Roman" w:eastAsia="Times New Roman" w:hAnsi="Times New Roman" w:cs="Times New Roman"/>
          <w:color w:val="000000" w:themeColor="text1"/>
          <w:sz w:val="28"/>
          <w:szCs w:val="28"/>
        </w:rPr>
        <w:t>лізингоодержувачем</w:t>
      </w:r>
      <w:proofErr w:type="spellEnd"/>
      <w:r w:rsidRPr="00E65D01">
        <w:rPr>
          <w:rFonts w:ascii="Times New Roman" w:eastAsia="Times New Roman" w:hAnsi="Times New Roman" w:cs="Times New Roman"/>
          <w:color w:val="000000" w:themeColor="text1"/>
          <w:sz w:val="28"/>
          <w:szCs w:val="28"/>
        </w:rPr>
        <w:t xml:space="preserve"> за договором фінансового лізингу, </w:t>
      </w:r>
      <w:r w:rsidRPr="00E65D01">
        <w:rPr>
          <w:rFonts w:ascii="Times New Roman" w:eastAsia="Times New Roman" w:hAnsi="Times New Roman" w:cs="Times New Roman"/>
          <w:color w:val="000000" w:themeColor="text1"/>
          <w:sz w:val="28"/>
          <w:szCs w:val="28"/>
          <w:u w:val="single"/>
        </w:rPr>
        <w:t>лізингодавець має право вимагати</w:t>
      </w:r>
      <w:r w:rsidRPr="00E65D01">
        <w:rPr>
          <w:rFonts w:ascii="Times New Roman" w:eastAsia="Times New Roman" w:hAnsi="Times New Roman" w:cs="Times New Roman"/>
          <w:color w:val="000000" w:themeColor="text1"/>
          <w:sz w:val="28"/>
          <w:szCs w:val="28"/>
        </w:rPr>
        <w:t xml:space="preserve"> безпосередньо від третьої особи, якій був переданий об’єкт фінансового лізингу </w:t>
      </w:r>
      <w:proofErr w:type="spellStart"/>
      <w:r w:rsidRPr="00E65D01">
        <w:rPr>
          <w:rFonts w:ascii="Times New Roman" w:eastAsia="Times New Roman" w:hAnsi="Times New Roman" w:cs="Times New Roman"/>
          <w:color w:val="000000" w:themeColor="text1"/>
          <w:sz w:val="28"/>
          <w:szCs w:val="28"/>
        </w:rPr>
        <w:t>лізингоодержувачем</w:t>
      </w:r>
      <w:proofErr w:type="spellEnd"/>
      <w:r w:rsidRPr="00E65D01">
        <w:rPr>
          <w:rFonts w:ascii="Times New Roman" w:eastAsia="Times New Roman" w:hAnsi="Times New Roman" w:cs="Times New Roman"/>
          <w:color w:val="000000" w:themeColor="text1"/>
          <w:sz w:val="28"/>
          <w:szCs w:val="28"/>
        </w:rPr>
        <w:t xml:space="preserve">, повернення об`єкта фінансового лізингу та/або виконання грошових зобов'язань відповідно до договору, на підставі якого був переданий </w:t>
      </w:r>
      <w:proofErr w:type="spellStart"/>
      <w:r w:rsidRPr="00E65D01">
        <w:rPr>
          <w:rFonts w:ascii="Times New Roman" w:eastAsia="Times New Roman" w:hAnsi="Times New Roman" w:cs="Times New Roman"/>
          <w:color w:val="000000" w:themeColor="text1"/>
          <w:sz w:val="28"/>
          <w:szCs w:val="28"/>
        </w:rPr>
        <w:t>лізингоодержувачем</w:t>
      </w:r>
      <w:proofErr w:type="spellEnd"/>
      <w:r w:rsidRPr="00E65D01">
        <w:rPr>
          <w:rFonts w:ascii="Times New Roman" w:eastAsia="Times New Roman" w:hAnsi="Times New Roman" w:cs="Times New Roman"/>
          <w:color w:val="000000" w:themeColor="text1"/>
          <w:sz w:val="28"/>
          <w:szCs w:val="28"/>
        </w:rPr>
        <w:t xml:space="preserve"> об`єкт фінансового лізингу третім особам</w:t>
      </w:r>
      <w:r w:rsidRPr="00E65D01">
        <w:rPr>
          <w:rFonts w:ascii="Times New Roman" w:hAnsi="Times New Roman" w:cs="Times New Roman"/>
          <w:color w:val="000000" w:themeColor="text1"/>
          <w:sz w:val="28"/>
          <w:szCs w:val="28"/>
        </w:rPr>
        <w:t>»</w:t>
      </w:r>
      <w:r w:rsidRPr="00E65D01">
        <w:rPr>
          <w:rFonts w:ascii="Times New Roman" w:eastAsia="Times New Roman" w:hAnsi="Times New Roman" w:cs="Times New Roman"/>
          <w:color w:val="000000" w:themeColor="text1"/>
          <w:sz w:val="28"/>
          <w:szCs w:val="28"/>
        </w:rPr>
        <w:t>.</w:t>
      </w:r>
    </w:p>
    <w:p w:rsidR="00D1517A" w:rsidRPr="00E65D01" w:rsidRDefault="00D1517A" w:rsidP="00E65D01">
      <w:pPr>
        <w:pStyle w:val="rvps2"/>
        <w:shd w:val="clear" w:color="auto" w:fill="FFFFFF"/>
        <w:spacing w:before="120" w:beforeAutospacing="0" w:after="0" w:afterAutospacing="0"/>
        <w:ind w:firstLine="709"/>
        <w:jc w:val="both"/>
        <w:rPr>
          <w:sz w:val="28"/>
          <w:szCs w:val="28"/>
          <w:lang w:eastAsia="ru-RU"/>
        </w:rPr>
      </w:pPr>
      <w:r w:rsidRPr="00E65D01">
        <w:rPr>
          <w:sz w:val="28"/>
          <w:szCs w:val="28"/>
          <w:lang w:eastAsia="ru-RU"/>
        </w:rPr>
        <w:t>На нашу думку, зміст зазначено</w:t>
      </w:r>
      <w:r w:rsidR="00250CDB" w:rsidRPr="00E65D01">
        <w:rPr>
          <w:sz w:val="28"/>
          <w:szCs w:val="28"/>
          <w:lang w:eastAsia="ru-RU"/>
        </w:rPr>
        <w:t>го положення</w:t>
      </w:r>
      <w:r w:rsidRPr="00E65D01">
        <w:rPr>
          <w:sz w:val="28"/>
          <w:szCs w:val="28"/>
          <w:lang w:eastAsia="ru-RU"/>
        </w:rPr>
        <w:t xml:space="preserve"> потребує суттєвого уточнення, оскільки запропонована редакція не забезпечує досягнення поставленої мети </w:t>
      </w:r>
      <w:r w:rsidR="00250CDB" w:rsidRPr="00E65D01">
        <w:rPr>
          <w:sz w:val="28"/>
          <w:szCs w:val="28"/>
          <w:lang w:eastAsia="ru-RU"/>
        </w:rPr>
        <w:t>–</w:t>
      </w:r>
      <w:r w:rsidRPr="00E65D01">
        <w:rPr>
          <w:sz w:val="28"/>
          <w:szCs w:val="28"/>
          <w:lang w:eastAsia="ru-RU"/>
        </w:rPr>
        <w:t xml:space="preserve"> захисту інтересів лізингодавця.  «</w:t>
      </w:r>
      <w:r w:rsidRPr="00E65D01">
        <w:rPr>
          <w:color w:val="000000" w:themeColor="text1"/>
          <w:sz w:val="28"/>
          <w:szCs w:val="28"/>
        </w:rPr>
        <w:t xml:space="preserve">Виконання грошових зобов'язань відповідно до договору, на підставі якого був переданий </w:t>
      </w:r>
      <w:proofErr w:type="spellStart"/>
      <w:r w:rsidRPr="00E65D01">
        <w:rPr>
          <w:color w:val="000000" w:themeColor="text1"/>
          <w:sz w:val="28"/>
          <w:szCs w:val="28"/>
        </w:rPr>
        <w:t>лізингоодержувачем</w:t>
      </w:r>
      <w:proofErr w:type="spellEnd"/>
      <w:r w:rsidRPr="00E65D01">
        <w:rPr>
          <w:color w:val="000000" w:themeColor="text1"/>
          <w:sz w:val="28"/>
          <w:szCs w:val="28"/>
        </w:rPr>
        <w:t xml:space="preserve"> об`єкт фінансового лізингу третім особам»</w:t>
      </w:r>
      <w:r w:rsidR="00E65D01" w:rsidRPr="00E65D01">
        <w:rPr>
          <w:color w:val="000000" w:themeColor="text1"/>
          <w:sz w:val="28"/>
          <w:szCs w:val="28"/>
        </w:rPr>
        <w:t>,</w:t>
      </w:r>
      <w:r w:rsidRPr="00E65D01">
        <w:rPr>
          <w:color w:val="000000" w:themeColor="text1"/>
          <w:sz w:val="28"/>
          <w:szCs w:val="28"/>
        </w:rPr>
        <w:t xml:space="preserve"> може бути не пов’язано з виконанням зобов’язань перед лізингодавцем самим </w:t>
      </w:r>
      <w:proofErr w:type="spellStart"/>
      <w:r w:rsidRPr="00E65D01">
        <w:rPr>
          <w:color w:val="000000" w:themeColor="text1"/>
          <w:sz w:val="28"/>
          <w:szCs w:val="28"/>
        </w:rPr>
        <w:t>лізингоодержувачем</w:t>
      </w:r>
      <w:proofErr w:type="spellEnd"/>
      <w:r w:rsidRPr="00E65D01">
        <w:rPr>
          <w:color w:val="000000" w:themeColor="text1"/>
          <w:sz w:val="28"/>
          <w:szCs w:val="28"/>
        </w:rPr>
        <w:t>.</w:t>
      </w:r>
      <w:r w:rsidRPr="00E65D01">
        <w:rPr>
          <w:sz w:val="28"/>
          <w:szCs w:val="28"/>
          <w:lang w:eastAsia="ru-RU"/>
        </w:rPr>
        <w:t xml:space="preserve"> </w:t>
      </w:r>
    </w:p>
    <w:p w:rsidR="00D1517A" w:rsidRPr="00E65D01" w:rsidRDefault="00D1517A" w:rsidP="00E65D01">
      <w:pPr>
        <w:pStyle w:val="aa"/>
        <w:spacing w:before="120"/>
        <w:ind w:firstLine="709"/>
        <w:jc w:val="both"/>
        <w:rPr>
          <w:rFonts w:eastAsia="Times New Roman" w:cs="Times New Roman"/>
          <w:szCs w:val="28"/>
          <w:lang w:val="uk-UA" w:eastAsia="ru-RU"/>
        </w:rPr>
      </w:pPr>
      <w:r w:rsidRPr="00E65D01">
        <w:rPr>
          <w:rFonts w:eastAsia="Times New Roman" w:cs="Times New Roman"/>
          <w:szCs w:val="28"/>
          <w:lang w:val="uk-UA" w:eastAsia="ru-RU"/>
        </w:rPr>
        <w:t>1</w:t>
      </w:r>
      <w:r w:rsidR="00B16E38" w:rsidRPr="00E65D01">
        <w:rPr>
          <w:rFonts w:eastAsia="Times New Roman" w:cs="Times New Roman"/>
          <w:szCs w:val="28"/>
          <w:lang w:val="uk-UA" w:eastAsia="ru-RU"/>
        </w:rPr>
        <w:t>7</w:t>
      </w:r>
      <w:r w:rsidRPr="00E65D01">
        <w:rPr>
          <w:rFonts w:eastAsia="Times New Roman" w:cs="Times New Roman"/>
          <w:szCs w:val="28"/>
          <w:lang w:val="uk-UA" w:eastAsia="ru-RU"/>
        </w:rPr>
        <w:t>. Проект передбачає внесення змін, зокрема, до частини першої статті</w:t>
      </w:r>
      <w:r w:rsidR="00E65D01" w:rsidRPr="00E65D01">
        <w:rPr>
          <w:rFonts w:eastAsia="Times New Roman" w:cs="Times New Roman"/>
          <w:szCs w:val="28"/>
          <w:lang w:val="uk-UA" w:eastAsia="ru-RU"/>
        </w:rPr>
        <w:t> </w:t>
      </w:r>
      <w:r w:rsidRPr="00E65D01">
        <w:rPr>
          <w:rFonts w:eastAsia="Times New Roman" w:cs="Times New Roman"/>
          <w:szCs w:val="28"/>
          <w:lang w:val="uk-UA" w:eastAsia="ru-RU"/>
        </w:rPr>
        <w:t>292 Господ</w:t>
      </w:r>
      <w:r w:rsidR="00E65D01" w:rsidRPr="00E65D01">
        <w:rPr>
          <w:rFonts w:eastAsia="Times New Roman" w:cs="Times New Roman"/>
          <w:szCs w:val="28"/>
          <w:lang w:val="uk-UA" w:eastAsia="ru-RU"/>
        </w:rPr>
        <w:t>арського кодексу України. Проте</w:t>
      </w:r>
      <w:r w:rsidRPr="00E65D01">
        <w:rPr>
          <w:rFonts w:eastAsia="Times New Roman" w:cs="Times New Roman"/>
          <w:szCs w:val="28"/>
          <w:lang w:val="uk-UA" w:eastAsia="ru-RU"/>
        </w:rPr>
        <w:t xml:space="preserve"> положення цієї частини щодо передачі об’єкта лізингу у виключне володіння та користування </w:t>
      </w:r>
      <w:proofErr w:type="spellStart"/>
      <w:r w:rsidRPr="00E65D01">
        <w:rPr>
          <w:rFonts w:eastAsia="Times New Roman" w:cs="Times New Roman"/>
          <w:szCs w:val="28"/>
          <w:lang w:val="uk-UA" w:eastAsia="ru-RU"/>
        </w:rPr>
        <w:t>лізингоодержувача</w:t>
      </w:r>
      <w:proofErr w:type="spellEnd"/>
      <w:r w:rsidRPr="00E65D01">
        <w:rPr>
          <w:rFonts w:eastAsia="Times New Roman" w:cs="Times New Roman"/>
          <w:szCs w:val="28"/>
          <w:lang w:val="uk-UA" w:eastAsia="ru-RU"/>
        </w:rPr>
        <w:t xml:space="preserve"> залишаються незмінними. На нашу думку, це не відповідає нормам статті 19 </w:t>
      </w:r>
      <w:r w:rsidR="006B73CC" w:rsidRPr="00E65D01">
        <w:rPr>
          <w:rFonts w:eastAsia="Times New Roman" w:cs="Times New Roman"/>
          <w:szCs w:val="28"/>
          <w:lang w:val="uk-UA" w:eastAsia="ru-RU"/>
        </w:rPr>
        <w:t>законо</w:t>
      </w:r>
      <w:r w:rsidRPr="00E65D01">
        <w:rPr>
          <w:rFonts w:eastAsia="Times New Roman" w:cs="Times New Roman"/>
          <w:szCs w:val="28"/>
          <w:lang w:val="uk-UA" w:eastAsia="ru-RU"/>
        </w:rPr>
        <w:t xml:space="preserve">проекту, які дозволяють </w:t>
      </w:r>
      <w:proofErr w:type="spellStart"/>
      <w:r w:rsidRPr="00E65D01">
        <w:rPr>
          <w:rFonts w:eastAsia="Times New Roman" w:cs="Times New Roman"/>
          <w:szCs w:val="28"/>
          <w:lang w:val="uk-UA" w:eastAsia="ru-RU"/>
        </w:rPr>
        <w:t>лізингоодержувачу</w:t>
      </w:r>
      <w:proofErr w:type="spellEnd"/>
      <w:r w:rsidRPr="00E65D01">
        <w:rPr>
          <w:rFonts w:eastAsia="Times New Roman" w:cs="Times New Roman"/>
          <w:szCs w:val="28"/>
          <w:lang w:val="uk-UA" w:eastAsia="ru-RU"/>
        </w:rPr>
        <w:t xml:space="preserve"> передавати об’єкт оренди третій особі та, відповідно, потребує виправлення.</w:t>
      </w:r>
    </w:p>
    <w:p w:rsidR="00624BEF" w:rsidRPr="00E65D01" w:rsidRDefault="00624BEF" w:rsidP="00E65D01">
      <w:pPr>
        <w:spacing w:before="120" w:after="0" w:line="240" w:lineRule="auto"/>
        <w:ind w:firstLine="709"/>
        <w:jc w:val="both"/>
        <w:rPr>
          <w:rFonts w:ascii="Times New Roman" w:hAnsi="Times New Roman"/>
          <w:sz w:val="28"/>
          <w:szCs w:val="28"/>
        </w:rPr>
      </w:pPr>
      <w:r w:rsidRPr="00E65D01">
        <w:rPr>
          <w:rFonts w:ascii="Times New Roman" w:hAnsi="Times New Roman"/>
          <w:sz w:val="28"/>
          <w:szCs w:val="28"/>
        </w:rPr>
        <w:t>18. Законопроектом пропонується доповнити главу 58 ЦК України статтею 809</w:t>
      </w:r>
      <w:r w:rsidRPr="00E65D01">
        <w:rPr>
          <w:rFonts w:ascii="Times New Roman" w:hAnsi="Times New Roman"/>
          <w:sz w:val="28"/>
          <w:szCs w:val="28"/>
          <w:vertAlign w:val="superscript"/>
        </w:rPr>
        <w:t>1</w:t>
      </w:r>
      <w:r w:rsidRPr="00E65D01">
        <w:rPr>
          <w:rFonts w:ascii="Times New Roman" w:hAnsi="Times New Roman"/>
          <w:sz w:val="28"/>
          <w:szCs w:val="28"/>
        </w:rPr>
        <w:t xml:space="preserve">, у якій, зокрема передбачено таке: </w:t>
      </w:r>
      <w:r w:rsidR="008D737F" w:rsidRPr="00E65D01">
        <w:rPr>
          <w:rFonts w:ascii="Times New Roman" w:hAnsi="Times New Roman"/>
          <w:color w:val="000000" w:themeColor="text1"/>
          <w:sz w:val="28"/>
          <w:szCs w:val="28"/>
        </w:rPr>
        <w:t>«</w:t>
      </w:r>
      <w:r w:rsidRPr="00E65D01">
        <w:rPr>
          <w:rFonts w:ascii="Times New Roman" w:hAnsi="Times New Roman"/>
          <w:sz w:val="28"/>
          <w:szCs w:val="28"/>
        </w:rPr>
        <w:t>Суд, визнаючи недійсним договір лізингу або встановлюючи його нікчемність, за заявою лізингодавця накладає арешт на предмет такого договору</w:t>
      </w:r>
      <w:r w:rsidR="008D737F" w:rsidRPr="00E65D01">
        <w:rPr>
          <w:rFonts w:ascii="Times New Roman" w:hAnsi="Times New Roman"/>
          <w:sz w:val="28"/>
          <w:szCs w:val="28"/>
        </w:rPr>
        <w:t>»</w:t>
      </w:r>
      <w:r w:rsidRPr="00E65D01">
        <w:rPr>
          <w:rFonts w:ascii="Times New Roman" w:hAnsi="Times New Roman"/>
          <w:sz w:val="28"/>
          <w:szCs w:val="28"/>
        </w:rPr>
        <w:t xml:space="preserve">. Однак наведене не відповідає низці положень Конституції України. Так, </w:t>
      </w:r>
      <w:r w:rsidRPr="00E65D01">
        <w:rPr>
          <w:rStyle w:val="rvts9"/>
          <w:rFonts w:ascii="Times New Roman" w:hAnsi="Times New Roman"/>
          <w:bCs/>
          <w:sz w:val="28"/>
          <w:szCs w:val="28"/>
        </w:rPr>
        <w:t>згідно зі статтею 6 Конституції України д</w:t>
      </w:r>
      <w:r w:rsidRPr="00E65D01">
        <w:rPr>
          <w:rFonts w:ascii="Times New Roman" w:hAnsi="Times New Roman"/>
          <w:sz w:val="28"/>
          <w:szCs w:val="28"/>
        </w:rPr>
        <w:t>ержавна влада в Україні здійснюється на засадах її поділу на законодавчу, виконавчу та судову.</w:t>
      </w:r>
      <w:bookmarkStart w:id="3" w:name="n4189"/>
      <w:bookmarkEnd w:id="3"/>
      <w:r w:rsidRPr="00E65D01">
        <w:rPr>
          <w:rFonts w:ascii="Times New Roman" w:hAnsi="Times New Roman"/>
          <w:sz w:val="28"/>
          <w:szCs w:val="28"/>
        </w:rPr>
        <w:t xml:space="preserve">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rsidR="00624BEF" w:rsidRPr="00E65D01" w:rsidRDefault="00624BEF" w:rsidP="00E65D01">
      <w:pPr>
        <w:pStyle w:val="rvps2"/>
        <w:shd w:val="clear" w:color="auto" w:fill="FFFFFF"/>
        <w:spacing w:before="120" w:beforeAutospacing="0" w:after="0" w:afterAutospacing="0"/>
        <w:ind w:firstLine="709"/>
        <w:jc w:val="both"/>
        <w:rPr>
          <w:sz w:val="28"/>
          <w:szCs w:val="28"/>
        </w:rPr>
      </w:pPr>
      <w:r w:rsidRPr="00E65D01">
        <w:rPr>
          <w:sz w:val="28"/>
          <w:szCs w:val="28"/>
        </w:rPr>
        <w:lastRenderedPageBreak/>
        <w:t>Конституційний Суд України у Рішенні від 5 жовтня 2005 року № 6</w:t>
      </w:r>
      <w:r w:rsidRPr="00E65D01">
        <w:rPr>
          <w:sz w:val="28"/>
          <w:szCs w:val="28"/>
        </w:rPr>
        <w:noBreakHyphen/>
        <w:t xml:space="preserve">рп/2005 зазначив таке: </w:t>
      </w:r>
      <w:r w:rsidR="00465C87" w:rsidRPr="00E65D01">
        <w:rPr>
          <w:sz w:val="28"/>
          <w:szCs w:val="28"/>
        </w:rPr>
        <w:t>«</w:t>
      </w:r>
      <w:r w:rsidRPr="00E65D01">
        <w:rPr>
          <w:sz w:val="28"/>
          <w:szCs w:val="28"/>
        </w:rPr>
        <w:t xml:space="preserve">Положення частини четвертої статті 5 Конституції України </w:t>
      </w:r>
      <w:r w:rsidR="00465C87" w:rsidRPr="00E65D01">
        <w:rPr>
          <w:sz w:val="28"/>
          <w:szCs w:val="28"/>
        </w:rPr>
        <w:t>«</w:t>
      </w:r>
      <w:r w:rsidRPr="00E65D01">
        <w:rPr>
          <w:sz w:val="28"/>
          <w:szCs w:val="28"/>
        </w:rPr>
        <w:t>ніхто не може узурпувати державну владу</w:t>
      </w:r>
      <w:r w:rsidR="00465C87" w:rsidRPr="00E65D01">
        <w:rPr>
          <w:sz w:val="28"/>
          <w:szCs w:val="28"/>
        </w:rPr>
        <w:t>»</w:t>
      </w:r>
      <w:r w:rsidRPr="00E65D01">
        <w:rPr>
          <w:sz w:val="28"/>
          <w:szCs w:val="28"/>
        </w:rPr>
        <w:t xml:space="preserve"> треба розуміти як заборону захоплення державної влади шляхом насилля або в інший неконституційний чи незаконний спосіб органами державної влади та органами місцевого самоврядування, їх посадовими особами, громадянами чи їх об’єднаннями</w:t>
      </w:r>
      <w:r w:rsidR="00465C87" w:rsidRPr="00E65D01">
        <w:rPr>
          <w:sz w:val="28"/>
          <w:szCs w:val="28"/>
        </w:rPr>
        <w:t>»</w:t>
      </w:r>
      <w:r w:rsidRPr="00E65D01">
        <w:rPr>
          <w:sz w:val="28"/>
          <w:szCs w:val="28"/>
        </w:rPr>
        <w:t xml:space="preserve">. </w:t>
      </w:r>
    </w:p>
    <w:p w:rsidR="00624BEF" w:rsidRPr="00E65D01" w:rsidRDefault="00624BEF" w:rsidP="00E65D01">
      <w:pPr>
        <w:pStyle w:val="aa"/>
        <w:spacing w:before="120"/>
        <w:ind w:firstLine="709"/>
        <w:jc w:val="both"/>
        <w:rPr>
          <w:rFonts w:cs="Times New Roman"/>
          <w:szCs w:val="28"/>
          <w:lang w:val="uk-UA"/>
        </w:rPr>
      </w:pPr>
      <w:r w:rsidRPr="00E65D01">
        <w:rPr>
          <w:rFonts w:cs="Times New Roman"/>
          <w:szCs w:val="28"/>
          <w:lang w:val="uk-UA"/>
        </w:rPr>
        <w:t>Конституційні повноваження Верховної Ради України унеможливлюють вирішення законом питання, яке іншим законом віднесено до повноважень іншого органу чи посадової особи. А тому, враховуючи, що правосуддя в Україні здійснюють виключно суди, то встановлення через закон зобов'язання суду ухвалити конкретне рішення є порушенням норм статей 6, 126 та 129 Конституції України, якими гарантується незалежність суддів.</w:t>
      </w:r>
    </w:p>
    <w:p w:rsidR="00036EF0" w:rsidRPr="00853AA2" w:rsidRDefault="00036EF0" w:rsidP="00036EF0">
      <w:pPr>
        <w:spacing w:before="120" w:line="240" w:lineRule="auto"/>
        <w:ind w:firstLine="709"/>
        <w:jc w:val="both"/>
        <w:rPr>
          <w:rFonts w:ascii="Times New Roman" w:hAnsi="Times New Roman"/>
          <w:sz w:val="28"/>
          <w:szCs w:val="28"/>
        </w:rPr>
      </w:pPr>
      <w:r w:rsidRPr="00853AA2">
        <w:rPr>
          <w:rFonts w:ascii="Times New Roman" w:hAnsi="Times New Roman"/>
          <w:sz w:val="28"/>
          <w:szCs w:val="28"/>
        </w:rPr>
        <w:t xml:space="preserve">Законопроект також потребує </w:t>
      </w:r>
      <w:r w:rsidR="00631BC5">
        <w:rPr>
          <w:rFonts w:ascii="Times New Roman" w:hAnsi="Times New Roman"/>
          <w:sz w:val="28"/>
          <w:szCs w:val="28"/>
        </w:rPr>
        <w:t xml:space="preserve">суттєвого </w:t>
      </w:r>
      <w:r w:rsidRPr="00853AA2">
        <w:rPr>
          <w:rFonts w:ascii="Times New Roman" w:hAnsi="Times New Roman"/>
          <w:sz w:val="28"/>
          <w:szCs w:val="28"/>
        </w:rPr>
        <w:t xml:space="preserve">доопрацювання з урахуванням вимог </w:t>
      </w:r>
      <w:proofErr w:type="spellStart"/>
      <w:r w:rsidRPr="00853AA2">
        <w:rPr>
          <w:rFonts w:ascii="Times New Roman" w:hAnsi="Times New Roman"/>
          <w:sz w:val="28"/>
          <w:szCs w:val="28"/>
        </w:rPr>
        <w:t>нормопроектувальної</w:t>
      </w:r>
      <w:proofErr w:type="spellEnd"/>
      <w:r w:rsidRPr="00853AA2">
        <w:rPr>
          <w:rFonts w:ascii="Times New Roman" w:hAnsi="Times New Roman"/>
          <w:sz w:val="28"/>
          <w:szCs w:val="28"/>
        </w:rPr>
        <w:t xml:space="preserve"> техніки, зокрема, це стосується нумерації частин у статтях законопроекту. Так,  у статті 13 дві частини треті; у статті 14 дві частини другі; у статті 18 відсутня частина перша; у стат</w:t>
      </w:r>
      <w:r w:rsidR="00631BC5">
        <w:rPr>
          <w:rFonts w:ascii="Times New Roman" w:hAnsi="Times New Roman"/>
          <w:sz w:val="28"/>
          <w:szCs w:val="28"/>
        </w:rPr>
        <w:t>т</w:t>
      </w:r>
      <w:r w:rsidRPr="00853AA2">
        <w:rPr>
          <w:rFonts w:ascii="Times New Roman" w:hAnsi="Times New Roman"/>
          <w:sz w:val="28"/>
          <w:szCs w:val="28"/>
        </w:rPr>
        <w:t>і 24 відсутня частина друга</w:t>
      </w:r>
      <w:r w:rsidR="00631BC5">
        <w:rPr>
          <w:rFonts w:ascii="Times New Roman" w:hAnsi="Times New Roman"/>
          <w:sz w:val="28"/>
          <w:szCs w:val="28"/>
        </w:rPr>
        <w:t>,</w:t>
      </w:r>
      <w:r w:rsidRPr="00853AA2">
        <w:rPr>
          <w:rFonts w:ascii="Times New Roman" w:hAnsi="Times New Roman"/>
          <w:sz w:val="28"/>
          <w:szCs w:val="28"/>
        </w:rPr>
        <w:t xml:space="preserve"> але наявні дві частини треті. Інші зауваження, що стосуються </w:t>
      </w:r>
      <w:proofErr w:type="spellStart"/>
      <w:r w:rsidRPr="00853AA2">
        <w:rPr>
          <w:rFonts w:ascii="Times New Roman" w:hAnsi="Times New Roman"/>
          <w:sz w:val="28"/>
          <w:szCs w:val="28"/>
        </w:rPr>
        <w:t>нормопроектувальної</w:t>
      </w:r>
      <w:proofErr w:type="spellEnd"/>
      <w:r w:rsidRPr="00853AA2">
        <w:rPr>
          <w:rFonts w:ascii="Times New Roman" w:hAnsi="Times New Roman"/>
          <w:sz w:val="28"/>
          <w:szCs w:val="28"/>
        </w:rPr>
        <w:t xml:space="preserve"> техніки додаються.</w:t>
      </w:r>
    </w:p>
    <w:p w:rsidR="00624BEF" w:rsidRPr="00E65D01" w:rsidRDefault="00624BEF" w:rsidP="00E65D01">
      <w:pPr>
        <w:spacing w:before="120" w:after="0" w:line="240" w:lineRule="auto"/>
        <w:ind w:firstLine="709"/>
        <w:jc w:val="both"/>
        <w:rPr>
          <w:rFonts w:ascii="Times New Roman" w:hAnsi="Times New Roman"/>
          <w:sz w:val="28"/>
          <w:szCs w:val="28"/>
        </w:rPr>
      </w:pPr>
      <w:r w:rsidRPr="00E65D01">
        <w:rPr>
          <w:rFonts w:ascii="Times New Roman" w:hAnsi="Times New Roman"/>
          <w:sz w:val="28"/>
          <w:szCs w:val="28"/>
        </w:rPr>
        <w:t xml:space="preserve">З огляду на характер висловлених зауважень та необхідність </w:t>
      </w:r>
      <w:r w:rsidR="007071CB">
        <w:rPr>
          <w:rFonts w:ascii="Times New Roman" w:hAnsi="Times New Roman"/>
          <w:sz w:val="28"/>
          <w:szCs w:val="28"/>
        </w:rPr>
        <w:t>суттєвого</w:t>
      </w:r>
      <w:r w:rsidR="00631BC5">
        <w:rPr>
          <w:rFonts w:ascii="Times New Roman" w:hAnsi="Times New Roman"/>
          <w:sz w:val="28"/>
          <w:szCs w:val="28"/>
        </w:rPr>
        <w:t xml:space="preserve"> </w:t>
      </w:r>
      <w:r w:rsidRPr="00E65D01">
        <w:rPr>
          <w:rFonts w:ascii="Times New Roman" w:hAnsi="Times New Roman"/>
          <w:sz w:val="28"/>
          <w:szCs w:val="28"/>
        </w:rPr>
        <w:t xml:space="preserve">змістовного і техніко-юридичного доопрацювання </w:t>
      </w:r>
      <w:bookmarkStart w:id="4" w:name="_GoBack"/>
      <w:r w:rsidRPr="00E65D01">
        <w:rPr>
          <w:rFonts w:ascii="Times New Roman" w:hAnsi="Times New Roman"/>
          <w:sz w:val="28"/>
          <w:szCs w:val="28"/>
        </w:rPr>
        <w:t>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p>
    <w:bookmarkEnd w:id="4"/>
    <w:p w:rsidR="00D1517A" w:rsidRPr="004E418B" w:rsidRDefault="00D1517A" w:rsidP="00D1517A">
      <w:pPr>
        <w:pStyle w:val="aa"/>
        <w:ind w:firstLine="450"/>
        <w:jc w:val="both"/>
        <w:rPr>
          <w:color w:val="333333"/>
          <w:szCs w:val="28"/>
          <w:shd w:val="clear" w:color="auto" w:fill="FFFFFF"/>
          <w:lang w:val="uk-UA"/>
        </w:rPr>
      </w:pPr>
    </w:p>
    <w:p w:rsidR="00E65D01" w:rsidRPr="004E418B" w:rsidRDefault="00E65D01" w:rsidP="00D1517A">
      <w:pPr>
        <w:pStyle w:val="aa"/>
        <w:ind w:firstLine="450"/>
        <w:jc w:val="both"/>
        <w:rPr>
          <w:color w:val="333333"/>
          <w:szCs w:val="28"/>
          <w:shd w:val="clear" w:color="auto" w:fill="FFFFFF"/>
          <w:lang w:val="uk-UA"/>
        </w:rPr>
      </w:pPr>
    </w:p>
    <w:p w:rsidR="00E65D01" w:rsidRPr="004E418B" w:rsidRDefault="00E65D01" w:rsidP="00D1517A">
      <w:pPr>
        <w:pStyle w:val="aa"/>
        <w:ind w:firstLine="450"/>
        <w:jc w:val="both"/>
        <w:rPr>
          <w:color w:val="333333"/>
          <w:szCs w:val="28"/>
          <w:shd w:val="clear" w:color="auto" w:fill="FFFFFF"/>
          <w:lang w:val="uk-UA"/>
        </w:rPr>
      </w:pPr>
    </w:p>
    <w:p w:rsidR="00D1517A" w:rsidRPr="001753D4" w:rsidRDefault="00E65D01" w:rsidP="006B73CC">
      <w:pPr>
        <w:spacing w:after="0" w:line="240" w:lineRule="auto"/>
        <w:rPr>
          <w:rFonts w:ascii="Times New Roman" w:eastAsia="Times" w:hAnsi="Times New Roman"/>
          <w:b/>
          <w:bCs/>
          <w:sz w:val="28"/>
          <w:szCs w:val="20"/>
          <w:lang w:eastAsia="uk-UA"/>
        </w:rPr>
      </w:pPr>
      <w:r>
        <w:rPr>
          <w:rFonts w:ascii="Times New Roman" w:eastAsia="Times" w:hAnsi="Times New Roman"/>
          <w:b/>
          <w:bCs/>
          <w:sz w:val="28"/>
          <w:szCs w:val="20"/>
          <w:lang w:eastAsia="uk-UA"/>
        </w:rPr>
        <w:t xml:space="preserve">            </w:t>
      </w:r>
      <w:r w:rsidR="00D1517A" w:rsidRPr="001753D4">
        <w:rPr>
          <w:rFonts w:ascii="Times New Roman" w:eastAsia="Times" w:hAnsi="Times New Roman"/>
          <w:b/>
          <w:bCs/>
          <w:sz w:val="28"/>
          <w:szCs w:val="20"/>
          <w:lang w:eastAsia="uk-UA"/>
        </w:rPr>
        <w:t>Заступник керівника</w:t>
      </w:r>
    </w:p>
    <w:p w:rsidR="00D1517A" w:rsidRPr="00D1517A" w:rsidRDefault="00D1517A" w:rsidP="00E82C6A">
      <w:pPr>
        <w:spacing w:after="0" w:line="240" w:lineRule="auto"/>
        <w:rPr>
          <w:szCs w:val="28"/>
          <w:lang w:eastAsia="uk-UA"/>
        </w:rPr>
      </w:pPr>
      <w:r w:rsidRPr="001753D4">
        <w:rPr>
          <w:rFonts w:ascii="Times New Roman" w:eastAsia="Times" w:hAnsi="Times New Roman"/>
          <w:b/>
          <w:bCs/>
          <w:sz w:val="28"/>
          <w:szCs w:val="20"/>
          <w:lang w:eastAsia="uk-UA"/>
        </w:rPr>
        <w:t>Головного юридичного управління</w:t>
      </w:r>
      <w:r w:rsidRPr="001753D4">
        <w:rPr>
          <w:rFonts w:ascii="Times New Roman" w:eastAsia="Times" w:hAnsi="Times New Roman"/>
          <w:bCs/>
          <w:sz w:val="28"/>
          <w:szCs w:val="20"/>
          <w:lang w:eastAsia="uk-UA"/>
        </w:rPr>
        <w:tab/>
      </w:r>
      <w:r w:rsidRPr="001753D4">
        <w:rPr>
          <w:rFonts w:ascii="Times New Roman" w:eastAsia="Times" w:hAnsi="Times New Roman"/>
          <w:bCs/>
          <w:sz w:val="28"/>
          <w:szCs w:val="20"/>
          <w:lang w:eastAsia="uk-UA"/>
        </w:rPr>
        <w:tab/>
      </w:r>
      <w:r w:rsidRPr="001753D4">
        <w:rPr>
          <w:rFonts w:ascii="Times New Roman" w:eastAsia="Times" w:hAnsi="Times New Roman"/>
          <w:bCs/>
          <w:sz w:val="28"/>
          <w:szCs w:val="20"/>
          <w:lang w:eastAsia="uk-UA"/>
        </w:rPr>
        <w:tab/>
      </w:r>
      <w:r w:rsidRPr="001753D4">
        <w:rPr>
          <w:rFonts w:ascii="Times New Roman" w:eastAsia="Times" w:hAnsi="Times New Roman"/>
          <w:bCs/>
          <w:sz w:val="28"/>
          <w:szCs w:val="20"/>
          <w:lang w:eastAsia="uk-UA"/>
        </w:rPr>
        <w:tab/>
      </w:r>
      <w:r w:rsidRPr="001753D4">
        <w:rPr>
          <w:rFonts w:ascii="Times New Roman" w:eastAsia="Times" w:hAnsi="Times New Roman"/>
          <w:b/>
          <w:bCs/>
          <w:sz w:val="28"/>
          <w:szCs w:val="20"/>
          <w:lang w:eastAsia="uk-UA"/>
        </w:rPr>
        <w:t>В. МІЛОВАНОВ</w:t>
      </w:r>
    </w:p>
    <w:sectPr w:rsidR="00D1517A" w:rsidRPr="00D1517A" w:rsidSect="00212B3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986199"/>
      <w:docPartObj>
        <w:docPartGallery w:val="Page Numbers (Top of Page)"/>
        <w:docPartUnique/>
      </w:docPartObj>
    </w:sdtPr>
    <w:sdtEndPr>
      <w:rPr>
        <w:rFonts w:ascii="Times New Roman" w:hAnsi="Times New Roman"/>
        <w:sz w:val="32"/>
        <w:szCs w:val="32"/>
      </w:rPr>
    </w:sdtEndPr>
    <w:sdtContent>
      <w:p w:rsidR="00212B3D" w:rsidRPr="00931303" w:rsidRDefault="00212B3D">
        <w:pPr>
          <w:pStyle w:val="a3"/>
          <w:jc w:val="center"/>
          <w:rPr>
            <w:rFonts w:ascii="Times New Roman" w:hAnsi="Times New Roman"/>
            <w:sz w:val="32"/>
            <w:szCs w:val="32"/>
          </w:rPr>
        </w:pPr>
        <w:r w:rsidRPr="00931303">
          <w:rPr>
            <w:rFonts w:ascii="Times New Roman" w:hAnsi="Times New Roman"/>
            <w:sz w:val="32"/>
            <w:szCs w:val="32"/>
          </w:rPr>
          <w:fldChar w:fldCharType="begin"/>
        </w:r>
        <w:r w:rsidRPr="00931303">
          <w:rPr>
            <w:rFonts w:ascii="Times New Roman" w:hAnsi="Times New Roman"/>
            <w:sz w:val="32"/>
            <w:szCs w:val="32"/>
          </w:rPr>
          <w:instrText>PAGE   \* MERGEFORMAT</w:instrText>
        </w:r>
        <w:r w:rsidRPr="00931303">
          <w:rPr>
            <w:rFonts w:ascii="Times New Roman" w:hAnsi="Times New Roman"/>
            <w:sz w:val="32"/>
            <w:szCs w:val="32"/>
          </w:rPr>
          <w:fldChar w:fldCharType="separate"/>
        </w:r>
        <w:r w:rsidR="007071CB">
          <w:rPr>
            <w:rFonts w:ascii="Times New Roman" w:hAnsi="Times New Roman"/>
            <w:noProof/>
            <w:sz w:val="32"/>
            <w:szCs w:val="32"/>
          </w:rPr>
          <w:t>6</w:t>
        </w:r>
        <w:r w:rsidRPr="00931303">
          <w:rPr>
            <w:rFonts w:ascii="Times New Roman" w:hAnsi="Times New Roman"/>
            <w:sz w:val="32"/>
            <w:szCs w:val="32"/>
          </w:rP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D0685"/>
    <w:multiLevelType w:val="hybridMultilevel"/>
    <w:tmpl w:val="16620AC4"/>
    <w:lvl w:ilvl="0" w:tplc="5DFE36F4">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6CA"/>
    <w:rsid w:val="000163C3"/>
    <w:rsid w:val="00017233"/>
    <w:rsid w:val="00035126"/>
    <w:rsid w:val="00036EF0"/>
    <w:rsid w:val="000B6CE8"/>
    <w:rsid w:val="000E46C6"/>
    <w:rsid w:val="000F1586"/>
    <w:rsid w:val="00141617"/>
    <w:rsid w:val="0019108F"/>
    <w:rsid w:val="001966F0"/>
    <w:rsid w:val="001D3C24"/>
    <w:rsid w:val="00212B3D"/>
    <w:rsid w:val="002356E9"/>
    <w:rsid w:val="00235CD7"/>
    <w:rsid w:val="00250CDB"/>
    <w:rsid w:val="00290C62"/>
    <w:rsid w:val="002A5D4C"/>
    <w:rsid w:val="002B5FC1"/>
    <w:rsid w:val="002D0561"/>
    <w:rsid w:val="002E0A18"/>
    <w:rsid w:val="002E31BF"/>
    <w:rsid w:val="002E44DA"/>
    <w:rsid w:val="00345CD2"/>
    <w:rsid w:val="00365BB1"/>
    <w:rsid w:val="003D1CBA"/>
    <w:rsid w:val="00451750"/>
    <w:rsid w:val="00465C87"/>
    <w:rsid w:val="004A7480"/>
    <w:rsid w:val="004D123E"/>
    <w:rsid w:val="004E418B"/>
    <w:rsid w:val="004E4F5C"/>
    <w:rsid w:val="004F7B8A"/>
    <w:rsid w:val="0050620F"/>
    <w:rsid w:val="005217CF"/>
    <w:rsid w:val="0055005A"/>
    <w:rsid w:val="0056352F"/>
    <w:rsid w:val="005A4728"/>
    <w:rsid w:val="005B71F5"/>
    <w:rsid w:val="005C688A"/>
    <w:rsid w:val="005E306B"/>
    <w:rsid w:val="005F20B5"/>
    <w:rsid w:val="00624BEF"/>
    <w:rsid w:val="00626A3E"/>
    <w:rsid w:val="00631BC5"/>
    <w:rsid w:val="00634A7D"/>
    <w:rsid w:val="00642F12"/>
    <w:rsid w:val="006525C3"/>
    <w:rsid w:val="0066623D"/>
    <w:rsid w:val="006B73CC"/>
    <w:rsid w:val="006C2446"/>
    <w:rsid w:val="006F10E8"/>
    <w:rsid w:val="007071CB"/>
    <w:rsid w:val="00713E93"/>
    <w:rsid w:val="0072143B"/>
    <w:rsid w:val="0073224C"/>
    <w:rsid w:val="00785499"/>
    <w:rsid w:val="007B2E61"/>
    <w:rsid w:val="007F5D91"/>
    <w:rsid w:val="0080545D"/>
    <w:rsid w:val="0081606D"/>
    <w:rsid w:val="00820D72"/>
    <w:rsid w:val="008D737F"/>
    <w:rsid w:val="00931303"/>
    <w:rsid w:val="00945B68"/>
    <w:rsid w:val="00957D31"/>
    <w:rsid w:val="00960B86"/>
    <w:rsid w:val="009A720A"/>
    <w:rsid w:val="009F3A3F"/>
    <w:rsid w:val="00A00059"/>
    <w:rsid w:val="00A833C8"/>
    <w:rsid w:val="00AD7F82"/>
    <w:rsid w:val="00B16E38"/>
    <w:rsid w:val="00B33E69"/>
    <w:rsid w:val="00B75FCB"/>
    <w:rsid w:val="00BD0801"/>
    <w:rsid w:val="00BF1E95"/>
    <w:rsid w:val="00BF3118"/>
    <w:rsid w:val="00C11FB6"/>
    <w:rsid w:val="00C257E6"/>
    <w:rsid w:val="00C27AE9"/>
    <w:rsid w:val="00C511FF"/>
    <w:rsid w:val="00C60737"/>
    <w:rsid w:val="00C90309"/>
    <w:rsid w:val="00CC39A1"/>
    <w:rsid w:val="00CD4A38"/>
    <w:rsid w:val="00CE3E1B"/>
    <w:rsid w:val="00CE6A4B"/>
    <w:rsid w:val="00D1517A"/>
    <w:rsid w:val="00D242C2"/>
    <w:rsid w:val="00D57E1B"/>
    <w:rsid w:val="00D875C6"/>
    <w:rsid w:val="00D94595"/>
    <w:rsid w:val="00DC306A"/>
    <w:rsid w:val="00DD6C75"/>
    <w:rsid w:val="00E50354"/>
    <w:rsid w:val="00E65D01"/>
    <w:rsid w:val="00E82C6A"/>
    <w:rsid w:val="00F01A33"/>
    <w:rsid w:val="00F20413"/>
    <w:rsid w:val="00F44513"/>
    <w:rsid w:val="00F55423"/>
    <w:rsid w:val="00F9113B"/>
    <w:rsid w:val="00F91DD3"/>
    <w:rsid w:val="00FB42FB"/>
    <w:rsid w:val="00FC0E7C"/>
    <w:rsid w:val="00FC3DF4"/>
    <w:rsid w:val="00FE6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4947622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uiPriority w:val="9"/>
    <w:unhideWhenUsed/>
    <w:qFormat/>
    <w:locked/>
    <w:rsid w:val="00D1517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character" w:customStyle="1" w:styleId="20">
    <w:name w:val="Заголовок 2 Знак"/>
    <w:basedOn w:val="a0"/>
    <w:link w:val="2"/>
    <w:uiPriority w:val="9"/>
    <w:rsid w:val="00D1517A"/>
    <w:rPr>
      <w:rFonts w:asciiTheme="majorHAnsi" w:eastAsiaTheme="majorEastAsia" w:hAnsiTheme="majorHAnsi" w:cstheme="majorBidi"/>
      <w:color w:val="365F91" w:themeColor="accent1" w:themeShade="BF"/>
      <w:sz w:val="26"/>
      <w:szCs w:val="26"/>
      <w:lang w:val="uk-UA"/>
    </w:rPr>
  </w:style>
  <w:style w:type="paragraph" w:customStyle="1" w:styleId="rvps2">
    <w:name w:val="rvps2"/>
    <w:basedOn w:val="a"/>
    <w:rsid w:val="00D1517A"/>
    <w:pPr>
      <w:spacing w:before="100" w:beforeAutospacing="1" w:after="100" w:afterAutospacing="1" w:line="240" w:lineRule="auto"/>
    </w:pPr>
    <w:rPr>
      <w:rFonts w:ascii="Times New Roman" w:eastAsia="Times New Roman" w:hAnsi="Times New Roman"/>
      <w:sz w:val="24"/>
      <w:szCs w:val="24"/>
      <w:lang w:eastAsia="uk-UA"/>
    </w:rPr>
  </w:style>
  <w:style w:type="paragraph" w:styleId="ab">
    <w:name w:val="List Paragraph"/>
    <w:basedOn w:val="a"/>
    <w:uiPriority w:val="34"/>
    <w:qFormat/>
    <w:rsid w:val="00C90309"/>
    <w:pPr>
      <w:ind w:left="720"/>
      <w:contextualSpacing/>
    </w:pPr>
    <w:rPr>
      <w:rFonts w:asciiTheme="minorHAnsi" w:eastAsiaTheme="minorHAnsi" w:hAnsiTheme="minorHAnsi" w:cstheme="minorBidi"/>
    </w:rPr>
  </w:style>
  <w:style w:type="paragraph" w:styleId="ac">
    <w:name w:val="footnote text"/>
    <w:basedOn w:val="a"/>
    <w:link w:val="ad"/>
    <w:uiPriority w:val="99"/>
    <w:semiHidden/>
    <w:unhideWhenUsed/>
    <w:rsid w:val="00B16E38"/>
    <w:pPr>
      <w:spacing w:after="0" w:line="240" w:lineRule="auto"/>
    </w:pPr>
    <w:rPr>
      <w:rFonts w:asciiTheme="minorHAnsi" w:eastAsiaTheme="minorHAnsi" w:hAnsiTheme="minorHAnsi" w:cstheme="minorBidi"/>
      <w:sz w:val="20"/>
      <w:szCs w:val="20"/>
    </w:rPr>
  </w:style>
  <w:style w:type="character" w:customStyle="1" w:styleId="ad">
    <w:name w:val="Текст виноски Знак"/>
    <w:basedOn w:val="a0"/>
    <w:link w:val="ac"/>
    <w:uiPriority w:val="99"/>
    <w:semiHidden/>
    <w:rsid w:val="00B16E38"/>
    <w:rPr>
      <w:rFonts w:asciiTheme="minorHAnsi" w:eastAsiaTheme="minorHAnsi" w:hAnsiTheme="minorHAnsi" w:cstheme="minorBidi"/>
      <w:sz w:val="20"/>
      <w:szCs w:val="20"/>
      <w:lang w:val="uk-UA"/>
    </w:rPr>
  </w:style>
  <w:style w:type="character" w:styleId="ae">
    <w:name w:val="footnote reference"/>
    <w:basedOn w:val="a0"/>
    <w:uiPriority w:val="99"/>
    <w:semiHidden/>
    <w:unhideWhenUsed/>
    <w:rsid w:val="00B16E38"/>
    <w:rPr>
      <w:vertAlign w:val="superscript"/>
    </w:rPr>
  </w:style>
  <w:style w:type="character" w:customStyle="1" w:styleId="FontStyle">
    <w:name w:val="Font Style"/>
    <w:uiPriority w:val="99"/>
    <w:rsid w:val="00B16E38"/>
    <w:rPr>
      <w:color w:val="000000"/>
      <w:sz w:val="20"/>
      <w:szCs w:val="20"/>
    </w:rPr>
  </w:style>
  <w:style w:type="character" w:customStyle="1" w:styleId="rvts9">
    <w:name w:val="rvts9"/>
    <w:basedOn w:val="a0"/>
    <w:rsid w:val="00624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35-15?find=1&amp;text=%D1%80%D0%B5%D0%B0%D0%BB%D1%8C%D0%B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76F0A-1486-4D04-9373-D4811DDFE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2229</Words>
  <Characters>15389</Characters>
  <Application>Microsoft Office Word</Application>
  <DocSecurity>0</DocSecurity>
  <Lines>128</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Ленська Ірина Олексіївна</cp:lastModifiedBy>
  <cp:revision>3</cp:revision>
  <cp:lastPrinted>2021-02-03T15:24:00Z</cp:lastPrinted>
  <dcterms:created xsi:type="dcterms:W3CDTF">2021-02-03T15:36:00Z</dcterms:created>
  <dcterms:modified xsi:type="dcterms:W3CDTF">2021-02-03T15:59:00Z</dcterms:modified>
</cp:coreProperties>
</file>