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314" w:rsidRPr="00081EAF" w:rsidRDefault="00F31314" w:rsidP="00F3131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>
        <w:rPr>
          <w:rFonts w:ascii="Times New Roman" w:eastAsia="Calibri" w:hAnsi="Times New Roman" w:cs="Calibri"/>
          <w:sz w:val="28"/>
          <w:szCs w:val="28"/>
        </w:rPr>
        <w:t>1110</w:t>
      </w:r>
    </w:p>
    <w:p w:rsidR="00F31314" w:rsidRPr="00081EAF" w:rsidRDefault="00F31314" w:rsidP="00F31314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</w:rPr>
        <w:t xml:space="preserve">від </w:t>
      </w:r>
      <w:r>
        <w:rPr>
          <w:rFonts w:ascii="Times New Roman" w:eastAsia="Calibri" w:hAnsi="Times New Roman" w:cs="Calibri"/>
          <w:sz w:val="28"/>
          <w:szCs w:val="28"/>
        </w:rPr>
        <w:t>29.08.2019</w:t>
      </w:r>
      <w:r w:rsidRPr="00081EAF">
        <w:rPr>
          <w:rFonts w:ascii="Times New Roman" w:eastAsia="Calibri" w:hAnsi="Times New Roman" w:cs="Calibri"/>
          <w:sz w:val="28"/>
          <w:szCs w:val="28"/>
        </w:rPr>
        <w:t xml:space="preserve"> р.</w:t>
      </w:r>
    </w:p>
    <w:p w:rsidR="00F31314" w:rsidRPr="00081EAF" w:rsidRDefault="00F31314" w:rsidP="00F31314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</w:p>
    <w:bookmarkEnd w:id="0"/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31314" w:rsidRPr="00081EAF" w:rsidRDefault="00F31314" w:rsidP="00F31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F31314" w:rsidRPr="00081EAF" w:rsidRDefault="00F31314" w:rsidP="00F313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EA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31314" w:rsidRPr="00081EAF" w:rsidRDefault="00F31314" w:rsidP="00F31314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03C42" w:rsidRDefault="00F31314" w:rsidP="00F3131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103C42" w:rsidRPr="00103C42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щодо діяльності кредитних спілок</w:t>
      </w:r>
    </w:p>
    <w:p w:rsidR="00F31314" w:rsidRPr="00081EAF" w:rsidRDefault="00F31314" w:rsidP="00F31314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Реєстр. № </w:t>
      </w:r>
      <w:r w:rsidR="00103C42">
        <w:rPr>
          <w:rFonts w:ascii="Calibri" w:eastAsia="Times New Roman" w:hAnsi="Calibri" w:cs="Arial"/>
          <w:sz w:val="24"/>
          <w:szCs w:val="24"/>
          <w:lang w:eastAsia="ru-RU"/>
        </w:rPr>
        <w:t>1110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29.08.2019</w:t>
      </w:r>
      <w:r w:rsidRPr="00081EAF">
        <w:rPr>
          <w:rFonts w:ascii="Calibri" w:eastAsia="Times New Roman" w:hAnsi="Calibri" w:cs="Arial"/>
          <w:sz w:val="24"/>
          <w:szCs w:val="24"/>
          <w:lang w:eastAsia="ru-RU"/>
        </w:rPr>
        <w:t xml:space="preserve"> р.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</w:p>
    <w:p w:rsidR="00F31314" w:rsidRDefault="00F31314" w:rsidP="00F3131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>
        <w:rPr>
          <w:rFonts w:ascii="Calibri" w:eastAsia="Calibri" w:hAnsi="Calibri" w:cs="Arial"/>
          <w:sz w:val="24"/>
          <w:szCs w:val="24"/>
        </w:rPr>
        <w:t xml:space="preserve">народний депутат України </w:t>
      </w:r>
      <w:proofErr w:type="spellStart"/>
      <w:r>
        <w:rPr>
          <w:rFonts w:ascii="Calibri" w:eastAsia="Calibri" w:hAnsi="Calibri" w:cs="Arial"/>
          <w:sz w:val="24"/>
          <w:szCs w:val="24"/>
        </w:rPr>
        <w:t>Гетманцев</w:t>
      </w:r>
      <w:proofErr w:type="spellEnd"/>
      <w:r>
        <w:rPr>
          <w:rFonts w:ascii="Calibri" w:eastAsia="Calibri" w:hAnsi="Calibri" w:cs="Arial"/>
          <w:sz w:val="24"/>
          <w:szCs w:val="24"/>
        </w:rPr>
        <w:t xml:space="preserve"> Д.О.</w:t>
      </w:r>
    </w:p>
    <w:p w:rsidR="00F31314" w:rsidRDefault="00F31314" w:rsidP="00F3131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 w:rsidRPr="00081EAF"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81EAF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з питань </w:t>
      </w:r>
      <w:r w:rsidRPr="005B398B">
        <w:rPr>
          <w:rFonts w:ascii="Calibri" w:eastAsia="Calibri" w:hAnsi="Calibri" w:cs="Arial"/>
          <w:sz w:val="24"/>
          <w:szCs w:val="24"/>
          <w:shd w:val="clear" w:color="auto" w:fill="FFFFFF"/>
        </w:rPr>
        <w:t>фінансів, податкової та митної політики</w:t>
      </w:r>
    </w:p>
    <w:p w:rsidR="00F31314" w:rsidRPr="00081EAF" w:rsidRDefault="00F31314" w:rsidP="00F31314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F31314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 w:rsidRPr="00081EAF"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  <w:u w:val="single"/>
        </w:rPr>
        <w:t>(</w:t>
      </w:r>
      <w:r>
        <w:rPr>
          <w:rFonts w:ascii="Times New Roman" w:eastAsia="Calibri" w:hAnsi="Times New Roman" w:cs="Calibri"/>
          <w:sz w:val="28"/>
          <w:szCs w:val="28"/>
        </w:rPr>
        <w:t xml:space="preserve">рішення Комітету від </w:t>
      </w:r>
      <w:r>
        <w:rPr>
          <w:rFonts w:ascii="Times New Roman" w:eastAsia="Calibri" w:hAnsi="Times New Roman" w:cs="Calibri"/>
          <w:sz w:val="28"/>
          <w:szCs w:val="28"/>
        </w:rPr>
        <w:br/>
        <w:t>06 листопада 2019 року, протокол № 17).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103C42" w:rsidRPr="00103C42" w:rsidRDefault="00103C42" w:rsidP="00103C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Законопроект покликаний забезпечити єдине розуміння підходів до принципів діяльності кредитної спілки, удосконалення і розширення напрямів її господарської діяльності, забезпечення прозорості та стабільності ринку взаємного кредитування.</w:t>
      </w:r>
    </w:p>
    <w:p w:rsidR="00103C42" w:rsidRPr="00103C42" w:rsidRDefault="00103C42" w:rsidP="00103C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Разом з тим, зміни до ч.2 ст.20 Закону України «Про кредитні спілки» у редакції законопроекту передбачають, що «пайовий капітал кредитної спілки формується за рахунок обов’язкових та додаткових пайових членських внесків членів кредитної спілки в порядку, встановленому статутом кредитної спілки». </w:t>
      </w:r>
    </w:p>
    <w:p w:rsidR="00103C42" w:rsidRPr="00103C42" w:rsidRDefault="00103C42" w:rsidP="00103C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>Слід зазначити, що вимоги до розміру та порядку формування пайового капіталу доцільно закріпити на законодавчому рівні.</w:t>
      </w:r>
    </w:p>
    <w:p w:rsidR="00103C42" w:rsidRPr="00103C42" w:rsidRDefault="00103C42" w:rsidP="00103C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Оскільки, відповідно до змін до Закону України «Про кредитні спілки» у редакції законопроекту, кредитна спілка – це юридична особа, що засновується у встановленому законом порядку з метою, зокрема, надання фінансових послуг (ст. 1); має самостійний баланс, банківські рахунки (ч.1 ст.3); несе </w:t>
      </w:r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відповідальність за наслідки своєї діяльності та виконання зобов’язань перед своїми членами, партнерами, державним та місцевим бюджетами (ч.5 ст.3).</w:t>
      </w:r>
    </w:p>
    <w:p w:rsidR="00103C42" w:rsidRPr="00103C42" w:rsidRDefault="00103C42" w:rsidP="00103C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>Крім того, кредитна спілка може бути засновником, співзасновником або учасником місцевого кооперативного банку (ч.5 ст.3). У цьому випадку на кредитну спілку поширюватимуться норми Закону України «Про банки і банківську діяльність» в частині порядку формування статутного капіталу кооперативного банку, рівня мінімального розміру статутного капіталу, що закріплені у ст. 8 Закону України «Про банки і банківську діяльність»: «статутний капітал кооперативного банку поділяється на паї. Рівень мінімального розміру статутного капіталу кооперативного банку встановлюється Національним банком України відповідно до цього Закону.</w:t>
      </w:r>
    </w:p>
    <w:p w:rsidR="00103C42" w:rsidRPr="00103C42" w:rsidRDefault="00103C42" w:rsidP="00103C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>Кожний учасник кооперативного банку незалежно від розміру своєї участі у капіталі банку (паю) має право одного голосу.</w:t>
      </w:r>
    </w:p>
    <w:p w:rsidR="00103C42" w:rsidRPr="00103C42" w:rsidRDefault="00103C42" w:rsidP="00103C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Прибутки або збитки кооперативного банку за результатами фінансового року розподіляються між учасниками </w:t>
      </w:r>
      <w:proofErr w:type="spellStart"/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пропорційно</w:t>
      </w:r>
      <w:proofErr w:type="spellEnd"/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розміру їх паю.</w:t>
      </w:r>
    </w:p>
    <w:p w:rsidR="00F31314" w:rsidRDefault="00103C42" w:rsidP="00103C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03C42">
        <w:rPr>
          <w:rFonts w:ascii="Times New Roman" w:eastAsia="Times New Roman" w:hAnsi="Times New Roman" w:cs="Times New Roman"/>
          <w:sz w:val="28"/>
          <w:szCs w:val="28"/>
          <w:lang w:eastAsia="ar-SA"/>
        </w:rPr>
        <w:t>Обмеження, встановлені цим Законом для операцій банку з пов'язаними особами, не поширюються на операції кооперативного банку.»</w:t>
      </w:r>
    </w:p>
    <w:p w:rsidR="00F31314" w:rsidRDefault="00F31314" w:rsidP="00F3131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31314" w:rsidRDefault="00F31314" w:rsidP="00F3131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F31314" w:rsidRDefault="00F31314" w:rsidP="00F3131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F31314" w:rsidRDefault="00F31314" w:rsidP="00F3131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F31314" w:rsidRPr="00081EAF" w:rsidRDefault="00F31314" w:rsidP="00F31314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</w:t>
      </w:r>
      <w:r w:rsidRPr="00081EAF">
        <w:rPr>
          <w:rFonts w:ascii="Times New Roman" w:eastAsia="Calibri" w:hAnsi="Times New Roman" w:cs="Calibri"/>
          <w:b/>
          <w:sz w:val="28"/>
          <w:szCs w:val="28"/>
        </w:rPr>
        <w:t xml:space="preserve"> Комітету                                  </w:t>
      </w:r>
      <w:r>
        <w:rPr>
          <w:rFonts w:ascii="Times New Roman" w:eastAsia="Calibri" w:hAnsi="Times New Roman" w:cs="Calibri"/>
          <w:b/>
          <w:sz w:val="28"/>
          <w:szCs w:val="28"/>
        </w:rPr>
        <w:t xml:space="preserve">                         А.О. Красносільська</w:t>
      </w:r>
    </w:p>
    <w:p w:rsidR="00F31314" w:rsidRPr="00081EAF" w:rsidRDefault="00F31314" w:rsidP="00F31314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31314" w:rsidRPr="00081EAF" w:rsidRDefault="00F31314" w:rsidP="00F31314">
      <w:pPr>
        <w:spacing w:line="252" w:lineRule="auto"/>
      </w:pPr>
    </w:p>
    <w:p w:rsidR="00F31314" w:rsidRPr="00081EAF" w:rsidRDefault="00F31314" w:rsidP="00F31314">
      <w:pPr>
        <w:spacing w:line="252" w:lineRule="auto"/>
      </w:pPr>
    </w:p>
    <w:p w:rsidR="00F31314" w:rsidRPr="00081EAF" w:rsidRDefault="00F31314" w:rsidP="00F31314">
      <w:pPr>
        <w:spacing w:line="252" w:lineRule="auto"/>
      </w:pPr>
    </w:p>
    <w:p w:rsidR="00F31314" w:rsidRDefault="00F31314" w:rsidP="00F31314"/>
    <w:p w:rsidR="00F31314" w:rsidRDefault="00F31314" w:rsidP="00F31314"/>
    <w:p w:rsidR="00F31314" w:rsidRDefault="00F31314" w:rsidP="00F31314"/>
    <w:p w:rsidR="00F31314" w:rsidRDefault="00F31314" w:rsidP="00F31314"/>
    <w:p w:rsidR="00F31314" w:rsidRDefault="00F31314" w:rsidP="00F31314"/>
    <w:p w:rsidR="00F31314" w:rsidRDefault="00F31314" w:rsidP="00F31314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DA1"/>
    <w:rsid w:val="00103C42"/>
    <w:rsid w:val="00917E0D"/>
    <w:rsid w:val="00A97DA1"/>
    <w:rsid w:val="00AB2240"/>
    <w:rsid w:val="00E061ED"/>
    <w:rsid w:val="00F3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D624D"/>
  <w15:chartTrackingRefBased/>
  <w15:docId w15:val="{1DE41FAF-ABFF-4FFC-90EF-8EECDF380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3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C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03C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1839</Words>
  <Characters>1049</Characters>
  <Application>Microsoft Office Word</Application>
  <DocSecurity>0</DocSecurity>
  <Lines>8</Lines>
  <Paragraphs>5</Paragraphs>
  <ScaleCrop>false</ScaleCrop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3</cp:revision>
  <cp:lastPrinted>2019-11-06T15:49:00Z</cp:lastPrinted>
  <dcterms:created xsi:type="dcterms:W3CDTF">2019-11-06T15:42:00Z</dcterms:created>
  <dcterms:modified xsi:type="dcterms:W3CDTF">2019-11-06T15:49:00Z</dcterms:modified>
</cp:coreProperties>
</file>