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427" w:rsidRDefault="007B2427" w:rsidP="007B2427">
      <w:pPr>
        <w:pStyle w:val="a3"/>
      </w:pPr>
      <w:r>
        <w:t>ПОЯСНЮВАЛЬНА ЗАПИСКА</w:t>
      </w:r>
    </w:p>
    <w:p w:rsidR="007B2427" w:rsidRDefault="007B2427" w:rsidP="007B2427">
      <w:pPr>
        <w:jc w:val="center"/>
        <w:rPr>
          <w:b/>
          <w:bCs/>
        </w:rPr>
      </w:pPr>
      <w:r>
        <w:rPr>
          <w:b/>
          <w:bCs/>
        </w:rPr>
        <w:t>до проекту Закону України “ Про приватизацію та порядок виділення громадянам України в натурі (на місцевості)  земельних ділянок земель сільськогосподарського призначення, що перебувають в державній власності.”</w:t>
      </w:r>
    </w:p>
    <w:p w:rsidR="007B2427" w:rsidRDefault="007B2427" w:rsidP="007B2427">
      <w:pPr>
        <w:ind w:firstLine="720"/>
        <w:jc w:val="center"/>
      </w:pPr>
    </w:p>
    <w:p w:rsidR="007B2427" w:rsidRDefault="007B2427" w:rsidP="007B2427">
      <w:pPr>
        <w:ind w:firstLine="720"/>
        <w:jc w:val="both"/>
        <w:rPr>
          <w:b/>
        </w:rPr>
      </w:pPr>
    </w:p>
    <w:p w:rsidR="007B2427" w:rsidRDefault="007B2427" w:rsidP="007B2427">
      <w:pPr>
        <w:ind w:firstLine="720"/>
        <w:jc w:val="both"/>
        <w:rPr>
          <w:b/>
        </w:rPr>
      </w:pPr>
      <w:r>
        <w:rPr>
          <w:b/>
        </w:rPr>
        <w:t>1. Обґрунтування необхідності прийняття законопроекту</w:t>
      </w:r>
    </w:p>
    <w:p w:rsidR="007B2427" w:rsidRDefault="007B2427" w:rsidP="007B2427">
      <w:pPr>
        <w:ind w:firstLine="540"/>
        <w:jc w:val="both"/>
      </w:pPr>
    </w:p>
    <w:p w:rsidR="007B2427" w:rsidRDefault="007B2427" w:rsidP="007B2427">
      <w:pPr>
        <w:tabs>
          <w:tab w:val="left" w:pos="709"/>
        </w:tabs>
        <w:ind w:firstLine="720"/>
        <w:jc w:val="both"/>
      </w:pPr>
      <w:r>
        <w:t>Земельні ресурси є основою матеріального і духовного виробництва. Від характеру і рівня ефективності використання землі залежить розвиток продуктивних сил, масштаби виробництва і матеріальне благополуччя народу.</w:t>
      </w:r>
    </w:p>
    <w:p w:rsidR="007B2427" w:rsidRDefault="007B2427" w:rsidP="007B2427">
      <w:pPr>
        <w:tabs>
          <w:tab w:val="left" w:pos="709"/>
        </w:tabs>
        <w:ind w:firstLine="720"/>
        <w:jc w:val="both"/>
      </w:pPr>
      <w:r>
        <w:t>Земельні ресурси необхідні всім галузям національної економіки, однак їхня роль у різних сферах суспільного виробництва неоднакова. Якщо в промисловості, крім добувної, земля є лише просторовим базисом, то в сільському господарстві вона – головний засіб виробництва.</w:t>
      </w:r>
    </w:p>
    <w:p w:rsidR="007B2427" w:rsidRDefault="007B2427" w:rsidP="007B2427">
      <w:pPr>
        <w:tabs>
          <w:tab w:val="left" w:pos="709"/>
        </w:tabs>
        <w:ind w:firstLine="720"/>
        <w:jc w:val="both"/>
      </w:pPr>
      <w:r>
        <w:t xml:space="preserve">Так, земля як продукт природи не має вартості, не </w:t>
      </w:r>
      <w:proofErr w:type="spellStart"/>
      <w:r>
        <w:t>переносить</w:t>
      </w:r>
      <w:proofErr w:type="spellEnd"/>
      <w:r>
        <w:t xml:space="preserve"> її як звичайні засоби праці на продукцію, в створенні якої вони брали участь. У процесі виробництва земля, за правильного її використання, підвищує свою родючість, а тому є вічним засобом виробництва. Однак вона обмежена в просторі і штучно не відновлюється. Як матеріальну основу розвитку сільськогосподарського виробництва землю не можна замінити жодними іншими засобами праці.</w:t>
      </w:r>
    </w:p>
    <w:p w:rsidR="007B2427" w:rsidRDefault="007B2427" w:rsidP="007B2427">
      <w:pPr>
        <w:tabs>
          <w:tab w:val="left" w:pos="709"/>
        </w:tabs>
        <w:ind w:firstLine="720"/>
        <w:jc w:val="both"/>
      </w:pPr>
      <w:r>
        <w:t xml:space="preserve">Загальна земельна територія України становить 60,36 млн га. Серед усіх земельних угідь найбільшу господарську цінність мають сільськогосподарські угіддя – це земельні угіддя, які постійно використовуються для виробництва сільськогосподарської продукції. До їх складу відносять ріллю (землі, що систематично обробляють і використовують під посіви сільськогосподарських культур або під чисті пари), багаторічні культурні насадження (призначені для отримання врожаю плодово-ягідних насаджень, лікарських культур, розсадники, </w:t>
      </w:r>
      <w:proofErr w:type="spellStart"/>
      <w:r>
        <w:t>деревно</w:t>
      </w:r>
      <w:proofErr w:type="spellEnd"/>
      <w:r>
        <w:t>-чагарникова рослинність квітникового спрямування), сіножаті, пасовища і перелоги (землі, які раніше орали, а згодом більше року не використовувалися для виробництва сільськогосподарської продукції).</w:t>
      </w:r>
    </w:p>
    <w:p w:rsidR="007B2427" w:rsidRDefault="007B2427" w:rsidP="007B2427">
      <w:pPr>
        <w:tabs>
          <w:tab w:val="left" w:pos="709"/>
        </w:tabs>
        <w:ind w:firstLine="720"/>
        <w:jc w:val="both"/>
      </w:pPr>
      <w:r>
        <w:t>Площа сільськогосподарських угідь на кінець 2013 р. становила 41 526 тис. га, або 69,4 % всієї території країни. З-поміж сільськогосподарських угідь площа ріллі становила 32 525,5 тис. га, сіножатей – 2408,8 і пасовищ – 5446,8 тис. га.</w:t>
      </w:r>
    </w:p>
    <w:p w:rsidR="007B2427" w:rsidRDefault="007B2427" w:rsidP="007B2427">
      <w:pPr>
        <w:tabs>
          <w:tab w:val="left" w:pos="709"/>
        </w:tabs>
        <w:ind w:firstLine="720"/>
        <w:jc w:val="both"/>
      </w:pPr>
      <w:r>
        <w:t xml:space="preserve">Важливим показником національної економіки є землезабезпеченість. Його визначають як відношення площі відповідних угідь до наявного населення країни (області, району, підприємства). Даний показник становив по Україні на початок 2014 р. 91,8 га сільськогосподарських угідь і 71,9 га ріллі на 100 жителів. Це досить високий рівень </w:t>
      </w:r>
      <w:proofErr w:type="spellStart"/>
      <w:r>
        <w:t>землезабепечення</w:t>
      </w:r>
      <w:proofErr w:type="spellEnd"/>
      <w:r>
        <w:t xml:space="preserve"> порівняно з іншими країнами світу. За кількістю ріллі на 100 жителів попереду України лише Австралія (153 га), Канада (167,5 га), тоді як у Данії цей показник становить 50,1 га, Угорщині – 49,5, Фінляндії – 50, Іспанії – 39,1, Франції – 31,4, Великобританії – 11, Японії – 3 га.</w:t>
      </w:r>
    </w:p>
    <w:p w:rsidR="007B2427" w:rsidRDefault="007B2427" w:rsidP="007B2427">
      <w:pPr>
        <w:tabs>
          <w:tab w:val="left" w:pos="709"/>
        </w:tabs>
        <w:ind w:firstLine="720"/>
        <w:jc w:val="both"/>
      </w:pPr>
      <w:r>
        <w:t xml:space="preserve">За роки земельної реформи в Україні істотних змін набула структура земельного фонду за формами власності та землекористування. Якщо у  1990 р. увесь земельний фонд України перебував у державній формі власності (60 354,8 </w:t>
      </w:r>
      <w:r>
        <w:lastRenderedPageBreak/>
        <w:t>тис. га), то уже у 2001 р. частка держави становила 50 %. Натомість у приватній власності уже перебувало 48,2 % земельного фонду та в колективній формі власності (згідно з державними актами) – 1,8 %.      У наступні роки відбулися подальші структурні зрушення у формах власності на землю такого ж спрямування і станом на 01.01.2013 ці частки становили відповідно 48,0; 51,9 і 0,1 %.</w:t>
      </w:r>
    </w:p>
    <w:p w:rsidR="007B2427" w:rsidRDefault="007B2427" w:rsidP="007B2427">
      <w:pPr>
        <w:tabs>
          <w:tab w:val="left" w:pos="709"/>
        </w:tabs>
        <w:ind w:firstLine="720"/>
        <w:jc w:val="both"/>
      </w:pPr>
      <w:r>
        <w:t>Ще істотніше зменшилася частка державної власності в сільськогосподарських угіддях на користь зростання частки цих угідь у приватній власності. У зазначеному році ці частки становили 25,5%              (10 587,4 тис. га) і 74,5 % (30 930,1 тис. га), а частка колективної власності займала лише 1,1 % (15,6 тис. га). Істотно змінився розподіл сільськогосподарських угідь між власниками землі і землекористувачами.</w:t>
      </w:r>
    </w:p>
    <w:p w:rsidR="007B2427" w:rsidRDefault="007B2427" w:rsidP="007B2427">
      <w:pPr>
        <w:tabs>
          <w:tab w:val="left" w:pos="709"/>
        </w:tabs>
        <w:ind w:firstLine="720"/>
        <w:jc w:val="both"/>
      </w:pPr>
      <w:r>
        <w:t>За даними державного обліку земель із загальної площі 41,63 млн. га сільськогосподарських угідь у приватній власності перебувало 30,56 млн. га (73,4%)</w:t>
      </w:r>
    </w:p>
    <w:p w:rsidR="007B2427" w:rsidRDefault="007B2427" w:rsidP="007B2427">
      <w:pPr>
        <w:tabs>
          <w:tab w:val="left" w:pos="709"/>
        </w:tabs>
        <w:ind w:firstLine="720"/>
        <w:jc w:val="both"/>
      </w:pPr>
      <w:r>
        <w:t>За даними Державної служби України з питань геодезії, картографії та кадастру, у власності держави залишилося 10 млн. га земель. За даними інших структур таких земель залишилося лише 5 млн. га. Однак визначити більш точні дані на сьогоднішній день не є можливим, оскільки повністю не проведена інвентаризація земель.</w:t>
      </w:r>
    </w:p>
    <w:p w:rsidR="007B2427" w:rsidRDefault="007B2427" w:rsidP="007B2427">
      <w:pPr>
        <w:tabs>
          <w:tab w:val="left" w:pos="709"/>
        </w:tabs>
        <w:ind w:firstLine="720"/>
        <w:jc w:val="both"/>
      </w:pPr>
      <w:r>
        <w:t xml:space="preserve">Прийняття законопроекту обумовлено необхідністю </w:t>
      </w:r>
      <w:r>
        <w:rPr>
          <w:color w:val="222222"/>
          <w:shd w:val="clear" w:color="auto" w:fill="FFFFFF"/>
        </w:rPr>
        <w:t>забезпечення реалізації конституційного права власності громадян України на землю.</w:t>
      </w:r>
      <w:r>
        <w:t xml:space="preserve"> </w:t>
      </w:r>
    </w:p>
    <w:p w:rsidR="007B2427" w:rsidRDefault="007B2427" w:rsidP="007B2427">
      <w:pPr>
        <w:tabs>
          <w:tab w:val="left" w:pos="709"/>
        </w:tabs>
        <w:ind w:firstLine="720"/>
        <w:jc w:val="both"/>
      </w:pPr>
      <w:r>
        <w:t>Згідно статті 14 Конституції України гарантується право власності на землю. Це право набувається і реалізується громадянами, юридичними особами та державою виключно відповідно до закону.</w:t>
      </w:r>
    </w:p>
    <w:p w:rsidR="007B2427" w:rsidRDefault="007B2427" w:rsidP="007B2427">
      <w:pPr>
        <w:tabs>
          <w:tab w:val="left" w:pos="709"/>
        </w:tabs>
        <w:ind w:firstLine="720"/>
        <w:jc w:val="both"/>
      </w:pPr>
      <w:r>
        <w:t>Стаття 24 Конституції України визначає, що громадяни мають рівні конституційні права і свободи та є рівними перед законом.</w:t>
      </w:r>
    </w:p>
    <w:p w:rsidR="007B2427" w:rsidRDefault="007B2427" w:rsidP="007B2427">
      <w:pPr>
        <w:tabs>
          <w:tab w:val="left" w:pos="709"/>
        </w:tabs>
        <w:ind w:firstLine="720"/>
        <w:jc w:val="both"/>
      </w:pPr>
      <w:r>
        <w:t xml:space="preserve">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w:t>
      </w:r>
      <w:r>
        <w:rPr>
          <w:b/>
        </w:rPr>
        <w:t>місця проживання</w:t>
      </w:r>
      <w:r>
        <w:t xml:space="preserve">, за </w:t>
      </w:r>
      <w:proofErr w:type="spellStart"/>
      <w:r>
        <w:t>мовними</w:t>
      </w:r>
      <w:proofErr w:type="spellEnd"/>
      <w:r>
        <w:t xml:space="preserve"> або іншими ознаками.</w:t>
      </w:r>
    </w:p>
    <w:p w:rsidR="007B2427" w:rsidRDefault="007B2427" w:rsidP="007B2427">
      <w:pPr>
        <w:tabs>
          <w:tab w:val="left" w:pos="709"/>
        </w:tabs>
        <w:ind w:firstLine="720"/>
        <w:jc w:val="both"/>
      </w:pPr>
      <w:r>
        <w:t>Земельний кодекс України. Стаття 78.  Право власності на землю набувається та реалізується на підставі Конституції України, цього Кодексу, а також інших законів, що видаються відповідно до них.</w:t>
      </w:r>
    </w:p>
    <w:p w:rsidR="007B2427" w:rsidRDefault="007B2427" w:rsidP="007B2427">
      <w:pPr>
        <w:tabs>
          <w:tab w:val="left" w:pos="709"/>
        </w:tabs>
        <w:ind w:firstLine="720"/>
        <w:jc w:val="both"/>
      </w:pPr>
      <w:r>
        <w:t xml:space="preserve">Стаття 81 Земельного кодексу України. Право власності на землю громадян. Громадяни України набувають права власності на земельні ділянки на підставі безоплатної передачі із земель державної і комунальної власності. </w:t>
      </w:r>
    </w:p>
    <w:p w:rsidR="007B2427" w:rsidRDefault="007B2427" w:rsidP="007B2427">
      <w:pPr>
        <w:tabs>
          <w:tab w:val="left" w:pos="709"/>
        </w:tabs>
        <w:ind w:firstLine="720"/>
        <w:jc w:val="both"/>
      </w:pPr>
      <w:r>
        <w:t xml:space="preserve">Земельний кодекс України визначає коло суб'єктів, що мають право на приватизацію земельних ділянок. </w:t>
      </w:r>
    </w:p>
    <w:p w:rsidR="007B2427" w:rsidRDefault="007B2427" w:rsidP="007B2427">
      <w:pPr>
        <w:tabs>
          <w:tab w:val="left" w:pos="709"/>
        </w:tabs>
        <w:ind w:firstLine="720"/>
        <w:jc w:val="both"/>
      </w:pPr>
      <w:r>
        <w:t>Так, право на земельну частку (пай) у землях державних та комунальних сільськогосподарських підприємств, згідно із цією нормою, надається "працівникам цих підприємств, установ та організацій, працівникам державних та комунальних закладів освіти, культури, охорони здоров'я, розташованих на території відповідної ради, а також пенсіонерам з їх числа". Це не узгоджено навіть із положеннями інших частин           (напр.,   ч. 7)  статті, із положеннями інших актів законодавства.</w:t>
      </w:r>
    </w:p>
    <w:p w:rsidR="007B2427" w:rsidRDefault="007B2427" w:rsidP="007B2427">
      <w:pPr>
        <w:tabs>
          <w:tab w:val="left" w:pos="709"/>
        </w:tabs>
        <w:ind w:firstLine="720"/>
        <w:jc w:val="both"/>
      </w:pPr>
      <w:r>
        <w:lastRenderedPageBreak/>
        <w:t xml:space="preserve">Щодо працівників закладів освіти, культури, охорони здоров'я та пенсіонерів з їх числа - у ч. 7  статті, яка стосується визначення розмірів земельних ділянок, що приватизується, зазначені особи описуються як працівники "державних та комунальних закладів, підприємств і організацій культури, освіти та охорони здоров'я та пенсіонерів з їх числа, які проживають у сільській місцевості або селищах міського типу". Таким чином, з'являється критерій місця проживання. На наш погляд, при будь-якому прочитанні статті </w:t>
      </w:r>
      <w:r>
        <w:rPr>
          <w:b/>
        </w:rPr>
        <w:t>обмеження кола осіб, що мають право на приватизацію, за ознакою місця проживання на момент приватизації суперечить конституційному принципу рівності перед законом, що прямо забороняє дискримінацію за такою ознакою (ст. 24 Конституції України</w:t>
      </w:r>
      <w:r>
        <w:t>).</w:t>
      </w:r>
    </w:p>
    <w:p w:rsidR="007B2427" w:rsidRDefault="007B2427" w:rsidP="007B2427">
      <w:pPr>
        <w:tabs>
          <w:tab w:val="left" w:pos="709"/>
        </w:tabs>
        <w:ind w:firstLine="720"/>
        <w:jc w:val="both"/>
      </w:pPr>
      <w:r>
        <w:t xml:space="preserve">В Земельному Кодексі передбачено право на приватизацію лише працівників державних та комунальних закладів освіти. При цьому право на приватизацію надане будь-яким працівникам, не лише педагогічним. Наведена норма має істотні розбіжності із положеннями ч. 4 ст. 57 Закону України "Про освіту", що визначає право на приватизацію земельних ділянок педагогічних працівників. Так, названий Закон надає право на приватизацію земель лише педагогічним працівникам, проте незалежно від форми власності закладу освіти, "а також пенсіонерам, які раніше працювали педагогічними працівниками в цих населених пунктах і проживають у них". </w:t>
      </w:r>
    </w:p>
    <w:p w:rsidR="007B2427" w:rsidRDefault="007B2427" w:rsidP="007B2427">
      <w:pPr>
        <w:tabs>
          <w:tab w:val="left" w:pos="709"/>
        </w:tabs>
        <w:ind w:firstLine="720"/>
        <w:jc w:val="both"/>
      </w:pPr>
      <w:r>
        <w:t>Право на приватизацію земельних ділянок працівників культури передбачене, також ч. ч. 2 та 3 ст. 29 Основ законодавства України про культуру. Між тим, у наведеній нормі таке право передбачено лише для працівників "державних та комунальних закладів, підприємств і організацій культури, які працюють і проживають у сільській місцевості та селищах міського типу, а також пенсіонерів з їх числа". Слід визнати, що дане положення звужує коло осіб, що мають право на приватизацію, за ознакою місця проживання, що, як вже зазначалося, суперечить ст. ст. 24 та 33 Конституції України.</w:t>
      </w:r>
    </w:p>
    <w:p w:rsidR="007B2427" w:rsidRDefault="007B2427" w:rsidP="007B2427">
      <w:pPr>
        <w:tabs>
          <w:tab w:val="left" w:pos="709"/>
        </w:tabs>
        <w:ind w:firstLine="720"/>
        <w:jc w:val="both"/>
      </w:pPr>
      <w:r>
        <w:t>Як і у випадку із працівниками закладів освіти, інший закон - Основи законодавства України про охорону здоров'я - містить істотні розбіжності із ч. 1 ст. 25 ЗКУ в частині визначення права на приватизацію земельних ділянок. Згідно із п. "м" ч. 1 ст. 77 Основ, право на приватизацію мають "медичні і фармацевтичні працівники" незалежно від форми власності закладу, в якому вони працюють, та місця свого проживання.</w:t>
      </w:r>
    </w:p>
    <w:p w:rsidR="007B2427" w:rsidRDefault="007B2427" w:rsidP="007B2427">
      <w:pPr>
        <w:tabs>
          <w:tab w:val="left" w:pos="709"/>
        </w:tabs>
        <w:ind w:firstLine="720"/>
        <w:jc w:val="both"/>
        <w:rPr>
          <w:b/>
        </w:rPr>
      </w:pPr>
      <w:r>
        <w:t xml:space="preserve">    Як вже зазначалося, на наш погляд, </w:t>
      </w:r>
      <w:r>
        <w:rPr>
          <w:b/>
        </w:rPr>
        <w:t>обмеження кола осіб, що мають право на приватизацію, є неконституційним.</w:t>
      </w:r>
    </w:p>
    <w:p w:rsidR="007B2427" w:rsidRDefault="007B2427" w:rsidP="007B2427">
      <w:pPr>
        <w:ind w:firstLine="540"/>
        <w:jc w:val="both"/>
        <w:rPr>
          <w:b/>
        </w:rPr>
      </w:pPr>
    </w:p>
    <w:p w:rsidR="007B2427" w:rsidRDefault="007B2427" w:rsidP="007B2427">
      <w:pPr>
        <w:ind w:firstLine="540"/>
        <w:jc w:val="both"/>
        <w:rPr>
          <w:b/>
        </w:rPr>
      </w:pPr>
      <w:r>
        <w:rPr>
          <w:b/>
        </w:rPr>
        <w:t>2. Мета та завдання законопроекту</w:t>
      </w:r>
    </w:p>
    <w:p w:rsidR="007B2427" w:rsidRDefault="007B2427" w:rsidP="007B2427">
      <w:pPr>
        <w:ind w:firstLine="540"/>
        <w:jc w:val="both"/>
        <w:rPr>
          <w:b/>
        </w:rPr>
      </w:pPr>
    </w:p>
    <w:p w:rsidR="007B2427" w:rsidRDefault="007B2427" w:rsidP="007B2427">
      <w:pPr>
        <w:ind w:firstLine="540"/>
        <w:jc w:val="both"/>
      </w:pPr>
      <w:r>
        <w:t xml:space="preserve">Метою проекту закону є  передача громадянам  України у приватну власність земельних ділянок земель сільськогосподарського призначення, що перебувають в державній власності. </w:t>
      </w:r>
    </w:p>
    <w:p w:rsidR="007B2427" w:rsidRDefault="007B2427" w:rsidP="007B2427">
      <w:pPr>
        <w:pStyle w:val="MediumGrid21"/>
        <w:ind w:firstLine="708"/>
        <w:jc w:val="both"/>
        <w:rPr>
          <w:rFonts w:ascii="Times New Roman" w:hAnsi="Times New Roman"/>
          <w:sz w:val="28"/>
          <w:szCs w:val="28"/>
          <w:lang w:val="uk-UA"/>
        </w:rPr>
      </w:pPr>
      <w:r>
        <w:rPr>
          <w:rFonts w:ascii="Times New Roman" w:hAnsi="Times New Roman"/>
          <w:sz w:val="28"/>
          <w:szCs w:val="28"/>
          <w:lang w:val="uk-UA"/>
        </w:rPr>
        <w:t>Завданням цього Закону є визначення організаційних та правових засад виділення громадянам України земельних ділянок у  натурі  (на місцевості) із земель сільськогосподарського призначення, що перебувають в державній власності.</w:t>
      </w:r>
    </w:p>
    <w:p w:rsidR="007B2427" w:rsidRDefault="007B2427" w:rsidP="007B2427">
      <w:pPr>
        <w:jc w:val="both"/>
        <w:rPr>
          <w:lang w:eastAsia="en-US"/>
        </w:rPr>
      </w:pPr>
      <w:r>
        <w:lastRenderedPageBreak/>
        <w:t xml:space="preserve">        Законопроектом покладається обов’язок на Уряд України завершити земельну реформу, яка розтягнута владою більше ніж на чверть століття,  шляхом передачі у приватну власність громадянам України (в порядку приватизації) всіх </w:t>
      </w:r>
      <w:r>
        <w:rPr>
          <w:lang w:eastAsia="en-US"/>
        </w:rPr>
        <w:t>земель сільськогосподарського призначення, що перебувають в державній власності.</w:t>
      </w:r>
    </w:p>
    <w:p w:rsidR="007B2427" w:rsidRDefault="007B2427" w:rsidP="007B2427">
      <w:pPr>
        <w:ind w:firstLine="540"/>
        <w:jc w:val="both"/>
        <w:rPr>
          <w:b/>
          <w:bCs/>
        </w:rPr>
      </w:pPr>
    </w:p>
    <w:p w:rsidR="007B2427" w:rsidRDefault="007B2427" w:rsidP="007B2427">
      <w:pPr>
        <w:ind w:firstLine="540"/>
        <w:jc w:val="both"/>
        <w:rPr>
          <w:b/>
          <w:bCs/>
        </w:rPr>
      </w:pPr>
      <w:r>
        <w:rPr>
          <w:b/>
          <w:bCs/>
        </w:rPr>
        <w:t>3. Загальна характеристика та основні положення законопроекту</w:t>
      </w:r>
    </w:p>
    <w:p w:rsidR="007B2427" w:rsidRDefault="007B2427" w:rsidP="007B2427">
      <w:pPr>
        <w:ind w:firstLine="540"/>
        <w:jc w:val="both"/>
        <w:rPr>
          <w:b/>
          <w:bCs/>
        </w:rPr>
      </w:pPr>
    </w:p>
    <w:p w:rsidR="007B2427" w:rsidRDefault="007B2427" w:rsidP="007B2427">
      <w:pPr>
        <w:jc w:val="both"/>
        <w:rPr>
          <w:bCs/>
        </w:rPr>
      </w:pPr>
      <w:r>
        <w:rPr>
          <w:bCs/>
        </w:rPr>
        <w:t xml:space="preserve">      З   метою   забезпечення      реалізації    невідкладних    заходів      щодо</w:t>
      </w:r>
    </w:p>
    <w:p w:rsidR="007B2427" w:rsidRDefault="007B2427" w:rsidP="007B2427">
      <w:pPr>
        <w:jc w:val="both"/>
        <w:rPr>
          <w:bCs/>
        </w:rPr>
      </w:pPr>
      <w:r>
        <w:rPr>
          <w:bCs/>
        </w:rPr>
        <w:t>прискорення       земельної   реформи   у   сфері       сільськогосподарського</w:t>
      </w:r>
    </w:p>
    <w:p w:rsidR="007B2427" w:rsidRDefault="007B2427" w:rsidP="007B2427">
      <w:pPr>
        <w:jc w:val="both"/>
        <w:rPr>
          <w:bCs/>
        </w:rPr>
      </w:pPr>
      <w:r>
        <w:rPr>
          <w:bCs/>
        </w:rPr>
        <w:t>виробництва органам державної влади забезпечити  передачу громадянам  України  у приватну власність земельних ділянок земель сільськогосподарського призначення, що перебувають в державній власності у  межах  норм, установлених цим Законом.</w:t>
      </w:r>
    </w:p>
    <w:p w:rsidR="007B2427" w:rsidRDefault="007B2427" w:rsidP="007B2427">
      <w:pPr>
        <w:ind w:firstLine="540"/>
        <w:jc w:val="both"/>
        <w:rPr>
          <w:bCs/>
          <w:color w:val="000000"/>
        </w:rPr>
      </w:pPr>
    </w:p>
    <w:p w:rsidR="007B2427" w:rsidRDefault="007B2427" w:rsidP="007B2427">
      <w:pPr>
        <w:ind w:firstLine="540"/>
        <w:jc w:val="both"/>
        <w:rPr>
          <w:b/>
          <w:bCs/>
          <w:color w:val="000000"/>
        </w:rPr>
      </w:pPr>
    </w:p>
    <w:p w:rsidR="007B2427" w:rsidRDefault="007B2427" w:rsidP="007B2427">
      <w:pPr>
        <w:ind w:firstLine="540"/>
        <w:jc w:val="both"/>
        <w:rPr>
          <w:b/>
          <w:bCs/>
        </w:rPr>
      </w:pPr>
      <w:r>
        <w:rPr>
          <w:b/>
          <w:bCs/>
          <w:color w:val="000000"/>
        </w:rPr>
        <w:t xml:space="preserve">4. </w:t>
      </w:r>
      <w:r>
        <w:rPr>
          <w:b/>
          <w:bCs/>
        </w:rPr>
        <w:t>Стан нормативно-правової бази в даній сфері правового регулювання</w:t>
      </w:r>
    </w:p>
    <w:p w:rsidR="007B2427" w:rsidRDefault="007B2427" w:rsidP="007B2427">
      <w:pPr>
        <w:pStyle w:val="2"/>
        <w:ind w:firstLine="720"/>
        <w:jc w:val="both"/>
        <w:rPr>
          <w:b w:val="0"/>
          <w:bCs w:val="0"/>
        </w:rPr>
      </w:pPr>
    </w:p>
    <w:p w:rsidR="007B2427" w:rsidRDefault="007B2427" w:rsidP="007B2427">
      <w:pPr>
        <w:pStyle w:val="a5"/>
        <w:ind w:firstLine="720"/>
        <w:jc w:val="both"/>
        <w:rPr>
          <w:lang w:eastAsia="en-US"/>
        </w:rPr>
      </w:pPr>
      <w:r>
        <w:t xml:space="preserve">Основними нормативними актами у даній сфері правовідносин є Конституція України, Цивільний кодекс України, Земельний кодекс України, </w:t>
      </w:r>
      <w:r>
        <w:rPr>
          <w:lang w:eastAsia="en-US"/>
        </w:rPr>
        <w:t xml:space="preserve"> інші нормативно-правові акти.</w:t>
      </w:r>
    </w:p>
    <w:p w:rsidR="007B2427" w:rsidRDefault="007B2427" w:rsidP="007B2427">
      <w:pPr>
        <w:pStyle w:val="a5"/>
        <w:ind w:firstLine="720"/>
        <w:jc w:val="both"/>
        <w:rPr>
          <w:lang w:eastAsia="en-US"/>
        </w:rPr>
      </w:pPr>
      <w:r>
        <w:rPr>
          <w:spacing w:val="-1"/>
          <w:lang w:eastAsia="uk-UA"/>
        </w:rPr>
        <w:t>Реалізація положень поданого законопроекту після його прийняття не потребує внесення змін до інших законів України</w:t>
      </w:r>
    </w:p>
    <w:p w:rsidR="007B2427" w:rsidRDefault="007B2427" w:rsidP="007B2427">
      <w:pPr>
        <w:pStyle w:val="2"/>
        <w:ind w:firstLine="720"/>
        <w:jc w:val="both"/>
        <w:rPr>
          <w:b w:val="0"/>
          <w:lang w:eastAsia="en-US"/>
        </w:rPr>
      </w:pPr>
    </w:p>
    <w:p w:rsidR="007B2427" w:rsidRDefault="007B2427" w:rsidP="007B2427">
      <w:pPr>
        <w:pStyle w:val="2"/>
        <w:ind w:firstLine="720"/>
        <w:jc w:val="both"/>
        <w:rPr>
          <w:b w:val="0"/>
          <w:bCs w:val="0"/>
        </w:rPr>
      </w:pPr>
      <w:r>
        <w:rPr>
          <w:bCs w:val="0"/>
        </w:rPr>
        <w:t>5.</w:t>
      </w:r>
      <w:r>
        <w:rPr>
          <w:b w:val="0"/>
          <w:bCs w:val="0"/>
        </w:rPr>
        <w:t xml:space="preserve"> </w:t>
      </w:r>
      <w:r>
        <w:t>Фінансово-економічне обґрунтування</w:t>
      </w:r>
    </w:p>
    <w:p w:rsidR="007B2427" w:rsidRDefault="007B2427" w:rsidP="007B2427">
      <w:pPr>
        <w:pStyle w:val="a5"/>
        <w:ind w:firstLine="851"/>
        <w:jc w:val="both"/>
      </w:pPr>
    </w:p>
    <w:p w:rsidR="007B2427" w:rsidRDefault="007B2427" w:rsidP="007B2427">
      <w:pPr>
        <w:pStyle w:val="a5"/>
        <w:ind w:firstLine="851"/>
        <w:jc w:val="both"/>
      </w:pPr>
      <w:r>
        <w:t>Прийняття проекту не потребує додаткових витрат Державного бюджету України.</w:t>
      </w:r>
    </w:p>
    <w:p w:rsidR="007B2427" w:rsidRDefault="007B2427" w:rsidP="007B2427">
      <w:pPr>
        <w:pStyle w:val="a5"/>
        <w:ind w:firstLine="851"/>
        <w:jc w:val="both"/>
      </w:pPr>
    </w:p>
    <w:p w:rsidR="007B2427" w:rsidRDefault="007B2427" w:rsidP="007B2427">
      <w:pPr>
        <w:widowControl w:val="0"/>
        <w:adjustRightInd w:val="0"/>
        <w:ind w:firstLine="709"/>
        <w:jc w:val="both"/>
        <w:rPr>
          <w:b/>
          <w:bCs/>
          <w:szCs w:val="20"/>
        </w:rPr>
      </w:pPr>
      <w:r>
        <w:rPr>
          <w:b/>
          <w:bCs/>
          <w:szCs w:val="20"/>
        </w:rPr>
        <w:t>6.  Регіональний аспект</w:t>
      </w:r>
    </w:p>
    <w:p w:rsidR="007B2427" w:rsidRDefault="007B2427" w:rsidP="007B2427">
      <w:pPr>
        <w:widowControl w:val="0"/>
        <w:adjustRightInd w:val="0"/>
        <w:ind w:firstLine="709"/>
        <w:jc w:val="both"/>
        <w:rPr>
          <w:b/>
          <w:bCs/>
          <w:szCs w:val="20"/>
        </w:rPr>
      </w:pPr>
    </w:p>
    <w:p w:rsidR="007B2427" w:rsidRDefault="007B2427" w:rsidP="007B2427">
      <w:pPr>
        <w:widowControl w:val="0"/>
        <w:adjustRightInd w:val="0"/>
        <w:ind w:firstLine="709"/>
        <w:jc w:val="both"/>
        <w:rPr>
          <w:szCs w:val="20"/>
        </w:rPr>
      </w:pPr>
      <w:r>
        <w:rPr>
          <w:szCs w:val="20"/>
        </w:rPr>
        <w:t xml:space="preserve">Проект Закону не стосується питання розвитку адміністративно-територіальних одиниць. </w:t>
      </w:r>
    </w:p>
    <w:p w:rsidR="007B2427" w:rsidRDefault="007B2427" w:rsidP="007B2427">
      <w:pPr>
        <w:widowControl w:val="0"/>
        <w:adjustRightInd w:val="0"/>
        <w:ind w:firstLine="709"/>
        <w:jc w:val="both"/>
        <w:rPr>
          <w:szCs w:val="20"/>
        </w:rPr>
      </w:pPr>
    </w:p>
    <w:p w:rsidR="007B2427" w:rsidRDefault="007B2427" w:rsidP="007B2427">
      <w:pPr>
        <w:widowControl w:val="0"/>
        <w:adjustRightInd w:val="0"/>
        <w:ind w:firstLine="709"/>
        <w:jc w:val="both"/>
        <w:rPr>
          <w:b/>
        </w:rPr>
      </w:pPr>
      <w:r>
        <w:rPr>
          <w:b/>
        </w:rPr>
        <w:t>7.  Запобігання дискримінації</w:t>
      </w:r>
    </w:p>
    <w:p w:rsidR="007B2427" w:rsidRDefault="007B2427" w:rsidP="007B2427">
      <w:pPr>
        <w:widowControl w:val="0"/>
        <w:adjustRightInd w:val="0"/>
        <w:ind w:firstLine="709"/>
        <w:jc w:val="both"/>
        <w:rPr>
          <w:b/>
        </w:rPr>
      </w:pPr>
    </w:p>
    <w:p w:rsidR="007B2427" w:rsidRDefault="007B2427" w:rsidP="007B2427">
      <w:pPr>
        <w:widowControl w:val="0"/>
        <w:adjustRightInd w:val="0"/>
        <w:ind w:firstLine="709"/>
        <w:jc w:val="both"/>
      </w:pPr>
      <w:r>
        <w:t>У проекті відсутні положення, що містять ознаки дискримінації.</w:t>
      </w:r>
    </w:p>
    <w:p w:rsidR="007B2427" w:rsidRDefault="007B2427" w:rsidP="007B2427">
      <w:pPr>
        <w:widowControl w:val="0"/>
        <w:adjustRightInd w:val="0"/>
        <w:ind w:firstLine="709"/>
        <w:jc w:val="both"/>
        <w:rPr>
          <w:b/>
          <w:bCs/>
          <w:szCs w:val="20"/>
        </w:rPr>
      </w:pPr>
    </w:p>
    <w:p w:rsidR="007B2427" w:rsidRDefault="007B2427" w:rsidP="007B2427">
      <w:pPr>
        <w:widowControl w:val="0"/>
        <w:adjustRightInd w:val="0"/>
        <w:ind w:firstLine="709"/>
        <w:jc w:val="both"/>
        <w:rPr>
          <w:b/>
          <w:bCs/>
          <w:szCs w:val="20"/>
        </w:rPr>
      </w:pPr>
      <w:r>
        <w:rPr>
          <w:b/>
          <w:bCs/>
          <w:szCs w:val="20"/>
        </w:rPr>
        <w:t>8.  Запобігання корупції</w:t>
      </w:r>
    </w:p>
    <w:p w:rsidR="007B2427" w:rsidRDefault="007B2427" w:rsidP="007B2427">
      <w:pPr>
        <w:widowControl w:val="0"/>
        <w:adjustRightInd w:val="0"/>
        <w:ind w:firstLine="709"/>
        <w:jc w:val="both"/>
        <w:rPr>
          <w:b/>
          <w:bCs/>
          <w:szCs w:val="20"/>
        </w:rPr>
      </w:pPr>
    </w:p>
    <w:p w:rsidR="007B2427" w:rsidRDefault="007B2427" w:rsidP="007B2427">
      <w:pPr>
        <w:widowControl w:val="0"/>
        <w:adjustRightInd w:val="0"/>
        <w:ind w:firstLine="709"/>
        <w:jc w:val="both"/>
        <w:rPr>
          <w:bCs/>
          <w:szCs w:val="20"/>
        </w:rPr>
      </w:pPr>
      <w:r>
        <w:rPr>
          <w:bCs/>
          <w:szCs w:val="20"/>
        </w:rPr>
        <w:t>Законопроект не містить ризику корупційних проявів.</w:t>
      </w:r>
      <w:r>
        <w:rPr>
          <w:sz w:val="20"/>
          <w:szCs w:val="20"/>
        </w:rPr>
        <w:t xml:space="preserve"> </w:t>
      </w:r>
      <w:proofErr w:type="spellStart"/>
      <w:r>
        <w:rPr>
          <w:bCs/>
          <w:szCs w:val="20"/>
        </w:rPr>
        <w:t>Корупціогенні</w:t>
      </w:r>
      <w:proofErr w:type="spellEnd"/>
      <w:r>
        <w:rPr>
          <w:bCs/>
          <w:szCs w:val="20"/>
        </w:rPr>
        <w:t xml:space="preserve"> фактори відсутні – проект </w:t>
      </w:r>
      <w:proofErr w:type="spellStart"/>
      <w:r>
        <w:rPr>
          <w:bCs/>
          <w:szCs w:val="20"/>
        </w:rPr>
        <w:t>акта</w:t>
      </w:r>
      <w:proofErr w:type="spellEnd"/>
      <w:r>
        <w:rPr>
          <w:bCs/>
          <w:szCs w:val="20"/>
        </w:rPr>
        <w:t xml:space="preserve"> відповідає вимогам антикорупційного законодавства.</w:t>
      </w:r>
    </w:p>
    <w:p w:rsidR="007B2427" w:rsidRDefault="007B2427" w:rsidP="007B2427">
      <w:pPr>
        <w:pStyle w:val="2"/>
        <w:ind w:firstLine="720"/>
        <w:jc w:val="both"/>
        <w:rPr>
          <w:b w:val="0"/>
          <w:bCs w:val="0"/>
        </w:rPr>
      </w:pPr>
    </w:p>
    <w:p w:rsidR="007B2427" w:rsidRDefault="007B2427" w:rsidP="007B2427">
      <w:pPr>
        <w:pStyle w:val="2"/>
        <w:ind w:left="720"/>
        <w:jc w:val="both"/>
      </w:pPr>
      <w:r>
        <w:t xml:space="preserve"> 9. Прогноз соціально-економічних та інших наслідків прийняття   законопроекту</w:t>
      </w:r>
    </w:p>
    <w:p w:rsidR="007B2427" w:rsidRDefault="007B2427" w:rsidP="007B2427">
      <w:pPr>
        <w:pStyle w:val="a5"/>
      </w:pPr>
    </w:p>
    <w:p w:rsidR="007B2427" w:rsidRDefault="007B2427" w:rsidP="007B2427">
      <w:pPr>
        <w:pStyle w:val="a5"/>
        <w:ind w:firstLine="851"/>
        <w:jc w:val="both"/>
        <w:rPr>
          <w:color w:val="000000"/>
        </w:rPr>
      </w:pPr>
      <w:r>
        <w:lastRenderedPageBreak/>
        <w:t xml:space="preserve">Наслідком прийняття проекту стане реалізація забезпечення конституційного права власності громадян України на землю, соціально справедливий розподіл земель сільськогосподарського призначення, ріст інвестицій в сферу сільськогосподарського виробництва. </w:t>
      </w:r>
    </w:p>
    <w:p w:rsidR="007B2427" w:rsidRDefault="007B2427" w:rsidP="007B2427">
      <w:pPr>
        <w:pStyle w:val="a5"/>
        <w:ind w:firstLine="851"/>
        <w:jc w:val="both"/>
      </w:pPr>
    </w:p>
    <w:p w:rsidR="007B2427" w:rsidRDefault="007B2427" w:rsidP="007B2427">
      <w:pPr>
        <w:rPr>
          <w:b/>
        </w:rPr>
      </w:pPr>
    </w:p>
    <w:p w:rsidR="007B2427" w:rsidRDefault="007B2427" w:rsidP="007B2427">
      <w:pPr>
        <w:ind w:firstLine="720"/>
        <w:rPr>
          <w:b/>
        </w:rPr>
      </w:pPr>
    </w:p>
    <w:p w:rsidR="007B2427" w:rsidRDefault="007B2427" w:rsidP="007B2427">
      <w:pPr>
        <w:ind w:firstLine="720"/>
        <w:rPr>
          <w:b/>
        </w:rPr>
      </w:pPr>
      <w:r>
        <w:rPr>
          <w:b/>
        </w:rPr>
        <w:t>Народний депутат України                                       Н.І Шуфрич</w:t>
      </w:r>
    </w:p>
    <w:p w:rsidR="007B2427" w:rsidRDefault="007B2427" w:rsidP="007B2427">
      <w:pPr>
        <w:ind w:left="5760" w:firstLine="720"/>
      </w:pPr>
      <w:r>
        <w:t xml:space="preserve">      </w:t>
      </w:r>
    </w:p>
    <w:p w:rsidR="007B2427" w:rsidRDefault="007B2427" w:rsidP="007B2427"/>
    <w:p w:rsidR="00A62692" w:rsidRDefault="00A62692">
      <w:bookmarkStart w:id="0" w:name="_GoBack"/>
      <w:bookmarkEnd w:id="0"/>
    </w:p>
    <w:sectPr w:rsidR="00A6269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427"/>
    <w:rsid w:val="007B2427"/>
    <w:rsid w:val="00A626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688B7C-98ED-4DBC-B661-09F11650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427"/>
    <w:pPr>
      <w:autoSpaceDE w:val="0"/>
      <w:autoSpaceDN w:val="0"/>
      <w:spacing w:after="0" w:line="240" w:lineRule="auto"/>
    </w:pPr>
    <w:rPr>
      <w:rFonts w:eastAsia="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7B2427"/>
    <w:pPr>
      <w:jc w:val="center"/>
    </w:pPr>
    <w:rPr>
      <w:b/>
      <w:bCs/>
    </w:rPr>
  </w:style>
  <w:style w:type="character" w:customStyle="1" w:styleId="a4">
    <w:name w:val="Назва Знак"/>
    <w:basedOn w:val="a0"/>
    <w:link w:val="a3"/>
    <w:uiPriority w:val="99"/>
    <w:rsid w:val="007B2427"/>
    <w:rPr>
      <w:rFonts w:eastAsia="Times New Roman"/>
      <w:b/>
      <w:bCs/>
      <w:lang w:eastAsia="ru-RU"/>
    </w:rPr>
  </w:style>
  <w:style w:type="paragraph" w:styleId="2">
    <w:name w:val="Body Text 2"/>
    <w:basedOn w:val="a"/>
    <w:link w:val="20"/>
    <w:uiPriority w:val="99"/>
    <w:semiHidden/>
    <w:unhideWhenUsed/>
    <w:rsid w:val="007B2427"/>
    <w:pPr>
      <w:jc w:val="center"/>
    </w:pPr>
    <w:rPr>
      <w:b/>
      <w:bCs/>
    </w:rPr>
  </w:style>
  <w:style w:type="character" w:customStyle="1" w:styleId="20">
    <w:name w:val="Основний текст 2 Знак"/>
    <w:basedOn w:val="a0"/>
    <w:link w:val="2"/>
    <w:uiPriority w:val="99"/>
    <w:semiHidden/>
    <w:rsid w:val="007B2427"/>
    <w:rPr>
      <w:rFonts w:eastAsia="Times New Roman"/>
      <w:b/>
      <w:bCs/>
      <w:lang w:eastAsia="ru-RU"/>
    </w:rPr>
  </w:style>
  <w:style w:type="paragraph" w:styleId="a5">
    <w:name w:val="No Spacing"/>
    <w:uiPriority w:val="1"/>
    <w:qFormat/>
    <w:rsid w:val="007B2427"/>
    <w:pPr>
      <w:autoSpaceDE w:val="0"/>
      <w:autoSpaceDN w:val="0"/>
      <w:spacing w:after="0" w:line="240" w:lineRule="auto"/>
    </w:pPr>
    <w:rPr>
      <w:rFonts w:eastAsia="Times New Roman"/>
      <w:lang w:eastAsia="ru-RU"/>
    </w:rPr>
  </w:style>
  <w:style w:type="paragraph" w:customStyle="1" w:styleId="MediumGrid21">
    <w:name w:val="Medium Grid 21"/>
    <w:qFormat/>
    <w:rsid w:val="007B2427"/>
    <w:pPr>
      <w:spacing w:after="0" w:line="240" w:lineRule="auto"/>
    </w:pPr>
    <w:rPr>
      <w:rFonts w:ascii="Calibri" w:eastAsia="Times New Roman"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62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6945</Words>
  <Characters>3959</Characters>
  <Application>Microsoft Office Word</Application>
  <DocSecurity>0</DocSecurity>
  <Lines>32</Lines>
  <Paragraphs>21</Paragraphs>
  <ScaleCrop>false</ScaleCrop>
  <Company/>
  <LinksUpToDate>false</LinksUpToDate>
  <CharactersWithSpaces>10883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Медведчук Віктор Володимирович</dc:creator>
  <cp:keywords/>
  <dc:description/>
  <cp:lastModifiedBy>Медведчук Віктор Володимирович</cp:lastModifiedBy>
  <cp:revision>1</cp:revision>
  <dcterms:created xsi:type="dcterms:W3CDTF">2019-09-17T10:55:00Z</dcterms:created>
  <dcterms:modified xsi:type="dcterms:W3CDTF">2019-09-17T10:55:00Z</dcterms:modified>
</cp:coreProperties>
</file>