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AB4" w:rsidRPr="00C86AB4" w:rsidRDefault="00C86AB4" w:rsidP="00C86AB4">
      <w:pPr>
        <w:jc w:val="right"/>
        <w:rPr>
          <w:b/>
          <w:sz w:val="20"/>
          <w:szCs w:val="20"/>
        </w:rPr>
      </w:pPr>
      <w:r w:rsidRPr="00C86AB4">
        <w:rPr>
          <w:b/>
          <w:sz w:val="20"/>
          <w:szCs w:val="20"/>
        </w:rPr>
        <w:t xml:space="preserve">До реєстр. № </w:t>
      </w:r>
      <w:r w:rsidR="008E6910">
        <w:rPr>
          <w:b/>
          <w:sz w:val="20"/>
          <w:szCs w:val="20"/>
        </w:rPr>
        <w:t>1125</w:t>
      </w:r>
      <w:r w:rsidR="00212D4A">
        <w:rPr>
          <w:b/>
          <w:sz w:val="20"/>
          <w:szCs w:val="20"/>
        </w:rPr>
        <w:t xml:space="preserve"> </w:t>
      </w:r>
      <w:r w:rsidR="0095223E">
        <w:rPr>
          <w:b/>
          <w:sz w:val="20"/>
          <w:szCs w:val="20"/>
        </w:rPr>
        <w:t xml:space="preserve">від </w:t>
      </w:r>
      <w:r w:rsidR="00212D4A">
        <w:rPr>
          <w:b/>
          <w:sz w:val="20"/>
          <w:szCs w:val="20"/>
        </w:rPr>
        <w:t>29.08</w:t>
      </w:r>
      <w:r w:rsidRPr="00C86AB4">
        <w:rPr>
          <w:b/>
          <w:sz w:val="20"/>
          <w:szCs w:val="20"/>
        </w:rPr>
        <w:t>.2019</w:t>
      </w: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Default="00C86AB4" w:rsidP="00C86AB4">
      <w:pPr>
        <w:ind w:firstLine="5400"/>
        <w:jc w:val="both"/>
        <w:rPr>
          <w:sz w:val="28"/>
          <w:szCs w:val="28"/>
        </w:rPr>
      </w:pPr>
    </w:p>
    <w:p w:rsidR="00C86AB4" w:rsidRPr="00C86AB4" w:rsidRDefault="00C86AB4" w:rsidP="008A0759">
      <w:pPr>
        <w:ind w:left="5103" w:hanging="283"/>
        <w:jc w:val="center"/>
        <w:rPr>
          <w:b/>
          <w:bCs/>
          <w:iCs/>
          <w:sz w:val="28"/>
          <w:szCs w:val="28"/>
        </w:rPr>
      </w:pPr>
      <w:r w:rsidRPr="00C86AB4">
        <w:rPr>
          <w:b/>
          <w:bCs/>
          <w:iCs/>
          <w:sz w:val="28"/>
          <w:szCs w:val="28"/>
        </w:rPr>
        <w:t>Комітет Верховної Ради України</w:t>
      </w:r>
    </w:p>
    <w:p w:rsidR="00A079CD" w:rsidRPr="008E6910" w:rsidRDefault="00C86AB4" w:rsidP="00A079CD">
      <w:pPr>
        <w:ind w:left="5103" w:hanging="283"/>
        <w:jc w:val="center"/>
        <w:rPr>
          <w:b/>
          <w:bCs/>
          <w:iCs/>
          <w:sz w:val="28"/>
          <w:szCs w:val="28"/>
        </w:rPr>
      </w:pPr>
      <w:r w:rsidRPr="00C86AB4">
        <w:rPr>
          <w:b/>
          <w:bCs/>
          <w:iCs/>
          <w:sz w:val="28"/>
          <w:szCs w:val="28"/>
        </w:rPr>
        <w:t xml:space="preserve">з питань </w:t>
      </w:r>
      <w:r w:rsidR="008E6910">
        <w:rPr>
          <w:b/>
          <w:bCs/>
          <w:iCs/>
          <w:sz w:val="28"/>
          <w:szCs w:val="28"/>
        </w:rPr>
        <w:t>освіти, науки та інновацій</w:t>
      </w:r>
    </w:p>
    <w:p w:rsidR="00C86AB4" w:rsidRDefault="00C86AB4" w:rsidP="00C86AB4">
      <w:pPr>
        <w:ind w:left="4678" w:hanging="3969"/>
        <w:jc w:val="center"/>
        <w:rPr>
          <w:b/>
          <w:bCs/>
          <w:iCs/>
          <w:sz w:val="28"/>
          <w:szCs w:val="28"/>
        </w:rPr>
      </w:pPr>
    </w:p>
    <w:p w:rsidR="00A26B6E" w:rsidRPr="00C86AB4" w:rsidRDefault="00A26B6E" w:rsidP="00C86AB4">
      <w:pPr>
        <w:ind w:left="4678" w:hanging="3969"/>
        <w:jc w:val="center"/>
        <w:rPr>
          <w:b/>
          <w:bCs/>
          <w:iCs/>
          <w:sz w:val="28"/>
          <w:szCs w:val="28"/>
        </w:rPr>
      </w:pPr>
    </w:p>
    <w:p w:rsidR="00C86AB4" w:rsidRPr="00C86AB4" w:rsidRDefault="00C86AB4" w:rsidP="00C86AB4">
      <w:pPr>
        <w:jc w:val="both"/>
        <w:rPr>
          <w:b/>
          <w:bCs/>
          <w:iCs/>
          <w:sz w:val="28"/>
          <w:szCs w:val="28"/>
        </w:rPr>
      </w:pPr>
      <w:r w:rsidRPr="00C86AB4">
        <w:rPr>
          <w:b/>
          <w:bCs/>
          <w:i/>
          <w:iCs/>
          <w:sz w:val="28"/>
          <w:szCs w:val="28"/>
        </w:rPr>
        <w:t>Про розгляд законопроекту</w:t>
      </w:r>
    </w:p>
    <w:p w:rsidR="00C86AB4" w:rsidRDefault="00C86AB4" w:rsidP="00C86AB4">
      <w:pPr>
        <w:spacing w:before="60"/>
        <w:ind w:firstLine="709"/>
        <w:jc w:val="both"/>
        <w:rPr>
          <w:sz w:val="28"/>
          <w:szCs w:val="28"/>
          <w:shd w:val="clear" w:color="auto" w:fill="FFFFFF"/>
        </w:rPr>
      </w:pPr>
    </w:p>
    <w:p w:rsidR="00CA25AB" w:rsidRPr="006B07E5" w:rsidRDefault="00C86AB4" w:rsidP="000D2403">
      <w:pPr>
        <w:pStyle w:val="StyleZakonu"/>
        <w:spacing w:after="0" w:line="240" w:lineRule="auto"/>
        <w:ind w:firstLine="567"/>
        <w:rPr>
          <w:sz w:val="28"/>
          <w:szCs w:val="28"/>
          <w:lang w:bidi="ur-PK"/>
        </w:rPr>
      </w:pPr>
      <w:r w:rsidRPr="00673714">
        <w:rPr>
          <w:sz w:val="28"/>
          <w:szCs w:val="28"/>
          <w:shd w:val="clear" w:color="auto" w:fill="FFFFFF"/>
        </w:rPr>
        <w:t xml:space="preserve">Комітет Верховної Ради України з питань бюджету на засіданні </w:t>
      </w:r>
      <w:r w:rsidR="00BF22A3">
        <w:rPr>
          <w:sz w:val="28"/>
          <w:szCs w:val="28"/>
          <w:shd w:val="clear" w:color="auto" w:fill="FFFFFF"/>
        </w:rPr>
        <w:br/>
      </w:r>
      <w:r w:rsidR="00BF22A3">
        <w:rPr>
          <w:sz w:val="28"/>
          <w:szCs w:val="28"/>
        </w:rPr>
        <w:t>27</w:t>
      </w:r>
      <w:r w:rsidR="00634A13">
        <w:rPr>
          <w:sz w:val="28"/>
          <w:szCs w:val="28"/>
        </w:rPr>
        <w:t xml:space="preserve"> листопада</w:t>
      </w:r>
      <w:r w:rsidRPr="00673714">
        <w:rPr>
          <w:sz w:val="28"/>
          <w:szCs w:val="28"/>
        </w:rPr>
        <w:t xml:space="preserve"> 2019 року (протокол № </w:t>
      </w:r>
      <w:r w:rsidR="00BF22A3">
        <w:rPr>
          <w:sz w:val="28"/>
          <w:szCs w:val="28"/>
        </w:rPr>
        <w:t>14</w:t>
      </w:r>
      <w:r w:rsidRPr="00673714">
        <w:rPr>
          <w:sz w:val="28"/>
          <w:szCs w:val="28"/>
        </w:rPr>
        <w:t>)</w:t>
      </w:r>
      <w:r w:rsidRPr="00673714">
        <w:rPr>
          <w:sz w:val="28"/>
          <w:szCs w:val="28"/>
          <w:shd w:val="clear" w:color="auto" w:fill="FFFFFF"/>
        </w:rPr>
        <w:t xml:space="preserve"> відповідно до статей 27 і 109 Бюджетного кодексу України та статті 93 Регламенту Верховної Ради України р</w:t>
      </w:r>
      <w:r w:rsidR="006326E1" w:rsidRPr="00673714">
        <w:rPr>
          <w:sz w:val="28"/>
          <w:szCs w:val="28"/>
          <w:shd w:val="clear" w:color="auto" w:fill="FFFFFF"/>
        </w:rPr>
        <w:t xml:space="preserve">озглянув </w:t>
      </w:r>
      <w:r w:rsidR="009D7624" w:rsidRPr="00673714">
        <w:rPr>
          <w:rFonts w:eastAsia="Calibri"/>
          <w:sz w:val="28"/>
          <w:szCs w:val="28"/>
          <w:lang w:eastAsia="en-US"/>
        </w:rPr>
        <w:t xml:space="preserve">проект </w:t>
      </w:r>
      <w:r w:rsidR="008E6910" w:rsidRPr="00097A6D">
        <w:rPr>
          <w:bCs/>
          <w:sz w:val="28"/>
          <w:szCs w:val="28"/>
        </w:rPr>
        <w:t xml:space="preserve">Закону </w:t>
      </w:r>
      <w:r w:rsidR="008E6910">
        <w:rPr>
          <w:bCs/>
          <w:sz w:val="28"/>
          <w:szCs w:val="28"/>
        </w:rPr>
        <w:t>п</w:t>
      </w:r>
      <w:r w:rsidR="008E6910" w:rsidRPr="00097A6D">
        <w:rPr>
          <w:bCs/>
          <w:sz w:val="28"/>
          <w:szCs w:val="28"/>
        </w:rPr>
        <w:t xml:space="preserve">ро внесення змін до Закону України «Про освіту» щодо забезпечення захисту </w:t>
      </w:r>
      <w:proofErr w:type="spellStart"/>
      <w:r w:rsidR="008E6910" w:rsidRPr="00097A6D">
        <w:rPr>
          <w:bCs/>
          <w:sz w:val="28"/>
          <w:szCs w:val="28"/>
        </w:rPr>
        <w:t>мовних</w:t>
      </w:r>
      <w:proofErr w:type="spellEnd"/>
      <w:r w:rsidR="008E6910" w:rsidRPr="00097A6D">
        <w:rPr>
          <w:bCs/>
          <w:sz w:val="28"/>
          <w:szCs w:val="28"/>
        </w:rPr>
        <w:t xml:space="preserve"> прав національних меншин (реєстр. № 1125 від 29.08.2019), внесений народними депутатами України </w:t>
      </w:r>
      <w:r w:rsidR="008E6910">
        <w:rPr>
          <w:bCs/>
          <w:sz w:val="28"/>
          <w:szCs w:val="28"/>
        </w:rPr>
        <w:t xml:space="preserve">Шуфричем Н.І., Бойком Ю.А. </w:t>
      </w:r>
      <w:r w:rsidR="008E6910" w:rsidRPr="00097A6D">
        <w:rPr>
          <w:bCs/>
          <w:sz w:val="28"/>
          <w:szCs w:val="28"/>
        </w:rPr>
        <w:t>та інши</w:t>
      </w:r>
      <w:r w:rsidR="008E6910">
        <w:rPr>
          <w:bCs/>
          <w:sz w:val="28"/>
          <w:szCs w:val="28"/>
        </w:rPr>
        <w:t>ми народними депутатами України</w:t>
      </w:r>
      <w:r w:rsidR="00760A9A" w:rsidRPr="006B07E5">
        <w:rPr>
          <w:rFonts w:eastAsia="Calibri"/>
          <w:sz w:val="28"/>
          <w:szCs w:val="28"/>
          <w:lang w:eastAsia="en-US"/>
        </w:rPr>
        <w:t>, і</w:t>
      </w:r>
      <w:r w:rsidR="00FF499F" w:rsidRPr="006B07E5">
        <w:rPr>
          <w:rFonts w:eastAsia="Calibri"/>
          <w:sz w:val="28"/>
          <w:szCs w:val="28"/>
          <w:lang w:eastAsia="en-US"/>
        </w:rPr>
        <w:t xml:space="preserve"> </w:t>
      </w:r>
      <w:r w:rsidR="001F05F5" w:rsidRPr="006B07E5">
        <w:rPr>
          <w:rFonts w:eastAsia="Calibri"/>
          <w:sz w:val="28"/>
          <w:szCs w:val="28"/>
          <w:lang w:eastAsia="en-US"/>
        </w:rPr>
        <w:t>повідомляє наступне.</w:t>
      </w:r>
    </w:p>
    <w:p w:rsidR="00A872BB" w:rsidRPr="004B7B1B" w:rsidRDefault="00A872BB" w:rsidP="000D2403">
      <w:pPr>
        <w:pStyle w:val="StyleZakonu"/>
        <w:spacing w:after="0" w:line="240" w:lineRule="auto"/>
        <w:ind w:firstLine="567"/>
        <w:rPr>
          <w:sz w:val="28"/>
          <w:szCs w:val="28"/>
          <w:shd w:val="clear" w:color="auto" w:fill="FFFFFF"/>
        </w:rPr>
      </w:pPr>
      <w:r w:rsidRPr="004B7B1B">
        <w:rPr>
          <w:sz w:val="28"/>
          <w:szCs w:val="28"/>
          <w:shd w:val="clear" w:color="auto" w:fill="FFFFFF"/>
        </w:rPr>
        <w:t xml:space="preserve">У законопроекті шляхом внесення змін до статті 7 Закону України «Про освіту» серед іншого встановлюється, що держава гарантує кожному громадянинові України право на здобуття формальної освіти на всіх рівнях (дошкільної, загальної середньої, професійної (професійно-технічної), фахової </w:t>
      </w:r>
      <w:proofErr w:type="spellStart"/>
      <w:r w:rsidRPr="004B7B1B">
        <w:rPr>
          <w:sz w:val="28"/>
          <w:szCs w:val="28"/>
          <w:shd w:val="clear" w:color="auto" w:fill="FFFFFF"/>
        </w:rPr>
        <w:t>передвищої</w:t>
      </w:r>
      <w:proofErr w:type="spellEnd"/>
      <w:r w:rsidRPr="004B7B1B">
        <w:rPr>
          <w:sz w:val="28"/>
          <w:szCs w:val="28"/>
          <w:shd w:val="clear" w:color="auto" w:fill="FFFFFF"/>
        </w:rPr>
        <w:t xml:space="preserve"> та вищої), а також позашкільної та післядипломної освіти регіональною мовою або мовою меншин в державних і комунальних закладах освіти, якщо заклади освіти розташовані на територіях, на яких поширена регіональна мова або мова меншин та за рішенням відповідної місцевої ради застосовуються заходи, спрямовані на використання регіональних мов або мов меншин.</w:t>
      </w:r>
    </w:p>
    <w:p w:rsidR="00A872BB" w:rsidRPr="004B7B1B" w:rsidRDefault="00A872BB" w:rsidP="000D2403">
      <w:pPr>
        <w:pStyle w:val="StyleZakonu"/>
        <w:spacing w:after="0" w:line="240" w:lineRule="auto"/>
        <w:ind w:firstLine="567"/>
        <w:rPr>
          <w:sz w:val="28"/>
          <w:szCs w:val="28"/>
          <w:shd w:val="clear" w:color="auto" w:fill="FFFFFF"/>
        </w:rPr>
      </w:pPr>
      <w:r w:rsidRPr="004B7B1B">
        <w:rPr>
          <w:sz w:val="28"/>
          <w:szCs w:val="28"/>
          <w:shd w:val="clear" w:color="auto" w:fill="FFFFFF"/>
        </w:rPr>
        <w:t>Згідно з пояснювальною запискою до законопроекту його реалізація не потребує додаткових витрат з державного бюджету,  про що також зазначено у висновку Міністерства фінансів України до даного законопроекту.</w:t>
      </w:r>
    </w:p>
    <w:p w:rsidR="00A872BB" w:rsidRPr="004B7B1B" w:rsidRDefault="00A872BB" w:rsidP="000D2403">
      <w:pPr>
        <w:pStyle w:val="StyleZakonu"/>
        <w:spacing w:after="0" w:line="240" w:lineRule="auto"/>
        <w:ind w:firstLine="567"/>
        <w:rPr>
          <w:sz w:val="28"/>
          <w:szCs w:val="28"/>
          <w:shd w:val="clear" w:color="auto" w:fill="FFFFFF"/>
        </w:rPr>
      </w:pPr>
      <w:r w:rsidRPr="004B7B1B">
        <w:rPr>
          <w:sz w:val="28"/>
          <w:szCs w:val="28"/>
          <w:shd w:val="clear" w:color="auto" w:fill="FFFFFF"/>
        </w:rPr>
        <w:t xml:space="preserve">Поряд з тим, слід відмітити, що викладання навчальних дисциплін регіональними мовами або мовами національних меншин у наведених вище навчальних закладах потребуватиме, насамперед, видання підручників, методичної літератури та інших методологічних матеріалів для забезпечення навчального процесу мовами національних меншин, збільшення чисельності педагогічних працівників відповідного фаху. </w:t>
      </w:r>
    </w:p>
    <w:p w:rsidR="00A872BB" w:rsidRPr="004B7B1B" w:rsidRDefault="00A872BB" w:rsidP="000D2403">
      <w:pPr>
        <w:pStyle w:val="StyleZakonu"/>
        <w:spacing w:after="0" w:line="240" w:lineRule="auto"/>
        <w:ind w:firstLine="567"/>
        <w:rPr>
          <w:sz w:val="28"/>
          <w:szCs w:val="28"/>
          <w:shd w:val="clear" w:color="auto" w:fill="FFFFFF"/>
        </w:rPr>
      </w:pPr>
      <w:r w:rsidRPr="004B7B1B">
        <w:rPr>
          <w:sz w:val="28"/>
          <w:szCs w:val="28"/>
          <w:shd w:val="clear" w:color="auto" w:fill="FFFFFF"/>
        </w:rPr>
        <w:t xml:space="preserve">З огляду на наведене та беручи до уваги, що згідно з пунктом 7 частини першої статті 87, пунктом 2 частини першої статті 89 та пунктом 2 частини першої статті 90, статтею 103-2 Бюджетного кодексу України видатки на освіту здійснюються з державного та відповідних місцевих бюджетів, реалізація законопроекту може зумовити потребу у додаткових бюджетних коштах. </w:t>
      </w:r>
    </w:p>
    <w:p w:rsidR="00A872BB" w:rsidRPr="004B7B1B" w:rsidRDefault="00A872BB" w:rsidP="000D2403">
      <w:pPr>
        <w:pStyle w:val="StyleZakonu"/>
        <w:spacing w:after="0" w:line="240" w:lineRule="auto"/>
        <w:ind w:firstLine="567"/>
        <w:rPr>
          <w:sz w:val="28"/>
          <w:szCs w:val="28"/>
          <w:shd w:val="clear" w:color="auto" w:fill="FFFFFF"/>
        </w:rPr>
      </w:pPr>
      <w:r w:rsidRPr="004B7B1B">
        <w:rPr>
          <w:sz w:val="28"/>
          <w:szCs w:val="28"/>
          <w:shd w:val="clear" w:color="auto" w:fill="FFFFFF"/>
        </w:rPr>
        <w:lastRenderedPageBreak/>
        <w:t xml:space="preserve">Тому, в порушення вимог частини третьої статті 91 Регламенту Верховної Ради України та частини першої статті 27 Бюджетного кодексу України суб’єктами права законодавчої ініціативи до законопроекту не надано належного фінансово-економічного обґрунтування та пропозицій змін до законодавчих актів щодо скорочення витрат бюджету та/або джерел додаткових надходжень бюджету для досягнення збалансованості бюджету. </w:t>
      </w:r>
    </w:p>
    <w:p w:rsidR="00A872BB" w:rsidRPr="004B7B1B" w:rsidRDefault="00A872BB" w:rsidP="000D2403">
      <w:pPr>
        <w:pStyle w:val="StyleZakonu"/>
        <w:spacing w:after="0" w:line="240" w:lineRule="auto"/>
        <w:ind w:firstLine="567"/>
        <w:rPr>
          <w:sz w:val="28"/>
          <w:szCs w:val="28"/>
          <w:shd w:val="clear" w:color="auto" w:fill="FFFFFF"/>
        </w:rPr>
      </w:pPr>
      <w:r w:rsidRPr="004B7B1B">
        <w:rPr>
          <w:sz w:val="28"/>
          <w:szCs w:val="28"/>
          <w:shd w:val="clear" w:color="auto" w:fill="FFFFFF"/>
        </w:rPr>
        <w:t>Термін набрання чинності законом, визначений у законопроекті, також не відповідає частині третій статті 27 Бюджетного кодексу України, якою передбачено, що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E60C7F" w:rsidRPr="004B7B1B" w:rsidRDefault="00554FEB" w:rsidP="000D2403">
      <w:pPr>
        <w:pStyle w:val="StyleZakonu"/>
        <w:spacing w:after="0" w:line="240" w:lineRule="auto"/>
        <w:ind w:firstLine="567"/>
        <w:rPr>
          <w:sz w:val="28"/>
          <w:szCs w:val="28"/>
          <w:shd w:val="clear" w:color="auto" w:fill="FFFFFF"/>
        </w:rPr>
      </w:pPr>
      <w:r w:rsidRPr="00D1669E">
        <w:rPr>
          <w:sz w:val="28"/>
          <w:szCs w:val="28"/>
          <w:shd w:val="clear" w:color="auto" w:fill="FFFFFF"/>
        </w:rPr>
        <w:t xml:space="preserve">За результатами розгляду Комітет ухвалив рішення, що </w:t>
      </w:r>
      <w:r w:rsidR="00404AF5" w:rsidRPr="00D1669E">
        <w:rPr>
          <w:sz w:val="28"/>
          <w:szCs w:val="28"/>
          <w:shd w:val="clear" w:color="auto" w:fill="FFFFFF"/>
        </w:rPr>
        <w:t xml:space="preserve">проект </w:t>
      </w:r>
      <w:r w:rsidR="00D1669E" w:rsidRPr="004B7B1B">
        <w:rPr>
          <w:sz w:val="28"/>
          <w:szCs w:val="28"/>
          <w:shd w:val="clear" w:color="auto" w:fill="FFFFFF"/>
        </w:rPr>
        <w:t xml:space="preserve">Закону про внесення змін до Закону України «Про освіту» щодо забезпечення захисту </w:t>
      </w:r>
      <w:proofErr w:type="spellStart"/>
      <w:r w:rsidR="00D1669E" w:rsidRPr="004B7B1B">
        <w:rPr>
          <w:sz w:val="28"/>
          <w:szCs w:val="28"/>
          <w:shd w:val="clear" w:color="auto" w:fill="FFFFFF"/>
        </w:rPr>
        <w:t>мовних</w:t>
      </w:r>
      <w:proofErr w:type="spellEnd"/>
      <w:r w:rsidR="00D1669E" w:rsidRPr="004B7B1B">
        <w:rPr>
          <w:sz w:val="28"/>
          <w:szCs w:val="28"/>
          <w:shd w:val="clear" w:color="auto" w:fill="FFFFFF"/>
        </w:rPr>
        <w:t xml:space="preserve"> прав національних меншин (реєстр. № 1125 від 29.08.2019), внесений народними депутатами України Шуфричем Н.І., Бойком Ю.А. та іншими народними депутатами України, має вплив на показники бюджетів (може призвести до збільшення видатків державного та місцевих бюджетів). </w:t>
      </w:r>
      <w:r w:rsidR="00785B43" w:rsidRPr="00F6074C">
        <w:rPr>
          <w:sz w:val="28"/>
          <w:szCs w:val="28"/>
        </w:rPr>
        <w:t>У разі прийняття відповідного закону до 15 липня 2020 року він має вводитися в дію не раніше 1 січня 2021 року, а після 15 липня 202</w:t>
      </w:r>
      <w:r w:rsidR="009453C8">
        <w:rPr>
          <w:sz w:val="28"/>
          <w:szCs w:val="28"/>
        </w:rPr>
        <w:t>0 року – не раніше 1 січня 2022</w:t>
      </w:r>
      <w:r w:rsidR="009453C8">
        <w:rPr>
          <w:sz w:val="28"/>
          <w:szCs w:val="28"/>
          <w:lang w:val="ru-RU"/>
        </w:rPr>
        <w:t> </w:t>
      </w:r>
      <w:bookmarkStart w:id="0" w:name="_GoBack"/>
      <w:bookmarkEnd w:id="0"/>
      <w:r w:rsidR="00785B43" w:rsidRPr="00F6074C">
        <w:rPr>
          <w:sz w:val="28"/>
          <w:szCs w:val="28"/>
        </w:rPr>
        <w:t>року (або 1 січня наступного за цим року залежно від часу прийняття закону).</w:t>
      </w:r>
    </w:p>
    <w:p w:rsidR="00554FEB" w:rsidRPr="004B7B1B" w:rsidRDefault="00554FEB" w:rsidP="004B7B1B">
      <w:pPr>
        <w:pStyle w:val="StyleZakonu"/>
        <w:spacing w:after="0" w:line="240" w:lineRule="auto"/>
        <w:ind w:firstLine="567"/>
        <w:rPr>
          <w:sz w:val="28"/>
          <w:szCs w:val="28"/>
          <w:shd w:val="clear" w:color="auto" w:fill="FFFFFF"/>
        </w:rPr>
      </w:pPr>
    </w:p>
    <w:p w:rsidR="00D31CD0" w:rsidRPr="00145CF1" w:rsidRDefault="00D31CD0" w:rsidP="006F0A6F">
      <w:pPr>
        <w:pStyle w:val="StyleZakonu"/>
        <w:spacing w:after="0" w:line="240" w:lineRule="auto"/>
        <w:ind w:firstLine="567"/>
        <w:rPr>
          <w:rFonts w:eastAsia="MS Mincho"/>
          <w:sz w:val="28"/>
          <w:szCs w:val="28"/>
          <w:lang w:eastAsia="ja-JP"/>
        </w:rPr>
      </w:pPr>
    </w:p>
    <w:p w:rsidR="00554FEB" w:rsidRPr="005C7EDA" w:rsidRDefault="00554FEB" w:rsidP="00554FEB">
      <w:pPr>
        <w:spacing w:line="360" w:lineRule="auto"/>
        <w:jc w:val="both"/>
        <w:rPr>
          <w:b/>
          <w:sz w:val="28"/>
          <w:szCs w:val="28"/>
        </w:rPr>
      </w:pPr>
      <w:r w:rsidRPr="005C7EDA">
        <w:rPr>
          <w:b/>
          <w:sz w:val="28"/>
          <w:szCs w:val="28"/>
        </w:rPr>
        <w:t>Голова Комітету</w:t>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t xml:space="preserve">     </w:t>
      </w:r>
      <w:r w:rsidR="005C7EDA">
        <w:rPr>
          <w:b/>
          <w:sz w:val="28"/>
          <w:szCs w:val="28"/>
        </w:rPr>
        <w:t>Ю.Ю. Арістов</w:t>
      </w:r>
    </w:p>
    <w:p w:rsidR="00554FEB" w:rsidRDefault="00554FEB" w:rsidP="00554FEB">
      <w:pPr>
        <w:jc w:val="both"/>
        <w:rPr>
          <w:sz w:val="16"/>
          <w:szCs w:val="16"/>
        </w:rPr>
      </w:pPr>
    </w:p>
    <w:p w:rsidR="00D31CD0" w:rsidRDefault="00D31CD0"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E60C7F" w:rsidRDefault="00E60C7F" w:rsidP="00554FEB">
      <w:pPr>
        <w:jc w:val="both"/>
        <w:rPr>
          <w:sz w:val="16"/>
          <w:szCs w:val="16"/>
        </w:rPr>
      </w:pPr>
    </w:p>
    <w:p w:rsidR="00E60C7F" w:rsidRDefault="00E60C7F" w:rsidP="00554FEB">
      <w:pPr>
        <w:jc w:val="both"/>
        <w:rPr>
          <w:sz w:val="16"/>
          <w:szCs w:val="16"/>
        </w:rPr>
      </w:pPr>
    </w:p>
    <w:p w:rsidR="00E60C7F" w:rsidRDefault="00E60C7F" w:rsidP="00554FEB">
      <w:pPr>
        <w:jc w:val="both"/>
        <w:rPr>
          <w:sz w:val="16"/>
          <w:szCs w:val="16"/>
        </w:rPr>
      </w:pPr>
    </w:p>
    <w:p w:rsidR="00E60C7F" w:rsidRDefault="00E60C7F" w:rsidP="00554FEB">
      <w:pPr>
        <w:jc w:val="both"/>
        <w:rPr>
          <w:sz w:val="16"/>
          <w:szCs w:val="16"/>
        </w:rPr>
      </w:pPr>
    </w:p>
    <w:p w:rsidR="00EA21BD" w:rsidRDefault="00EA21BD" w:rsidP="00554FEB">
      <w:pPr>
        <w:jc w:val="both"/>
        <w:rPr>
          <w:sz w:val="16"/>
          <w:szCs w:val="16"/>
        </w:rPr>
      </w:pPr>
    </w:p>
    <w:p w:rsidR="00EA21BD" w:rsidRDefault="00EA21BD" w:rsidP="00554FEB">
      <w:pPr>
        <w:jc w:val="both"/>
        <w:rPr>
          <w:sz w:val="16"/>
          <w:szCs w:val="16"/>
        </w:rPr>
      </w:pPr>
    </w:p>
    <w:p w:rsidR="00EA21BD" w:rsidRDefault="00EA21BD" w:rsidP="00554FEB">
      <w:pPr>
        <w:jc w:val="both"/>
        <w:rPr>
          <w:sz w:val="16"/>
          <w:szCs w:val="16"/>
        </w:rPr>
      </w:pPr>
    </w:p>
    <w:p w:rsidR="00EA21BD" w:rsidRDefault="00EA21BD" w:rsidP="00554FEB">
      <w:pPr>
        <w:jc w:val="both"/>
        <w:rPr>
          <w:sz w:val="16"/>
          <w:szCs w:val="16"/>
        </w:rPr>
      </w:pPr>
    </w:p>
    <w:p w:rsidR="00D1669E" w:rsidRDefault="00D1669E" w:rsidP="00554FEB">
      <w:pPr>
        <w:jc w:val="both"/>
        <w:rPr>
          <w:sz w:val="16"/>
          <w:szCs w:val="16"/>
        </w:rPr>
      </w:pPr>
    </w:p>
    <w:p w:rsidR="00D1669E" w:rsidRDefault="00D1669E" w:rsidP="00554FEB">
      <w:pPr>
        <w:jc w:val="both"/>
        <w:rPr>
          <w:sz w:val="16"/>
          <w:szCs w:val="16"/>
        </w:rPr>
      </w:pPr>
    </w:p>
    <w:p w:rsidR="00D1669E" w:rsidRDefault="00D1669E" w:rsidP="00554FEB">
      <w:pPr>
        <w:jc w:val="both"/>
        <w:rPr>
          <w:sz w:val="16"/>
          <w:szCs w:val="16"/>
        </w:rPr>
      </w:pPr>
    </w:p>
    <w:p w:rsidR="00D1669E" w:rsidRDefault="00D1669E" w:rsidP="00554FEB">
      <w:pPr>
        <w:jc w:val="both"/>
        <w:rPr>
          <w:sz w:val="16"/>
          <w:szCs w:val="16"/>
        </w:rPr>
      </w:pPr>
    </w:p>
    <w:p w:rsidR="00D1669E" w:rsidRDefault="00D1669E" w:rsidP="00554FEB">
      <w:pPr>
        <w:jc w:val="both"/>
        <w:rPr>
          <w:sz w:val="16"/>
          <w:szCs w:val="16"/>
        </w:rPr>
      </w:pPr>
    </w:p>
    <w:p w:rsidR="00D1669E" w:rsidRDefault="00D1669E" w:rsidP="00554FEB">
      <w:pPr>
        <w:jc w:val="both"/>
        <w:rPr>
          <w:sz w:val="16"/>
          <w:szCs w:val="16"/>
        </w:rPr>
      </w:pPr>
    </w:p>
    <w:p w:rsidR="00D1669E" w:rsidRDefault="00D1669E" w:rsidP="00554FEB">
      <w:pPr>
        <w:jc w:val="both"/>
        <w:rPr>
          <w:sz w:val="16"/>
          <w:szCs w:val="16"/>
        </w:rPr>
      </w:pPr>
    </w:p>
    <w:p w:rsidR="00D1669E" w:rsidRDefault="00D1669E" w:rsidP="00554FEB">
      <w:pPr>
        <w:jc w:val="both"/>
        <w:rPr>
          <w:sz w:val="16"/>
          <w:szCs w:val="16"/>
        </w:rPr>
      </w:pPr>
    </w:p>
    <w:p w:rsidR="00D1669E" w:rsidRDefault="00D1669E" w:rsidP="00554FEB">
      <w:pPr>
        <w:jc w:val="both"/>
        <w:rPr>
          <w:sz w:val="16"/>
          <w:szCs w:val="16"/>
        </w:rPr>
      </w:pPr>
    </w:p>
    <w:p w:rsidR="00D1669E" w:rsidRDefault="00D1669E" w:rsidP="00554FEB">
      <w:pPr>
        <w:jc w:val="both"/>
        <w:rPr>
          <w:sz w:val="16"/>
          <w:szCs w:val="16"/>
        </w:rPr>
      </w:pPr>
    </w:p>
    <w:p w:rsidR="00D1669E" w:rsidRDefault="00D1669E" w:rsidP="00554FEB">
      <w:pPr>
        <w:jc w:val="both"/>
        <w:rPr>
          <w:sz w:val="16"/>
          <w:szCs w:val="16"/>
        </w:rPr>
      </w:pPr>
    </w:p>
    <w:p w:rsidR="00D1669E" w:rsidRDefault="00D1669E" w:rsidP="00554FEB">
      <w:pPr>
        <w:jc w:val="both"/>
        <w:rPr>
          <w:sz w:val="16"/>
          <w:szCs w:val="16"/>
        </w:rPr>
      </w:pPr>
    </w:p>
    <w:p w:rsidR="00EA21BD" w:rsidRDefault="00EA21BD" w:rsidP="00554FEB">
      <w:pPr>
        <w:jc w:val="both"/>
        <w:rPr>
          <w:sz w:val="16"/>
          <w:szCs w:val="16"/>
        </w:rPr>
      </w:pPr>
    </w:p>
    <w:p w:rsidR="00E60C7F" w:rsidRDefault="00E60C7F" w:rsidP="00554FEB">
      <w:pPr>
        <w:jc w:val="both"/>
        <w:rPr>
          <w:sz w:val="16"/>
          <w:szCs w:val="16"/>
        </w:rPr>
      </w:pPr>
    </w:p>
    <w:p w:rsidR="00FF499F" w:rsidRDefault="00FF499F" w:rsidP="00554FEB">
      <w:pPr>
        <w:jc w:val="both"/>
        <w:rPr>
          <w:sz w:val="16"/>
          <w:szCs w:val="16"/>
        </w:rPr>
      </w:pPr>
    </w:p>
    <w:p w:rsidR="00554FEB" w:rsidRDefault="00554FEB" w:rsidP="00554FEB">
      <w:pPr>
        <w:jc w:val="both"/>
        <w:rPr>
          <w:sz w:val="16"/>
          <w:szCs w:val="16"/>
        </w:rPr>
      </w:pPr>
    </w:p>
    <w:p w:rsidR="00554FEB" w:rsidRPr="00FB3C84" w:rsidRDefault="00046641" w:rsidP="00554FEB">
      <w:pPr>
        <w:jc w:val="both"/>
        <w:rPr>
          <w:sz w:val="16"/>
          <w:szCs w:val="16"/>
        </w:rPr>
      </w:pPr>
      <w:proofErr w:type="spellStart"/>
      <w:r>
        <w:rPr>
          <w:sz w:val="16"/>
          <w:szCs w:val="16"/>
        </w:rPr>
        <w:t>Вик.Симончук</w:t>
      </w:r>
      <w:proofErr w:type="spellEnd"/>
      <w:r>
        <w:rPr>
          <w:sz w:val="16"/>
          <w:szCs w:val="16"/>
        </w:rPr>
        <w:t xml:space="preserve"> </w:t>
      </w:r>
    </w:p>
    <w:p w:rsidR="00554FEB" w:rsidRPr="00FB3C84" w:rsidRDefault="00554FEB" w:rsidP="00554FEB">
      <w:pPr>
        <w:jc w:val="both"/>
        <w:rPr>
          <w:sz w:val="16"/>
          <w:szCs w:val="16"/>
        </w:rPr>
      </w:pPr>
      <w:r>
        <w:rPr>
          <w:sz w:val="16"/>
          <w:szCs w:val="16"/>
        </w:rPr>
        <w:t>255 41 69</w:t>
      </w:r>
    </w:p>
    <w:sectPr w:rsidR="00554FEB" w:rsidRPr="00FB3C8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66C03"/>
    <w:multiLevelType w:val="hybridMultilevel"/>
    <w:tmpl w:val="B1522C76"/>
    <w:lvl w:ilvl="0" w:tplc="614647A4">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9EC"/>
    <w:rsid w:val="00012818"/>
    <w:rsid w:val="00046641"/>
    <w:rsid w:val="00063500"/>
    <w:rsid w:val="000D2403"/>
    <w:rsid w:val="0011075E"/>
    <w:rsid w:val="00142744"/>
    <w:rsid w:val="001836D3"/>
    <w:rsid w:val="001F05F5"/>
    <w:rsid w:val="001F5933"/>
    <w:rsid w:val="001F6F67"/>
    <w:rsid w:val="0020503C"/>
    <w:rsid w:val="00212D4A"/>
    <w:rsid w:val="00257605"/>
    <w:rsid w:val="00286605"/>
    <w:rsid w:val="002A2F7F"/>
    <w:rsid w:val="0035511C"/>
    <w:rsid w:val="003826CD"/>
    <w:rsid w:val="003A1BA0"/>
    <w:rsid w:val="003F0D8C"/>
    <w:rsid w:val="00404AF5"/>
    <w:rsid w:val="00486AFA"/>
    <w:rsid w:val="004B7B1B"/>
    <w:rsid w:val="004D3394"/>
    <w:rsid w:val="0052420B"/>
    <w:rsid w:val="00530699"/>
    <w:rsid w:val="0053309C"/>
    <w:rsid w:val="00554FEB"/>
    <w:rsid w:val="005648B8"/>
    <w:rsid w:val="005839EC"/>
    <w:rsid w:val="00584B77"/>
    <w:rsid w:val="0059161B"/>
    <w:rsid w:val="005C7EDA"/>
    <w:rsid w:val="005F5007"/>
    <w:rsid w:val="006326E1"/>
    <w:rsid w:val="00634A13"/>
    <w:rsid w:val="00655011"/>
    <w:rsid w:val="00661EE7"/>
    <w:rsid w:val="00672865"/>
    <w:rsid w:val="00673714"/>
    <w:rsid w:val="006B07E5"/>
    <w:rsid w:val="006F0A6F"/>
    <w:rsid w:val="00725043"/>
    <w:rsid w:val="00756679"/>
    <w:rsid w:val="00760A9A"/>
    <w:rsid w:val="0076159C"/>
    <w:rsid w:val="00785B43"/>
    <w:rsid w:val="007A165B"/>
    <w:rsid w:val="007C3B40"/>
    <w:rsid w:val="007E1010"/>
    <w:rsid w:val="007F43E4"/>
    <w:rsid w:val="0084689B"/>
    <w:rsid w:val="00856769"/>
    <w:rsid w:val="008A0759"/>
    <w:rsid w:val="008E6910"/>
    <w:rsid w:val="009453C8"/>
    <w:rsid w:val="0095223E"/>
    <w:rsid w:val="009D7624"/>
    <w:rsid w:val="00A079CD"/>
    <w:rsid w:val="00A2606C"/>
    <w:rsid w:val="00A26B6E"/>
    <w:rsid w:val="00A45A22"/>
    <w:rsid w:val="00A872BB"/>
    <w:rsid w:val="00B204CB"/>
    <w:rsid w:val="00B626D3"/>
    <w:rsid w:val="00B8629B"/>
    <w:rsid w:val="00BA3353"/>
    <w:rsid w:val="00BC45B9"/>
    <w:rsid w:val="00BF22A3"/>
    <w:rsid w:val="00C30600"/>
    <w:rsid w:val="00C62B65"/>
    <w:rsid w:val="00C63095"/>
    <w:rsid w:val="00C864BC"/>
    <w:rsid w:val="00C86AB4"/>
    <w:rsid w:val="00C93118"/>
    <w:rsid w:val="00CA25AB"/>
    <w:rsid w:val="00CA3710"/>
    <w:rsid w:val="00CA75C6"/>
    <w:rsid w:val="00D1669E"/>
    <w:rsid w:val="00D31CD0"/>
    <w:rsid w:val="00D364CE"/>
    <w:rsid w:val="00D807C2"/>
    <w:rsid w:val="00E10E97"/>
    <w:rsid w:val="00E21541"/>
    <w:rsid w:val="00E60C7F"/>
    <w:rsid w:val="00EA21BD"/>
    <w:rsid w:val="00ED3AB5"/>
    <w:rsid w:val="00F14650"/>
    <w:rsid w:val="00F23C5B"/>
    <w:rsid w:val="00F46813"/>
    <w:rsid w:val="00FA5F76"/>
    <w:rsid w:val="00FF499F"/>
    <w:rsid w:val="00FF6F2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A3FCD"/>
  <w15:chartTrackingRefBased/>
  <w15:docId w15:val="{0F496CBF-550C-4A7F-8F8E-5A4239EF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AB4"/>
    <w:pPr>
      <w:spacing w:after="0" w:line="240" w:lineRule="auto"/>
    </w:pPr>
    <w:rPr>
      <w:rFonts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54FEB"/>
    <w:rPr>
      <w:rFonts w:cs="Times New Roman"/>
      <w:i/>
    </w:rPr>
  </w:style>
  <w:style w:type="character" w:customStyle="1" w:styleId="a4">
    <w:name w:val="Звичайний (веб) Знак"/>
    <w:link w:val="a5"/>
    <w:locked/>
    <w:rsid w:val="00554FEB"/>
    <w:rPr>
      <w:sz w:val="24"/>
      <w:lang w:eastAsia="x-none"/>
    </w:rPr>
  </w:style>
  <w:style w:type="paragraph" w:styleId="a5">
    <w:name w:val="Normal (Web)"/>
    <w:basedOn w:val="a"/>
    <w:link w:val="a4"/>
    <w:uiPriority w:val="99"/>
    <w:rsid w:val="00554FEB"/>
    <w:pPr>
      <w:spacing w:before="100" w:beforeAutospacing="1" w:after="100" w:afterAutospacing="1"/>
    </w:pPr>
    <w:rPr>
      <w:rFonts w:cstheme="minorBidi"/>
      <w:szCs w:val="22"/>
      <w:lang w:eastAsia="x-none"/>
    </w:rPr>
  </w:style>
  <w:style w:type="paragraph" w:customStyle="1" w:styleId="StyleZakonu">
    <w:name w:val="StyleZakonu"/>
    <w:basedOn w:val="a"/>
    <w:uiPriority w:val="99"/>
    <w:rsid w:val="00063500"/>
    <w:pPr>
      <w:spacing w:after="60" w:line="220" w:lineRule="exact"/>
      <w:ind w:firstLine="284"/>
      <w:jc w:val="both"/>
    </w:pPr>
    <w:rPr>
      <w:rFonts w:eastAsia="Times New Roman"/>
      <w:sz w:val="20"/>
      <w:szCs w:val="20"/>
    </w:rPr>
  </w:style>
  <w:style w:type="paragraph" w:styleId="a6">
    <w:name w:val="Body Text Indent"/>
    <w:basedOn w:val="a"/>
    <w:link w:val="a7"/>
    <w:rsid w:val="00756679"/>
    <w:pPr>
      <w:spacing w:after="120"/>
      <w:ind w:left="283"/>
    </w:pPr>
    <w:rPr>
      <w:rFonts w:eastAsia="Times New Roman"/>
      <w:sz w:val="28"/>
      <w:szCs w:val="28"/>
    </w:rPr>
  </w:style>
  <w:style w:type="character" w:customStyle="1" w:styleId="a7">
    <w:name w:val="Основний текст з відступом Знак"/>
    <w:basedOn w:val="a0"/>
    <w:link w:val="a6"/>
    <w:rsid w:val="00756679"/>
    <w:rPr>
      <w:rFonts w:eastAsia="Times New Roman" w:cs="Times New Roman"/>
      <w:szCs w:val="28"/>
      <w:lang w:eastAsia="ru-RU"/>
    </w:rPr>
  </w:style>
  <w:style w:type="paragraph" w:styleId="a8">
    <w:name w:val="Body Text"/>
    <w:basedOn w:val="a"/>
    <w:link w:val="a9"/>
    <w:uiPriority w:val="99"/>
    <w:unhideWhenUsed/>
    <w:rsid w:val="00661EE7"/>
    <w:pPr>
      <w:spacing w:after="120"/>
    </w:pPr>
  </w:style>
  <w:style w:type="character" w:customStyle="1" w:styleId="a9">
    <w:name w:val="Основний текст Знак"/>
    <w:basedOn w:val="a0"/>
    <w:link w:val="a8"/>
    <w:uiPriority w:val="99"/>
    <w:rsid w:val="00661EE7"/>
    <w:rPr>
      <w:rFonts w:cs="Times New Roman"/>
      <w:sz w:val="24"/>
      <w:szCs w:val="24"/>
      <w:lang w:eastAsia="ru-RU"/>
    </w:rPr>
  </w:style>
  <w:style w:type="paragraph" w:customStyle="1" w:styleId="1">
    <w:name w:val="Стиль1"/>
    <w:basedOn w:val="a"/>
    <w:uiPriority w:val="99"/>
    <w:rsid w:val="00A26B6E"/>
    <w:pPr>
      <w:autoSpaceDE w:val="0"/>
      <w:autoSpaceDN w:val="0"/>
    </w:pPr>
    <w:rPr>
      <w:rFonts w:eastAsia="Times New Roman"/>
      <w:sz w:val="28"/>
      <w:szCs w:val="28"/>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A872BB"/>
    <w:pPr>
      <w:suppressAutoHyphens/>
    </w:pPr>
    <w:rPr>
      <w:rFonts w:ascii="Courier New" w:eastAsia="Times New Roman" w:hAnsi="Courier New" w:cs="Calibri"/>
      <w:sz w:val="20"/>
      <w:szCs w:val="20"/>
      <w:lang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A872BB"/>
    <w:rPr>
      <w:rFonts w:ascii="Courier New" w:eastAsia="Times New Roman" w:hAnsi="Courier New" w:cs="Calibri"/>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B73A8-653D-4A7E-BFB8-3B995C551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2449</Words>
  <Characters>1397</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Симончук Катерина Валентинівна</dc:creator>
  <cp:keywords/>
  <dc:description/>
  <cp:lastModifiedBy>Симончук Катерина Валентинівна</cp:lastModifiedBy>
  <cp:revision>12</cp:revision>
  <cp:lastPrinted>2019-11-27T14:46:00Z</cp:lastPrinted>
  <dcterms:created xsi:type="dcterms:W3CDTF">2019-11-25T09:41:00Z</dcterms:created>
  <dcterms:modified xsi:type="dcterms:W3CDTF">2020-01-22T14:46:00Z</dcterms:modified>
</cp:coreProperties>
</file>