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982" w:rsidRPr="00081EAF" w:rsidRDefault="00ED0982" w:rsidP="00ED0982">
      <w:pPr>
        <w:spacing w:after="0" w:line="240" w:lineRule="auto"/>
        <w:ind w:firstLine="709"/>
        <w:jc w:val="right"/>
        <w:rPr>
          <w:rFonts w:ascii="Times New Roman" w:eastAsia="Calibri" w:hAnsi="Times New Roman" w:cs="Calibri"/>
          <w:sz w:val="28"/>
          <w:szCs w:val="28"/>
        </w:rPr>
      </w:pPr>
      <w:r w:rsidRPr="00081EAF">
        <w:rPr>
          <w:rFonts w:ascii="Times New Roman" w:eastAsia="Calibri" w:hAnsi="Times New Roman" w:cs="Calibri"/>
          <w:sz w:val="28"/>
          <w:szCs w:val="28"/>
        </w:rPr>
        <w:t xml:space="preserve">До реєстр. № </w:t>
      </w:r>
      <w:r w:rsidR="002061EC">
        <w:rPr>
          <w:rFonts w:ascii="Times New Roman" w:eastAsia="Calibri" w:hAnsi="Times New Roman" w:cs="Calibri"/>
          <w:sz w:val="28"/>
          <w:szCs w:val="28"/>
        </w:rPr>
        <w:t>1139</w:t>
      </w:r>
    </w:p>
    <w:p w:rsidR="00ED0982" w:rsidRPr="00081EAF" w:rsidRDefault="00ED0982" w:rsidP="00ED0982">
      <w:pPr>
        <w:spacing w:after="0" w:line="240" w:lineRule="auto"/>
        <w:ind w:firstLine="709"/>
        <w:jc w:val="right"/>
        <w:rPr>
          <w:rFonts w:ascii="Times New Roman" w:eastAsia="Calibri" w:hAnsi="Times New Roman" w:cs="Calibri"/>
          <w:sz w:val="28"/>
          <w:szCs w:val="28"/>
        </w:rPr>
      </w:pPr>
      <w:r w:rsidRPr="00081EAF">
        <w:rPr>
          <w:rFonts w:ascii="Times New Roman" w:eastAsia="Calibri" w:hAnsi="Times New Roman" w:cs="Calibri"/>
          <w:sz w:val="28"/>
          <w:szCs w:val="28"/>
        </w:rPr>
        <w:t xml:space="preserve">від </w:t>
      </w:r>
      <w:r>
        <w:rPr>
          <w:rFonts w:ascii="Times New Roman" w:eastAsia="Calibri" w:hAnsi="Times New Roman" w:cs="Calibri"/>
          <w:sz w:val="28"/>
          <w:szCs w:val="28"/>
        </w:rPr>
        <w:t>29.08.2019</w:t>
      </w:r>
      <w:r w:rsidRPr="00081EAF">
        <w:rPr>
          <w:rFonts w:ascii="Times New Roman" w:eastAsia="Calibri" w:hAnsi="Times New Roman" w:cs="Calibri"/>
          <w:sz w:val="28"/>
          <w:szCs w:val="28"/>
        </w:rPr>
        <w:t xml:space="preserve"> р.</w:t>
      </w:r>
    </w:p>
    <w:p w:rsidR="00ED0982" w:rsidRPr="00081EAF" w:rsidRDefault="00ED0982" w:rsidP="00ED0982">
      <w:pPr>
        <w:spacing w:after="120" w:line="240" w:lineRule="auto"/>
        <w:ind w:firstLine="709"/>
        <w:jc w:val="right"/>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after="0" w:line="240" w:lineRule="auto"/>
        <w:jc w:val="center"/>
        <w:rPr>
          <w:rFonts w:ascii="Times New Roman" w:eastAsia="Calibri" w:hAnsi="Times New Roman" w:cs="Calibri"/>
          <w:b/>
          <w:sz w:val="28"/>
          <w:szCs w:val="28"/>
        </w:rPr>
      </w:pPr>
      <w:r w:rsidRPr="00081EAF">
        <w:rPr>
          <w:rFonts w:ascii="Times New Roman" w:eastAsia="Calibri" w:hAnsi="Times New Roman" w:cs="Calibri"/>
          <w:b/>
          <w:sz w:val="28"/>
          <w:szCs w:val="28"/>
        </w:rPr>
        <w:t>ВИСНОВОК</w:t>
      </w:r>
    </w:p>
    <w:p w:rsidR="00ED0982" w:rsidRPr="00081EAF" w:rsidRDefault="00ED0982" w:rsidP="00ED0982">
      <w:pPr>
        <w:spacing w:after="0" w:line="240" w:lineRule="auto"/>
        <w:jc w:val="center"/>
        <w:rPr>
          <w:rFonts w:ascii="Times New Roman" w:eastAsia="Times New Roman" w:hAnsi="Times New Roman" w:cs="Times New Roman"/>
          <w:sz w:val="28"/>
          <w:szCs w:val="28"/>
          <w:lang w:eastAsia="ru-RU"/>
        </w:rPr>
      </w:pPr>
      <w:r w:rsidRPr="00081EAF">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sidRPr="00081EAF">
        <w:rPr>
          <w:rFonts w:ascii="Times New Roman" w:eastAsia="Times New Roman" w:hAnsi="Times New Roman" w:cs="Times New Roman"/>
          <w:sz w:val="28"/>
          <w:szCs w:val="28"/>
          <w:lang w:eastAsia="ru-RU"/>
        </w:rPr>
        <w:t>акта</w:t>
      </w:r>
      <w:proofErr w:type="spellEnd"/>
    </w:p>
    <w:p w:rsidR="00ED0982" w:rsidRPr="00081EAF" w:rsidRDefault="00ED0982" w:rsidP="00ED0982">
      <w:pPr>
        <w:spacing w:after="0" w:line="240" w:lineRule="auto"/>
        <w:jc w:val="center"/>
        <w:rPr>
          <w:rFonts w:ascii="Times New Roman" w:eastAsia="Times New Roman" w:hAnsi="Times New Roman" w:cs="Times New Roman"/>
          <w:sz w:val="28"/>
          <w:szCs w:val="28"/>
          <w:lang w:eastAsia="ru-RU"/>
        </w:rPr>
      </w:pPr>
      <w:r w:rsidRPr="00081EAF">
        <w:rPr>
          <w:rFonts w:ascii="Times New Roman" w:eastAsia="Times New Roman" w:hAnsi="Times New Roman" w:cs="Times New Roman"/>
          <w:sz w:val="28"/>
          <w:szCs w:val="28"/>
          <w:lang w:eastAsia="ru-RU"/>
        </w:rPr>
        <w:t>вимогам антикорупційного законодавства</w:t>
      </w:r>
    </w:p>
    <w:p w:rsidR="00ED0982" w:rsidRPr="00081EAF" w:rsidRDefault="00ED0982" w:rsidP="00ED0982">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ED0982" w:rsidRDefault="00ED0982" w:rsidP="00ED0982">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081EAF">
        <w:rPr>
          <w:rFonts w:ascii="Calibri" w:eastAsia="Times New Roman" w:hAnsi="Calibri" w:cs="Arial"/>
          <w:sz w:val="24"/>
          <w:szCs w:val="24"/>
          <w:lang w:eastAsia="ru-RU"/>
        </w:rPr>
        <w:t xml:space="preserve">Назва проекту </w:t>
      </w:r>
      <w:proofErr w:type="spellStart"/>
      <w:r w:rsidRPr="00081EAF">
        <w:rPr>
          <w:rFonts w:ascii="Calibri" w:eastAsia="Times New Roman" w:hAnsi="Calibri" w:cs="Arial"/>
          <w:sz w:val="24"/>
          <w:szCs w:val="24"/>
          <w:lang w:eastAsia="ru-RU"/>
        </w:rPr>
        <w:t>акта</w:t>
      </w:r>
      <w:proofErr w:type="spellEnd"/>
      <w:r w:rsidRPr="00081EAF">
        <w:rPr>
          <w:rFonts w:ascii="Calibri" w:eastAsia="Times New Roman" w:hAnsi="Calibri" w:cs="Arial"/>
          <w:sz w:val="24"/>
          <w:szCs w:val="24"/>
          <w:lang w:eastAsia="ru-RU"/>
        </w:rPr>
        <w:t xml:space="preserve">: проект Закону </w:t>
      </w:r>
      <w:r w:rsidR="002F319D" w:rsidRPr="002F319D">
        <w:rPr>
          <w:rFonts w:ascii="Calibri" w:eastAsia="Times New Roman" w:hAnsi="Calibri" w:cs="Arial"/>
          <w:sz w:val="24"/>
          <w:szCs w:val="24"/>
          <w:lang w:eastAsia="ru-RU"/>
        </w:rPr>
        <w:t>про внесення змін до Закону України "Про виконавче провадження" (щодо заборони на продаж єдиного житла боржника)</w:t>
      </w:r>
    </w:p>
    <w:p w:rsidR="00ED0982" w:rsidRPr="00081EAF" w:rsidRDefault="00ED0982" w:rsidP="00ED0982">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081EAF">
        <w:rPr>
          <w:rFonts w:ascii="Calibri" w:eastAsia="Times New Roman" w:hAnsi="Calibri" w:cs="Arial"/>
          <w:sz w:val="24"/>
          <w:szCs w:val="24"/>
          <w:lang w:eastAsia="ru-RU"/>
        </w:rPr>
        <w:t xml:space="preserve">Реєстр. № </w:t>
      </w:r>
      <w:r w:rsidR="002F319D">
        <w:rPr>
          <w:rFonts w:ascii="Calibri" w:eastAsia="Times New Roman" w:hAnsi="Calibri" w:cs="Arial"/>
          <w:sz w:val="24"/>
          <w:szCs w:val="24"/>
          <w:lang w:eastAsia="ru-RU"/>
        </w:rPr>
        <w:t>1139</w:t>
      </w:r>
      <w:r>
        <w:rPr>
          <w:rFonts w:ascii="Calibri" w:eastAsia="Times New Roman" w:hAnsi="Calibri" w:cs="Arial"/>
          <w:sz w:val="24"/>
          <w:szCs w:val="24"/>
          <w:lang w:eastAsia="ru-RU"/>
        </w:rPr>
        <w:t xml:space="preserve"> від 29.08.2019</w:t>
      </w:r>
      <w:r w:rsidRPr="00081EAF">
        <w:rPr>
          <w:rFonts w:ascii="Calibri" w:eastAsia="Times New Roman" w:hAnsi="Calibri" w:cs="Arial"/>
          <w:sz w:val="24"/>
          <w:szCs w:val="24"/>
          <w:lang w:eastAsia="ru-RU"/>
        </w:rPr>
        <w:t xml:space="preserve"> р.</w:t>
      </w:r>
      <w:r>
        <w:rPr>
          <w:rFonts w:ascii="Calibri" w:eastAsia="Times New Roman" w:hAnsi="Calibri" w:cs="Arial"/>
          <w:sz w:val="24"/>
          <w:szCs w:val="24"/>
          <w:lang w:eastAsia="ru-RU"/>
        </w:rPr>
        <w:t xml:space="preserve"> </w:t>
      </w:r>
    </w:p>
    <w:p w:rsidR="00ED0982" w:rsidRDefault="00ED0982" w:rsidP="00ED0982">
      <w:pPr>
        <w:shd w:val="clear" w:color="auto" w:fill="FFFFFF"/>
        <w:spacing w:before="120" w:after="0" w:line="270" w:lineRule="atLeast"/>
        <w:ind w:left="720" w:hanging="11"/>
        <w:jc w:val="both"/>
        <w:rPr>
          <w:rFonts w:ascii="Calibri" w:eastAsia="Calibri" w:hAnsi="Calibri" w:cs="Arial"/>
          <w:sz w:val="24"/>
          <w:szCs w:val="24"/>
        </w:rPr>
      </w:pPr>
      <w:r w:rsidRPr="00081EAF">
        <w:rPr>
          <w:rFonts w:ascii="Calibri" w:eastAsia="Calibri" w:hAnsi="Calibri" w:cs="Arial"/>
          <w:sz w:val="24"/>
          <w:szCs w:val="24"/>
        </w:rPr>
        <w:t xml:space="preserve">Суб’єкт права законодавчої ініціативи: </w:t>
      </w:r>
      <w:r>
        <w:rPr>
          <w:rFonts w:ascii="Calibri" w:eastAsia="Calibri" w:hAnsi="Calibri" w:cs="Arial"/>
          <w:sz w:val="24"/>
          <w:szCs w:val="24"/>
        </w:rPr>
        <w:t xml:space="preserve">народний депутат України </w:t>
      </w:r>
      <w:proofErr w:type="spellStart"/>
      <w:r w:rsidR="002F319D">
        <w:rPr>
          <w:rFonts w:ascii="Calibri" w:eastAsia="Calibri" w:hAnsi="Calibri" w:cs="Arial"/>
          <w:sz w:val="24"/>
          <w:szCs w:val="24"/>
        </w:rPr>
        <w:t>Шпенов</w:t>
      </w:r>
      <w:proofErr w:type="spellEnd"/>
      <w:r w:rsidR="002F319D">
        <w:rPr>
          <w:rFonts w:ascii="Calibri" w:eastAsia="Calibri" w:hAnsi="Calibri" w:cs="Arial"/>
          <w:sz w:val="24"/>
          <w:szCs w:val="24"/>
        </w:rPr>
        <w:t xml:space="preserve"> Д.Ю.</w:t>
      </w:r>
    </w:p>
    <w:p w:rsidR="00ED0982" w:rsidRDefault="00ED0982" w:rsidP="00ED0982">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sidRPr="00081EAF">
        <w:rPr>
          <w:rFonts w:ascii="Calibri" w:eastAsia="Calibri" w:hAnsi="Calibri" w:cs="Arial"/>
          <w:sz w:val="24"/>
          <w:szCs w:val="24"/>
        </w:rPr>
        <w:t xml:space="preserve">Головний комітет з підготовки і попереднього розгляду – </w:t>
      </w:r>
      <w:r w:rsidRPr="00081EAF">
        <w:rPr>
          <w:rFonts w:ascii="Calibri" w:eastAsia="Calibri" w:hAnsi="Calibri" w:cs="Arial"/>
          <w:sz w:val="24"/>
          <w:szCs w:val="24"/>
          <w:shd w:val="clear" w:color="auto" w:fill="FFFFFF"/>
        </w:rPr>
        <w:t xml:space="preserve"> Комітет з питань </w:t>
      </w:r>
      <w:bookmarkStart w:id="0" w:name="_GoBack"/>
      <w:bookmarkEnd w:id="0"/>
      <w:r w:rsidR="00262405" w:rsidRPr="00262405">
        <w:rPr>
          <w:rFonts w:ascii="Calibri" w:eastAsia="Calibri" w:hAnsi="Calibri" w:cs="Arial"/>
          <w:sz w:val="24"/>
          <w:szCs w:val="24"/>
          <w:shd w:val="clear" w:color="auto" w:fill="FFFFFF"/>
        </w:rPr>
        <w:t>правової політики</w:t>
      </w:r>
    </w:p>
    <w:p w:rsidR="00262405" w:rsidRPr="00081EAF" w:rsidRDefault="00262405" w:rsidP="00ED0982">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ED0982" w:rsidRDefault="00ED0982" w:rsidP="00ED0982">
      <w:pPr>
        <w:spacing w:after="120" w:line="240" w:lineRule="auto"/>
        <w:ind w:firstLine="709"/>
        <w:jc w:val="both"/>
        <w:rPr>
          <w:rFonts w:ascii="Times New Roman" w:eastAsia="Calibri" w:hAnsi="Times New Roman" w:cs="Times New Roman"/>
          <w:b/>
          <w:sz w:val="28"/>
          <w:szCs w:val="28"/>
        </w:rPr>
      </w:pPr>
      <w:r w:rsidRPr="00081EAF">
        <w:rPr>
          <w:rFonts w:ascii="Times New Roman" w:eastAsia="Calibri" w:hAnsi="Times New Roman" w:cs="Calibri"/>
          <w:sz w:val="28"/>
          <w:szCs w:val="28"/>
          <w:u w:val="single"/>
        </w:rPr>
        <w:t xml:space="preserve">У проекті </w:t>
      </w:r>
      <w:proofErr w:type="spellStart"/>
      <w:r w:rsidRPr="00081EAF">
        <w:rPr>
          <w:rFonts w:ascii="Times New Roman" w:eastAsia="Calibri" w:hAnsi="Times New Roman" w:cs="Calibri"/>
          <w:sz w:val="28"/>
          <w:szCs w:val="28"/>
          <w:u w:val="single"/>
        </w:rPr>
        <w:t>акта</w:t>
      </w:r>
      <w:proofErr w:type="spellEnd"/>
      <w:r w:rsidRPr="00081EAF">
        <w:rPr>
          <w:rFonts w:ascii="Times New Roman" w:eastAsia="Calibri" w:hAnsi="Times New Roman" w:cs="Calibri"/>
          <w:sz w:val="28"/>
          <w:szCs w:val="28"/>
          <w:u w:val="single"/>
        </w:rPr>
        <w:t xml:space="preserve"> не виявлено </w:t>
      </w:r>
      <w:proofErr w:type="spellStart"/>
      <w:r w:rsidRPr="00081EAF">
        <w:rPr>
          <w:rFonts w:ascii="Times New Roman" w:eastAsia="Calibri" w:hAnsi="Times New Roman" w:cs="Calibri"/>
          <w:sz w:val="28"/>
          <w:szCs w:val="28"/>
          <w:u w:val="single"/>
        </w:rPr>
        <w:t>корупціогенних</w:t>
      </w:r>
      <w:proofErr w:type="spellEnd"/>
      <w:r w:rsidRPr="00081EAF">
        <w:rPr>
          <w:rFonts w:ascii="Times New Roman" w:eastAsia="Calibri" w:hAnsi="Times New Roman" w:cs="Calibri"/>
          <w:sz w:val="28"/>
          <w:szCs w:val="28"/>
          <w:u w:val="single"/>
        </w:rPr>
        <w:t xml:space="preserve"> факторів – проект </w:t>
      </w:r>
      <w:proofErr w:type="spellStart"/>
      <w:r w:rsidRPr="00081EAF">
        <w:rPr>
          <w:rFonts w:ascii="Times New Roman" w:eastAsia="Calibri" w:hAnsi="Times New Roman" w:cs="Calibri"/>
          <w:sz w:val="28"/>
          <w:szCs w:val="28"/>
          <w:u w:val="single"/>
        </w:rPr>
        <w:t>акта</w:t>
      </w:r>
      <w:proofErr w:type="spellEnd"/>
      <w:r w:rsidRPr="00081EAF">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u w:val="single"/>
        </w:rPr>
        <w:t>(</w:t>
      </w:r>
      <w:r>
        <w:rPr>
          <w:rFonts w:ascii="Times New Roman" w:eastAsia="Calibri" w:hAnsi="Times New Roman" w:cs="Calibri"/>
          <w:sz w:val="28"/>
          <w:szCs w:val="28"/>
        </w:rPr>
        <w:t xml:space="preserve">рішення Комітету від </w:t>
      </w:r>
      <w:r>
        <w:rPr>
          <w:rFonts w:ascii="Times New Roman" w:eastAsia="Calibri" w:hAnsi="Times New Roman" w:cs="Calibri"/>
          <w:sz w:val="28"/>
          <w:szCs w:val="28"/>
        </w:rPr>
        <w:br/>
        <w:t>06 листопада 2019 року, протокол № 17).</w:t>
      </w:r>
      <w:r>
        <w:rPr>
          <w:rFonts w:ascii="Times New Roman" w:eastAsia="Calibri" w:hAnsi="Times New Roman" w:cs="Times New Roman"/>
          <w:b/>
          <w:sz w:val="28"/>
          <w:szCs w:val="28"/>
        </w:rPr>
        <w:tab/>
      </w:r>
    </w:p>
    <w:p w:rsidR="00E225BC" w:rsidRPr="00E225BC" w:rsidRDefault="00E225BC" w:rsidP="00E225BC">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Відповідно до пояснювальної записки, з</w:t>
      </w:r>
      <w:r w:rsidRPr="00E225BC">
        <w:rPr>
          <w:rFonts w:ascii="Times New Roman" w:eastAsia="Times New Roman" w:hAnsi="Times New Roman" w:cs="Times New Roman"/>
          <w:color w:val="000000"/>
          <w:sz w:val="28"/>
          <w:szCs w:val="28"/>
          <w:lang w:eastAsia="ru-RU"/>
        </w:rPr>
        <w:t xml:space="preserve">аконопроект розроблено з метою </w:t>
      </w:r>
      <w:r w:rsidRPr="00E225BC">
        <w:rPr>
          <w:rFonts w:ascii="Times New Roman" w:eastAsia="Times New Roman" w:hAnsi="Times New Roman" w:cs="Times New Roman"/>
          <w:sz w:val="28"/>
          <w:szCs w:val="28"/>
          <w:lang w:eastAsia="ru-RU"/>
        </w:rPr>
        <w:t>захисту права людини на житло, закріплене у Конституції України.</w:t>
      </w:r>
      <w:r w:rsidRPr="00E225B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bCs/>
          <w:color w:val="000000"/>
          <w:sz w:val="28"/>
          <w:szCs w:val="28"/>
          <w:lang w:eastAsia="ru-RU"/>
        </w:rPr>
        <w:t>П</w:t>
      </w:r>
      <w:r w:rsidRPr="00E225BC">
        <w:rPr>
          <w:rFonts w:ascii="Times New Roman" w:eastAsia="Times New Roman" w:hAnsi="Times New Roman" w:cs="Times New Roman"/>
          <w:bCs/>
          <w:color w:val="000000"/>
          <w:sz w:val="28"/>
          <w:szCs w:val="28"/>
          <w:lang w:eastAsia="ru-RU"/>
        </w:rPr>
        <w:t xml:space="preserve">роект Закону забороняє </w:t>
      </w:r>
      <w:r w:rsidRPr="00E225BC">
        <w:rPr>
          <w:rFonts w:ascii="Times New Roman" w:eastAsia="Times New Roman" w:hAnsi="Times New Roman" w:cs="Times New Roman"/>
          <w:sz w:val="28"/>
          <w:szCs w:val="28"/>
          <w:lang w:eastAsia="uk-UA"/>
        </w:rPr>
        <w:t>стягнення на єдине житло боржника, якщо таке стягнення необхідне для забезпечення боргових зобов’язань</w:t>
      </w:r>
      <w:r w:rsidRPr="00E225BC">
        <w:rPr>
          <w:rFonts w:ascii="Times New Roman" w:eastAsia="Times New Roman" w:hAnsi="Times New Roman" w:cs="Times New Roman"/>
          <w:bCs/>
          <w:color w:val="000000"/>
          <w:sz w:val="28"/>
          <w:szCs w:val="28"/>
          <w:lang w:eastAsia="ru-RU"/>
        </w:rPr>
        <w:t xml:space="preserve"> та вносить зміни до </w:t>
      </w:r>
      <w:r w:rsidRPr="00E225BC">
        <w:rPr>
          <w:rFonts w:ascii="Times New Roman" w:eastAsia="Times New Roman" w:hAnsi="Times New Roman" w:cs="Times New Roman"/>
          <w:sz w:val="28"/>
          <w:szCs w:val="28"/>
          <w:lang w:eastAsia="ru-RU"/>
        </w:rPr>
        <w:t>Закону України «Про виконавче провадження», згідно з якими підвищиться рівень захисту майна населення України та знизиться рівень соціальної напруги у суспільстві.</w:t>
      </w:r>
    </w:p>
    <w:p w:rsidR="00E225BC" w:rsidRPr="00E225BC" w:rsidRDefault="00E225BC" w:rsidP="00E225BC">
      <w:pPr>
        <w:spacing w:after="120" w:line="240" w:lineRule="auto"/>
        <w:ind w:firstLine="709"/>
        <w:jc w:val="both"/>
        <w:rPr>
          <w:rFonts w:ascii="Times New Roman" w:eastAsia="Times New Roman" w:hAnsi="Times New Roman" w:cs="Times New Roman"/>
          <w:sz w:val="28"/>
          <w:szCs w:val="28"/>
          <w:lang w:eastAsia="ru-RU"/>
        </w:rPr>
      </w:pPr>
      <w:r w:rsidRPr="00E225BC">
        <w:rPr>
          <w:rFonts w:ascii="Times New Roman" w:eastAsia="Times New Roman" w:hAnsi="Times New Roman" w:cs="Times New Roman"/>
          <w:sz w:val="28"/>
          <w:szCs w:val="28"/>
          <w:lang w:eastAsia="ru-RU"/>
        </w:rPr>
        <w:t xml:space="preserve">Разом з тим, слід зазначити, що правовому полі України щодо заборони примусового стягнення (відчуження без згоди власника) нерухомого житлового майна громадян діє, зокрема, Закон України «Про мораторій на стягнення майна громадян України, наданого як забезпечення кредитів в іноземній валюті», яким встановлені певні умови до такого майна, як наприклад: таке нерухоме житлове майно використовується як місце постійного проживання; загальна площа такого нерухомого житлового майна (об’єкта незавершеного будівництва нерухомого </w:t>
      </w:r>
      <w:r w:rsidRPr="00E225BC">
        <w:rPr>
          <w:rFonts w:ascii="Times New Roman" w:eastAsia="Times New Roman" w:hAnsi="Times New Roman" w:cs="Times New Roman"/>
          <w:sz w:val="28"/>
          <w:szCs w:val="28"/>
          <w:lang w:eastAsia="ru-RU"/>
        </w:rPr>
        <w:lastRenderedPageBreak/>
        <w:t xml:space="preserve">житлового майна) не перевищує 140 </w:t>
      </w:r>
      <w:proofErr w:type="spellStart"/>
      <w:r w:rsidRPr="00E225BC">
        <w:rPr>
          <w:rFonts w:ascii="Times New Roman" w:eastAsia="Times New Roman" w:hAnsi="Times New Roman" w:cs="Times New Roman"/>
          <w:sz w:val="28"/>
          <w:szCs w:val="28"/>
          <w:lang w:eastAsia="ru-RU"/>
        </w:rPr>
        <w:t>кв</w:t>
      </w:r>
      <w:proofErr w:type="spellEnd"/>
      <w:r w:rsidRPr="00E225BC">
        <w:rPr>
          <w:rFonts w:ascii="Times New Roman" w:eastAsia="Times New Roman" w:hAnsi="Times New Roman" w:cs="Times New Roman"/>
          <w:sz w:val="28"/>
          <w:szCs w:val="28"/>
          <w:lang w:eastAsia="ru-RU"/>
        </w:rPr>
        <w:t xml:space="preserve">. метрів для квартири та 250 </w:t>
      </w:r>
      <w:proofErr w:type="spellStart"/>
      <w:r w:rsidRPr="00E225BC">
        <w:rPr>
          <w:rFonts w:ascii="Times New Roman" w:eastAsia="Times New Roman" w:hAnsi="Times New Roman" w:cs="Times New Roman"/>
          <w:sz w:val="28"/>
          <w:szCs w:val="28"/>
          <w:lang w:eastAsia="ru-RU"/>
        </w:rPr>
        <w:t>кв</w:t>
      </w:r>
      <w:proofErr w:type="spellEnd"/>
      <w:r w:rsidRPr="00E225BC">
        <w:rPr>
          <w:rFonts w:ascii="Times New Roman" w:eastAsia="Times New Roman" w:hAnsi="Times New Roman" w:cs="Times New Roman"/>
          <w:sz w:val="28"/>
          <w:szCs w:val="28"/>
          <w:lang w:eastAsia="ru-RU"/>
        </w:rPr>
        <w:t xml:space="preserve">. метрів для житлового будинку. </w:t>
      </w:r>
    </w:p>
    <w:p w:rsidR="00E225BC" w:rsidRPr="00E225BC" w:rsidRDefault="00E225BC" w:rsidP="00E225BC">
      <w:pPr>
        <w:spacing w:after="120" w:line="240" w:lineRule="auto"/>
        <w:ind w:firstLine="709"/>
        <w:jc w:val="both"/>
        <w:rPr>
          <w:rFonts w:ascii="Times New Roman" w:eastAsia="Times New Roman" w:hAnsi="Times New Roman" w:cs="Times New Roman"/>
          <w:sz w:val="28"/>
          <w:szCs w:val="28"/>
          <w:lang w:eastAsia="ru-RU"/>
        </w:rPr>
      </w:pPr>
      <w:r w:rsidRPr="00E225BC">
        <w:rPr>
          <w:rFonts w:ascii="Times New Roman" w:eastAsia="Times New Roman" w:hAnsi="Times New Roman" w:cs="Times New Roman"/>
          <w:sz w:val="28"/>
          <w:szCs w:val="28"/>
          <w:lang w:eastAsia="ru-RU"/>
        </w:rPr>
        <w:t xml:space="preserve">Враховуючи викладене, доцільне також визначити певні критерії до </w:t>
      </w:r>
      <w:r w:rsidRPr="00E225BC">
        <w:rPr>
          <w:rFonts w:ascii="Times New Roman" w:eastAsia="Times New Roman" w:hAnsi="Times New Roman" w:cs="Times New Roman"/>
          <w:sz w:val="28"/>
          <w:szCs w:val="28"/>
          <w:lang w:eastAsia="uk-UA"/>
        </w:rPr>
        <w:t>єдиного житла (житлового будинку чи квартири) боржника на яке буде заборонятися звертати стягнення.</w:t>
      </w:r>
    </w:p>
    <w:p w:rsidR="00E225BC" w:rsidRPr="00E225BC" w:rsidRDefault="00E225BC" w:rsidP="00E225BC">
      <w:pPr>
        <w:spacing w:after="120" w:line="240" w:lineRule="auto"/>
        <w:ind w:firstLine="709"/>
        <w:jc w:val="both"/>
        <w:rPr>
          <w:rFonts w:ascii="Times New Roman" w:eastAsia="Times New Roman" w:hAnsi="Times New Roman" w:cs="Times New Roman"/>
          <w:sz w:val="28"/>
          <w:szCs w:val="24"/>
          <w:lang w:eastAsia="ru-RU"/>
        </w:rPr>
      </w:pPr>
      <w:r w:rsidRPr="00E225BC">
        <w:rPr>
          <w:rFonts w:ascii="Times New Roman" w:eastAsia="Times New Roman" w:hAnsi="Times New Roman" w:cs="Times New Roman"/>
          <w:sz w:val="28"/>
          <w:szCs w:val="28"/>
          <w:lang w:eastAsia="ru-RU"/>
        </w:rPr>
        <w:t xml:space="preserve">Окрім недоліків </w:t>
      </w:r>
      <w:proofErr w:type="spellStart"/>
      <w:r w:rsidRPr="00E225BC">
        <w:rPr>
          <w:rFonts w:ascii="Times New Roman" w:eastAsia="Times New Roman" w:hAnsi="Times New Roman" w:cs="Times New Roman"/>
          <w:sz w:val="28"/>
          <w:szCs w:val="28"/>
          <w:lang w:eastAsia="ru-RU"/>
        </w:rPr>
        <w:t>нормопоректувальної</w:t>
      </w:r>
      <w:proofErr w:type="spellEnd"/>
      <w:r w:rsidRPr="00E225BC">
        <w:rPr>
          <w:rFonts w:ascii="Times New Roman" w:eastAsia="Times New Roman" w:hAnsi="Times New Roman" w:cs="Times New Roman"/>
          <w:sz w:val="28"/>
          <w:szCs w:val="28"/>
          <w:lang w:eastAsia="ru-RU"/>
        </w:rPr>
        <w:t xml:space="preserve"> техніки, законопроект потребує узгодження формулювання та уточнення змісту окремих статей. </w:t>
      </w:r>
    </w:p>
    <w:p w:rsidR="00E225BC" w:rsidRPr="00E225BC" w:rsidRDefault="00E225BC" w:rsidP="00E225BC">
      <w:pPr>
        <w:spacing w:after="120" w:line="240" w:lineRule="auto"/>
        <w:ind w:firstLine="709"/>
        <w:jc w:val="both"/>
        <w:rPr>
          <w:rFonts w:ascii="Times New Roman" w:eastAsia="Times New Roman" w:hAnsi="Times New Roman" w:cs="Times New Roman"/>
          <w:sz w:val="28"/>
          <w:szCs w:val="28"/>
          <w:lang w:eastAsia="uk-UA"/>
        </w:rPr>
      </w:pPr>
    </w:p>
    <w:p w:rsidR="00E225BC" w:rsidRPr="00E225BC" w:rsidRDefault="00E225BC" w:rsidP="00E225BC">
      <w:pPr>
        <w:spacing w:after="120" w:line="240" w:lineRule="auto"/>
        <w:ind w:firstLine="709"/>
        <w:jc w:val="both"/>
        <w:rPr>
          <w:rFonts w:ascii="Times New Roman" w:eastAsia="Times New Roman" w:hAnsi="Times New Roman" w:cs="Times New Roman"/>
          <w:i/>
          <w:sz w:val="28"/>
          <w:szCs w:val="24"/>
          <w:lang w:eastAsia="uk-UA"/>
        </w:rPr>
      </w:pPr>
    </w:p>
    <w:p w:rsidR="00ED0982" w:rsidRDefault="00ED0982" w:rsidP="00ED0982">
      <w:pPr>
        <w:spacing w:after="0" w:line="240" w:lineRule="auto"/>
        <w:ind w:firstLine="709"/>
        <w:jc w:val="both"/>
        <w:rPr>
          <w:rFonts w:ascii="Times New Roman" w:eastAsia="Calibri" w:hAnsi="Times New Roman" w:cs="Calibri"/>
          <w:b/>
          <w:sz w:val="28"/>
          <w:szCs w:val="28"/>
        </w:rPr>
      </w:pPr>
    </w:p>
    <w:p w:rsidR="00ED0982" w:rsidRDefault="00ED0982" w:rsidP="00ED0982">
      <w:pPr>
        <w:spacing w:after="0" w:line="240" w:lineRule="auto"/>
        <w:ind w:firstLine="709"/>
        <w:jc w:val="both"/>
        <w:rPr>
          <w:rFonts w:ascii="Times New Roman" w:eastAsia="Calibri" w:hAnsi="Times New Roman" w:cs="Calibri"/>
          <w:b/>
          <w:sz w:val="28"/>
          <w:szCs w:val="28"/>
        </w:rPr>
      </w:pPr>
    </w:p>
    <w:p w:rsidR="00ED0982" w:rsidRPr="00081EAF" w:rsidRDefault="00ED0982" w:rsidP="00ED0982">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Голова</w:t>
      </w:r>
      <w:r w:rsidRPr="00081EAF">
        <w:rPr>
          <w:rFonts w:ascii="Times New Roman" w:eastAsia="Calibri" w:hAnsi="Times New Roman" w:cs="Calibri"/>
          <w:b/>
          <w:sz w:val="28"/>
          <w:szCs w:val="28"/>
        </w:rPr>
        <w:t xml:space="preserve"> Комітету                                  </w:t>
      </w:r>
      <w:r>
        <w:rPr>
          <w:rFonts w:ascii="Times New Roman" w:eastAsia="Calibri" w:hAnsi="Times New Roman" w:cs="Calibri"/>
          <w:b/>
          <w:sz w:val="28"/>
          <w:szCs w:val="28"/>
        </w:rPr>
        <w:t xml:space="preserve">                         А.О. Красносільська</w:t>
      </w:r>
    </w:p>
    <w:p w:rsidR="00ED0982" w:rsidRPr="00081EAF" w:rsidRDefault="00ED0982" w:rsidP="00ED0982">
      <w:pPr>
        <w:spacing w:after="120" w:line="240" w:lineRule="auto"/>
        <w:ind w:firstLine="709"/>
        <w:jc w:val="both"/>
        <w:rPr>
          <w:rFonts w:ascii="Times New Roman" w:eastAsia="Calibri" w:hAnsi="Times New Roman" w:cs="Calibri"/>
          <w:sz w:val="28"/>
          <w:szCs w:val="28"/>
        </w:rPr>
      </w:pPr>
    </w:p>
    <w:p w:rsidR="00ED0982" w:rsidRPr="00081EAF" w:rsidRDefault="00ED0982" w:rsidP="00ED0982">
      <w:pPr>
        <w:spacing w:line="252" w:lineRule="auto"/>
      </w:pPr>
    </w:p>
    <w:p w:rsidR="00ED0982" w:rsidRPr="00081EAF" w:rsidRDefault="00ED0982" w:rsidP="00ED0982">
      <w:pPr>
        <w:spacing w:line="252" w:lineRule="auto"/>
      </w:pPr>
    </w:p>
    <w:p w:rsidR="00ED0982" w:rsidRPr="00081EAF" w:rsidRDefault="00ED0982" w:rsidP="00ED0982">
      <w:pPr>
        <w:spacing w:line="252" w:lineRule="auto"/>
      </w:pPr>
    </w:p>
    <w:p w:rsidR="00ED0982" w:rsidRDefault="00ED0982" w:rsidP="00ED0982"/>
    <w:p w:rsidR="00ED0982" w:rsidRDefault="00ED0982" w:rsidP="00ED0982"/>
    <w:p w:rsidR="00ED0982" w:rsidRDefault="00ED0982" w:rsidP="00ED0982"/>
    <w:p w:rsidR="00ED0982" w:rsidRDefault="00ED0982" w:rsidP="00ED0982"/>
    <w:p w:rsidR="00ED0982" w:rsidRDefault="00ED0982" w:rsidP="00ED0982"/>
    <w:p w:rsidR="00ED0982" w:rsidRDefault="00ED0982" w:rsidP="00ED0982"/>
    <w:p w:rsidR="00ED0982" w:rsidRDefault="00ED0982" w:rsidP="00ED0982"/>
    <w:p w:rsidR="00E061ED" w:rsidRDefault="00E061ED"/>
    <w:sectPr w:rsidR="00E061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547"/>
    <w:rsid w:val="002061EC"/>
    <w:rsid w:val="00262405"/>
    <w:rsid w:val="002F319D"/>
    <w:rsid w:val="00467547"/>
    <w:rsid w:val="00917E0D"/>
    <w:rsid w:val="00AB2240"/>
    <w:rsid w:val="00E061ED"/>
    <w:rsid w:val="00E225BC"/>
    <w:rsid w:val="00ED0982"/>
    <w:rsid w:val="00FA54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3646"/>
  <w15:chartTrackingRefBased/>
  <w15:docId w15:val="{242EFB85-07F1-4D4D-9E3E-8560A5D4B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9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25BC"/>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E225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1370</Words>
  <Characters>782</Characters>
  <Application>Microsoft Office Word</Application>
  <DocSecurity>0</DocSecurity>
  <Lines>6</Lines>
  <Paragraphs>4</Paragraphs>
  <ScaleCrop>false</ScaleCrop>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7</cp:revision>
  <cp:lastPrinted>2019-11-06T15:54:00Z</cp:lastPrinted>
  <dcterms:created xsi:type="dcterms:W3CDTF">2019-11-06T15:50:00Z</dcterms:created>
  <dcterms:modified xsi:type="dcterms:W3CDTF">2019-11-06T15:59:00Z</dcterms:modified>
</cp:coreProperties>
</file>