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7F1" w:rsidRPr="0057785D" w:rsidRDefault="006907F1" w:rsidP="0057785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907F1" w:rsidRPr="0057785D" w:rsidRDefault="006907F1" w:rsidP="0057785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907F1" w:rsidRPr="0057785D" w:rsidRDefault="006907F1" w:rsidP="0057785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B7EB0" w:rsidRDefault="005B7EB0" w:rsidP="0057785D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ru-RU"/>
        </w:rPr>
      </w:pPr>
    </w:p>
    <w:p w:rsidR="006907F1" w:rsidRPr="0057785D" w:rsidRDefault="006907F1" w:rsidP="0057785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57785D">
        <w:rPr>
          <w:rFonts w:ascii="Times New Roman" w:hAnsi="Times New Roman" w:cs="Times New Roman"/>
        </w:rPr>
        <w:t>ВИСНОВОК</w:t>
      </w:r>
    </w:p>
    <w:p w:rsidR="006907F1" w:rsidRPr="0057785D" w:rsidRDefault="006907F1" w:rsidP="0057785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7785D">
        <w:rPr>
          <w:rFonts w:ascii="Times New Roman" w:hAnsi="Times New Roman" w:cs="Times New Roman"/>
          <w:b/>
        </w:rPr>
        <w:t>на проект Закону України</w:t>
      </w:r>
      <w:r w:rsidR="00CF13B6" w:rsidRPr="0057785D">
        <w:rPr>
          <w:rFonts w:ascii="Times New Roman" w:hAnsi="Times New Roman" w:cs="Times New Roman"/>
          <w:b/>
        </w:rPr>
        <w:t xml:space="preserve"> </w:t>
      </w:r>
      <w:r w:rsidR="005B7EB0">
        <w:rPr>
          <w:rFonts w:ascii="Times New Roman" w:hAnsi="Times New Roman" w:cs="Times New Roman"/>
          <w:b/>
          <w:lang w:val="ru-RU"/>
        </w:rPr>
        <w:t xml:space="preserve"> </w:t>
      </w:r>
      <w:r w:rsidRPr="0057785D">
        <w:rPr>
          <w:rFonts w:ascii="Times New Roman" w:hAnsi="Times New Roman" w:cs="Times New Roman"/>
          <w:b/>
        </w:rPr>
        <w:t xml:space="preserve">«Про </w:t>
      </w:r>
      <w:r w:rsidR="00D44FAB" w:rsidRPr="0057785D">
        <w:rPr>
          <w:rFonts w:ascii="Times New Roman" w:hAnsi="Times New Roman" w:cs="Times New Roman"/>
          <w:b/>
        </w:rPr>
        <w:t>незворотність покарання за злочини проти обороноздатності держави в умовах воєнного стану або в період збройного конфлікту (незастосування строків давності)</w:t>
      </w:r>
      <w:r w:rsidRPr="0057785D">
        <w:rPr>
          <w:rFonts w:ascii="Times New Roman" w:hAnsi="Times New Roman" w:cs="Times New Roman"/>
          <w:b/>
        </w:rPr>
        <w:t>»</w:t>
      </w:r>
    </w:p>
    <w:p w:rsidR="001B0CE9" w:rsidRPr="0057785D" w:rsidRDefault="001B0CE9" w:rsidP="0057785D">
      <w:pPr>
        <w:pStyle w:val="aa"/>
        <w:jc w:val="both"/>
        <w:rPr>
          <w:b/>
        </w:rPr>
      </w:pPr>
    </w:p>
    <w:p w:rsidR="0076273D" w:rsidRPr="0057785D" w:rsidRDefault="0076273D" w:rsidP="0057785D">
      <w:pPr>
        <w:pStyle w:val="a3"/>
        <w:ind w:firstLine="709"/>
        <w:rPr>
          <w:rFonts w:ascii="Times New Roman" w:hAnsi="Times New Roman" w:cs="Times New Roman"/>
        </w:rPr>
      </w:pPr>
      <w:r w:rsidRPr="0057785D">
        <w:rPr>
          <w:rFonts w:ascii="Times New Roman" w:hAnsi="Times New Roman" w:cs="Times New Roman"/>
        </w:rPr>
        <w:t>З</w:t>
      </w:r>
      <w:r w:rsidR="001B0CE9" w:rsidRPr="0057785D">
        <w:rPr>
          <w:rFonts w:ascii="Times New Roman" w:hAnsi="Times New Roman" w:cs="Times New Roman"/>
        </w:rPr>
        <w:t>аконопроект</w:t>
      </w:r>
      <w:r w:rsidRPr="0057785D">
        <w:rPr>
          <w:rFonts w:ascii="Times New Roman" w:hAnsi="Times New Roman" w:cs="Times New Roman"/>
        </w:rPr>
        <w:t>ом</w:t>
      </w:r>
      <w:r w:rsidR="001B0CE9" w:rsidRPr="0057785D">
        <w:rPr>
          <w:rFonts w:ascii="Times New Roman" w:hAnsi="Times New Roman" w:cs="Times New Roman"/>
        </w:rPr>
        <w:t xml:space="preserve"> пропонується </w:t>
      </w:r>
      <w:r w:rsidR="007B637E" w:rsidRPr="0057785D">
        <w:rPr>
          <w:rFonts w:ascii="Times New Roman" w:hAnsi="Times New Roman" w:cs="Times New Roman"/>
          <w:color w:val="000000"/>
        </w:rPr>
        <w:t>забезпечити незворотність притягнення до відповідальності осіб, які використали загрозу суверенітету та територіальн</w:t>
      </w:r>
      <w:r w:rsidR="005B7EB0">
        <w:rPr>
          <w:rFonts w:ascii="Times New Roman" w:hAnsi="Times New Roman" w:cs="Times New Roman"/>
          <w:color w:val="000000"/>
        </w:rPr>
        <w:t>і</w:t>
      </w:r>
      <w:r w:rsidR="005B7EB0" w:rsidRPr="005B7EB0">
        <w:rPr>
          <w:rFonts w:ascii="Times New Roman" w:hAnsi="Times New Roman" w:cs="Times New Roman"/>
          <w:color w:val="000000"/>
        </w:rPr>
        <w:t>й</w:t>
      </w:r>
      <w:r w:rsidR="007B637E" w:rsidRPr="0057785D">
        <w:rPr>
          <w:rFonts w:ascii="Times New Roman" w:hAnsi="Times New Roman" w:cs="Times New Roman"/>
          <w:color w:val="000000"/>
        </w:rPr>
        <w:t xml:space="preserve"> цілісності України в умовах збройної агресії Російської Федерації проти України для вчинення злочинів з метою одержання матеріальної винагороди або іншої особистої вигоди</w:t>
      </w:r>
      <w:r w:rsidR="001B0CE9" w:rsidRPr="0057785D">
        <w:rPr>
          <w:rFonts w:ascii="Times New Roman" w:hAnsi="Times New Roman" w:cs="Times New Roman"/>
        </w:rPr>
        <w:t>, а також доповнити Кримінальний кодекс України (далі – КК) новою ст</w:t>
      </w:r>
      <w:r w:rsidR="00CF13B6" w:rsidRPr="0057785D">
        <w:rPr>
          <w:rFonts w:ascii="Times New Roman" w:hAnsi="Times New Roman" w:cs="Times New Roman"/>
        </w:rPr>
        <w:t>.</w:t>
      </w:r>
      <w:r w:rsidR="001B0CE9" w:rsidRPr="0057785D">
        <w:rPr>
          <w:rFonts w:ascii="Times New Roman" w:hAnsi="Times New Roman" w:cs="Times New Roman"/>
        </w:rPr>
        <w:t xml:space="preserve"> </w:t>
      </w:r>
      <w:r w:rsidR="007B637E" w:rsidRPr="0057785D">
        <w:rPr>
          <w:rFonts w:ascii="Times New Roman" w:hAnsi="Times New Roman" w:cs="Times New Roman"/>
        </w:rPr>
        <w:t xml:space="preserve">113-1 </w:t>
      </w:r>
      <w:r w:rsidR="001B0CE9" w:rsidRPr="0057785D">
        <w:rPr>
          <w:rFonts w:ascii="Times New Roman" w:hAnsi="Times New Roman" w:cs="Times New Roman"/>
        </w:rPr>
        <w:t>(«</w:t>
      </w:r>
      <w:r w:rsidR="007B637E" w:rsidRPr="0057785D">
        <w:rPr>
          <w:rFonts w:ascii="Times New Roman" w:hAnsi="Times New Roman" w:cs="Times New Roman"/>
        </w:rPr>
        <w:t>Підрив обороноздатності держави в умовах воєнного стану або в період збройного конфлікту</w:t>
      </w:r>
      <w:r w:rsidR="001B0CE9" w:rsidRPr="0057785D">
        <w:rPr>
          <w:rFonts w:ascii="Times New Roman" w:hAnsi="Times New Roman" w:cs="Times New Roman"/>
        </w:rPr>
        <w:t>»).</w:t>
      </w:r>
    </w:p>
    <w:p w:rsidR="007B637E" w:rsidRPr="0057785D" w:rsidRDefault="001B0CE9" w:rsidP="0057785D">
      <w:pPr>
        <w:pStyle w:val="a3"/>
        <w:ind w:firstLine="709"/>
        <w:rPr>
          <w:rFonts w:ascii="Times New Roman" w:hAnsi="Times New Roman" w:cs="Times New Roman"/>
          <w:color w:val="000000"/>
        </w:rPr>
      </w:pPr>
      <w:r w:rsidRPr="0057785D">
        <w:rPr>
          <w:rFonts w:ascii="Times New Roman" w:hAnsi="Times New Roman" w:cs="Times New Roman"/>
          <w:color w:val="000000"/>
        </w:rPr>
        <w:t xml:space="preserve">Головне управління, розглянувши поданий проект, </w:t>
      </w:r>
      <w:r w:rsidR="004D50F6">
        <w:rPr>
          <w:rFonts w:ascii="Times New Roman" w:hAnsi="Times New Roman" w:cs="Times New Roman"/>
          <w:color w:val="000000"/>
        </w:rPr>
        <w:t xml:space="preserve">не </w:t>
      </w:r>
      <w:r w:rsidRPr="0057785D">
        <w:rPr>
          <w:rFonts w:ascii="Times New Roman" w:hAnsi="Times New Roman" w:cs="Times New Roman"/>
          <w:color w:val="000000"/>
        </w:rPr>
        <w:t xml:space="preserve">вважає за </w:t>
      </w:r>
      <w:r w:rsidR="004D50F6">
        <w:rPr>
          <w:rFonts w:ascii="Times New Roman" w:hAnsi="Times New Roman" w:cs="Times New Roman"/>
          <w:color w:val="000000"/>
        </w:rPr>
        <w:t>можливе підтримати його прийняття з огляду на н</w:t>
      </w:r>
      <w:r w:rsidRPr="0057785D">
        <w:rPr>
          <w:rFonts w:ascii="Times New Roman" w:hAnsi="Times New Roman" w:cs="Times New Roman"/>
          <w:color w:val="000000"/>
        </w:rPr>
        <w:t>аступні зауваження та пропозиції.</w:t>
      </w:r>
    </w:p>
    <w:p w:rsidR="00D74B6A" w:rsidRPr="0057785D" w:rsidRDefault="00881F9E" w:rsidP="0057785D">
      <w:pPr>
        <w:pStyle w:val="a3"/>
        <w:ind w:firstLine="709"/>
        <w:rPr>
          <w:rFonts w:ascii="Times New Roman" w:hAnsi="Times New Roman" w:cs="Times New Roman"/>
          <w:color w:val="000000"/>
        </w:rPr>
      </w:pPr>
      <w:r w:rsidRPr="0057785D">
        <w:rPr>
          <w:rFonts w:ascii="Times New Roman" w:hAnsi="Times New Roman" w:cs="Times New Roman"/>
          <w:b/>
          <w:color w:val="000000"/>
        </w:rPr>
        <w:t>1.</w:t>
      </w:r>
      <w:r w:rsidRPr="0057785D">
        <w:rPr>
          <w:rFonts w:ascii="Times New Roman" w:hAnsi="Times New Roman" w:cs="Times New Roman"/>
          <w:color w:val="000000"/>
        </w:rPr>
        <w:t xml:space="preserve"> Звертаємо увагу, що </w:t>
      </w:r>
      <w:r w:rsidR="008C1120" w:rsidRPr="0057785D">
        <w:rPr>
          <w:rFonts w:ascii="Times New Roman" w:hAnsi="Times New Roman" w:cs="Times New Roman"/>
          <w:color w:val="000000"/>
        </w:rPr>
        <w:t xml:space="preserve">пропозиція врегулювати суспільні відносини, </w:t>
      </w:r>
      <w:r w:rsidR="001E4243" w:rsidRPr="0057785D">
        <w:rPr>
          <w:rFonts w:ascii="Times New Roman" w:hAnsi="Times New Roman" w:cs="Times New Roman"/>
          <w:color w:val="000000"/>
        </w:rPr>
        <w:t>що</w:t>
      </w:r>
      <w:r w:rsidR="008C1120" w:rsidRPr="0057785D">
        <w:rPr>
          <w:rFonts w:ascii="Times New Roman" w:hAnsi="Times New Roman" w:cs="Times New Roman"/>
          <w:color w:val="000000"/>
        </w:rPr>
        <w:t xml:space="preserve"> виникають у зв’язку із вчиненням злочинів особами, які використали збройну агресію Російської Федерації проти України задля особистого збагачення, на рівні окремого закону є недоречною. Доцільність правового регулювання вказаних відносин </w:t>
      </w:r>
      <w:r w:rsidR="00D74B6A" w:rsidRPr="0057785D">
        <w:rPr>
          <w:rFonts w:ascii="Times New Roman" w:hAnsi="Times New Roman" w:cs="Times New Roman"/>
          <w:color w:val="000000"/>
        </w:rPr>
        <w:t>мала би бути з’ясована шляхом аналізу кола тих нормативно-правових актів, що вже регулюють дану сферу відносин. Так, суто декларативними та такими, що дублюють положення чинного законодавства щодо захисту національної безпеки України</w:t>
      </w:r>
      <w:r w:rsidR="005B7EB0">
        <w:rPr>
          <w:rFonts w:ascii="Times New Roman" w:hAnsi="Times New Roman" w:cs="Times New Roman"/>
          <w:color w:val="000000"/>
        </w:rPr>
        <w:t>,</w:t>
      </w:r>
      <w:r w:rsidR="00D74B6A" w:rsidRPr="0057785D">
        <w:rPr>
          <w:rFonts w:ascii="Times New Roman" w:hAnsi="Times New Roman" w:cs="Times New Roman"/>
          <w:color w:val="000000"/>
        </w:rPr>
        <w:t xml:space="preserve"> варто визнати положення </w:t>
      </w:r>
      <w:r w:rsidR="00ED3E46" w:rsidRPr="00ED3E46">
        <w:rPr>
          <w:rFonts w:ascii="Times New Roman" w:hAnsi="Times New Roman" w:cs="Times New Roman"/>
          <w:color w:val="000000"/>
        </w:rPr>
        <w:t xml:space="preserve">                    </w:t>
      </w:r>
      <w:r w:rsidR="00D74B6A" w:rsidRPr="0057785D">
        <w:rPr>
          <w:rFonts w:ascii="Times New Roman" w:hAnsi="Times New Roman" w:cs="Times New Roman"/>
          <w:color w:val="000000"/>
        </w:rPr>
        <w:t xml:space="preserve">статей 1, 3 та 4 законопроекту, оскільки незворотність притягнення до відповідальності осіб, які використали загрозу суверенітету та територіальної цілісності України в умовах збройної агресії Російської Федерації проти України для вчинення </w:t>
      </w:r>
      <w:r w:rsidR="00D74B6A" w:rsidRPr="0057785D">
        <w:rPr>
          <w:rFonts w:ascii="Times New Roman" w:hAnsi="Times New Roman" w:cs="Times New Roman"/>
          <w:i/>
          <w:color w:val="000000"/>
        </w:rPr>
        <w:t>злочинів</w:t>
      </w:r>
      <w:r w:rsidR="00D74B6A" w:rsidRPr="0057785D">
        <w:rPr>
          <w:rFonts w:ascii="Times New Roman" w:hAnsi="Times New Roman" w:cs="Times New Roman"/>
          <w:color w:val="000000"/>
        </w:rPr>
        <w:t xml:space="preserve"> з метою одержання матеріальної винагороди або іншої особистої вигоди, може бути забезпечена виключно законом про кримінальну відповідальність</w:t>
      </w:r>
      <w:r w:rsidR="005B7EB0">
        <w:rPr>
          <w:rFonts w:ascii="Times New Roman" w:hAnsi="Times New Roman" w:cs="Times New Roman"/>
          <w:color w:val="000000"/>
        </w:rPr>
        <w:t xml:space="preserve"> та ефективним застосуванням його норм</w:t>
      </w:r>
      <w:r w:rsidR="00D74B6A" w:rsidRPr="0057785D">
        <w:rPr>
          <w:rFonts w:ascii="Times New Roman" w:hAnsi="Times New Roman" w:cs="Times New Roman"/>
          <w:color w:val="000000"/>
        </w:rPr>
        <w:t xml:space="preserve">. </w:t>
      </w:r>
    </w:p>
    <w:p w:rsidR="00660392" w:rsidRPr="0057785D" w:rsidRDefault="00D74B6A" w:rsidP="0057785D">
      <w:pPr>
        <w:pStyle w:val="a3"/>
        <w:ind w:firstLine="709"/>
        <w:rPr>
          <w:rFonts w:ascii="Times New Roman" w:hAnsi="Times New Roman" w:cs="Times New Roman"/>
          <w:color w:val="000000"/>
        </w:rPr>
      </w:pPr>
      <w:r w:rsidRPr="0057785D">
        <w:rPr>
          <w:rFonts w:ascii="Times New Roman" w:hAnsi="Times New Roman" w:cs="Times New Roman"/>
          <w:color w:val="000000"/>
        </w:rPr>
        <w:t xml:space="preserve">Окрім того, </w:t>
      </w:r>
      <w:r w:rsidR="00522212" w:rsidRPr="0057785D">
        <w:rPr>
          <w:rFonts w:ascii="Times New Roman" w:hAnsi="Times New Roman" w:cs="Times New Roman"/>
          <w:color w:val="000000"/>
        </w:rPr>
        <w:t>офіційна дата початку збройної агресії Російської Федерації проти України наразі встановлена</w:t>
      </w:r>
      <w:r w:rsidR="00522212" w:rsidRPr="005B7EB0">
        <w:rPr>
          <w:rFonts w:ascii="Times New Roman" w:hAnsi="Times New Roman" w:cs="Times New Roman"/>
        </w:rPr>
        <w:t xml:space="preserve"> </w:t>
      </w:r>
      <w:r w:rsidR="00522212" w:rsidRPr="005B7EB0">
        <w:rPr>
          <w:rFonts w:ascii="Times New Roman" w:hAnsi="Times New Roman" w:cs="Times New Roman"/>
          <w:shd w:val="clear" w:color="auto" w:fill="FFFFFF"/>
        </w:rPr>
        <w:t xml:space="preserve">постановою </w:t>
      </w:r>
      <w:r w:rsidR="0057785D">
        <w:rPr>
          <w:rFonts w:ascii="Times New Roman" w:hAnsi="Times New Roman" w:cs="Times New Roman"/>
          <w:color w:val="000000"/>
        </w:rPr>
        <w:t>Верховної Ради «</w:t>
      </w:r>
      <w:r w:rsidR="00522212" w:rsidRPr="0057785D">
        <w:rPr>
          <w:rFonts w:ascii="Times New Roman" w:hAnsi="Times New Roman" w:cs="Times New Roman"/>
          <w:color w:val="000000"/>
        </w:rPr>
        <w:t>Про Заяву Верховної Ради України «Про відсіч збройній агресії Російської Федер</w:t>
      </w:r>
      <w:r w:rsidR="0057785D">
        <w:rPr>
          <w:rFonts w:ascii="Times New Roman" w:hAnsi="Times New Roman" w:cs="Times New Roman"/>
          <w:color w:val="000000"/>
        </w:rPr>
        <w:t>ації та подолання її наслідків»»</w:t>
      </w:r>
      <w:r w:rsidR="00522212" w:rsidRPr="0057785D">
        <w:rPr>
          <w:rFonts w:ascii="Times New Roman" w:hAnsi="Times New Roman" w:cs="Times New Roman"/>
          <w:color w:val="000000"/>
        </w:rPr>
        <w:t xml:space="preserve"> від 21 квітня 2015 р. </w:t>
      </w:r>
      <w:r w:rsidR="00AC716D">
        <w:rPr>
          <w:rFonts w:ascii="Times New Roman" w:hAnsi="Times New Roman" w:cs="Times New Roman"/>
          <w:color w:val="000000"/>
        </w:rPr>
        <w:t>Зокрема, відповідно</w:t>
      </w:r>
      <w:r w:rsidR="00D11BCB" w:rsidRPr="00D11BCB">
        <w:rPr>
          <w:rFonts w:ascii="Times New Roman" w:hAnsi="Times New Roman" w:cs="Times New Roman"/>
          <w:color w:val="000000"/>
        </w:rPr>
        <w:t xml:space="preserve">                                       </w:t>
      </w:r>
      <w:r w:rsidR="00AC716D">
        <w:rPr>
          <w:rFonts w:ascii="Times New Roman" w:hAnsi="Times New Roman" w:cs="Times New Roman"/>
          <w:color w:val="000000"/>
        </w:rPr>
        <w:t xml:space="preserve"> до </w:t>
      </w:r>
      <w:proofErr w:type="spellStart"/>
      <w:r w:rsidR="00AC716D">
        <w:rPr>
          <w:rFonts w:ascii="Times New Roman" w:hAnsi="Times New Roman" w:cs="Times New Roman"/>
          <w:color w:val="000000"/>
        </w:rPr>
        <w:t>абз</w:t>
      </w:r>
      <w:proofErr w:type="spellEnd"/>
      <w:r w:rsidR="00AC716D">
        <w:rPr>
          <w:rFonts w:ascii="Times New Roman" w:hAnsi="Times New Roman" w:cs="Times New Roman"/>
          <w:color w:val="000000"/>
        </w:rPr>
        <w:t>. 1</w:t>
      </w:r>
      <w:r w:rsidR="00D11BCB">
        <w:rPr>
          <w:rFonts w:ascii="Times New Roman" w:hAnsi="Times New Roman" w:cs="Times New Roman"/>
          <w:color w:val="000000"/>
          <w:lang w:val="en-US"/>
        </w:rPr>
        <w:t xml:space="preserve"> </w:t>
      </w:r>
      <w:bookmarkStart w:id="0" w:name="_GoBack"/>
      <w:bookmarkEnd w:id="0"/>
      <w:r w:rsidR="00AC716D">
        <w:rPr>
          <w:rFonts w:ascii="Times New Roman" w:hAnsi="Times New Roman" w:cs="Times New Roman"/>
          <w:color w:val="000000"/>
        </w:rPr>
        <w:t>п. 1 вказаної Постанови «</w:t>
      </w:r>
      <w:r w:rsidR="00AC716D" w:rsidRPr="00AC716D">
        <w:rPr>
          <w:rFonts w:ascii="Times New Roman" w:hAnsi="Times New Roman" w:cs="Times New Roman"/>
          <w:color w:val="000000"/>
        </w:rPr>
        <w:t xml:space="preserve">Збройна агресія Російської Федерації проти України розпочалася </w:t>
      </w:r>
      <w:r w:rsidR="00AC716D" w:rsidRPr="00AC716D">
        <w:rPr>
          <w:rFonts w:ascii="Times New Roman" w:hAnsi="Times New Roman" w:cs="Times New Roman"/>
          <w:i/>
          <w:color w:val="000000"/>
        </w:rPr>
        <w:t>20 лютого 2014 року</w:t>
      </w:r>
      <w:r w:rsidR="00AC716D" w:rsidRPr="00AC716D">
        <w:rPr>
          <w:rFonts w:ascii="Times New Roman" w:hAnsi="Times New Roman" w:cs="Times New Roman"/>
          <w:color w:val="000000"/>
        </w:rPr>
        <w:t>, коли були зафіксовані перші випадки порушення Збройними Силами Російської Федерації всупереч міжнародно-</w:t>
      </w:r>
      <w:r w:rsidR="00AC716D" w:rsidRPr="00AC716D">
        <w:rPr>
          <w:rFonts w:ascii="Times New Roman" w:hAnsi="Times New Roman" w:cs="Times New Roman"/>
          <w:color w:val="000000"/>
        </w:rPr>
        <w:lastRenderedPageBreak/>
        <w:t xml:space="preserve">правовим зобов’язанням Російської Федерації порядку перетину державного кордону України в районі Керченської протоки та використання нею своїх військових формувань, дислокованих у Криму відповідно до Угоди між Україною і Російською Федерацією про статус та умови перебування Чорноморського флоту Російської Федерації на території України </w:t>
      </w:r>
      <w:r w:rsidR="00C63733" w:rsidRPr="00C63733">
        <w:rPr>
          <w:rFonts w:ascii="Times New Roman" w:hAnsi="Times New Roman" w:cs="Times New Roman"/>
          <w:color w:val="000000"/>
          <w:lang w:val="ru-RU"/>
        </w:rPr>
        <w:t xml:space="preserve">                                    </w:t>
      </w:r>
      <w:r w:rsidR="00AC716D" w:rsidRPr="00AC716D">
        <w:rPr>
          <w:rFonts w:ascii="Times New Roman" w:hAnsi="Times New Roman" w:cs="Times New Roman"/>
          <w:color w:val="000000"/>
        </w:rPr>
        <w:t>від 28 травня 1997 року, для блокування українських військових частин. На початковій стадії агресії особовий склад окремих російських збройних формувань не мав розпізнавальних знаків</w:t>
      </w:r>
      <w:r w:rsidR="00AC716D">
        <w:rPr>
          <w:rFonts w:ascii="Times New Roman" w:hAnsi="Times New Roman" w:cs="Times New Roman"/>
          <w:color w:val="000000"/>
        </w:rPr>
        <w:t>»</w:t>
      </w:r>
      <w:r w:rsidR="00AC716D" w:rsidRPr="00AC716D">
        <w:rPr>
          <w:rFonts w:ascii="Times New Roman" w:hAnsi="Times New Roman" w:cs="Times New Roman"/>
          <w:color w:val="000000"/>
        </w:rPr>
        <w:t>.</w:t>
      </w:r>
      <w:r w:rsidR="00AC716D">
        <w:rPr>
          <w:rFonts w:ascii="Times New Roman" w:hAnsi="Times New Roman" w:cs="Times New Roman"/>
          <w:color w:val="000000"/>
        </w:rPr>
        <w:t xml:space="preserve"> З огляду на це дублювання </w:t>
      </w:r>
      <w:r w:rsidR="00960AE5" w:rsidRPr="000B03AC">
        <w:rPr>
          <w:rFonts w:ascii="Times New Roman" w:hAnsi="Times New Roman" w:cs="Times New Roman"/>
          <w:color w:val="000000"/>
          <w:lang w:val="ru-RU"/>
        </w:rPr>
        <w:t xml:space="preserve">                            </w:t>
      </w:r>
      <w:r w:rsidR="00AC716D">
        <w:rPr>
          <w:rFonts w:ascii="Times New Roman" w:hAnsi="Times New Roman" w:cs="Times New Roman"/>
          <w:color w:val="000000"/>
        </w:rPr>
        <w:t xml:space="preserve">у ст. 2 проекту </w:t>
      </w:r>
      <w:r w:rsidR="005B7EB0">
        <w:rPr>
          <w:rFonts w:ascii="Times New Roman" w:hAnsi="Times New Roman" w:cs="Times New Roman"/>
          <w:color w:val="000000"/>
        </w:rPr>
        <w:t>згаданого</w:t>
      </w:r>
      <w:r w:rsidR="00AC716D">
        <w:rPr>
          <w:rFonts w:ascii="Times New Roman" w:hAnsi="Times New Roman" w:cs="Times New Roman"/>
          <w:color w:val="000000"/>
        </w:rPr>
        <w:t xml:space="preserve"> вище факту також, на наш погляд, є зайвим.</w:t>
      </w:r>
    </w:p>
    <w:p w:rsidR="0057785D" w:rsidRDefault="00522C29" w:rsidP="0057785D">
      <w:pPr>
        <w:spacing w:after="0" w:line="240" w:lineRule="auto"/>
        <w:ind w:firstLine="709"/>
        <w:jc w:val="both"/>
        <w:rPr>
          <w:color w:val="000000"/>
        </w:rPr>
      </w:pPr>
      <w:r w:rsidRPr="0057785D">
        <w:rPr>
          <w:b/>
          <w:color w:val="000000"/>
        </w:rPr>
        <w:t>2</w:t>
      </w:r>
      <w:r w:rsidR="00845753" w:rsidRPr="0057785D">
        <w:rPr>
          <w:b/>
          <w:color w:val="000000"/>
        </w:rPr>
        <w:t xml:space="preserve">. </w:t>
      </w:r>
      <w:r w:rsidR="0057785D" w:rsidRPr="0057785D">
        <w:rPr>
          <w:color w:val="000000"/>
        </w:rPr>
        <w:t xml:space="preserve">У </w:t>
      </w:r>
      <w:r w:rsidR="0057785D">
        <w:rPr>
          <w:color w:val="000000"/>
        </w:rPr>
        <w:t>пп. 1 п. 2 розділу ІІ «</w:t>
      </w:r>
      <w:r w:rsidR="0057785D" w:rsidRPr="0057785D">
        <w:rPr>
          <w:color w:val="000000"/>
        </w:rPr>
        <w:t>Прикінцеві та перехідні положення</w:t>
      </w:r>
      <w:r w:rsidR="0057785D">
        <w:rPr>
          <w:color w:val="000000"/>
        </w:rPr>
        <w:t>»</w:t>
      </w:r>
      <w:r w:rsidR="0057785D" w:rsidRPr="0057785D">
        <w:rPr>
          <w:color w:val="000000"/>
        </w:rPr>
        <w:t xml:space="preserve"> </w:t>
      </w:r>
      <w:r w:rsidR="0057785D">
        <w:rPr>
          <w:color w:val="000000"/>
        </w:rPr>
        <w:t>проекту пропонується доповнити КК новою статтею 113-1 «</w:t>
      </w:r>
      <w:r w:rsidR="0057785D" w:rsidRPr="0057785D">
        <w:rPr>
          <w:color w:val="000000"/>
        </w:rPr>
        <w:t>Підрив обороноздатності держави в умовах воєнного стану або в період збройного конфлікту</w:t>
      </w:r>
      <w:r w:rsidR="0057785D">
        <w:rPr>
          <w:color w:val="000000"/>
        </w:rPr>
        <w:t>»</w:t>
      </w:r>
      <w:r w:rsidR="0057785D" w:rsidRPr="0057785D">
        <w:rPr>
          <w:color w:val="000000"/>
        </w:rPr>
        <w:t xml:space="preserve"> </w:t>
      </w:r>
      <w:r w:rsidR="0057785D">
        <w:rPr>
          <w:color w:val="000000"/>
        </w:rPr>
        <w:t>та встановити кримінальну відповідальність за: 1) п</w:t>
      </w:r>
      <w:r w:rsidR="0057785D" w:rsidRPr="0057785D">
        <w:rPr>
          <w:color w:val="000000"/>
        </w:rPr>
        <w:t>родаж зброї, бойових припасів, вибухових або інших бойових речовин, засобів пересування, військової та спеціальної техніки чи іншого військового майна в умовах воєнного стану або в період збройного конфлікту із заниженням їх вартості з метою одержання матеріальної винагороди або іншої особистої вигоди</w:t>
      </w:r>
      <w:r w:rsidR="0057785D">
        <w:rPr>
          <w:color w:val="000000"/>
        </w:rPr>
        <w:t xml:space="preserve"> (ч. 1); 2) </w:t>
      </w:r>
      <w:r w:rsidR="00CE6795">
        <w:rPr>
          <w:color w:val="000000"/>
        </w:rPr>
        <w:t>в</w:t>
      </w:r>
      <w:r w:rsidR="00CE6795" w:rsidRPr="00CE6795">
        <w:rPr>
          <w:color w:val="000000"/>
        </w:rPr>
        <w:t>иробництво, продаж чи придбання неякісних зброї, бойових припасів, вибухових або інших бойових речовин, засобів пересування, військової та спеціальної техніки чи іншого військового майна при виконанні державного оборонного замовлення в умовах воєнного стану або в період збройного конфлікту</w:t>
      </w:r>
      <w:r w:rsidR="00CE6795">
        <w:rPr>
          <w:color w:val="000000"/>
        </w:rPr>
        <w:t xml:space="preserve"> (ч. 2); 3) в</w:t>
      </w:r>
      <w:r w:rsidR="00CE6795" w:rsidRPr="00CE6795">
        <w:rPr>
          <w:color w:val="000000"/>
        </w:rPr>
        <w:t>иробництво, продаж чи придбання неякісних зброї, бойових припасів, вибухових або інших бойових речовин, засобів пересування, військової та спеціальної техніки чи іншого військового майна при виконанні державного оборонного замовлення в умовах воєнного стану або в період збройного конфлікту з метою одержання матеріальної винагороди або іншої особистої вигоди</w:t>
      </w:r>
      <w:r w:rsidR="00CE6795">
        <w:rPr>
          <w:color w:val="000000"/>
        </w:rPr>
        <w:t xml:space="preserve"> (ч. 3); 4) д</w:t>
      </w:r>
      <w:r w:rsidR="00CE6795" w:rsidRPr="00CE6795">
        <w:rPr>
          <w:color w:val="000000"/>
        </w:rPr>
        <w:t>іяння, передбачене частиною першою цієї статті, якщо воно вчинене в великих розмірах або вчинене групою осіб за попередньою змовою</w:t>
      </w:r>
      <w:r w:rsidR="00CE6795">
        <w:rPr>
          <w:color w:val="000000"/>
        </w:rPr>
        <w:t xml:space="preserve"> (ч. 4); 5) д</w:t>
      </w:r>
      <w:r w:rsidR="00CE6795" w:rsidRPr="00CE6795">
        <w:rPr>
          <w:color w:val="000000"/>
        </w:rPr>
        <w:t>іяння, передбачені частинами першою – четвертою цієї статті, якщо вони спричинили загибель людей або інші тяжкі наслідки</w:t>
      </w:r>
      <w:r w:rsidR="00CE6795">
        <w:rPr>
          <w:color w:val="000000"/>
        </w:rPr>
        <w:t xml:space="preserve"> (ч. 5).</w:t>
      </w:r>
    </w:p>
    <w:p w:rsidR="005B1F0A" w:rsidRDefault="00CE6795" w:rsidP="0057785D">
      <w:pPr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>При цьому п</w:t>
      </w:r>
      <w:r w:rsidRPr="00CE6795">
        <w:rPr>
          <w:color w:val="000000"/>
        </w:rPr>
        <w:t>ід продажем зброї, бойових припасів, вибухових або інших бойових речовин, засобів пересування, військової та спеціальної техніки чи іншого військового майна із заниженням їх вартості у цій статті слід розуміти продаж за цінами нижче ринкових</w:t>
      </w:r>
      <w:r>
        <w:rPr>
          <w:color w:val="000000"/>
        </w:rPr>
        <w:t xml:space="preserve"> (примітка до ст. 113-1 КК).</w:t>
      </w:r>
      <w:r w:rsidR="005B1F0A">
        <w:rPr>
          <w:color w:val="000000"/>
        </w:rPr>
        <w:t xml:space="preserve"> </w:t>
      </w:r>
    </w:p>
    <w:p w:rsidR="00CE6795" w:rsidRPr="00CE6795" w:rsidRDefault="005B1F0A" w:rsidP="0057785D">
      <w:pPr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>З такою пропозиціє</w:t>
      </w:r>
      <w:r w:rsidR="005B7EB0">
        <w:rPr>
          <w:color w:val="000000"/>
        </w:rPr>
        <w:t>ю</w:t>
      </w:r>
      <w:r>
        <w:rPr>
          <w:color w:val="000000"/>
        </w:rPr>
        <w:t xml:space="preserve"> не можна погодитися з огляду на таке.</w:t>
      </w:r>
    </w:p>
    <w:p w:rsidR="001E4243" w:rsidRPr="0057785D" w:rsidRDefault="005B1F0A" w:rsidP="0057785D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>
        <w:rPr>
          <w:color w:val="000000"/>
          <w:shd w:val="clear" w:color="auto" w:fill="FFFFFF"/>
        </w:rPr>
        <w:t xml:space="preserve">2.1. </w:t>
      </w:r>
      <w:r w:rsidR="00E00325" w:rsidRPr="0057785D">
        <w:rPr>
          <w:color w:val="000000"/>
          <w:shd w:val="clear" w:color="auto" w:fill="FFFFFF"/>
        </w:rPr>
        <w:t>Аналіз чинного законодавства дозволяє стверджувати, що відповідальність за різноманітні прояви порушень у</w:t>
      </w:r>
      <w:r w:rsidR="002F50B5" w:rsidRPr="0057785D">
        <w:rPr>
          <w:color w:val="000000"/>
          <w:shd w:val="clear" w:color="auto" w:fill="FFFFFF"/>
        </w:rPr>
        <w:t xml:space="preserve"> сфері розроблення, виготовлення, реалізації, ремонту, модернізації та утилізаці</w:t>
      </w:r>
      <w:r w:rsidR="00DA7719" w:rsidRPr="0057785D">
        <w:rPr>
          <w:color w:val="000000"/>
          <w:shd w:val="clear" w:color="auto" w:fill="FFFFFF"/>
        </w:rPr>
        <w:t>ї</w:t>
      </w:r>
      <w:r w:rsidR="002F50B5" w:rsidRPr="0057785D">
        <w:rPr>
          <w:color w:val="000000"/>
          <w:shd w:val="clear" w:color="auto" w:fill="FFFFFF"/>
        </w:rPr>
        <w:t xml:space="preserve"> військової техніки, військової зброї і боєприпасів до неї, організаці</w:t>
      </w:r>
      <w:r w:rsidR="00DA7719" w:rsidRPr="0057785D">
        <w:rPr>
          <w:color w:val="000000"/>
          <w:shd w:val="clear" w:color="auto" w:fill="FFFFFF"/>
        </w:rPr>
        <w:t>ї</w:t>
      </w:r>
      <w:r w:rsidR="005A7533" w:rsidRPr="0057785D">
        <w:rPr>
          <w:color w:val="000000"/>
          <w:shd w:val="clear" w:color="auto" w:fill="FFFFFF"/>
        </w:rPr>
        <w:t xml:space="preserve"> й </w:t>
      </w:r>
      <w:r w:rsidR="00DA7719" w:rsidRPr="0057785D">
        <w:rPr>
          <w:color w:val="000000"/>
          <w:shd w:val="clear" w:color="auto" w:fill="FFFFFF"/>
        </w:rPr>
        <w:t>координації</w:t>
      </w:r>
      <w:r w:rsidR="002F50B5" w:rsidRPr="0057785D">
        <w:rPr>
          <w:color w:val="000000"/>
          <w:shd w:val="clear" w:color="auto" w:fill="FFFFFF"/>
        </w:rPr>
        <w:t>, а також безпосередн</w:t>
      </w:r>
      <w:r w:rsidR="00DA7719" w:rsidRPr="0057785D">
        <w:rPr>
          <w:color w:val="000000"/>
          <w:shd w:val="clear" w:color="auto" w:fill="FFFFFF"/>
        </w:rPr>
        <w:t>ього</w:t>
      </w:r>
      <w:r w:rsidR="002F50B5" w:rsidRPr="0057785D">
        <w:rPr>
          <w:color w:val="000000"/>
          <w:shd w:val="clear" w:color="auto" w:fill="FFFFFF"/>
        </w:rPr>
        <w:t xml:space="preserve"> постачання товарів, виконання робіт та надання послуг на виконання державного оборонного замовлення, </w:t>
      </w:r>
      <w:r w:rsidR="002C5B9D" w:rsidRPr="0057785D">
        <w:rPr>
          <w:color w:val="000000"/>
          <w:shd w:val="clear" w:color="auto" w:fill="FFFFFF"/>
        </w:rPr>
        <w:t xml:space="preserve">належним чином </w:t>
      </w:r>
      <w:r w:rsidR="002F50B5" w:rsidRPr="0057785D">
        <w:rPr>
          <w:color w:val="000000" w:themeColor="text1"/>
          <w:shd w:val="clear" w:color="auto" w:fill="FFFFFF"/>
        </w:rPr>
        <w:t>врегульована</w:t>
      </w:r>
      <w:r>
        <w:rPr>
          <w:color w:val="000000" w:themeColor="text1"/>
          <w:shd w:val="clear" w:color="auto" w:fill="FFFFFF"/>
        </w:rPr>
        <w:t xml:space="preserve"> чинним законодавством України</w:t>
      </w:r>
      <w:r w:rsidR="002F50B5" w:rsidRPr="0057785D">
        <w:rPr>
          <w:color w:val="000000" w:themeColor="text1"/>
          <w:shd w:val="clear" w:color="auto" w:fill="FFFFFF"/>
        </w:rPr>
        <w:t xml:space="preserve">. </w:t>
      </w:r>
      <w:r w:rsidR="00BB55CD" w:rsidRPr="0057785D">
        <w:rPr>
          <w:color w:val="000000" w:themeColor="text1"/>
          <w:shd w:val="clear" w:color="auto" w:fill="FFFFFF"/>
        </w:rPr>
        <w:t>Так</w:t>
      </w:r>
      <w:r w:rsidR="00DA7719" w:rsidRPr="0057785D">
        <w:rPr>
          <w:color w:val="000000" w:themeColor="text1"/>
          <w:shd w:val="clear" w:color="auto" w:fill="FFFFFF"/>
        </w:rPr>
        <w:t xml:space="preserve">, за </w:t>
      </w:r>
      <w:r w:rsidR="001E4243" w:rsidRPr="0057785D">
        <w:rPr>
          <w:color w:val="000000" w:themeColor="text1"/>
          <w:shd w:val="clear" w:color="auto" w:fill="FFFFFF"/>
        </w:rPr>
        <w:t>різноманітні прояви порушення законодавства про закупівлі</w:t>
      </w:r>
      <w:r w:rsidR="00BB55CD" w:rsidRPr="0057785D">
        <w:rPr>
          <w:color w:val="000000" w:themeColor="text1"/>
          <w:shd w:val="clear" w:color="auto" w:fill="FFFFFF"/>
        </w:rPr>
        <w:t xml:space="preserve"> (наприклад, </w:t>
      </w:r>
      <w:r w:rsidR="001E4243" w:rsidRPr="0057785D">
        <w:rPr>
          <w:color w:val="000000" w:themeColor="text1"/>
          <w:shd w:val="clear" w:color="auto" w:fill="FFFFFF"/>
        </w:rPr>
        <w:t xml:space="preserve">порушення порядку визначення предмета закупівлі; несвоєчасне надання або ненадання замовником роз’яснень щодо змісту тендерної документації; тендерна документація складена не у відповідності із вимогами закону; розмір забезпечення тендерної пропозиції, встановлений у тендерній документації, перевищує межі, визначені законом; </w:t>
      </w:r>
      <w:proofErr w:type="spellStart"/>
      <w:r w:rsidR="001E4243" w:rsidRPr="0057785D">
        <w:rPr>
          <w:color w:val="000000" w:themeColor="text1"/>
          <w:shd w:val="clear" w:color="auto" w:fill="FFFFFF"/>
        </w:rPr>
        <w:t>неоприлюднення</w:t>
      </w:r>
      <w:proofErr w:type="spellEnd"/>
      <w:r w:rsidR="001E4243" w:rsidRPr="0057785D">
        <w:rPr>
          <w:color w:val="000000" w:themeColor="text1"/>
          <w:shd w:val="clear" w:color="auto" w:fill="FFFFFF"/>
        </w:rPr>
        <w:t xml:space="preserve"> або по</w:t>
      </w:r>
      <w:r w:rsidR="001E4243" w:rsidRPr="0057785D">
        <w:rPr>
          <w:color w:val="000000" w:themeColor="text1"/>
          <w:shd w:val="clear" w:color="auto" w:fill="FFFFFF"/>
        </w:rPr>
        <w:lastRenderedPageBreak/>
        <w:t>рушення строків оприлюднення інформації про закупівлі; ненадання інформації, документів у випадках, передбачених законом; порушення строків розгляду тендерної пропозиції</w:t>
      </w:r>
      <w:r w:rsidR="00BB55CD" w:rsidRPr="0057785D">
        <w:rPr>
          <w:color w:val="000000" w:themeColor="text1"/>
          <w:shd w:val="clear" w:color="auto" w:fill="FFFFFF"/>
        </w:rPr>
        <w:t xml:space="preserve">) </w:t>
      </w:r>
      <w:r w:rsidR="005A7533" w:rsidRPr="0057785D">
        <w:rPr>
          <w:color w:val="000000" w:themeColor="text1"/>
          <w:lang w:eastAsia="ru-RU"/>
        </w:rPr>
        <w:t xml:space="preserve">передбачена адміністративна відповідальність (ст. </w:t>
      </w:r>
      <w:r w:rsidR="005A7533" w:rsidRPr="0057785D">
        <w:rPr>
          <w:color w:val="000000" w:themeColor="text1"/>
          <w:szCs w:val="28"/>
        </w:rPr>
        <w:t>164-14 Кодексу України про адміністративні правопорушення).</w:t>
      </w:r>
      <w:r w:rsidR="00C309E8" w:rsidRPr="0057785D">
        <w:rPr>
          <w:color w:val="000000" w:themeColor="text1"/>
          <w:szCs w:val="28"/>
        </w:rPr>
        <w:t xml:space="preserve"> </w:t>
      </w:r>
    </w:p>
    <w:p w:rsidR="00614772" w:rsidRPr="0057785D" w:rsidRDefault="001714A0" w:rsidP="0057785D">
      <w:pPr>
        <w:spacing w:after="0" w:line="240" w:lineRule="auto"/>
        <w:ind w:firstLine="709"/>
        <w:jc w:val="both"/>
        <w:rPr>
          <w:szCs w:val="28"/>
        </w:rPr>
      </w:pPr>
      <w:r w:rsidRPr="0057785D">
        <w:rPr>
          <w:color w:val="000000" w:themeColor="text1"/>
          <w:szCs w:val="28"/>
        </w:rPr>
        <w:t xml:space="preserve">У свою </w:t>
      </w:r>
      <w:r w:rsidRPr="0057785D">
        <w:rPr>
          <w:szCs w:val="28"/>
        </w:rPr>
        <w:t xml:space="preserve">чергу, </w:t>
      </w:r>
      <w:r w:rsidR="00552741" w:rsidRPr="0057785D">
        <w:rPr>
          <w:szCs w:val="28"/>
        </w:rPr>
        <w:t>продаж</w:t>
      </w:r>
      <w:r w:rsidRPr="0057785D">
        <w:rPr>
          <w:szCs w:val="28"/>
        </w:rPr>
        <w:t xml:space="preserve"> </w:t>
      </w:r>
      <w:r w:rsidR="00707563" w:rsidRPr="0057785D">
        <w:rPr>
          <w:color w:val="000000"/>
          <w:shd w:val="clear" w:color="auto" w:fill="FFFFFF"/>
        </w:rPr>
        <w:t>службовою особою,</w:t>
      </w:r>
      <w:r w:rsidR="00707563" w:rsidRPr="0057785D">
        <w:rPr>
          <w:szCs w:val="28"/>
        </w:rPr>
        <w:t xml:space="preserve"> яка є відповідальною за організацію та проведення процедур закупівель, </w:t>
      </w:r>
      <w:r w:rsidRPr="0057785D">
        <w:rPr>
          <w:szCs w:val="28"/>
        </w:rPr>
        <w:t xml:space="preserve">військового майна </w:t>
      </w:r>
      <w:r w:rsidR="00C309E8" w:rsidRPr="0057785D">
        <w:rPr>
          <w:color w:val="000000"/>
        </w:rPr>
        <w:t xml:space="preserve">із заниженням </w:t>
      </w:r>
      <w:r w:rsidRPr="0057785D">
        <w:rPr>
          <w:color w:val="000000"/>
        </w:rPr>
        <w:t>його</w:t>
      </w:r>
      <w:r w:rsidR="00C309E8" w:rsidRPr="0057785D">
        <w:rPr>
          <w:color w:val="000000"/>
        </w:rPr>
        <w:t xml:space="preserve"> вартості </w:t>
      </w:r>
      <w:r w:rsidR="00707563" w:rsidRPr="0057785D">
        <w:rPr>
          <w:color w:val="000000"/>
          <w:shd w:val="clear" w:color="auto" w:fill="FFFFFF"/>
        </w:rPr>
        <w:t xml:space="preserve">та/або виробництво, продаж чи придбання </w:t>
      </w:r>
      <w:r w:rsidR="00707563" w:rsidRPr="0057785D">
        <w:rPr>
          <w:color w:val="000000"/>
        </w:rPr>
        <w:t xml:space="preserve">неякісного </w:t>
      </w:r>
      <w:r w:rsidR="00707563" w:rsidRPr="0057785D">
        <w:rPr>
          <w:szCs w:val="28"/>
        </w:rPr>
        <w:t xml:space="preserve">військового майна з метою одержання будь-якої неправомірної вигоди, </w:t>
      </w:r>
      <w:r w:rsidR="0018785C" w:rsidRPr="0057785D">
        <w:rPr>
          <w:color w:val="000000"/>
          <w:shd w:val="clear" w:color="auto" w:fill="FFFFFF"/>
        </w:rPr>
        <w:t>що призвел</w:t>
      </w:r>
      <w:r w:rsidR="00707563" w:rsidRPr="0057785D">
        <w:rPr>
          <w:color w:val="000000"/>
          <w:shd w:val="clear" w:color="auto" w:fill="FFFFFF"/>
        </w:rPr>
        <w:t>о</w:t>
      </w:r>
      <w:r w:rsidR="0018785C" w:rsidRPr="0057785D">
        <w:rPr>
          <w:color w:val="000000"/>
          <w:shd w:val="clear" w:color="auto" w:fill="FFFFFF"/>
        </w:rPr>
        <w:t xml:space="preserve"> до завдання істотної шкоди охоронюваним законом правам, свободам та інтересам окремих громадян або державним чи громадським інтересам, або інтересам юридичних осіб, </w:t>
      </w:r>
      <w:r w:rsidR="00707563" w:rsidRPr="0057785D">
        <w:rPr>
          <w:szCs w:val="28"/>
        </w:rPr>
        <w:t>мають кваліфікуватись як зловживання владою або службовим становищем</w:t>
      </w:r>
      <w:r w:rsidR="000B03AC" w:rsidRPr="000B03AC">
        <w:rPr>
          <w:szCs w:val="28"/>
        </w:rPr>
        <w:t xml:space="preserve"> </w:t>
      </w:r>
      <w:r w:rsidR="00707563" w:rsidRPr="0057785D">
        <w:rPr>
          <w:szCs w:val="28"/>
        </w:rPr>
        <w:t>(</w:t>
      </w:r>
      <w:r w:rsidR="00614772" w:rsidRPr="0057785D">
        <w:rPr>
          <w:szCs w:val="28"/>
        </w:rPr>
        <w:t xml:space="preserve">див. </w:t>
      </w:r>
      <w:r w:rsidR="00707563" w:rsidRPr="0057785D">
        <w:rPr>
          <w:szCs w:val="28"/>
        </w:rPr>
        <w:t>ст</w:t>
      </w:r>
      <w:r w:rsidR="00614772" w:rsidRPr="0057785D">
        <w:rPr>
          <w:szCs w:val="28"/>
        </w:rPr>
        <w:t>.</w:t>
      </w:r>
      <w:r w:rsidR="00707563" w:rsidRPr="0057785D">
        <w:rPr>
          <w:szCs w:val="28"/>
        </w:rPr>
        <w:t xml:space="preserve"> 364 КК).</w:t>
      </w:r>
      <w:r w:rsidR="00552741" w:rsidRPr="0057785D">
        <w:rPr>
          <w:szCs w:val="28"/>
        </w:rPr>
        <w:t xml:space="preserve"> </w:t>
      </w:r>
      <w:r w:rsidR="00522C29" w:rsidRPr="0057785D">
        <w:rPr>
          <w:szCs w:val="28"/>
        </w:rPr>
        <w:t xml:space="preserve">Якщо ж </w:t>
      </w:r>
      <w:r w:rsidR="00552741" w:rsidRPr="0057785D">
        <w:rPr>
          <w:szCs w:val="28"/>
        </w:rPr>
        <w:t>зловживання своїм службовим становищем є лише способом заволодіння чужим майном, то такі діяння службової особи слід кваліфікувати за відповідною частиною ст</w:t>
      </w:r>
      <w:r w:rsidR="00614772" w:rsidRPr="0057785D">
        <w:rPr>
          <w:szCs w:val="28"/>
        </w:rPr>
        <w:t>.</w:t>
      </w:r>
      <w:r w:rsidR="00552741" w:rsidRPr="0057785D">
        <w:rPr>
          <w:szCs w:val="28"/>
        </w:rPr>
        <w:t xml:space="preserve"> 191 </w:t>
      </w:r>
      <w:r w:rsidR="005B7EB0">
        <w:rPr>
          <w:szCs w:val="28"/>
        </w:rPr>
        <w:t xml:space="preserve">КК </w:t>
      </w:r>
      <w:r w:rsidR="00552741" w:rsidRPr="0057785D">
        <w:rPr>
          <w:lang w:eastAsia="ru-RU"/>
        </w:rPr>
        <w:t>«</w:t>
      </w:r>
      <w:r w:rsidR="00552741" w:rsidRPr="0057785D">
        <w:rPr>
          <w:szCs w:val="28"/>
        </w:rPr>
        <w:t>Привласнення, розтрата майна або заволодіння ним шляхом зловживання службовим становищем</w:t>
      </w:r>
      <w:r w:rsidR="00552741" w:rsidRPr="0057785D">
        <w:rPr>
          <w:lang w:eastAsia="ru-RU"/>
        </w:rPr>
        <w:t>»</w:t>
      </w:r>
      <w:r w:rsidR="00552741" w:rsidRPr="0057785D">
        <w:rPr>
          <w:szCs w:val="28"/>
        </w:rPr>
        <w:t>.</w:t>
      </w:r>
    </w:p>
    <w:p w:rsidR="00614772" w:rsidRPr="0057785D" w:rsidRDefault="00522C29" w:rsidP="0057785D">
      <w:pPr>
        <w:spacing w:after="0" w:line="240" w:lineRule="auto"/>
        <w:ind w:firstLine="709"/>
        <w:jc w:val="both"/>
        <w:rPr>
          <w:lang w:eastAsia="ru-RU"/>
        </w:rPr>
      </w:pPr>
      <w:r w:rsidRPr="0057785D">
        <w:rPr>
          <w:szCs w:val="28"/>
        </w:rPr>
        <w:t xml:space="preserve">Окрім того, </w:t>
      </w:r>
      <w:r w:rsidR="00F73D6A" w:rsidRPr="0057785D">
        <w:rPr>
          <w:szCs w:val="28"/>
        </w:rPr>
        <w:t xml:space="preserve">суспільні відносини у сфері </w:t>
      </w:r>
      <w:r w:rsidR="00F02E59" w:rsidRPr="0057785D">
        <w:rPr>
          <w:lang w:eastAsia="ru-RU"/>
        </w:rPr>
        <w:t>здійснення процедур закупівлі продукції, виконання робіт та надання послуг оборонного призначення</w:t>
      </w:r>
      <w:r w:rsidR="00F02E59" w:rsidRPr="0057785D">
        <w:rPr>
          <w:szCs w:val="28"/>
        </w:rPr>
        <w:t xml:space="preserve"> </w:t>
      </w:r>
      <w:r w:rsidR="00A21055" w:rsidRPr="0057785D">
        <w:rPr>
          <w:szCs w:val="28"/>
        </w:rPr>
        <w:t xml:space="preserve">регламентуються й положеннями Господарського кодексу України (далі – ГК). </w:t>
      </w:r>
      <w:r w:rsidR="005B1F0A">
        <w:rPr>
          <w:szCs w:val="28"/>
        </w:rPr>
        <w:t>Зокрема</w:t>
      </w:r>
      <w:r w:rsidR="00A21055" w:rsidRPr="0057785D">
        <w:rPr>
          <w:szCs w:val="28"/>
        </w:rPr>
        <w:t xml:space="preserve">, </w:t>
      </w:r>
      <w:r w:rsidR="00DE6F7B" w:rsidRPr="0057785D">
        <w:rPr>
          <w:lang w:eastAsia="ru-RU"/>
        </w:rPr>
        <w:t>я</w:t>
      </w:r>
      <w:r w:rsidR="00EC3290" w:rsidRPr="0057785D">
        <w:rPr>
          <w:lang w:eastAsia="ru-RU"/>
        </w:rPr>
        <w:t xml:space="preserve">кщо </w:t>
      </w:r>
      <w:r w:rsidR="00C63FC5" w:rsidRPr="0057785D">
        <w:rPr>
          <w:lang w:eastAsia="ru-RU"/>
        </w:rPr>
        <w:t xml:space="preserve">відповідне </w:t>
      </w:r>
      <w:r w:rsidR="00EC3290" w:rsidRPr="0057785D">
        <w:rPr>
          <w:lang w:eastAsia="ru-RU"/>
        </w:rPr>
        <w:t>господарське зобов’язання</w:t>
      </w:r>
      <w:r w:rsidR="00DE6F7B" w:rsidRPr="0057785D">
        <w:rPr>
          <w:lang w:eastAsia="ru-RU"/>
        </w:rPr>
        <w:t xml:space="preserve"> </w:t>
      </w:r>
      <w:r w:rsidR="00C63FC5" w:rsidRPr="0057785D">
        <w:rPr>
          <w:lang w:eastAsia="ru-RU"/>
        </w:rPr>
        <w:t xml:space="preserve">вчинено з метою, яка завідомо суперечить інтересам держави і суспільства, </w:t>
      </w:r>
      <w:r w:rsidR="005E4E42" w:rsidRPr="0057785D">
        <w:rPr>
          <w:lang w:eastAsia="ru-RU"/>
        </w:rPr>
        <w:t xml:space="preserve">останнє може </w:t>
      </w:r>
      <w:r w:rsidR="005E4E42" w:rsidRPr="0057785D">
        <w:rPr>
          <w:szCs w:val="28"/>
        </w:rPr>
        <w:t xml:space="preserve">бути </w:t>
      </w:r>
      <w:r w:rsidR="00DE6F7B" w:rsidRPr="0057785D">
        <w:rPr>
          <w:szCs w:val="28"/>
        </w:rPr>
        <w:t xml:space="preserve">визнано </w:t>
      </w:r>
      <w:r w:rsidR="005E4E42" w:rsidRPr="0057785D">
        <w:rPr>
          <w:szCs w:val="28"/>
        </w:rPr>
        <w:t xml:space="preserve">судом </w:t>
      </w:r>
      <w:r w:rsidR="00DE6F7B" w:rsidRPr="0057785D">
        <w:rPr>
          <w:szCs w:val="28"/>
        </w:rPr>
        <w:t>недійсним</w:t>
      </w:r>
      <w:r w:rsidR="005E4E42" w:rsidRPr="0057785D">
        <w:rPr>
          <w:szCs w:val="28"/>
        </w:rPr>
        <w:t xml:space="preserve">. При цьому, згідно зі ст. 208 ГК, </w:t>
      </w:r>
      <w:r w:rsidR="005E4E42" w:rsidRPr="0057785D">
        <w:rPr>
          <w:lang w:eastAsia="ru-RU"/>
        </w:rPr>
        <w:t>у дохід держави стягується все</w:t>
      </w:r>
      <w:r w:rsidR="00915291" w:rsidRPr="0057785D">
        <w:rPr>
          <w:lang w:eastAsia="ru-RU"/>
        </w:rPr>
        <w:t>, що</w:t>
      </w:r>
      <w:r w:rsidR="005E4E42" w:rsidRPr="0057785D">
        <w:rPr>
          <w:lang w:eastAsia="ru-RU"/>
        </w:rPr>
        <w:t xml:space="preserve"> одержане обома сторонами за </w:t>
      </w:r>
      <w:r w:rsidR="00915291" w:rsidRPr="0057785D">
        <w:rPr>
          <w:lang w:eastAsia="ru-RU"/>
        </w:rPr>
        <w:t>таким</w:t>
      </w:r>
      <w:r w:rsidR="00F02E59" w:rsidRPr="0057785D">
        <w:rPr>
          <w:lang w:eastAsia="ru-RU"/>
        </w:rPr>
        <w:t>и</w:t>
      </w:r>
      <w:r w:rsidR="00915291" w:rsidRPr="0057785D">
        <w:rPr>
          <w:lang w:eastAsia="ru-RU"/>
        </w:rPr>
        <w:t xml:space="preserve"> </w:t>
      </w:r>
      <w:r w:rsidR="005E4E42" w:rsidRPr="0057785D">
        <w:rPr>
          <w:lang w:eastAsia="ru-RU"/>
        </w:rPr>
        <w:t>зобов'язанням</w:t>
      </w:r>
      <w:r w:rsidR="00F02E59" w:rsidRPr="0057785D">
        <w:rPr>
          <w:lang w:eastAsia="ru-RU"/>
        </w:rPr>
        <w:t>и</w:t>
      </w:r>
      <w:r w:rsidR="00915291" w:rsidRPr="0057785D">
        <w:rPr>
          <w:lang w:eastAsia="ru-RU"/>
        </w:rPr>
        <w:t>.</w:t>
      </w:r>
      <w:bookmarkStart w:id="1" w:name="n1442"/>
      <w:bookmarkEnd w:id="1"/>
    </w:p>
    <w:p w:rsidR="005B7EB0" w:rsidRDefault="005B1F0A" w:rsidP="0057785D">
      <w:pPr>
        <w:spacing w:after="0" w:line="240" w:lineRule="auto"/>
        <w:ind w:firstLine="709"/>
        <w:jc w:val="both"/>
        <w:rPr>
          <w:lang w:eastAsia="ru-RU"/>
        </w:rPr>
      </w:pPr>
      <w:r>
        <w:rPr>
          <w:color w:val="000000" w:themeColor="text1"/>
          <w:lang w:eastAsia="ru-RU"/>
        </w:rPr>
        <w:t xml:space="preserve">2.2. </w:t>
      </w:r>
      <w:r w:rsidR="00522C29" w:rsidRPr="0057785D">
        <w:rPr>
          <w:color w:val="000000" w:themeColor="text1"/>
          <w:lang w:eastAsia="ru-RU"/>
        </w:rPr>
        <w:t>Назва ст</w:t>
      </w:r>
      <w:r w:rsidR="00614772" w:rsidRPr="0057785D">
        <w:rPr>
          <w:color w:val="000000" w:themeColor="text1"/>
          <w:lang w:eastAsia="ru-RU"/>
        </w:rPr>
        <w:t>.</w:t>
      </w:r>
      <w:r w:rsidR="00522C29" w:rsidRPr="0057785D">
        <w:rPr>
          <w:color w:val="000000" w:themeColor="text1"/>
          <w:lang w:eastAsia="ru-RU"/>
        </w:rPr>
        <w:t xml:space="preserve"> 113-1</w:t>
      </w:r>
      <w:r w:rsidR="005B7EB0">
        <w:rPr>
          <w:color w:val="000000" w:themeColor="text1"/>
          <w:lang w:eastAsia="ru-RU"/>
        </w:rPr>
        <w:t xml:space="preserve"> КК</w:t>
      </w:r>
      <w:r w:rsidR="00522C29" w:rsidRPr="0057785D">
        <w:rPr>
          <w:color w:val="000000" w:themeColor="text1"/>
          <w:lang w:eastAsia="ru-RU"/>
        </w:rPr>
        <w:t xml:space="preserve"> </w:t>
      </w:r>
      <w:r w:rsidR="00614772" w:rsidRPr="0057785D">
        <w:rPr>
          <w:color w:val="000000" w:themeColor="text1"/>
          <w:lang w:eastAsia="ru-RU"/>
        </w:rPr>
        <w:t>«</w:t>
      </w:r>
      <w:r w:rsidR="00614772" w:rsidRPr="0057785D">
        <w:rPr>
          <w:color w:val="000000" w:themeColor="text1"/>
        </w:rPr>
        <w:t>Підрив обороноздатності держави в умовах воєнного стану або в період збройного конфлікту</w:t>
      </w:r>
      <w:r w:rsidR="00614772" w:rsidRPr="0057785D">
        <w:rPr>
          <w:color w:val="000000" w:themeColor="text1"/>
          <w:lang w:eastAsia="ru-RU"/>
        </w:rPr>
        <w:t xml:space="preserve">» </w:t>
      </w:r>
      <w:r w:rsidR="00522C29" w:rsidRPr="0057785D">
        <w:rPr>
          <w:color w:val="000000" w:themeColor="text1"/>
          <w:lang w:eastAsia="ru-RU"/>
        </w:rPr>
        <w:t>не повною мірою відображає її зміст. Зокрема</w:t>
      </w:r>
      <w:r>
        <w:rPr>
          <w:color w:val="000000" w:themeColor="text1"/>
          <w:lang w:eastAsia="ru-RU"/>
        </w:rPr>
        <w:t>,</w:t>
      </w:r>
      <w:r w:rsidR="00522C29" w:rsidRPr="0057785D">
        <w:rPr>
          <w:color w:val="000000" w:themeColor="text1"/>
          <w:lang w:eastAsia="ru-RU"/>
        </w:rPr>
        <w:t xml:space="preserve"> в контексті згаданої статті йдеться про продаж військового майна </w:t>
      </w:r>
      <w:r w:rsidR="00522C29" w:rsidRPr="0057785D">
        <w:rPr>
          <w:lang w:eastAsia="ru-RU"/>
        </w:rPr>
        <w:t>в умовах воєнного стану або в період збройного конфлікту із заниженням їх вартості з метою одержання матеріальної винагороди або іншої особистої вигоди та виробництво, продаж чи придбання неякісного військового майна при виконанні державного оборонного замовлення в умовах воєнного стану або в період збройного конфлікту</w:t>
      </w:r>
      <w:r w:rsidR="00363950" w:rsidRPr="0057785D">
        <w:t xml:space="preserve">. </w:t>
      </w:r>
      <w:r w:rsidR="00522C29" w:rsidRPr="0057785D">
        <w:rPr>
          <w:lang w:eastAsia="ru-RU"/>
        </w:rPr>
        <w:t>Водночас підрив обороноздатності держави може проявлятися</w:t>
      </w:r>
      <w:r w:rsidR="005B7EB0">
        <w:rPr>
          <w:lang w:eastAsia="ru-RU"/>
        </w:rPr>
        <w:t xml:space="preserve"> у найрізноманітніших формах (</w:t>
      </w:r>
      <w:r w:rsidR="004D50F6">
        <w:rPr>
          <w:lang w:eastAsia="ru-RU"/>
        </w:rPr>
        <w:t xml:space="preserve">наприклад, </w:t>
      </w:r>
      <w:r w:rsidR="005B7EB0">
        <w:rPr>
          <w:lang w:eastAsia="ru-RU"/>
        </w:rPr>
        <w:t xml:space="preserve">безпідставна ліквідація чи розформування військових частин чи з’єднань, розукомплектування </w:t>
      </w:r>
      <w:r w:rsidR="004D50F6">
        <w:rPr>
          <w:lang w:eastAsia="ru-RU"/>
        </w:rPr>
        <w:t xml:space="preserve">військової техніки і приведення її у непридатний для застосування стан, умисне недбале зберігання зброї, боєприпасів, військової техніки та спорядження, умисне невжиття заходів, спрямованих на забезпечення військових формувань необхідними озброєнням, спорядженням, технікою тощо) і не зводиться до діянь, про які йдеться у тексті статті. </w:t>
      </w:r>
      <w:r w:rsidR="005B7EB0">
        <w:rPr>
          <w:lang w:eastAsia="ru-RU"/>
        </w:rPr>
        <w:t xml:space="preserve"> </w:t>
      </w:r>
      <w:r w:rsidR="00522C29" w:rsidRPr="0057785D">
        <w:rPr>
          <w:lang w:eastAsia="ru-RU"/>
        </w:rPr>
        <w:t xml:space="preserve"> </w:t>
      </w:r>
    </w:p>
    <w:p w:rsidR="00E62B43" w:rsidRPr="0057785D" w:rsidRDefault="005B1F0A" w:rsidP="0057785D">
      <w:pPr>
        <w:spacing w:after="0" w:line="240" w:lineRule="auto"/>
        <w:ind w:firstLine="709"/>
        <w:jc w:val="both"/>
        <w:rPr>
          <w:lang w:eastAsia="ru-RU"/>
        </w:rPr>
      </w:pPr>
      <w:r w:rsidRPr="005B1F0A">
        <w:rPr>
          <w:lang w:eastAsia="ru-RU"/>
        </w:rPr>
        <w:t xml:space="preserve">2.3. </w:t>
      </w:r>
      <w:r w:rsidR="00522C29" w:rsidRPr="0057785D">
        <w:rPr>
          <w:lang w:eastAsia="ru-RU"/>
        </w:rPr>
        <w:t xml:space="preserve">Викликає зауваження пропозиція щодо розміщення складу злочину, передбаченого ст. 113-1 КК, </w:t>
      </w:r>
      <w:r w:rsidR="00961A04" w:rsidRPr="0057785D">
        <w:rPr>
          <w:lang w:eastAsia="ru-RU"/>
        </w:rPr>
        <w:t>у</w:t>
      </w:r>
      <w:r w:rsidR="00522C29" w:rsidRPr="0057785D">
        <w:rPr>
          <w:lang w:eastAsia="ru-RU"/>
        </w:rPr>
        <w:t xml:space="preserve"> розділ</w:t>
      </w:r>
      <w:r w:rsidR="00961A04" w:rsidRPr="0057785D">
        <w:rPr>
          <w:lang w:eastAsia="ru-RU"/>
        </w:rPr>
        <w:t>і</w:t>
      </w:r>
      <w:r w:rsidR="00522C29" w:rsidRPr="0057785D">
        <w:rPr>
          <w:lang w:eastAsia="ru-RU"/>
        </w:rPr>
        <w:t xml:space="preserve"> І </w:t>
      </w:r>
      <w:r w:rsidR="00522C29" w:rsidRPr="0057785D">
        <w:rPr>
          <w:bCs/>
          <w:lang w:eastAsia="ru-RU"/>
        </w:rPr>
        <w:t xml:space="preserve">Особливої частини </w:t>
      </w:r>
      <w:r w:rsidR="004D50F6">
        <w:rPr>
          <w:bCs/>
          <w:lang w:eastAsia="ru-RU"/>
        </w:rPr>
        <w:t xml:space="preserve">КК </w:t>
      </w:r>
      <w:r w:rsidR="00522C29" w:rsidRPr="0057785D">
        <w:rPr>
          <w:lang w:eastAsia="ru-RU"/>
        </w:rPr>
        <w:t>«Злочини проти основ національної безпеки України». Родовим об’єктом розташованих в даному розділі складів злочинів є національна безпека України, тобто захищеність державного суверенітету, територіальної цілісності, демократичного конституційного ладу та інших національних інтересів України від реальних та потенційних загроз</w:t>
      </w:r>
      <w:r w:rsidR="002311F2" w:rsidRPr="0057785D">
        <w:rPr>
          <w:lang w:eastAsia="ru-RU"/>
        </w:rPr>
        <w:t xml:space="preserve">. </w:t>
      </w:r>
      <w:r w:rsidR="00E62B43" w:rsidRPr="0057785D">
        <w:rPr>
          <w:szCs w:val="28"/>
        </w:rPr>
        <w:t>Об’єктом же запропонованого у проекті складу злочину слід вважати встановлений законом порядок здійснення службовими особами своїх повноважень, а також порядок здійснення господарської діяльності – залежно від спрямованості умислу.</w:t>
      </w:r>
    </w:p>
    <w:p w:rsidR="00A67FB0" w:rsidRPr="0057785D" w:rsidRDefault="005B1F0A" w:rsidP="004D50F6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5B1F0A">
        <w:rPr>
          <w:szCs w:val="28"/>
          <w:lang w:eastAsia="ru-RU"/>
        </w:rPr>
        <w:lastRenderedPageBreak/>
        <w:t>2</w:t>
      </w:r>
      <w:r w:rsidR="009A7BE7">
        <w:rPr>
          <w:szCs w:val="28"/>
          <w:lang w:eastAsia="ru-RU"/>
        </w:rPr>
        <w:t>.4</w:t>
      </w:r>
      <w:r w:rsidRPr="005B1F0A">
        <w:rPr>
          <w:szCs w:val="28"/>
          <w:lang w:eastAsia="ru-RU"/>
        </w:rPr>
        <w:t>.</w:t>
      </w:r>
      <w:r w:rsidR="00B265EB" w:rsidRPr="0057785D">
        <w:rPr>
          <w:szCs w:val="28"/>
          <w:lang w:eastAsia="ru-RU"/>
        </w:rPr>
        <w:t xml:space="preserve"> </w:t>
      </w:r>
      <w:r w:rsidR="002311F2" w:rsidRPr="0057785D">
        <w:rPr>
          <w:color w:val="000000"/>
          <w:szCs w:val="28"/>
        </w:rPr>
        <w:t xml:space="preserve">У санкціях </w:t>
      </w:r>
      <w:r>
        <w:rPr>
          <w:color w:val="000000"/>
          <w:szCs w:val="28"/>
        </w:rPr>
        <w:t>ч. ч.</w:t>
      </w:r>
      <w:r w:rsidR="002311F2" w:rsidRPr="0057785D">
        <w:rPr>
          <w:color w:val="000000"/>
          <w:szCs w:val="28"/>
        </w:rPr>
        <w:t xml:space="preserve"> 1</w:t>
      </w:r>
      <w:r>
        <w:rPr>
          <w:color w:val="000000"/>
          <w:szCs w:val="28"/>
        </w:rPr>
        <w:t xml:space="preserve"> – </w:t>
      </w:r>
      <w:r w:rsidR="002311F2" w:rsidRPr="0057785D">
        <w:rPr>
          <w:color w:val="000000"/>
          <w:szCs w:val="28"/>
        </w:rPr>
        <w:t>3 ст</w:t>
      </w:r>
      <w:r w:rsidR="00A67FB0" w:rsidRPr="0057785D">
        <w:rPr>
          <w:color w:val="000000"/>
          <w:szCs w:val="28"/>
        </w:rPr>
        <w:t>.</w:t>
      </w:r>
      <w:r w:rsidR="00E2375D" w:rsidRPr="0057785D">
        <w:rPr>
          <w:color w:val="000000"/>
          <w:szCs w:val="28"/>
        </w:rPr>
        <w:t xml:space="preserve"> 113-1 КК </w:t>
      </w:r>
      <w:r>
        <w:rPr>
          <w:color w:val="000000"/>
          <w:szCs w:val="28"/>
        </w:rPr>
        <w:t>передбачається</w:t>
      </w:r>
      <w:r w:rsidR="00E2375D" w:rsidRPr="0057785D">
        <w:rPr>
          <w:color w:val="000000"/>
          <w:szCs w:val="28"/>
        </w:rPr>
        <w:t xml:space="preserve"> такий </w:t>
      </w:r>
      <w:r w:rsidR="0048589A" w:rsidRPr="0057785D">
        <w:rPr>
          <w:color w:val="000000"/>
          <w:szCs w:val="28"/>
        </w:rPr>
        <w:t xml:space="preserve">додатковий обов’язковий </w:t>
      </w:r>
      <w:r w:rsidR="00E2375D" w:rsidRPr="0057785D">
        <w:rPr>
          <w:color w:val="000000"/>
          <w:szCs w:val="28"/>
        </w:rPr>
        <w:t xml:space="preserve">вид </w:t>
      </w:r>
      <w:r w:rsidR="0048589A" w:rsidRPr="0057785D">
        <w:rPr>
          <w:color w:val="000000"/>
          <w:szCs w:val="28"/>
        </w:rPr>
        <w:t>покарання</w:t>
      </w:r>
      <w:r w:rsidR="004D50F6">
        <w:rPr>
          <w:color w:val="000000"/>
          <w:szCs w:val="28"/>
        </w:rPr>
        <w:t>,</w:t>
      </w:r>
      <w:r w:rsidR="0048589A" w:rsidRPr="0057785D">
        <w:rPr>
          <w:color w:val="000000"/>
          <w:szCs w:val="28"/>
        </w:rPr>
        <w:t xml:space="preserve"> як позбавлення права обіймати певні посади або займатися певною діяльністю на строк </w:t>
      </w:r>
      <w:r w:rsidR="0048589A" w:rsidRPr="005B1F0A">
        <w:rPr>
          <w:i/>
          <w:color w:val="000000"/>
          <w:szCs w:val="28"/>
          <w:u w:val="single"/>
        </w:rPr>
        <w:t>до п'яти років</w:t>
      </w:r>
      <w:r w:rsidR="0048589A" w:rsidRPr="0057785D">
        <w:rPr>
          <w:color w:val="000000"/>
          <w:szCs w:val="28"/>
        </w:rPr>
        <w:t xml:space="preserve">, у санкціях </w:t>
      </w:r>
      <w:r>
        <w:rPr>
          <w:color w:val="000000"/>
          <w:szCs w:val="28"/>
        </w:rPr>
        <w:t>ч. ч.</w:t>
      </w:r>
      <w:r w:rsidR="0048589A" w:rsidRPr="0057785D">
        <w:rPr>
          <w:color w:val="000000"/>
          <w:szCs w:val="28"/>
        </w:rPr>
        <w:t xml:space="preserve"> 4 та 5 цієї статті – аналогічне покарання на строк </w:t>
      </w:r>
      <w:r w:rsidR="0048589A" w:rsidRPr="005B1F0A">
        <w:rPr>
          <w:i/>
          <w:color w:val="000000"/>
          <w:szCs w:val="28"/>
          <w:u w:val="single"/>
        </w:rPr>
        <w:t>до семи років</w:t>
      </w:r>
      <w:r w:rsidR="0048589A" w:rsidRPr="0057785D">
        <w:rPr>
          <w:color w:val="000000"/>
          <w:szCs w:val="28"/>
        </w:rPr>
        <w:t xml:space="preserve"> та </w:t>
      </w:r>
      <w:r w:rsidR="0048589A" w:rsidRPr="005B1F0A">
        <w:rPr>
          <w:i/>
          <w:color w:val="000000"/>
          <w:szCs w:val="28"/>
          <w:u w:val="single"/>
        </w:rPr>
        <w:t>до десяти років</w:t>
      </w:r>
      <w:r w:rsidR="0048589A" w:rsidRPr="0057785D">
        <w:rPr>
          <w:color w:val="000000"/>
          <w:szCs w:val="28"/>
        </w:rPr>
        <w:t xml:space="preserve"> відповідно. Однак згідно </w:t>
      </w:r>
      <w:r w:rsidR="004D50F6">
        <w:rPr>
          <w:color w:val="000000"/>
          <w:szCs w:val="28"/>
        </w:rPr>
        <w:t xml:space="preserve">з </w:t>
      </w:r>
      <w:r w:rsidR="0048589A" w:rsidRPr="0057785D">
        <w:rPr>
          <w:color w:val="000000"/>
          <w:szCs w:val="28"/>
        </w:rPr>
        <w:t xml:space="preserve">ч. 1 ст. 55 КК позбавлення права обіймати певні посади або займатися певною діяльністю може бути призначене як додаткове покарання на строк від </w:t>
      </w:r>
      <w:r w:rsidR="0048589A" w:rsidRPr="005B1F0A">
        <w:rPr>
          <w:i/>
          <w:color w:val="000000"/>
          <w:szCs w:val="28"/>
          <w:u w:val="single"/>
        </w:rPr>
        <w:t>одного до трьох років</w:t>
      </w:r>
      <w:r w:rsidR="0048589A" w:rsidRPr="0057785D">
        <w:rPr>
          <w:color w:val="000000"/>
          <w:szCs w:val="28"/>
        </w:rPr>
        <w:t xml:space="preserve"> (за виключенням випадків призначення даного виду покарання як додаткового у справах, передбачених </w:t>
      </w:r>
      <w:hyperlink r:id="rId8" w:tgtFrame="_blank" w:history="1">
        <w:r w:rsidR="0048589A" w:rsidRPr="0057785D">
          <w:rPr>
            <w:color w:val="000000"/>
            <w:szCs w:val="28"/>
          </w:rPr>
          <w:t>Законом України</w:t>
        </w:r>
      </w:hyperlink>
      <w:r w:rsidR="0048589A" w:rsidRPr="0057785D">
        <w:rPr>
          <w:color w:val="000000"/>
          <w:szCs w:val="28"/>
        </w:rPr>
        <w:t xml:space="preserve"> </w:t>
      </w:r>
      <w:r w:rsidR="004A0EDA" w:rsidRPr="0057785D">
        <w:rPr>
          <w:szCs w:val="28"/>
        </w:rPr>
        <w:t>«</w:t>
      </w:r>
      <w:r w:rsidR="0048589A" w:rsidRPr="0057785D">
        <w:rPr>
          <w:color w:val="000000"/>
          <w:szCs w:val="28"/>
        </w:rPr>
        <w:t>Про очищення влади</w:t>
      </w:r>
      <w:r w:rsidR="004A0EDA" w:rsidRPr="0057785D">
        <w:rPr>
          <w:color w:val="000000"/>
          <w:szCs w:val="28"/>
        </w:rPr>
        <w:t>»</w:t>
      </w:r>
      <w:r w:rsidR="00A13023" w:rsidRPr="0057785D">
        <w:rPr>
          <w:color w:val="000000"/>
          <w:szCs w:val="28"/>
        </w:rPr>
        <w:t>,</w:t>
      </w:r>
      <w:r w:rsidR="00A67FB0" w:rsidRPr="0057785D">
        <w:rPr>
          <w:color w:val="000000"/>
          <w:szCs w:val="28"/>
        </w:rPr>
        <w:t xml:space="preserve"> та за вчинення кримінального правопорушення проти виборчих прав і свобод громадянина, передбачених </w:t>
      </w:r>
      <w:r>
        <w:rPr>
          <w:color w:val="000000"/>
          <w:szCs w:val="28"/>
        </w:rPr>
        <w:br/>
      </w:r>
      <w:hyperlink r:id="rId9" w:anchor="n1014" w:history="1">
        <w:r w:rsidR="00A67FB0" w:rsidRPr="0057785D">
          <w:rPr>
            <w:color w:val="000000"/>
            <w:szCs w:val="28"/>
          </w:rPr>
          <w:t>ст. ст. 157</w:t>
        </w:r>
        <w:r>
          <w:rPr>
            <w:color w:val="000000"/>
            <w:szCs w:val="28"/>
          </w:rPr>
          <w:t xml:space="preserve"> – </w:t>
        </w:r>
        <w:r w:rsidR="00A67FB0" w:rsidRPr="0057785D">
          <w:rPr>
            <w:color w:val="000000"/>
            <w:szCs w:val="28"/>
          </w:rPr>
          <w:t>160</w:t>
        </w:r>
      </w:hyperlink>
      <w:r w:rsidR="00A67FB0" w:rsidRPr="0057785D">
        <w:rPr>
          <w:color w:val="000000"/>
          <w:szCs w:val="28"/>
        </w:rPr>
        <w:t xml:space="preserve"> КК). </w:t>
      </w:r>
    </w:p>
    <w:p w:rsidR="0048589A" w:rsidRPr="0057785D" w:rsidRDefault="003D481B" w:rsidP="0057785D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57785D">
        <w:rPr>
          <w:color w:val="000000"/>
          <w:szCs w:val="28"/>
        </w:rPr>
        <w:t xml:space="preserve">Окрім того, серед альтернативних основних видів покарань у межах санкції ч. 5 ст. 113-1 КК вказується на </w:t>
      </w:r>
      <w:r w:rsidR="002311F2" w:rsidRPr="0057785D">
        <w:rPr>
          <w:color w:val="000000"/>
          <w:szCs w:val="28"/>
        </w:rPr>
        <w:t>позбавлення</w:t>
      </w:r>
      <w:r w:rsidRPr="0057785D">
        <w:rPr>
          <w:color w:val="000000"/>
          <w:szCs w:val="28"/>
        </w:rPr>
        <w:t xml:space="preserve"> волі на строк від </w:t>
      </w:r>
      <w:r w:rsidRPr="005B1F0A">
        <w:rPr>
          <w:i/>
          <w:color w:val="000000"/>
          <w:szCs w:val="28"/>
          <w:u w:val="single"/>
        </w:rPr>
        <w:t>п'ятнадцяти до двадцяти років</w:t>
      </w:r>
      <w:r w:rsidRPr="0057785D">
        <w:rPr>
          <w:color w:val="000000"/>
          <w:szCs w:val="28"/>
        </w:rPr>
        <w:t xml:space="preserve">, тоді як даний вид покарання встановлюється на строк від </w:t>
      </w:r>
      <w:r w:rsidRPr="005B1F0A">
        <w:rPr>
          <w:i/>
          <w:color w:val="000000"/>
          <w:szCs w:val="28"/>
          <w:u w:val="single"/>
        </w:rPr>
        <w:t>одного до п'ятнадцяти років</w:t>
      </w:r>
      <w:r w:rsidRPr="0057785D">
        <w:rPr>
          <w:color w:val="000000"/>
          <w:szCs w:val="28"/>
        </w:rPr>
        <w:t xml:space="preserve"> (див. ч. 2 ст. 63 КК). </w:t>
      </w:r>
    </w:p>
    <w:p w:rsidR="00E02421" w:rsidRPr="0057785D" w:rsidRDefault="005B1F0A" w:rsidP="0057785D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D877BC">
        <w:rPr>
          <w:szCs w:val="28"/>
        </w:rPr>
        <w:t>2.</w:t>
      </w:r>
      <w:r w:rsidR="004D50F6">
        <w:rPr>
          <w:szCs w:val="28"/>
        </w:rPr>
        <w:t>5</w:t>
      </w:r>
      <w:r w:rsidRPr="00D877BC">
        <w:rPr>
          <w:szCs w:val="28"/>
        </w:rPr>
        <w:t>.</w:t>
      </w:r>
      <w:r w:rsidR="00F561C6" w:rsidRPr="0057785D">
        <w:rPr>
          <w:szCs w:val="28"/>
        </w:rPr>
        <w:t xml:space="preserve"> </w:t>
      </w:r>
      <w:r w:rsidR="004001DE" w:rsidRPr="0057785D">
        <w:rPr>
          <w:szCs w:val="28"/>
        </w:rPr>
        <w:t xml:space="preserve">Законопроект містить низку техніко-юридичних недоліків. Так, з точки зору законодавчої техніки кримінального закону, </w:t>
      </w:r>
      <w:r w:rsidR="004001DE" w:rsidRPr="0057785D">
        <w:rPr>
          <w:color w:val="000000"/>
          <w:szCs w:val="28"/>
        </w:rPr>
        <w:t xml:space="preserve">спосіб формулювання диспозиції ч. 3 ст. 113-1 КК (у редакції проекту) </w:t>
      </w:r>
      <w:r w:rsidR="00B6564C" w:rsidRPr="0057785D">
        <w:rPr>
          <w:color w:val="000000"/>
          <w:szCs w:val="28"/>
        </w:rPr>
        <w:t>слід визнати</w:t>
      </w:r>
      <w:r w:rsidR="004001DE" w:rsidRPr="0057785D">
        <w:rPr>
          <w:color w:val="000000"/>
          <w:szCs w:val="28"/>
        </w:rPr>
        <w:t xml:space="preserve"> недосконалим</w:t>
      </w:r>
      <w:r w:rsidR="003635D4" w:rsidRPr="0057785D">
        <w:rPr>
          <w:color w:val="000000"/>
          <w:szCs w:val="28"/>
        </w:rPr>
        <w:t>. Замість дублювання приписів ч</w:t>
      </w:r>
      <w:r w:rsidR="00363950" w:rsidRPr="0057785D">
        <w:rPr>
          <w:color w:val="000000"/>
          <w:szCs w:val="28"/>
        </w:rPr>
        <w:t>.</w:t>
      </w:r>
      <w:r w:rsidR="004001DE" w:rsidRPr="0057785D">
        <w:rPr>
          <w:color w:val="000000"/>
          <w:szCs w:val="28"/>
        </w:rPr>
        <w:t xml:space="preserve"> 2 вказано</w:t>
      </w:r>
      <w:r w:rsidR="00A432D4" w:rsidRPr="0057785D">
        <w:rPr>
          <w:color w:val="000000"/>
          <w:szCs w:val="28"/>
        </w:rPr>
        <w:t xml:space="preserve">ї статті, що відрізняються лише відсутністю вказівки на </w:t>
      </w:r>
      <w:r w:rsidR="00A432D4" w:rsidRPr="0057785D">
        <w:rPr>
          <w:szCs w:val="28"/>
        </w:rPr>
        <w:t>мету</w:t>
      </w:r>
      <w:r w:rsidR="004001DE" w:rsidRPr="0057785D">
        <w:rPr>
          <w:szCs w:val="28"/>
        </w:rPr>
        <w:t xml:space="preserve"> одержання матеріальної винагороди або іншої особистої вигоди</w:t>
      </w:r>
      <w:r w:rsidR="00A432D4" w:rsidRPr="0057785D">
        <w:rPr>
          <w:szCs w:val="28"/>
        </w:rPr>
        <w:t>,</w:t>
      </w:r>
      <w:r w:rsidR="00A432D4" w:rsidRPr="0057785D">
        <w:rPr>
          <w:color w:val="000000" w:themeColor="text1"/>
          <w:szCs w:val="28"/>
        </w:rPr>
        <w:t xml:space="preserve"> варто було б</w:t>
      </w:r>
      <w:r w:rsidR="00EB3039" w:rsidRPr="0057785D">
        <w:rPr>
          <w:color w:val="000000" w:themeColor="text1"/>
          <w:szCs w:val="28"/>
        </w:rPr>
        <w:t>и</w:t>
      </w:r>
      <w:r w:rsidR="00A432D4" w:rsidRPr="0057785D">
        <w:rPr>
          <w:color w:val="000000" w:themeColor="text1"/>
          <w:szCs w:val="28"/>
        </w:rPr>
        <w:t xml:space="preserve"> вжити словосполучення </w:t>
      </w:r>
      <w:r w:rsidR="00A432D4" w:rsidRPr="0057785D">
        <w:rPr>
          <w:szCs w:val="28"/>
          <w:lang w:eastAsia="uk-UA"/>
        </w:rPr>
        <w:t>«</w:t>
      </w:r>
      <w:r w:rsidR="00A432D4" w:rsidRPr="0057785D">
        <w:rPr>
          <w:color w:val="000000"/>
          <w:szCs w:val="28"/>
        </w:rPr>
        <w:t>Діяння, передбачене частиною другою цієї статті, вчинене з метою …</w:t>
      </w:r>
      <w:r w:rsidR="00A432D4" w:rsidRPr="0057785D">
        <w:rPr>
          <w:szCs w:val="28"/>
          <w:lang w:eastAsia="uk-UA"/>
        </w:rPr>
        <w:t>».</w:t>
      </w:r>
      <w:r w:rsidR="004001DE" w:rsidRPr="0057785D">
        <w:rPr>
          <w:color w:val="000000" w:themeColor="text1"/>
          <w:szCs w:val="28"/>
        </w:rPr>
        <w:t xml:space="preserve"> </w:t>
      </w:r>
      <w:r w:rsidR="00B006A6" w:rsidRPr="0057785D">
        <w:rPr>
          <w:color w:val="000000" w:themeColor="text1"/>
          <w:szCs w:val="28"/>
        </w:rPr>
        <w:t>Нехарактерн</w:t>
      </w:r>
      <w:r w:rsidR="004D50F6">
        <w:rPr>
          <w:color w:val="000000" w:themeColor="text1"/>
          <w:szCs w:val="28"/>
        </w:rPr>
        <w:t>ою</w:t>
      </w:r>
      <w:r w:rsidR="00B006A6" w:rsidRPr="0057785D">
        <w:rPr>
          <w:color w:val="000000" w:themeColor="text1"/>
          <w:szCs w:val="28"/>
        </w:rPr>
        <w:t xml:space="preserve"> для кримінального законодавства є й пропозиція </w:t>
      </w:r>
      <w:r w:rsidR="00B6564C" w:rsidRPr="0057785D">
        <w:rPr>
          <w:color w:val="000000" w:themeColor="text1"/>
          <w:szCs w:val="28"/>
        </w:rPr>
        <w:t>передбач</w:t>
      </w:r>
      <w:r w:rsidR="00B006A6" w:rsidRPr="0057785D">
        <w:rPr>
          <w:color w:val="000000" w:themeColor="text1"/>
          <w:szCs w:val="28"/>
        </w:rPr>
        <w:t>ити у приміт</w:t>
      </w:r>
      <w:r w:rsidR="004D50F6">
        <w:rPr>
          <w:color w:val="000000" w:themeColor="text1"/>
          <w:szCs w:val="28"/>
        </w:rPr>
        <w:t>ці</w:t>
      </w:r>
      <w:r w:rsidR="00B006A6" w:rsidRPr="0057785D">
        <w:rPr>
          <w:color w:val="000000" w:themeColor="text1"/>
          <w:szCs w:val="28"/>
        </w:rPr>
        <w:t xml:space="preserve"> до</w:t>
      </w:r>
      <w:r w:rsidR="00467490" w:rsidRPr="00467490">
        <w:rPr>
          <w:color w:val="000000" w:themeColor="text1"/>
          <w:szCs w:val="28"/>
          <w:lang w:val="ru-RU"/>
        </w:rPr>
        <w:t xml:space="preserve">                        </w:t>
      </w:r>
      <w:r w:rsidR="00B006A6" w:rsidRPr="0057785D">
        <w:rPr>
          <w:color w:val="000000" w:themeColor="text1"/>
          <w:szCs w:val="28"/>
        </w:rPr>
        <w:t xml:space="preserve"> ст</w:t>
      </w:r>
      <w:r w:rsidR="00363950" w:rsidRPr="0057785D">
        <w:rPr>
          <w:color w:val="000000" w:themeColor="text1"/>
          <w:szCs w:val="28"/>
        </w:rPr>
        <w:t>.</w:t>
      </w:r>
      <w:r w:rsidR="00B006A6" w:rsidRPr="0057785D">
        <w:rPr>
          <w:color w:val="000000" w:themeColor="text1"/>
          <w:szCs w:val="28"/>
        </w:rPr>
        <w:t xml:space="preserve"> </w:t>
      </w:r>
      <w:r w:rsidR="00E02421" w:rsidRPr="0057785D">
        <w:rPr>
          <w:color w:val="000000"/>
          <w:szCs w:val="28"/>
        </w:rPr>
        <w:t xml:space="preserve">113-1 КК </w:t>
      </w:r>
      <w:r w:rsidR="00B006A6" w:rsidRPr="0057785D">
        <w:rPr>
          <w:color w:val="000000" w:themeColor="text1"/>
          <w:szCs w:val="28"/>
        </w:rPr>
        <w:t xml:space="preserve">положення про те, </w:t>
      </w:r>
      <w:bookmarkStart w:id="2" w:name="n264"/>
      <w:bookmarkEnd w:id="2"/>
      <w:r w:rsidR="00B006A6" w:rsidRPr="0057785D">
        <w:rPr>
          <w:color w:val="000000" w:themeColor="text1"/>
          <w:szCs w:val="28"/>
        </w:rPr>
        <w:t>що р</w:t>
      </w:r>
      <w:r w:rsidR="00B006A6" w:rsidRPr="0057785D">
        <w:rPr>
          <w:color w:val="000000"/>
          <w:szCs w:val="28"/>
        </w:rPr>
        <w:t>инкова ціна визначається експертизою</w:t>
      </w:r>
      <w:r w:rsidR="00A4653E" w:rsidRPr="0057785D">
        <w:rPr>
          <w:color w:val="000000"/>
          <w:szCs w:val="28"/>
        </w:rPr>
        <w:t xml:space="preserve">, оскільки </w:t>
      </w:r>
      <w:r w:rsidR="00402525" w:rsidRPr="0057785D">
        <w:rPr>
          <w:szCs w:val="28"/>
          <w:lang w:eastAsia="ru-RU"/>
        </w:rPr>
        <w:t xml:space="preserve">доказування факту вчинення певного суспільно небезпечного діяння забезпечується </w:t>
      </w:r>
      <w:r w:rsidR="00402525" w:rsidRPr="0057785D">
        <w:rPr>
          <w:color w:val="000000"/>
          <w:szCs w:val="28"/>
        </w:rPr>
        <w:t>нормами</w:t>
      </w:r>
      <w:r w:rsidR="00D877BC">
        <w:rPr>
          <w:color w:val="000000"/>
          <w:szCs w:val="28"/>
        </w:rPr>
        <w:t xml:space="preserve"> кримінального процесуального законодавства України</w:t>
      </w:r>
      <w:r w:rsidR="00402525" w:rsidRPr="0057785D">
        <w:rPr>
          <w:color w:val="000000"/>
          <w:szCs w:val="28"/>
        </w:rPr>
        <w:t>.</w:t>
      </w:r>
    </w:p>
    <w:p w:rsidR="0081670B" w:rsidRPr="0057785D" w:rsidRDefault="00363950" w:rsidP="0057785D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57785D">
        <w:rPr>
          <w:color w:val="000000" w:themeColor="text1"/>
          <w:szCs w:val="28"/>
        </w:rPr>
        <w:t>Принагідно зауважимо, що</w:t>
      </w:r>
      <w:r w:rsidR="00F02E59" w:rsidRPr="0057785D">
        <w:rPr>
          <w:color w:val="000000" w:themeColor="text1"/>
          <w:szCs w:val="28"/>
        </w:rPr>
        <w:t xml:space="preserve"> </w:t>
      </w:r>
      <w:r w:rsidRPr="0057785D">
        <w:rPr>
          <w:color w:val="000000" w:themeColor="text1"/>
          <w:szCs w:val="28"/>
        </w:rPr>
        <w:t>у</w:t>
      </w:r>
      <w:r w:rsidR="00E56272" w:rsidRPr="0057785D">
        <w:rPr>
          <w:color w:val="000000" w:themeColor="text1"/>
          <w:szCs w:val="28"/>
        </w:rPr>
        <w:t xml:space="preserve"> зв’язку з пропозицією щодо доповнення </w:t>
      </w:r>
      <w:r w:rsidR="004D7FE1" w:rsidRPr="0057785D">
        <w:rPr>
          <w:color w:val="000000" w:themeColor="text1"/>
          <w:szCs w:val="28"/>
        </w:rPr>
        <w:t>закону про кримінальну відповідальність</w:t>
      </w:r>
      <w:r w:rsidR="00E56272" w:rsidRPr="0057785D">
        <w:rPr>
          <w:color w:val="000000" w:themeColor="text1"/>
          <w:szCs w:val="28"/>
        </w:rPr>
        <w:t xml:space="preserve"> новою ст</w:t>
      </w:r>
      <w:r w:rsidRPr="0057785D">
        <w:rPr>
          <w:color w:val="000000" w:themeColor="text1"/>
          <w:szCs w:val="28"/>
        </w:rPr>
        <w:t>.</w:t>
      </w:r>
      <w:r w:rsidR="00E56272" w:rsidRPr="0057785D">
        <w:rPr>
          <w:color w:val="000000" w:themeColor="text1"/>
          <w:szCs w:val="28"/>
        </w:rPr>
        <w:t xml:space="preserve"> </w:t>
      </w:r>
      <w:r w:rsidR="004D7FE1" w:rsidRPr="0057785D">
        <w:rPr>
          <w:color w:val="000000" w:themeColor="text1"/>
          <w:szCs w:val="28"/>
        </w:rPr>
        <w:t>113-1</w:t>
      </w:r>
      <w:r w:rsidRPr="0057785D">
        <w:rPr>
          <w:color w:val="000000" w:themeColor="text1"/>
          <w:szCs w:val="28"/>
        </w:rPr>
        <w:t>,</w:t>
      </w:r>
      <w:r w:rsidR="00E56272" w:rsidRPr="0057785D">
        <w:rPr>
          <w:color w:val="000000" w:themeColor="text1"/>
          <w:szCs w:val="28"/>
        </w:rPr>
        <w:t xml:space="preserve"> одночасно мали б</w:t>
      </w:r>
      <w:r w:rsidR="004D7FE1" w:rsidRPr="0057785D">
        <w:rPr>
          <w:color w:val="000000" w:themeColor="text1"/>
          <w:szCs w:val="28"/>
        </w:rPr>
        <w:t>и</w:t>
      </w:r>
      <w:r w:rsidR="00E56272" w:rsidRPr="0057785D">
        <w:rPr>
          <w:color w:val="000000" w:themeColor="text1"/>
          <w:szCs w:val="28"/>
        </w:rPr>
        <w:t xml:space="preserve"> бути </w:t>
      </w:r>
      <w:r w:rsidR="00902B7D" w:rsidRPr="0057785D">
        <w:rPr>
          <w:color w:val="000000" w:themeColor="text1"/>
          <w:szCs w:val="28"/>
        </w:rPr>
        <w:t xml:space="preserve">запропоновані </w:t>
      </w:r>
      <w:r w:rsidR="00E56272" w:rsidRPr="0057785D">
        <w:rPr>
          <w:color w:val="000000" w:themeColor="text1"/>
          <w:szCs w:val="28"/>
        </w:rPr>
        <w:t xml:space="preserve">зміни </w:t>
      </w:r>
      <w:r w:rsidR="00902B7D" w:rsidRPr="0057785D">
        <w:rPr>
          <w:color w:val="000000" w:themeColor="text1"/>
          <w:szCs w:val="28"/>
        </w:rPr>
        <w:t xml:space="preserve">й </w:t>
      </w:r>
      <w:r w:rsidR="00402525" w:rsidRPr="0057785D">
        <w:rPr>
          <w:color w:val="000000" w:themeColor="text1"/>
          <w:szCs w:val="28"/>
        </w:rPr>
        <w:t xml:space="preserve">до </w:t>
      </w:r>
      <w:r w:rsidR="004D7FE1" w:rsidRPr="0057785D">
        <w:rPr>
          <w:color w:val="000000" w:themeColor="text1"/>
          <w:szCs w:val="28"/>
        </w:rPr>
        <w:t>ч</w:t>
      </w:r>
      <w:r w:rsidRPr="0057785D">
        <w:rPr>
          <w:color w:val="000000" w:themeColor="text1"/>
          <w:szCs w:val="28"/>
        </w:rPr>
        <w:t>.</w:t>
      </w:r>
      <w:r w:rsidR="004D7FE1" w:rsidRPr="0057785D">
        <w:rPr>
          <w:color w:val="000000" w:themeColor="text1"/>
          <w:szCs w:val="28"/>
        </w:rPr>
        <w:t xml:space="preserve"> 2 ст</w:t>
      </w:r>
      <w:r w:rsidR="00902B7D" w:rsidRPr="0057785D">
        <w:rPr>
          <w:color w:val="000000" w:themeColor="text1"/>
          <w:szCs w:val="28"/>
        </w:rPr>
        <w:t>.</w:t>
      </w:r>
      <w:r w:rsidR="004D7FE1" w:rsidRPr="0057785D">
        <w:rPr>
          <w:szCs w:val="28"/>
        </w:rPr>
        <w:t xml:space="preserve"> 297-1 </w:t>
      </w:r>
      <w:r w:rsidR="00D877BC">
        <w:rPr>
          <w:szCs w:val="28"/>
        </w:rPr>
        <w:t>«</w:t>
      </w:r>
      <w:r w:rsidR="00D877BC" w:rsidRPr="00D877BC">
        <w:rPr>
          <w:szCs w:val="28"/>
        </w:rPr>
        <w:t>Загальні положення спеціального досудового розслідування</w:t>
      </w:r>
      <w:r w:rsidR="00D877BC">
        <w:rPr>
          <w:szCs w:val="28"/>
        </w:rPr>
        <w:t>»</w:t>
      </w:r>
      <w:r w:rsidR="00D877BC" w:rsidRPr="00D877BC">
        <w:rPr>
          <w:szCs w:val="28"/>
        </w:rPr>
        <w:t xml:space="preserve"> </w:t>
      </w:r>
      <w:r w:rsidR="004D7FE1" w:rsidRPr="0057785D">
        <w:rPr>
          <w:color w:val="000000"/>
          <w:szCs w:val="28"/>
          <w:shd w:val="clear" w:color="auto" w:fill="FFFFFF"/>
        </w:rPr>
        <w:t xml:space="preserve">Кримінального процесуального кодексу України. </w:t>
      </w:r>
    </w:p>
    <w:p w:rsidR="00C21EC5" w:rsidRPr="00C21EC5" w:rsidRDefault="00D877BC" w:rsidP="0057785D">
      <w:pPr>
        <w:spacing w:after="0" w:line="240" w:lineRule="auto"/>
        <w:ind w:firstLine="709"/>
        <w:jc w:val="both"/>
        <w:rPr>
          <w:szCs w:val="28"/>
          <w:lang w:val="ru-RU"/>
        </w:rPr>
      </w:pPr>
      <w:r>
        <w:rPr>
          <w:bCs/>
          <w:color w:val="000000"/>
          <w:szCs w:val="28"/>
          <w:shd w:val="clear" w:color="auto" w:fill="FFFFFF"/>
        </w:rPr>
        <w:t>2.</w:t>
      </w:r>
      <w:r w:rsidR="004D50F6">
        <w:rPr>
          <w:bCs/>
          <w:color w:val="000000"/>
          <w:szCs w:val="28"/>
          <w:shd w:val="clear" w:color="auto" w:fill="FFFFFF"/>
        </w:rPr>
        <w:t>6</w:t>
      </w:r>
      <w:r>
        <w:rPr>
          <w:bCs/>
          <w:color w:val="000000"/>
          <w:szCs w:val="28"/>
          <w:shd w:val="clear" w:color="auto" w:fill="FFFFFF"/>
        </w:rPr>
        <w:t>.</w:t>
      </w:r>
      <w:r w:rsidR="00525952" w:rsidRPr="0057785D">
        <w:rPr>
          <w:color w:val="000000"/>
          <w:szCs w:val="28"/>
          <w:shd w:val="clear" w:color="auto" w:fill="FFFFFF"/>
        </w:rPr>
        <w:t xml:space="preserve"> </w:t>
      </w:r>
      <w:r w:rsidR="00753973" w:rsidRPr="0057785D">
        <w:rPr>
          <w:szCs w:val="28"/>
        </w:rPr>
        <w:t xml:space="preserve">Звертаємо увагу, що 11 червня 2020 року набрав чинності </w:t>
      </w:r>
      <w:r w:rsidR="00975105" w:rsidRPr="00975105">
        <w:rPr>
          <w:szCs w:val="28"/>
        </w:rPr>
        <w:t xml:space="preserve">                                 </w:t>
      </w:r>
      <w:r w:rsidR="00753973" w:rsidRPr="0057785D">
        <w:rPr>
          <w:szCs w:val="28"/>
        </w:rPr>
        <w:t xml:space="preserve">Закон України «Про внесення змін до деяких законодавчих актів України </w:t>
      </w:r>
      <w:r w:rsidR="00975105" w:rsidRPr="00975105">
        <w:rPr>
          <w:szCs w:val="28"/>
        </w:rPr>
        <w:t xml:space="preserve">           </w:t>
      </w:r>
      <w:r w:rsidR="00753973" w:rsidRPr="0057785D">
        <w:rPr>
          <w:szCs w:val="28"/>
        </w:rPr>
        <w:t>щодо удосконалення процедури внесення змін» від 19.05.2020 № 619-IX,</w:t>
      </w:r>
      <w:r w:rsidR="00975105" w:rsidRPr="00975105">
        <w:rPr>
          <w:szCs w:val="28"/>
        </w:rPr>
        <w:t xml:space="preserve">            </w:t>
      </w:r>
      <w:r w:rsidR="00753973" w:rsidRPr="0057785D">
        <w:rPr>
          <w:szCs w:val="28"/>
        </w:rPr>
        <w:t xml:space="preserve"> яким, у тому числі, </w:t>
      </w:r>
      <w:proofErr w:type="spellStart"/>
      <w:r w:rsidR="00753973" w:rsidRPr="0057785D">
        <w:rPr>
          <w:szCs w:val="28"/>
        </w:rPr>
        <w:t>внесено</w:t>
      </w:r>
      <w:proofErr w:type="spellEnd"/>
      <w:r w:rsidR="00753973" w:rsidRPr="0057785D">
        <w:rPr>
          <w:szCs w:val="28"/>
        </w:rPr>
        <w:t xml:space="preserve"> зміни до КК.</w:t>
      </w:r>
      <w:r w:rsidR="00C21EC5" w:rsidRPr="00C21EC5">
        <w:rPr>
          <w:szCs w:val="28"/>
        </w:rPr>
        <w:t xml:space="preserve"> </w:t>
      </w:r>
      <w:r w:rsidR="00753973" w:rsidRPr="0057785D">
        <w:rPr>
          <w:szCs w:val="28"/>
        </w:rPr>
        <w:t xml:space="preserve">Зокрема, відповідно до ч. 6 ст. 3 КК «зміни до законодавства України про кримінальну відповідальність можуть вноситися виключно законами про внесення змін до цього Кодексу та/або </w:t>
      </w:r>
      <w:r w:rsidR="00C21EC5" w:rsidRPr="00C21EC5">
        <w:rPr>
          <w:szCs w:val="28"/>
          <w:lang w:val="ru-RU"/>
        </w:rPr>
        <w:t xml:space="preserve">                      </w:t>
      </w:r>
      <w:r w:rsidR="00753973" w:rsidRPr="0057785D">
        <w:rPr>
          <w:szCs w:val="28"/>
        </w:rPr>
        <w:t xml:space="preserve">до кримінального процесуального законодавства України, </w:t>
      </w:r>
      <w:r w:rsidR="00C21EC5" w:rsidRPr="00C21EC5">
        <w:rPr>
          <w:szCs w:val="28"/>
          <w:lang w:val="ru-RU"/>
        </w:rPr>
        <w:t xml:space="preserve">                                               </w:t>
      </w:r>
      <w:r w:rsidR="00753973" w:rsidRPr="0057785D">
        <w:rPr>
          <w:szCs w:val="28"/>
        </w:rPr>
        <w:t>та/або</w:t>
      </w:r>
      <w:r w:rsidR="00C21EC5" w:rsidRPr="00C21EC5">
        <w:rPr>
          <w:szCs w:val="28"/>
          <w:lang w:val="ru-RU"/>
        </w:rPr>
        <w:t xml:space="preserve">  </w:t>
      </w:r>
      <w:r w:rsidR="00753973" w:rsidRPr="0057785D">
        <w:rPr>
          <w:szCs w:val="28"/>
        </w:rPr>
        <w:t xml:space="preserve"> до </w:t>
      </w:r>
      <w:r w:rsidR="00C21EC5" w:rsidRPr="00C21EC5">
        <w:rPr>
          <w:szCs w:val="28"/>
          <w:lang w:val="ru-RU"/>
        </w:rPr>
        <w:t xml:space="preserve">  </w:t>
      </w:r>
      <w:r w:rsidR="00753973" w:rsidRPr="0057785D">
        <w:rPr>
          <w:szCs w:val="28"/>
        </w:rPr>
        <w:t xml:space="preserve">законодавства </w:t>
      </w:r>
      <w:r w:rsidR="00C21EC5" w:rsidRPr="00C21EC5">
        <w:rPr>
          <w:szCs w:val="28"/>
          <w:lang w:val="ru-RU"/>
        </w:rPr>
        <w:t xml:space="preserve">  </w:t>
      </w:r>
      <w:r w:rsidR="00753973" w:rsidRPr="0057785D">
        <w:rPr>
          <w:szCs w:val="28"/>
        </w:rPr>
        <w:t xml:space="preserve">України </w:t>
      </w:r>
      <w:r w:rsidR="00C21EC5" w:rsidRPr="00C21EC5">
        <w:rPr>
          <w:szCs w:val="28"/>
          <w:lang w:val="ru-RU"/>
        </w:rPr>
        <w:t xml:space="preserve">  </w:t>
      </w:r>
      <w:r w:rsidR="00753973" w:rsidRPr="0057785D">
        <w:rPr>
          <w:szCs w:val="28"/>
        </w:rPr>
        <w:t>про</w:t>
      </w:r>
      <w:r w:rsidR="00C21EC5" w:rsidRPr="00C21EC5">
        <w:rPr>
          <w:szCs w:val="28"/>
          <w:lang w:val="ru-RU"/>
        </w:rPr>
        <w:t xml:space="preserve">  </w:t>
      </w:r>
      <w:r w:rsidR="00753973" w:rsidRPr="0057785D">
        <w:rPr>
          <w:szCs w:val="28"/>
        </w:rPr>
        <w:t xml:space="preserve"> адміністративні </w:t>
      </w:r>
      <w:r w:rsidR="00C21EC5" w:rsidRPr="00C21EC5">
        <w:rPr>
          <w:szCs w:val="28"/>
          <w:lang w:val="ru-RU"/>
        </w:rPr>
        <w:t xml:space="preserve"> </w:t>
      </w:r>
      <w:r w:rsidR="00753973" w:rsidRPr="0057785D">
        <w:rPr>
          <w:szCs w:val="28"/>
        </w:rPr>
        <w:t xml:space="preserve">правопорушення». </w:t>
      </w:r>
      <w:r w:rsidR="00C21EC5" w:rsidRPr="00C21EC5">
        <w:rPr>
          <w:szCs w:val="28"/>
          <w:lang w:val="ru-RU"/>
        </w:rPr>
        <w:t xml:space="preserve">                                        </w:t>
      </w:r>
    </w:p>
    <w:p w:rsidR="00C21EC5" w:rsidRDefault="00C21EC5" w:rsidP="00C21EC5">
      <w:pPr>
        <w:spacing w:after="0" w:line="240" w:lineRule="auto"/>
        <w:jc w:val="both"/>
        <w:rPr>
          <w:szCs w:val="28"/>
          <w:lang w:val="ru-RU"/>
        </w:rPr>
      </w:pPr>
    </w:p>
    <w:p w:rsidR="00753973" w:rsidRPr="0057785D" w:rsidRDefault="00753973" w:rsidP="00C21EC5">
      <w:pPr>
        <w:spacing w:after="0" w:line="240" w:lineRule="auto"/>
        <w:jc w:val="both"/>
        <w:rPr>
          <w:szCs w:val="28"/>
        </w:rPr>
      </w:pPr>
      <w:r w:rsidRPr="0057785D">
        <w:rPr>
          <w:szCs w:val="28"/>
        </w:rPr>
        <w:t xml:space="preserve">Проте у законопроекті </w:t>
      </w:r>
      <w:r w:rsidR="0081670B" w:rsidRPr="0057785D">
        <w:rPr>
          <w:szCs w:val="28"/>
        </w:rPr>
        <w:t xml:space="preserve">пропозиція </w:t>
      </w:r>
      <w:r w:rsidR="004D50F6">
        <w:rPr>
          <w:szCs w:val="28"/>
        </w:rPr>
        <w:t xml:space="preserve">про </w:t>
      </w:r>
      <w:r w:rsidR="0081670B" w:rsidRPr="0057785D">
        <w:rPr>
          <w:szCs w:val="28"/>
        </w:rPr>
        <w:t xml:space="preserve">внесення змін до КК міститься </w:t>
      </w:r>
      <w:r w:rsidR="00C21EC5" w:rsidRPr="00C21EC5">
        <w:rPr>
          <w:szCs w:val="28"/>
          <w:lang w:val="ru-RU"/>
        </w:rPr>
        <w:t xml:space="preserve">                                  </w:t>
      </w:r>
      <w:r w:rsidR="0081670B" w:rsidRPr="0057785D">
        <w:rPr>
          <w:szCs w:val="28"/>
        </w:rPr>
        <w:t xml:space="preserve">у розділі </w:t>
      </w:r>
      <w:r w:rsidR="0081670B" w:rsidRPr="0057785D">
        <w:rPr>
          <w:color w:val="000000"/>
          <w:shd w:val="clear" w:color="auto" w:fill="FFFFFF"/>
        </w:rPr>
        <w:t xml:space="preserve">II </w:t>
      </w:r>
      <w:r w:rsidR="0081670B" w:rsidRPr="0057785D">
        <w:rPr>
          <w:szCs w:val="28"/>
        </w:rPr>
        <w:t>«</w:t>
      </w:r>
      <w:r w:rsidR="0081670B" w:rsidRPr="0057785D">
        <w:rPr>
          <w:color w:val="000000"/>
          <w:shd w:val="clear" w:color="auto" w:fill="FFFFFF"/>
        </w:rPr>
        <w:t xml:space="preserve">Прикінцеві та перехідні </w:t>
      </w:r>
      <w:r w:rsidR="0081670B" w:rsidRPr="0057785D">
        <w:rPr>
          <w:szCs w:val="28"/>
        </w:rPr>
        <w:t xml:space="preserve">положення» Закону </w:t>
      </w:r>
      <w:r w:rsidR="00D877BC">
        <w:rPr>
          <w:szCs w:val="28"/>
        </w:rPr>
        <w:t xml:space="preserve">України </w:t>
      </w:r>
      <w:r w:rsidR="00C21EC5" w:rsidRPr="00C21EC5">
        <w:rPr>
          <w:szCs w:val="28"/>
          <w:lang w:val="ru-RU"/>
        </w:rPr>
        <w:t xml:space="preserve">                                      </w:t>
      </w:r>
      <w:r w:rsidR="00D877BC">
        <w:rPr>
          <w:szCs w:val="28"/>
        </w:rPr>
        <w:t>«П</w:t>
      </w:r>
      <w:r w:rsidR="006D4F50" w:rsidRPr="0057785D">
        <w:rPr>
          <w:szCs w:val="28"/>
        </w:rPr>
        <w:t>ро незворотність покарання за злочини проти обороноздатності держави в умовах воєнного стану або в період збройного конфлікту</w:t>
      </w:r>
      <w:r w:rsidR="00D877BC">
        <w:rPr>
          <w:szCs w:val="28"/>
        </w:rPr>
        <w:t>»</w:t>
      </w:r>
      <w:r w:rsidRPr="0057785D">
        <w:rPr>
          <w:szCs w:val="28"/>
        </w:rPr>
        <w:t xml:space="preserve">, що суперечить зазначеним вище положенням чинного законодавства України </w:t>
      </w:r>
      <w:r w:rsidR="00C21EC5" w:rsidRPr="00C21EC5">
        <w:rPr>
          <w:szCs w:val="28"/>
          <w:lang w:val="ru-RU"/>
        </w:rPr>
        <w:t xml:space="preserve">                                              </w:t>
      </w:r>
      <w:r w:rsidRPr="0057785D">
        <w:rPr>
          <w:szCs w:val="28"/>
        </w:rPr>
        <w:t>про кримінальну відповідальність.</w:t>
      </w:r>
    </w:p>
    <w:p w:rsidR="006D4F50" w:rsidRPr="0057785D" w:rsidRDefault="006D4F50" w:rsidP="0057785D">
      <w:pPr>
        <w:spacing w:after="0" w:line="240" w:lineRule="auto"/>
        <w:jc w:val="both"/>
        <w:rPr>
          <w:szCs w:val="28"/>
          <w:lang w:eastAsia="uk-UA"/>
        </w:rPr>
      </w:pPr>
    </w:p>
    <w:p w:rsidR="006D4F50" w:rsidRPr="0057785D" w:rsidRDefault="006D4F50" w:rsidP="0057785D">
      <w:pPr>
        <w:spacing w:after="0" w:line="240" w:lineRule="auto"/>
        <w:jc w:val="both"/>
        <w:rPr>
          <w:szCs w:val="28"/>
          <w:lang w:eastAsia="uk-UA"/>
        </w:rPr>
      </w:pPr>
    </w:p>
    <w:p w:rsidR="00525952" w:rsidRPr="0057785D" w:rsidRDefault="00525952" w:rsidP="005778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7785D">
        <w:rPr>
          <w:color w:val="000000" w:themeColor="text1"/>
          <w:szCs w:val="28"/>
        </w:rPr>
        <w:lastRenderedPageBreak/>
        <w:t xml:space="preserve">Керівник Головного управління </w:t>
      </w:r>
      <w:r w:rsidRPr="0057785D">
        <w:rPr>
          <w:color w:val="000000" w:themeColor="text1"/>
          <w:szCs w:val="28"/>
        </w:rPr>
        <w:tab/>
      </w:r>
      <w:r w:rsidRPr="0057785D">
        <w:rPr>
          <w:color w:val="000000" w:themeColor="text1"/>
          <w:szCs w:val="28"/>
        </w:rPr>
        <w:tab/>
      </w:r>
      <w:r w:rsidRPr="0057785D">
        <w:rPr>
          <w:color w:val="000000" w:themeColor="text1"/>
          <w:szCs w:val="28"/>
        </w:rPr>
        <w:tab/>
      </w:r>
      <w:r w:rsidRPr="0057785D">
        <w:rPr>
          <w:color w:val="000000" w:themeColor="text1"/>
          <w:szCs w:val="28"/>
        </w:rPr>
        <w:tab/>
        <w:t xml:space="preserve">          С. Тихонюк</w:t>
      </w:r>
    </w:p>
    <w:p w:rsidR="00525952" w:rsidRPr="0057785D" w:rsidRDefault="00525952" w:rsidP="0057785D">
      <w:pPr>
        <w:widowControl w:val="0"/>
        <w:spacing w:after="0" w:line="240" w:lineRule="auto"/>
        <w:jc w:val="both"/>
        <w:rPr>
          <w:b/>
          <w:color w:val="000000" w:themeColor="text1"/>
          <w:szCs w:val="28"/>
        </w:rPr>
      </w:pPr>
    </w:p>
    <w:p w:rsidR="00525952" w:rsidRPr="0057785D" w:rsidRDefault="00525952" w:rsidP="0057785D">
      <w:pPr>
        <w:widowControl w:val="0"/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:rsidR="00525952" w:rsidRPr="0057785D" w:rsidRDefault="00525952" w:rsidP="0057785D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57785D">
        <w:rPr>
          <w:color w:val="000000" w:themeColor="text1"/>
          <w:sz w:val="20"/>
          <w:szCs w:val="20"/>
        </w:rPr>
        <w:t>Вик</w:t>
      </w:r>
      <w:proofErr w:type="spellEnd"/>
      <w:r w:rsidRPr="0057785D">
        <w:rPr>
          <w:color w:val="000000" w:themeColor="text1"/>
          <w:sz w:val="20"/>
          <w:szCs w:val="20"/>
        </w:rPr>
        <w:t>.: В. Попович, Є. Корнієнко</w:t>
      </w:r>
    </w:p>
    <w:p w:rsidR="0063585B" w:rsidRPr="0057785D" w:rsidRDefault="0063585B" w:rsidP="0057785D">
      <w:pPr>
        <w:spacing w:after="0" w:line="240" w:lineRule="auto"/>
        <w:ind w:firstLine="709"/>
        <w:jc w:val="both"/>
      </w:pPr>
    </w:p>
    <w:sectPr w:rsidR="0063585B" w:rsidRPr="0057785D" w:rsidSect="00467490">
      <w:headerReference w:type="default" r:id="rId10"/>
      <w:footerReference w:type="even" r:id="rId11"/>
      <w:headerReference w:type="first" r:id="rId12"/>
      <w:pgSz w:w="11906" w:h="16838"/>
      <w:pgMar w:top="1134" w:right="851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04A" w:rsidRDefault="004D704A">
      <w:pPr>
        <w:spacing w:after="0" w:line="240" w:lineRule="auto"/>
      </w:pPr>
      <w:r>
        <w:separator/>
      </w:r>
    </w:p>
  </w:endnote>
  <w:endnote w:type="continuationSeparator" w:id="0">
    <w:p w:rsidR="004D704A" w:rsidRDefault="004D7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6907F1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2A68" w:rsidRDefault="00D11BCB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04A" w:rsidRDefault="004D704A">
      <w:pPr>
        <w:spacing w:after="0" w:line="240" w:lineRule="auto"/>
      </w:pPr>
      <w:r>
        <w:separator/>
      </w:r>
    </w:p>
  </w:footnote>
  <w:footnote w:type="continuationSeparator" w:id="0">
    <w:p w:rsidR="004D704A" w:rsidRDefault="004D7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907F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D11BCB">
      <w:rPr>
        <w:noProof/>
      </w:rPr>
      <w:t>2</w:t>
    </w:r>
    <w:r>
      <w:fldChar w:fldCharType="end"/>
    </w:r>
  </w:p>
  <w:p w:rsidR="00673120" w:rsidRDefault="00D11B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3B6" w:rsidRPr="00CF13B6" w:rsidRDefault="00CF13B6" w:rsidP="00CF13B6">
    <w:pPr>
      <w:pStyle w:val="a5"/>
      <w:jc w:val="right"/>
      <w:rPr>
        <w:color w:val="000000" w:themeColor="text1"/>
        <w:sz w:val="20"/>
        <w:szCs w:val="20"/>
        <w:lang w:val="ru-RU"/>
      </w:rPr>
    </w:pPr>
    <w:r w:rsidRPr="00B677E2">
      <w:rPr>
        <w:color w:val="000000" w:themeColor="text1"/>
        <w:sz w:val="20"/>
        <w:szCs w:val="20"/>
      </w:rPr>
      <w:t xml:space="preserve">До реєстр. № </w:t>
    </w:r>
    <w:r>
      <w:rPr>
        <w:color w:val="000000" w:themeColor="text1"/>
        <w:sz w:val="20"/>
        <w:szCs w:val="20"/>
        <w:lang w:val="ru-RU"/>
      </w:rPr>
      <w:t>1174</w:t>
    </w:r>
    <w:r w:rsidRPr="00B677E2">
      <w:rPr>
        <w:color w:val="000000" w:themeColor="text1"/>
        <w:sz w:val="20"/>
        <w:szCs w:val="20"/>
        <w:lang w:val="ru-RU"/>
      </w:rPr>
      <w:t xml:space="preserve"> </w:t>
    </w:r>
    <w:r w:rsidRPr="00B677E2">
      <w:rPr>
        <w:color w:val="000000" w:themeColor="text1"/>
        <w:sz w:val="20"/>
        <w:szCs w:val="20"/>
      </w:rPr>
      <w:t xml:space="preserve">від </w:t>
    </w:r>
    <w:r>
      <w:rPr>
        <w:color w:val="000000" w:themeColor="text1"/>
        <w:sz w:val="20"/>
        <w:szCs w:val="20"/>
        <w:lang w:val="ru-RU"/>
      </w:rPr>
      <w:t>29</w:t>
    </w:r>
    <w:r w:rsidRPr="00B677E2">
      <w:rPr>
        <w:color w:val="000000" w:themeColor="text1"/>
        <w:sz w:val="20"/>
        <w:szCs w:val="20"/>
      </w:rPr>
      <w:t>.</w:t>
    </w:r>
    <w:r>
      <w:rPr>
        <w:color w:val="000000" w:themeColor="text1"/>
        <w:sz w:val="20"/>
        <w:szCs w:val="20"/>
        <w:lang w:val="ru-RU"/>
      </w:rPr>
      <w:t>08</w:t>
    </w:r>
    <w:r w:rsidRPr="00B677E2">
      <w:rPr>
        <w:color w:val="000000" w:themeColor="text1"/>
        <w:sz w:val="20"/>
        <w:szCs w:val="20"/>
      </w:rPr>
      <w:t>.20</w:t>
    </w:r>
    <w:r>
      <w:rPr>
        <w:color w:val="000000" w:themeColor="text1"/>
        <w:sz w:val="20"/>
        <w:szCs w:val="20"/>
        <w:lang w:val="ru-RU"/>
      </w:rPr>
      <w:t>19</w:t>
    </w:r>
  </w:p>
  <w:p w:rsidR="00CF13B6" w:rsidRPr="00B677E2" w:rsidRDefault="00CF13B6" w:rsidP="00CF13B6">
    <w:pPr>
      <w:pStyle w:val="a5"/>
      <w:jc w:val="right"/>
      <w:rPr>
        <w:color w:val="000000" w:themeColor="text1"/>
        <w:sz w:val="20"/>
        <w:szCs w:val="20"/>
      </w:rPr>
    </w:pPr>
    <w:r w:rsidRPr="00B677E2">
      <w:rPr>
        <w:color w:val="000000" w:themeColor="text1"/>
        <w:sz w:val="20"/>
        <w:szCs w:val="20"/>
      </w:rPr>
      <w:t xml:space="preserve">Народні депутати України </w:t>
    </w:r>
  </w:p>
  <w:p w:rsidR="00ED2A68" w:rsidRPr="00CF13B6" w:rsidRDefault="00CF13B6" w:rsidP="00CF13B6">
    <w:pPr>
      <w:pStyle w:val="a5"/>
      <w:jc w:val="right"/>
      <w:rPr>
        <w:color w:val="000000" w:themeColor="text1"/>
        <w:sz w:val="20"/>
        <w:szCs w:val="20"/>
      </w:rPr>
    </w:pPr>
    <w:r w:rsidRPr="00CF13B6">
      <w:rPr>
        <w:color w:val="000000" w:themeColor="text1"/>
        <w:sz w:val="20"/>
        <w:szCs w:val="20"/>
      </w:rPr>
      <w:t>Ю</w:t>
    </w:r>
    <w:r w:rsidRPr="00B677E2">
      <w:rPr>
        <w:color w:val="000000" w:themeColor="text1"/>
        <w:sz w:val="20"/>
        <w:szCs w:val="20"/>
      </w:rPr>
      <w:t xml:space="preserve">. </w:t>
    </w:r>
    <w:r w:rsidRPr="00CF13B6">
      <w:rPr>
        <w:color w:val="000000" w:themeColor="text1"/>
        <w:sz w:val="20"/>
        <w:szCs w:val="20"/>
      </w:rPr>
      <w:t>Тимошенко</w:t>
    </w:r>
    <w:r w:rsidRPr="00B677E2">
      <w:rPr>
        <w:color w:val="000000" w:themeColor="text1"/>
        <w:sz w:val="20"/>
        <w:szCs w:val="20"/>
      </w:rPr>
      <w:t xml:space="preserve"> 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459BD"/>
    <w:multiLevelType w:val="hybridMultilevel"/>
    <w:tmpl w:val="8A0A2F38"/>
    <w:lvl w:ilvl="0" w:tplc="29DC3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7F1"/>
    <w:rsid w:val="00046368"/>
    <w:rsid w:val="00057783"/>
    <w:rsid w:val="000677A4"/>
    <w:rsid w:val="00085E95"/>
    <w:rsid w:val="000A5F9F"/>
    <w:rsid w:val="000B03AC"/>
    <w:rsid w:val="000D1DC2"/>
    <w:rsid w:val="001714A0"/>
    <w:rsid w:val="001820C4"/>
    <w:rsid w:val="0018785C"/>
    <w:rsid w:val="001B0CE9"/>
    <w:rsid w:val="001C3F47"/>
    <w:rsid w:val="001E4243"/>
    <w:rsid w:val="002311F2"/>
    <w:rsid w:val="00265EE3"/>
    <w:rsid w:val="00286279"/>
    <w:rsid w:val="002C3E40"/>
    <w:rsid w:val="002C5B9D"/>
    <w:rsid w:val="002F50B5"/>
    <w:rsid w:val="003635D4"/>
    <w:rsid w:val="00363950"/>
    <w:rsid w:val="003731EE"/>
    <w:rsid w:val="003752D6"/>
    <w:rsid w:val="003C188B"/>
    <w:rsid w:val="003D07E0"/>
    <w:rsid w:val="003D481B"/>
    <w:rsid w:val="003E40FE"/>
    <w:rsid w:val="003E5E67"/>
    <w:rsid w:val="004001DE"/>
    <w:rsid w:val="00402525"/>
    <w:rsid w:val="00411D0B"/>
    <w:rsid w:val="00414C43"/>
    <w:rsid w:val="00424A9A"/>
    <w:rsid w:val="00435388"/>
    <w:rsid w:val="00467490"/>
    <w:rsid w:val="0048589A"/>
    <w:rsid w:val="00494569"/>
    <w:rsid w:val="004A0EDA"/>
    <w:rsid w:val="004B451B"/>
    <w:rsid w:val="004C6C3E"/>
    <w:rsid w:val="004D36D6"/>
    <w:rsid w:val="004D50F6"/>
    <w:rsid w:val="004D704A"/>
    <w:rsid w:val="004D7FE1"/>
    <w:rsid w:val="004F39EB"/>
    <w:rsid w:val="00522212"/>
    <w:rsid w:val="00522C29"/>
    <w:rsid w:val="00525952"/>
    <w:rsid w:val="005322B5"/>
    <w:rsid w:val="00552741"/>
    <w:rsid w:val="00570F07"/>
    <w:rsid w:val="00574760"/>
    <w:rsid w:val="0057785D"/>
    <w:rsid w:val="00590054"/>
    <w:rsid w:val="005A7533"/>
    <w:rsid w:val="005B1F0A"/>
    <w:rsid w:val="005B7EB0"/>
    <w:rsid w:val="005E4E42"/>
    <w:rsid w:val="00614772"/>
    <w:rsid w:val="0063585B"/>
    <w:rsid w:val="006531CE"/>
    <w:rsid w:val="00660392"/>
    <w:rsid w:val="006907F1"/>
    <w:rsid w:val="006B6CA3"/>
    <w:rsid w:val="006D4F50"/>
    <w:rsid w:val="006E60F9"/>
    <w:rsid w:val="006F6CEC"/>
    <w:rsid w:val="00707563"/>
    <w:rsid w:val="00714D5D"/>
    <w:rsid w:val="0072551A"/>
    <w:rsid w:val="00753973"/>
    <w:rsid w:val="0075615D"/>
    <w:rsid w:val="0076273D"/>
    <w:rsid w:val="007875AA"/>
    <w:rsid w:val="00797DD3"/>
    <w:rsid w:val="007B637E"/>
    <w:rsid w:val="007D7724"/>
    <w:rsid w:val="0081670B"/>
    <w:rsid w:val="008206B2"/>
    <w:rsid w:val="0082749A"/>
    <w:rsid w:val="00833306"/>
    <w:rsid w:val="00845753"/>
    <w:rsid w:val="00881F9E"/>
    <w:rsid w:val="00887926"/>
    <w:rsid w:val="008A2512"/>
    <w:rsid w:val="008A5EE6"/>
    <w:rsid w:val="008A60B8"/>
    <w:rsid w:val="008B5307"/>
    <w:rsid w:val="008C1120"/>
    <w:rsid w:val="008F7365"/>
    <w:rsid w:val="00902B7D"/>
    <w:rsid w:val="00903877"/>
    <w:rsid w:val="00915291"/>
    <w:rsid w:val="00960AE5"/>
    <w:rsid w:val="00961A04"/>
    <w:rsid w:val="00962C0B"/>
    <w:rsid w:val="00975105"/>
    <w:rsid w:val="00993451"/>
    <w:rsid w:val="009A7BE7"/>
    <w:rsid w:val="009D4105"/>
    <w:rsid w:val="009E195B"/>
    <w:rsid w:val="00A033FE"/>
    <w:rsid w:val="00A13023"/>
    <w:rsid w:val="00A21055"/>
    <w:rsid w:val="00A432D4"/>
    <w:rsid w:val="00A4653E"/>
    <w:rsid w:val="00A67FB0"/>
    <w:rsid w:val="00A71307"/>
    <w:rsid w:val="00A71BC9"/>
    <w:rsid w:val="00A95D7A"/>
    <w:rsid w:val="00AC2BC0"/>
    <w:rsid w:val="00AC716D"/>
    <w:rsid w:val="00AD4A2E"/>
    <w:rsid w:val="00B006A6"/>
    <w:rsid w:val="00B265EB"/>
    <w:rsid w:val="00B6564C"/>
    <w:rsid w:val="00B733A1"/>
    <w:rsid w:val="00B776FB"/>
    <w:rsid w:val="00BB55CD"/>
    <w:rsid w:val="00C21EC5"/>
    <w:rsid w:val="00C309E8"/>
    <w:rsid w:val="00C51E19"/>
    <w:rsid w:val="00C63733"/>
    <w:rsid w:val="00C63FC5"/>
    <w:rsid w:val="00C77516"/>
    <w:rsid w:val="00C923EB"/>
    <w:rsid w:val="00CB6E91"/>
    <w:rsid w:val="00CE59F0"/>
    <w:rsid w:val="00CE6795"/>
    <w:rsid w:val="00CF13B6"/>
    <w:rsid w:val="00D11BCB"/>
    <w:rsid w:val="00D41224"/>
    <w:rsid w:val="00D44FAB"/>
    <w:rsid w:val="00D55E60"/>
    <w:rsid w:val="00D605D5"/>
    <w:rsid w:val="00D74B6A"/>
    <w:rsid w:val="00D877BC"/>
    <w:rsid w:val="00DA584C"/>
    <w:rsid w:val="00DA6954"/>
    <w:rsid w:val="00DA7719"/>
    <w:rsid w:val="00DB2AA6"/>
    <w:rsid w:val="00DE6F7B"/>
    <w:rsid w:val="00E00325"/>
    <w:rsid w:val="00E02421"/>
    <w:rsid w:val="00E10C71"/>
    <w:rsid w:val="00E23367"/>
    <w:rsid w:val="00E2375D"/>
    <w:rsid w:val="00E56272"/>
    <w:rsid w:val="00E62B43"/>
    <w:rsid w:val="00EB3039"/>
    <w:rsid w:val="00EB6069"/>
    <w:rsid w:val="00EC1B74"/>
    <w:rsid w:val="00EC3290"/>
    <w:rsid w:val="00EC40B9"/>
    <w:rsid w:val="00EC4574"/>
    <w:rsid w:val="00EC70F5"/>
    <w:rsid w:val="00ED3E46"/>
    <w:rsid w:val="00F02E59"/>
    <w:rsid w:val="00F54131"/>
    <w:rsid w:val="00F561C6"/>
    <w:rsid w:val="00F6713F"/>
    <w:rsid w:val="00F70336"/>
    <w:rsid w:val="00F73D6A"/>
    <w:rsid w:val="00F76423"/>
    <w:rsid w:val="00F937AD"/>
    <w:rsid w:val="00FB4ED2"/>
    <w:rsid w:val="00FD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85302"/>
  <w15:docId w15:val="{75FA46B9-2165-440A-8D19-939E6F79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7F1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6907F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52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4F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11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qFormat/>
    <w:rsid w:val="006907F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07F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907F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6907F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6907F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6907F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907F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6907F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6907F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6907F1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6907F1"/>
  </w:style>
  <w:style w:type="character" w:customStyle="1" w:styleId="30">
    <w:name w:val="Заголовок 3 Знак"/>
    <w:basedOn w:val="a0"/>
    <w:link w:val="3"/>
    <w:uiPriority w:val="9"/>
    <w:semiHidden/>
    <w:rsid w:val="00D44FA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a">
    <w:name w:val="Title"/>
    <w:basedOn w:val="a"/>
    <w:link w:val="ab"/>
    <w:uiPriority w:val="99"/>
    <w:qFormat/>
    <w:rsid w:val="000D1DC2"/>
    <w:pPr>
      <w:autoSpaceDE w:val="0"/>
      <w:autoSpaceDN w:val="0"/>
      <w:spacing w:after="0" w:line="240" w:lineRule="auto"/>
      <w:jc w:val="center"/>
    </w:pPr>
    <w:rPr>
      <w:rFonts w:eastAsia="Times New Roman"/>
      <w:szCs w:val="28"/>
      <w:lang w:eastAsia="ru-RU"/>
    </w:rPr>
  </w:style>
  <w:style w:type="character" w:customStyle="1" w:styleId="ab">
    <w:name w:val="Назва Знак"/>
    <w:basedOn w:val="a0"/>
    <w:link w:val="aa"/>
    <w:uiPriority w:val="99"/>
    <w:rsid w:val="000D1D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Стандарт"/>
    <w:basedOn w:val="a"/>
    <w:link w:val="Char"/>
    <w:uiPriority w:val="99"/>
    <w:rsid w:val="0072551A"/>
    <w:pPr>
      <w:spacing w:before="120" w:after="0" w:line="240" w:lineRule="auto"/>
      <w:ind w:firstLine="720"/>
      <w:jc w:val="both"/>
    </w:pPr>
    <w:rPr>
      <w:rFonts w:eastAsia="Times New Roman"/>
      <w:sz w:val="24"/>
      <w:szCs w:val="20"/>
      <w:lang w:val="ru-RU"/>
    </w:rPr>
  </w:style>
  <w:style w:type="character" w:customStyle="1" w:styleId="Char">
    <w:name w:val="Стандарт Char"/>
    <w:basedOn w:val="a0"/>
    <w:link w:val="ac"/>
    <w:uiPriority w:val="99"/>
    <w:locked/>
    <w:rsid w:val="0072551A"/>
    <w:rPr>
      <w:rFonts w:ascii="Times New Roman" w:eastAsia="Times New Roman" w:hAnsi="Times New Roman" w:cs="Times New Roman"/>
      <w:sz w:val="24"/>
      <w:szCs w:val="20"/>
      <w:lang w:val="ru-RU"/>
    </w:rPr>
  </w:style>
  <w:style w:type="character" w:customStyle="1" w:styleId="st42">
    <w:name w:val="st42"/>
    <w:uiPriority w:val="99"/>
    <w:rsid w:val="00A71BC9"/>
    <w:rPr>
      <w:rFonts w:ascii="Times New Roman" w:hAnsi="Times New Roman" w:cs="Times New Roman"/>
      <w:color w:val="000000"/>
    </w:rPr>
  </w:style>
  <w:style w:type="paragraph" w:customStyle="1" w:styleId="rvps2">
    <w:name w:val="rvps2"/>
    <w:basedOn w:val="a"/>
    <w:rsid w:val="00A71BC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435388"/>
  </w:style>
  <w:style w:type="character" w:styleId="ad">
    <w:name w:val="Hyperlink"/>
    <w:basedOn w:val="a0"/>
    <w:uiPriority w:val="99"/>
    <w:semiHidden/>
    <w:unhideWhenUsed/>
    <w:rsid w:val="00435388"/>
    <w:rPr>
      <w:color w:val="0000FF"/>
      <w:u w:val="single"/>
    </w:rPr>
  </w:style>
  <w:style w:type="character" w:customStyle="1" w:styleId="FontStyle">
    <w:name w:val="Font Style"/>
    <w:rsid w:val="00E56272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B45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B451B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e">
    <w:name w:val="List Paragraph"/>
    <w:basedOn w:val="a"/>
    <w:uiPriority w:val="34"/>
    <w:qFormat/>
    <w:rsid w:val="00881F9E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9"/>
    <w:semiHidden/>
    <w:rsid w:val="008C1120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rvts37">
    <w:name w:val="rvts37"/>
    <w:basedOn w:val="a0"/>
    <w:rsid w:val="00402525"/>
  </w:style>
  <w:style w:type="paragraph" w:customStyle="1" w:styleId="StyleZakonu">
    <w:name w:val="StyleZakonu"/>
    <w:basedOn w:val="a"/>
    <w:rsid w:val="00845753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752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12">
    <w:name w:val="Абзац списку1"/>
    <w:basedOn w:val="a"/>
    <w:rsid w:val="00753973"/>
    <w:pPr>
      <w:spacing w:after="200" w:line="276" w:lineRule="auto"/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82-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341-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32D4E-6FB6-465D-BB09-B268373B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8129</Words>
  <Characters>4635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Кісельова Юлія Анатоліївна</dc:creator>
  <cp:lastModifiedBy>Кісельова Юлія Анатоліївна</cp:lastModifiedBy>
  <cp:revision>13</cp:revision>
  <dcterms:created xsi:type="dcterms:W3CDTF">2021-01-27T15:08:00Z</dcterms:created>
  <dcterms:modified xsi:type="dcterms:W3CDTF">2021-01-27T15:18:00Z</dcterms:modified>
</cp:coreProperties>
</file>