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8B9" w:rsidRPr="00A778B9" w:rsidRDefault="00A778B9" w:rsidP="00A778B9">
      <w:pPr>
        <w:spacing w:after="0" w:line="240" w:lineRule="auto"/>
        <w:jc w:val="center"/>
        <w:rPr>
          <w:rFonts w:ascii="Times New Roman" w:eastAsia="Times New Roman" w:hAnsi="Times New Roman" w:cs="Times New Roman"/>
          <w:sz w:val="28"/>
          <w:szCs w:val="24"/>
          <w:lang w:eastAsia="ru-RU"/>
        </w:rPr>
      </w:pPr>
      <w:bookmarkStart w:id="0" w:name="_GoBack"/>
      <w:bookmarkEnd w:id="0"/>
    </w:p>
    <w:p w:rsidR="00A778B9" w:rsidRDefault="00A778B9" w:rsidP="00A778B9">
      <w:pPr>
        <w:spacing w:after="0" w:line="240" w:lineRule="auto"/>
        <w:jc w:val="center"/>
        <w:rPr>
          <w:rFonts w:ascii="Times New Roman" w:eastAsia="Times New Roman" w:hAnsi="Times New Roman" w:cs="Times New Roman"/>
          <w:b/>
          <w:sz w:val="28"/>
          <w:szCs w:val="24"/>
          <w:lang w:eastAsia="ru-RU"/>
        </w:rPr>
      </w:pPr>
    </w:p>
    <w:p w:rsidR="00A778B9" w:rsidRDefault="00A778B9" w:rsidP="00A778B9">
      <w:pPr>
        <w:spacing w:after="0" w:line="240" w:lineRule="auto"/>
        <w:jc w:val="center"/>
        <w:rPr>
          <w:rFonts w:ascii="Times New Roman" w:eastAsia="Times New Roman" w:hAnsi="Times New Roman" w:cs="Times New Roman"/>
          <w:b/>
          <w:sz w:val="28"/>
          <w:szCs w:val="24"/>
          <w:lang w:eastAsia="ru-RU"/>
        </w:rPr>
      </w:pPr>
    </w:p>
    <w:p w:rsidR="0058054C" w:rsidRDefault="0058054C" w:rsidP="00A778B9">
      <w:pPr>
        <w:spacing w:after="0" w:line="240" w:lineRule="auto"/>
        <w:jc w:val="center"/>
        <w:rPr>
          <w:rFonts w:ascii="Times New Roman" w:eastAsia="Times New Roman" w:hAnsi="Times New Roman" w:cs="Times New Roman"/>
          <w:b/>
          <w:sz w:val="28"/>
          <w:szCs w:val="24"/>
          <w:lang w:eastAsia="ru-RU"/>
        </w:rPr>
      </w:pPr>
    </w:p>
    <w:p w:rsidR="0058054C" w:rsidRDefault="0058054C" w:rsidP="00A778B9">
      <w:pPr>
        <w:spacing w:after="0" w:line="240" w:lineRule="auto"/>
        <w:jc w:val="center"/>
        <w:rPr>
          <w:rFonts w:ascii="Times New Roman" w:eastAsia="Times New Roman" w:hAnsi="Times New Roman" w:cs="Times New Roman"/>
          <w:b/>
          <w:sz w:val="28"/>
          <w:szCs w:val="24"/>
          <w:lang w:eastAsia="ru-RU"/>
        </w:rPr>
      </w:pPr>
    </w:p>
    <w:p w:rsidR="0058054C" w:rsidRDefault="0058054C" w:rsidP="00A778B9">
      <w:pPr>
        <w:spacing w:after="0" w:line="240" w:lineRule="auto"/>
        <w:jc w:val="center"/>
        <w:rPr>
          <w:rFonts w:ascii="Times New Roman" w:eastAsia="Times New Roman" w:hAnsi="Times New Roman" w:cs="Times New Roman"/>
          <w:b/>
          <w:sz w:val="28"/>
          <w:szCs w:val="24"/>
          <w:lang w:eastAsia="ru-RU"/>
        </w:rPr>
      </w:pPr>
    </w:p>
    <w:p w:rsidR="0058054C" w:rsidRDefault="0058054C" w:rsidP="00A778B9">
      <w:pPr>
        <w:spacing w:after="0" w:line="240" w:lineRule="auto"/>
        <w:jc w:val="center"/>
        <w:rPr>
          <w:rFonts w:ascii="Times New Roman" w:eastAsia="Times New Roman" w:hAnsi="Times New Roman" w:cs="Times New Roman"/>
          <w:b/>
          <w:sz w:val="28"/>
          <w:szCs w:val="24"/>
          <w:lang w:eastAsia="ru-RU"/>
        </w:rPr>
      </w:pPr>
    </w:p>
    <w:p w:rsidR="0058054C" w:rsidRDefault="0058054C" w:rsidP="00A778B9">
      <w:pPr>
        <w:spacing w:after="0" w:line="240" w:lineRule="auto"/>
        <w:jc w:val="center"/>
        <w:rPr>
          <w:rFonts w:ascii="Times New Roman" w:eastAsia="Times New Roman" w:hAnsi="Times New Roman" w:cs="Times New Roman"/>
          <w:b/>
          <w:sz w:val="28"/>
          <w:szCs w:val="24"/>
          <w:lang w:eastAsia="ru-RU"/>
        </w:rPr>
      </w:pPr>
    </w:p>
    <w:p w:rsidR="00A778B9" w:rsidRDefault="00A778B9" w:rsidP="00A778B9">
      <w:pPr>
        <w:spacing w:after="0" w:line="240" w:lineRule="auto"/>
        <w:jc w:val="center"/>
        <w:rPr>
          <w:rFonts w:ascii="Times New Roman" w:eastAsia="Times New Roman" w:hAnsi="Times New Roman" w:cs="Times New Roman"/>
          <w:b/>
          <w:sz w:val="28"/>
          <w:szCs w:val="24"/>
          <w:lang w:eastAsia="ru-RU"/>
        </w:rPr>
      </w:pPr>
    </w:p>
    <w:p w:rsidR="00A778B9" w:rsidRDefault="00A778B9" w:rsidP="00A778B9">
      <w:pPr>
        <w:spacing w:after="0" w:line="240" w:lineRule="auto"/>
        <w:jc w:val="center"/>
        <w:rPr>
          <w:rFonts w:ascii="Times New Roman" w:eastAsia="Times New Roman" w:hAnsi="Times New Roman" w:cs="Times New Roman"/>
          <w:b/>
          <w:sz w:val="28"/>
          <w:szCs w:val="24"/>
          <w:lang w:eastAsia="ru-RU"/>
        </w:rPr>
      </w:pPr>
    </w:p>
    <w:p w:rsidR="00A778B9" w:rsidRPr="00A778B9" w:rsidRDefault="00A778B9" w:rsidP="00A778B9">
      <w:pPr>
        <w:spacing w:after="0" w:line="240" w:lineRule="auto"/>
        <w:jc w:val="center"/>
        <w:rPr>
          <w:rFonts w:ascii="Times New Roman" w:eastAsia="Times New Roman" w:hAnsi="Times New Roman" w:cs="Times New Roman"/>
          <w:b/>
          <w:sz w:val="28"/>
          <w:szCs w:val="24"/>
          <w:lang w:eastAsia="ru-RU"/>
        </w:rPr>
      </w:pPr>
      <w:r w:rsidRPr="00A778B9">
        <w:rPr>
          <w:rFonts w:ascii="Times New Roman" w:eastAsia="Times New Roman" w:hAnsi="Times New Roman" w:cs="Times New Roman"/>
          <w:b/>
          <w:sz w:val="28"/>
          <w:szCs w:val="24"/>
          <w:lang w:eastAsia="ru-RU"/>
        </w:rPr>
        <w:t>ВИСНОВОК</w:t>
      </w:r>
    </w:p>
    <w:p w:rsidR="00A778B9" w:rsidRPr="00A778B9" w:rsidRDefault="00A778B9" w:rsidP="00A778B9">
      <w:pPr>
        <w:spacing w:after="0" w:line="240" w:lineRule="auto"/>
        <w:jc w:val="center"/>
        <w:rPr>
          <w:rFonts w:ascii="Times New Roman" w:eastAsia="SimSun" w:hAnsi="Times New Roman" w:cs="Times New Roman"/>
          <w:bCs/>
          <w:sz w:val="28"/>
          <w:szCs w:val="28"/>
          <w:lang w:eastAsia="zh-CN"/>
        </w:rPr>
      </w:pPr>
      <w:r w:rsidRPr="00A778B9">
        <w:rPr>
          <w:rFonts w:ascii="Times New Roman" w:eastAsia="SimSun" w:hAnsi="Times New Roman" w:cs="Times New Roman"/>
          <w:bCs/>
          <w:sz w:val="28"/>
          <w:szCs w:val="28"/>
          <w:lang w:eastAsia="zh-CN"/>
        </w:rPr>
        <w:t>на проект Закону України «</w:t>
      </w:r>
      <w:r>
        <w:rPr>
          <w:rFonts w:ascii="Times New Roman" w:eastAsia="SimSun" w:hAnsi="Times New Roman" w:cs="Times New Roman"/>
          <w:bCs/>
          <w:sz w:val="28"/>
          <w:szCs w:val="28"/>
          <w:lang w:eastAsia="zh-CN"/>
        </w:rPr>
        <w:t>П</w:t>
      </w:r>
      <w:r w:rsidRPr="00A778B9">
        <w:rPr>
          <w:rFonts w:ascii="Times New Roman" w:eastAsia="Times New Roman" w:hAnsi="Times New Roman" w:cs="Times New Roman"/>
          <w:sz w:val="28"/>
          <w:szCs w:val="28"/>
          <w:lang w:eastAsia="ru-RU"/>
        </w:rPr>
        <w:t xml:space="preserve">ро внесення змін до Закону України </w:t>
      </w:r>
      <w:r w:rsidR="00297074">
        <w:rPr>
          <w:rFonts w:ascii="Times New Roman" w:eastAsia="Times New Roman" w:hAnsi="Times New Roman" w:cs="Times New Roman"/>
          <w:sz w:val="28"/>
          <w:szCs w:val="28"/>
          <w:lang w:eastAsia="ru-RU"/>
        </w:rPr>
        <w:t>«</w:t>
      </w:r>
      <w:r w:rsidRPr="00A778B9">
        <w:rPr>
          <w:rFonts w:ascii="Times New Roman" w:eastAsia="Times New Roman" w:hAnsi="Times New Roman" w:cs="Times New Roman"/>
          <w:sz w:val="28"/>
          <w:szCs w:val="28"/>
          <w:lang w:eastAsia="ru-RU"/>
        </w:rPr>
        <w:t>Про ринок природного газу</w:t>
      </w:r>
      <w:r w:rsidR="00297074">
        <w:rPr>
          <w:rFonts w:ascii="Times New Roman" w:eastAsia="Times New Roman" w:hAnsi="Times New Roman" w:cs="Times New Roman"/>
          <w:sz w:val="28"/>
          <w:szCs w:val="28"/>
          <w:lang w:eastAsia="ru-RU"/>
        </w:rPr>
        <w:t>»</w:t>
      </w:r>
      <w:r w:rsidRPr="00A778B9">
        <w:rPr>
          <w:rFonts w:ascii="Times New Roman" w:eastAsia="Times New Roman" w:hAnsi="Times New Roman" w:cs="Times New Roman"/>
          <w:sz w:val="28"/>
          <w:szCs w:val="28"/>
          <w:lang w:eastAsia="ru-RU"/>
        </w:rPr>
        <w:t xml:space="preserve"> (щодо спрямування природного газу вітчизняного видобутку на потреби населення у повному обсязі)</w:t>
      </w:r>
      <w:r w:rsidRPr="00A778B9">
        <w:rPr>
          <w:rFonts w:ascii="Times New Roman" w:eastAsia="SimSun" w:hAnsi="Times New Roman" w:cs="Times New Roman"/>
          <w:bCs/>
          <w:sz w:val="28"/>
          <w:szCs w:val="28"/>
          <w:lang w:eastAsia="zh-CN"/>
        </w:rPr>
        <w:t>»</w:t>
      </w:r>
    </w:p>
    <w:p w:rsidR="00A778B9" w:rsidRPr="00A778B9" w:rsidRDefault="00A778B9" w:rsidP="00A778B9">
      <w:pPr>
        <w:spacing w:after="0" w:line="240" w:lineRule="auto"/>
        <w:jc w:val="center"/>
        <w:rPr>
          <w:rFonts w:ascii="Times New Roman" w:eastAsia="SimSun" w:hAnsi="Times New Roman" w:cs="Times New Roman"/>
          <w:bCs/>
          <w:sz w:val="28"/>
          <w:szCs w:val="28"/>
          <w:lang w:eastAsia="zh-CN"/>
        </w:rPr>
      </w:pPr>
    </w:p>
    <w:p w:rsidR="00A778B9" w:rsidRPr="00A778B9" w:rsidRDefault="00A778B9" w:rsidP="00A778B9">
      <w:pPr>
        <w:spacing w:after="0" w:line="240" w:lineRule="auto"/>
        <w:ind w:firstLine="720"/>
        <w:jc w:val="both"/>
        <w:rPr>
          <w:rFonts w:ascii="Times New Roman" w:eastAsia="Times New Roman" w:hAnsi="Times New Roman" w:cs="Times New Roman"/>
          <w:sz w:val="28"/>
          <w:szCs w:val="28"/>
          <w:lang w:eastAsia="ru-RU"/>
        </w:rPr>
      </w:pPr>
      <w:r w:rsidRPr="00A778B9">
        <w:rPr>
          <w:rFonts w:ascii="Times New Roman" w:eastAsia="SimSun" w:hAnsi="Times New Roman" w:cs="Times New Roman"/>
          <w:sz w:val="28"/>
          <w:szCs w:val="28"/>
          <w:lang w:eastAsia="zh-CN"/>
        </w:rPr>
        <w:t xml:space="preserve">У законопроекті пропонується доповнити Розділ IIІ </w:t>
      </w:r>
      <w:r w:rsidR="0058054C">
        <w:rPr>
          <w:rFonts w:ascii="Times New Roman" w:eastAsia="SimSun" w:hAnsi="Times New Roman" w:cs="Times New Roman"/>
          <w:sz w:val="28"/>
          <w:szCs w:val="28"/>
          <w:lang w:eastAsia="zh-CN"/>
        </w:rPr>
        <w:t>Організаційно</w:t>
      </w:r>
      <w:r w:rsidRPr="00A778B9">
        <w:rPr>
          <w:rFonts w:ascii="Times New Roman" w:eastAsia="SimSun" w:hAnsi="Times New Roman" w:cs="Times New Roman"/>
          <w:sz w:val="28"/>
          <w:szCs w:val="28"/>
          <w:lang w:eastAsia="zh-CN"/>
        </w:rPr>
        <w:t>-правові засади функціонування ринку природного газу</w:t>
      </w:r>
      <w:r w:rsidR="0058054C">
        <w:rPr>
          <w:rFonts w:ascii="Times New Roman" w:eastAsia="SimSun" w:hAnsi="Times New Roman" w:cs="Times New Roman"/>
          <w:sz w:val="28"/>
          <w:szCs w:val="28"/>
          <w:lang w:eastAsia="zh-CN"/>
        </w:rPr>
        <w:t>»</w:t>
      </w:r>
      <w:r w:rsidRPr="00A778B9">
        <w:rPr>
          <w:rFonts w:ascii="Times New Roman" w:eastAsia="SimSun" w:hAnsi="Times New Roman" w:cs="Times New Roman"/>
          <w:sz w:val="28"/>
          <w:szCs w:val="28"/>
          <w:lang w:eastAsia="zh-CN"/>
        </w:rPr>
        <w:t xml:space="preserve"> Закону України «Про ринок природного газу» </w:t>
      </w:r>
      <w:r w:rsidR="0058054C">
        <w:rPr>
          <w:rFonts w:ascii="Times New Roman" w:eastAsia="SimSun" w:hAnsi="Times New Roman" w:cs="Times New Roman"/>
          <w:sz w:val="28"/>
          <w:szCs w:val="28"/>
          <w:lang w:eastAsia="zh-CN"/>
        </w:rPr>
        <w:t xml:space="preserve">новою </w:t>
      </w:r>
      <w:r w:rsidRPr="00A778B9">
        <w:rPr>
          <w:rFonts w:ascii="Times New Roman" w:eastAsia="SimSun" w:hAnsi="Times New Roman" w:cs="Times New Roman"/>
          <w:sz w:val="28"/>
          <w:szCs w:val="28"/>
          <w:lang w:eastAsia="zh-CN"/>
        </w:rPr>
        <w:t>статтею 11</w:t>
      </w:r>
      <w:r w:rsidR="0058054C">
        <w:rPr>
          <w:rFonts w:ascii="Times New Roman" w:eastAsia="SimSun" w:hAnsi="Times New Roman" w:cs="Times New Roman"/>
          <w:sz w:val="28"/>
          <w:szCs w:val="28"/>
          <w:lang w:eastAsia="zh-CN"/>
        </w:rPr>
        <w:t xml:space="preserve">-1, </w:t>
      </w:r>
      <w:r w:rsidR="00297074">
        <w:rPr>
          <w:rFonts w:ascii="Times New Roman" w:eastAsia="SimSun" w:hAnsi="Times New Roman" w:cs="Times New Roman"/>
          <w:sz w:val="28"/>
          <w:szCs w:val="28"/>
          <w:lang w:eastAsia="zh-CN"/>
        </w:rPr>
        <w:t xml:space="preserve">в </w:t>
      </w:r>
      <w:r w:rsidR="0058054C">
        <w:rPr>
          <w:rFonts w:ascii="Times New Roman" w:eastAsia="SimSun" w:hAnsi="Times New Roman" w:cs="Times New Roman"/>
          <w:sz w:val="28"/>
          <w:szCs w:val="28"/>
          <w:lang w:eastAsia="zh-CN"/>
        </w:rPr>
        <w:t>як</w:t>
      </w:r>
      <w:r w:rsidR="00297074">
        <w:rPr>
          <w:rFonts w:ascii="Times New Roman" w:eastAsia="SimSun" w:hAnsi="Times New Roman" w:cs="Times New Roman"/>
          <w:sz w:val="28"/>
          <w:szCs w:val="28"/>
          <w:lang w:eastAsia="zh-CN"/>
        </w:rPr>
        <w:t>ій встановити, що «п</w:t>
      </w:r>
      <w:r w:rsidRPr="00A778B9">
        <w:rPr>
          <w:rFonts w:ascii="Times New Roman" w:eastAsia="Times New Roman" w:hAnsi="Times New Roman" w:cs="Times New Roman"/>
          <w:sz w:val="28"/>
          <w:szCs w:val="28"/>
          <w:lang w:eastAsia="ru-RU"/>
        </w:rPr>
        <w:t>ідприємства, частка держави у статутному фонді яких становить 50 відсотків та більше, господарські товариства, 50 відсотків та більше акцій (часток, паїв) яких перебувають у статутному фонді інших господарських товариств, контрольним пакетом акцій яких володіє держава, а також дочірні підприємства, представництва та філії таких підприємств і товариств, учасники договорів про спільну діяльність та/або особи, уповноважені договорами про спільну діяльність, укладеними за участю зазначених підприємств, щомісяця здійснюють продаж усього природного газу, який є товарною продукцією, видобутого на підставі спеціальних дозволів на користування надрами в межах території України, континентального шельфу і виключної (морської) економічної зони, для формування ресурсу природного газу, що використовується на задоволення потреби захищених споживачів, безпосередньо суб'єкту ринку природного газу, на якого покладаються спеціальні обов’язки та уповноваженому Кабінетом Міністрів України на формування такого ресурсу, за закупівельними цінами, які для кожного суб'єкта господарювання - власника спеціального дозволу на користування нафтогазоносними надрами щороку встановлюються Регулятором, згідно із затвердженим нею Порядком формування, розрахунку та встановлення цін на природний газ для суб'єктів господарювання, що здійснюють його видобуток.</w:t>
      </w:r>
    </w:p>
    <w:p w:rsidR="00A778B9" w:rsidRPr="00A778B9" w:rsidRDefault="00A778B9" w:rsidP="00A778B9">
      <w:pPr>
        <w:spacing w:after="0" w:line="240" w:lineRule="auto"/>
        <w:ind w:firstLine="720"/>
        <w:jc w:val="both"/>
        <w:rPr>
          <w:rFonts w:ascii="Times New Roman" w:eastAsia="Times New Roman" w:hAnsi="Times New Roman" w:cs="Times New Roman"/>
          <w:color w:val="000000"/>
          <w:sz w:val="28"/>
          <w:szCs w:val="28"/>
          <w:lang w:eastAsia="uk-UA"/>
        </w:rPr>
      </w:pPr>
      <w:r w:rsidRPr="00A778B9">
        <w:rPr>
          <w:rFonts w:ascii="Times New Roman" w:eastAsia="Times New Roman" w:hAnsi="Times New Roman" w:cs="Times New Roman"/>
          <w:sz w:val="28"/>
          <w:szCs w:val="28"/>
          <w:lang w:eastAsia="ru-RU"/>
        </w:rPr>
        <w:t xml:space="preserve">Потреби захищених споживачів у природному газі задовольняються з ресурсів природного газу, видобутого газодобувними підприємствами, що зазначені у частині першій цього розділу за роздрібними цінами (без урахування податку на додану вартість, тарифів на транспортування та розподіл природного газу), встановленими Регулятором, виходячи із економічно обґрунтованих і прозорих витрат таких підприємств та з </w:t>
      </w:r>
      <w:r w:rsidRPr="00A778B9">
        <w:rPr>
          <w:rFonts w:ascii="Times New Roman" w:eastAsia="Times New Roman" w:hAnsi="Times New Roman" w:cs="Times New Roman"/>
          <w:sz w:val="28"/>
          <w:szCs w:val="28"/>
          <w:lang w:eastAsia="ru-RU"/>
        </w:rPr>
        <w:lastRenderedPageBreak/>
        <w:t>урахуванням рівня рентабельності, що встановлюється рішенням Кабінету Міністрів України, але не більше ніж 30 відсотків».</w:t>
      </w:r>
    </w:p>
    <w:p w:rsidR="00A778B9" w:rsidRPr="00A778B9" w:rsidRDefault="00A778B9" w:rsidP="00A778B9">
      <w:pPr>
        <w:spacing w:after="0" w:line="240" w:lineRule="auto"/>
        <w:ind w:firstLine="720"/>
        <w:jc w:val="both"/>
        <w:rPr>
          <w:rFonts w:ascii="Times New Roman" w:eastAsia="Times New Roman" w:hAnsi="Times New Roman" w:cs="Times New Roman"/>
          <w:sz w:val="28"/>
          <w:szCs w:val="28"/>
          <w:lang w:eastAsia="uk-UA"/>
        </w:rPr>
      </w:pPr>
      <w:r w:rsidRPr="00A778B9">
        <w:rPr>
          <w:rFonts w:ascii="Times New Roman" w:eastAsia="Times New Roman" w:hAnsi="Times New Roman" w:cs="Times New Roman"/>
          <w:sz w:val="28"/>
          <w:szCs w:val="28"/>
          <w:lang w:eastAsia="ru-RU"/>
        </w:rPr>
        <w:t xml:space="preserve">Прийняття законопроекту, як зазначається у </w:t>
      </w:r>
      <w:r w:rsidR="00297074">
        <w:rPr>
          <w:rFonts w:ascii="Times New Roman" w:eastAsia="Times New Roman" w:hAnsi="Times New Roman" w:cs="Times New Roman"/>
          <w:sz w:val="28"/>
          <w:szCs w:val="28"/>
          <w:lang w:eastAsia="ru-RU"/>
        </w:rPr>
        <w:t>п</w:t>
      </w:r>
      <w:r w:rsidRPr="00A778B9">
        <w:rPr>
          <w:rFonts w:ascii="Times New Roman" w:eastAsia="Times New Roman" w:hAnsi="Times New Roman" w:cs="Times New Roman"/>
          <w:sz w:val="28"/>
          <w:szCs w:val="28"/>
          <w:lang w:eastAsia="ru-RU"/>
        </w:rPr>
        <w:t>ояснювальній записці до нього, «</w:t>
      </w:r>
      <w:r w:rsidRPr="00A778B9">
        <w:rPr>
          <w:rFonts w:ascii="Times New Roman" w:eastAsia="SimSun" w:hAnsi="Times New Roman" w:cs="Times New Roman"/>
          <w:color w:val="000000"/>
          <w:sz w:val="28"/>
          <w:szCs w:val="28"/>
          <w:lang w:eastAsia="zh-CN"/>
        </w:rPr>
        <w:t>забезпечить спрямування природного газу вітчизняного видобутку на потреби захищених споживачів (населення і бюджетна сфера), що зможе забезпечити соціально виправдану ціну для населення та зменшити постійно наростаючу соціальну напругу в суспільстві»</w:t>
      </w:r>
      <w:r w:rsidRPr="00A778B9">
        <w:rPr>
          <w:rFonts w:ascii="Times New Roman" w:eastAsia="Times New Roman" w:hAnsi="Times New Roman" w:cs="Times New Roman"/>
          <w:sz w:val="28"/>
          <w:szCs w:val="28"/>
          <w:lang w:eastAsia="uk-UA"/>
        </w:rPr>
        <w:t>.</w:t>
      </w:r>
    </w:p>
    <w:p w:rsidR="00A778B9" w:rsidRPr="00A778B9" w:rsidRDefault="00A778B9" w:rsidP="00A778B9">
      <w:pPr>
        <w:spacing w:after="0" w:line="240" w:lineRule="auto"/>
        <w:ind w:firstLine="720"/>
        <w:jc w:val="both"/>
        <w:rPr>
          <w:rFonts w:ascii="Times New Roman" w:eastAsia="Times New Roman" w:hAnsi="Times New Roman" w:cs="Times New Roman"/>
          <w:sz w:val="28"/>
          <w:szCs w:val="24"/>
          <w:lang w:eastAsia="ru-RU"/>
        </w:rPr>
      </w:pPr>
      <w:r w:rsidRPr="00A778B9">
        <w:rPr>
          <w:rFonts w:ascii="Times New Roman" w:eastAsia="Times New Roman" w:hAnsi="Times New Roman" w:cs="Times New Roman"/>
          <w:sz w:val="28"/>
          <w:szCs w:val="24"/>
          <w:lang w:eastAsia="ru-RU"/>
        </w:rPr>
        <w:t>Головне управління, поділяючи стурбованість суб’єкт</w:t>
      </w:r>
      <w:r w:rsidR="00297074">
        <w:rPr>
          <w:rFonts w:ascii="Times New Roman" w:eastAsia="Times New Roman" w:hAnsi="Times New Roman" w:cs="Times New Roman"/>
          <w:sz w:val="28"/>
          <w:szCs w:val="24"/>
          <w:lang w:eastAsia="ru-RU"/>
        </w:rPr>
        <w:t>ів</w:t>
      </w:r>
      <w:r w:rsidRPr="00A778B9">
        <w:rPr>
          <w:rFonts w:ascii="Times New Roman" w:eastAsia="Times New Roman" w:hAnsi="Times New Roman" w:cs="Times New Roman"/>
          <w:sz w:val="28"/>
          <w:szCs w:val="24"/>
          <w:lang w:eastAsia="ru-RU"/>
        </w:rPr>
        <w:t xml:space="preserve"> права законодавчої ініціативи щодо ситуації, яка склалася у сфері ціноутворення на природний газ для населення, разом з тим вважає за доцільне зазначити таке.</w:t>
      </w:r>
    </w:p>
    <w:p w:rsidR="001F7415" w:rsidRDefault="00A778B9" w:rsidP="00A778B9">
      <w:pPr>
        <w:spacing w:after="0" w:line="240" w:lineRule="auto"/>
        <w:ind w:firstLine="720"/>
        <w:jc w:val="both"/>
        <w:rPr>
          <w:rFonts w:ascii="Times New Roman" w:eastAsia="Times New Roman" w:hAnsi="Times New Roman" w:cs="Times New Roman"/>
          <w:color w:val="000000"/>
          <w:sz w:val="28"/>
          <w:szCs w:val="28"/>
          <w:lang w:eastAsia="uk-UA"/>
        </w:rPr>
      </w:pPr>
      <w:r w:rsidRPr="00A778B9">
        <w:rPr>
          <w:rFonts w:ascii="Times New Roman" w:eastAsia="Times New Roman" w:hAnsi="Times New Roman" w:cs="Times New Roman"/>
          <w:sz w:val="28"/>
          <w:szCs w:val="28"/>
          <w:lang w:eastAsia="ru-RU"/>
        </w:rPr>
        <w:t xml:space="preserve">На нашу думку, врегулювання зазначеного питання доцільно здійснювати з прив’язкою до відповідних положень </w:t>
      </w:r>
      <w:r w:rsidRPr="00A778B9">
        <w:rPr>
          <w:rFonts w:ascii="Times New Roman" w:eastAsia="Times New Roman" w:hAnsi="Times New Roman" w:cs="Times New Roman"/>
          <w:sz w:val="28"/>
          <w:szCs w:val="24"/>
          <w:lang w:eastAsia="ru-RU"/>
        </w:rPr>
        <w:t>Закону України «Про ринок природного газу»</w:t>
      </w:r>
      <w:r w:rsidR="00297074">
        <w:rPr>
          <w:rFonts w:ascii="Times New Roman" w:eastAsia="Times New Roman" w:hAnsi="Times New Roman" w:cs="Times New Roman"/>
          <w:sz w:val="28"/>
          <w:szCs w:val="24"/>
          <w:lang w:eastAsia="ru-RU"/>
        </w:rPr>
        <w:t xml:space="preserve"> (далі – Закон)</w:t>
      </w:r>
      <w:r w:rsidRPr="00A778B9">
        <w:rPr>
          <w:rFonts w:ascii="Times New Roman" w:eastAsia="Times New Roman" w:hAnsi="Times New Roman" w:cs="Times New Roman"/>
          <w:sz w:val="28"/>
          <w:szCs w:val="24"/>
          <w:lang w:eastAsia="ru-RU"/>
        </w:rPr>
        <w:t xml:space="preserve">, який, декларуючи основний принцип функціонування ринку природного газу </w:t>
      </w:r>
      <w:r w:rsidRPr="00A778B9">
        <w:rPr>
          <w:rFonts w:ascii="Times New Roman" w:eastAsia="Times New Roman" w:hAnsi="Times New Roman" w:cs="Times New Roman"/>
          <w:color w:val="000000"/>
          <w:sz w:val="28"/>
          <w:szCs w:val="28"/>
          <w:lang w:eastAsia="uk-UA"/>
        </w:rPr>
        <w:t xml:space="preserve">на засадах вільної добросовісної конкуренції, крім діяльності суб’єктів природних монополій, та акцентуючи при цьому на невтручанні держави у функціонування ринку природного газу, одночасно передбачає, що таке невтручання можливе у випадках, коли це необхідно для усунення вад ринку або забезпечення інших загальносуспільних інтересів, за умови що таке втручання здійснюється у мінімально достатній спосіб (ч. 1 ст. 3), до яких, серед іншого, належить, доступність енергоресурсів (п. 2 ч. 2 ст. 11). При цьому, відповідно до </w:t>
      </w:r>
      <w:r w:rsidRPr="00A778B9">
        <w:rPr>
          <w:rFonts w:ascii="Times New Roman" w:eastAsia="Times New Roman" w:hAnsi="Times New Roman" w:cs="Times New Roman"/>
          <w:sz w:val="28"/>
          <w:szCs w:val="28"/>
          <w:lang w:eastAsia="ru-RU"/>
        </w:rPr>
        <w:t>ст. 11 «</w:t>
      </w:r>
      <w:r w:rsidRPr="00A778B9">
        <w:rPr>
          <w:rFonts w:ascii="Times New Roman" w:eastAsia="Times New Roman" w:hAnsi="Times New Roman" w:cs="Times New Roman"/>
          <w:color w:val="000000"/>
          <w:sz w:val="28"/>
          <w:szCs w:val="28"/>
          <w:lang w:eastAsia="uk-UA"/>
        </w:rPr>
        <w:t>Спеціальні обов’язки для забезпечення загальносуспільних інтересів у процесі функціонування ринку природного газу»</w:t>
      </w:r>
      <w:r w:rsidRPr="00A778B9">
        <w:rPr>
          <w:rFonts w:ascii="Times New Roman" w:eastAsia="Times New Roman" w:hAnsi="Times New Roman" w:cs="Times New Roman"/>
          <w:sz w:val="28"/>
          <w:szCs w:val="28"/>
          <w:lang w:eastAsia="ru-RU"/>
        </w:rPr>
        <w:t xml:space="preserve"> Закону, </w:t>
      </w:r>
      <w:r w:rsidRPr="00A778B9">
        <w:rPr>
          <w:rFonts w:ascii="Times New Roman" w:eastAsia="Times New Roman" w:hAnsi="Times New Roman" w:cs="Times New Roman"/>
          <w:color w:val="000000"/>
          <w:sz w:val="28"/>
          <w:szCs w:val="28"/>
          <w:lang w:eastAsia="ru-RU"/>
        </w:rPr>
        <w:t>з</w:t>
      </w:r>
      <w:r w:rsidRPr="00A778B9">
        <w:rPr>
          <w:rFonts w:ascii="Times New Roman" w:eastAsia="Times New Roman" w:hAnsi="Times New Roman" w:cs="Times New Roman"/>
          <w:color w:val="000000"/>
          <w:sz w:val="28"/>
          <w:szCs w:val="28"/>
          <w:lang w:eastAsia="uk-UA"/>
        </w:rPr>
        <w:t xml:space="preserve"> метою забезпечення загальносуспільних інтересів у процесі функціонування ринку природного газу</w:t>
      </w:r>
      <w:r w:rsidR="00297074">
        <w:rPr>
          <w:rFonts w:ascii="Times New Roman" w:eastAsia="Times New Roman" w:hAnsi="Times New Roman" w:cs="Times New Roman"/>
          <w:color w:val="000000"/>
          <w:sz w:val="28"/>
          <w:szCs w:val="28"/>
          <w:lang w:eastAsia="uk-UA"/>
        </w:rPr>
        <w:t>,</w:t>
      </w:r>
      <w:r w:rsidRPr="00A778B9">
        <w:rPr>
          <w:rFonts w:ascii="Times New Roman" w:eastAsia="Times New Roman" w:hAnsi="Times New Roman" w:cs="Times New Roman"/>
          <w:color w:val="000000"/>
          <w:sz w:val="28"/>
          <w:szCs w:val="28"/>
          <w:lang w:eastAsia="uk-UA"/>
        </w:rPr>
        <w:t xml:space="preserve"> на суб’єктів ринку природного газу у виключних випадках та на визначений строк можуть покладатися спеціальні обов’язки в обсязі та на умовах, визначених Кабінетом Міністрів України після консультацій із Секретаріатом Енергетичного Співтовариства (ч. 1). </w:t>
      </w:r>
    </w:p>
    <w:p w:rsidR="00A778B9" w:rsidRDefault="00A778B9" w:rsidP="00A778B9">
      <w:pPr>
        <w:spacing w:after="0" w:line="240" w:lineRule="auto"/>
        <w:ind w:firstLine="720"/>
        <w:jc w:val="both"/>
        <w:rPr>
          <w:rFonts w:ascii="Times New Roman" w:eastAsia="Times New Roman" w:hAnsi="Times New Roman" w:cs="Times New Roman"/>
          <w:color w:val="000000"/>
          <w:sz w:val="28"/>
          <w:szCs w:val="28"/>
          <w:lang w:eastAsia="uk-UA"/>
        </w:rPr>
      </w:pPr>
      <w:r w:rsidRPr="00A778B9">
        <w:rPr>
          <w:rFonts w:ascii="Times New Roman" w:eastAsia="Times New Roman" w:hAnsi="Times New Roman" w:cs="Times New Roman"/>
          <w:color w:val="000000"/>
          <w:sz w:val="28"/>
          <w:szCs w:val="28"/>
          <w:lang w:eastAsia="uk-UA"/>
        </w:rPr>
        <w:t xml:space="preserve">Принагідно звертаємо увагу на те, що розроблений відповідно до вимог ст. 11 Закону порядок виконання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визначений постановою Кабінету Міністрів України від </w:t>
      </w:r>
      <w:r w:rsidR="00C275F5" w:rsidRPr="00C275F5">
        <w:rPr>
          <w:rFonts w:ascii="Times New Roman" w:eastAsia="Times New Roman" w:hAnsi="Times New Roman" w:cs="Times New Roman"/>
          <w:color w:val="000000"/>
          <w:sz w:val="28"/>
          <w:szCs w:val="28"/>
          <w:lang w:val="ru-RU" w:eastAsia="uk-UA"/>
        </w:rPr>
        <w:t>19</w:t>
      </w:r>
      <w:r w:rsidRPr="00A778B9">
        <w:rPr>
          <w:rFonts w:ascii="Times New Roman" w:eastAsia="Times New Roman" w:hAnsi="Times New Roman" w:cs="Times New Roman"/>
          <w:color w:val="000000"/>
          <w:sz w:val="28"/>
          <w:szCs w:val="28"/>
          <w:lang w:eastAsia="uk-UA"/>
        </w:rPr>
        <w:t>.10.201</w:t>
      </w:r>
      <w:r w:rsidR="00C275F5" w:rsidRPr="00C275F5">
        <w:rPr>
          <w:rFonts w:ascii="Times New Roman" w:eastAsia="Times New Roman" w:hAnsi="Times New Roman" w:cs="Times New Roman"/>
          <w:color w:val="000000"/>
          <w:sz w:val="28"/>
          <w:szCs w:val="28"/>
          <w:lang w:val="ru-RU" w:eastAsia="uk-UA"/>
        </w:rPr>
        <w:t>8</w:t>
      </w:r>
      <w:r w:rsidRPr="00A778B9">
        <w:rPr>
          <w:rFonts w:ascii="Times New Roman" w:eastAsia="Times New Roman" w:hAnsi="Times New Roman" w:cs="Times New Roman"/>
          <w:color w:val="000000"/>
          <w:sz w:val="28"/>
          <w:szCs w:val="28"/>
          <w:lang w:eastAsia="uk-UA"/>
        </w:rPr>
        <w:t xml:space="preserve"> р. № </w:t>
      </w:r>
      <w:r w:rsidR="00C275F5" w:rsidRPr="00C275F5">
        <w:rPr>
          <w:rFonts w:ascii="Times New Roman" w:eastAsia="Times New Roman" w:hAnsi="Times New Roman" w:cs="Times New Roman"/>
          <w:color w:val="000000"/>
          <w:sz w:val="28"/>
          <w:szCs w:val="28"/>
          <w:lang w:val="ru-RU" w:eastAsia="uk-UA"/>
        </w:rPr>
        <w:t>867</w:t>
      </w:r>
      <w:r w:rsidRPr="00A778B9">
        <w:rPr>
          <w:rFonts w:ascii="Times New Roman" w:eastAsia="Times New Roman" w:hAnsi="Times New Roman" w:cs="Times New Roman"/>
          <w:color w:val="000000"/>
          <w:sz w:val="28"/>
          <w:szCs w:val="28"/>
          <w:lang w:eastAsia="uk-UA"/>
        </w:rPr>
        <w:t xml:space="preserve"> «</w:t>
      </w:r>
      <w:r w:rsidR="00C275F5" w:rsidRPr="00C275F5">
        <w:rPr>
          <w:rFonts w:ascii="Times New Roman" w:eastAsia="Times New Roman" w:hAnsi="Times New Roman" w:cs="Times New Roman"/>
          <w:color w:val="000000"/>
          <w:sz w:val="28"/>
          <w:szCs w:val="28"/>
          <w:lang w:eastAsia="uk-UA"/>
        </w:rPr>
        <w:t>Про затвердження Положення про покладення спеціальних обов’язків на суб’єктів ринку природного газу для забезпечення загальносуспільних інтересів у процесі функціонування ринку природного газу (відносини у перехідний період)»,</w:t>
      </w:r>
      <w:r w:rsidRPr="00A778B9">
        <w:rPr>
          <w:rFonts w:ascii="Times New Roman" w:eastAsia="Times New Roman" w:hAnsi="Times New Roman" w:cs="Times New Roman"/>
          <w:color w:val="000000"/>
          <w:sz w:val="28"/>
          <w:szCs w:val="28"/>
          <w:lang w:eastAsia="uk-UA"/>
        </w:rPr>
        <w:t xml:space="preserve"> певною міро вирішує питання формування ресурсу природного газу для населення за рахунок природного газу власного видобутку. Зокрема, </w:t>
      </w:r>
      <w:r w:rsidR="00297074">
        <w:rPr>
          <w:rFonts w:ascii="Times New Roman" w:eastAsia="Times New Roman" w:hAnsi="Times New Roman" w:cs="Times New Roman"/>
          <w:color w:val="000000"/>
          <w:sz w:val="28"/>
          <w:szCs w:val="28"/>
          <w:lang w:eastAsia="uk-UA"/>
        </w:rPr>
        <w:t xml:space="preserve">п. </w:t>
      </w:r>
      <w:r w:rsidR="00255405">
        <w:rPr>
          <w:rFonts w:ascii="Times New Roman" w:eastAsia="Times New Roman" w:hAnsi="Times New Roman" w:cs="Times New Roman"/>
          <w:color w:val="000000"/>
          <w:sz w:val="28"/>
          <w:szCs w:val="28"/>
          <w:lang w:eastAsia="uk-UA"/>
        </w:rPr>
        <w:t xml:space="preserve">3 </w:t>
      </w:r>
      <w:r w:rsidRPr="00A778B9">
        <w:rPr>
          <w:rFonts w:ascii="Times New Roman" w:eastAsia="Times New Roman" w:hAnsi="Times New Roman" w:cs="Times New Roman"/>
          <w:color w:val="000000"/>
          <w:sz w:val="28"/>
          <w:szCs w:val="28"/>
          <w:lang w:eastAsia="uk-UA"/>
        </w:rPr>
        <w:t>зазначен</w:t>
      </w:r>
      <w:r w:rsidR="00255405">
        <w:rPr>
          <w:rFonts w:ascii="Times New Roman" w:eastAsia="Times New Roman" w:hAnsi="Times New Roman" w:cs="Times New Roman"/>
          <w:color w:val="000000"/>
          <w:sz w:val="28"/>
          <w:szCs w:val="28"/>
          <w:lang w:eastAsia="uk-UA"/>
        </w:rPr>
        <w:t>ого</w:t>
      </w:r>
      <w:r w:rsidRPr="00A778B9">
        <w:rPr>
          <w:rFonts w:ascii="Times New Roman" w:eastAsia="Times New Roman" w:hAnsi="Times New Roman" w:cs="Times New Roman"/>
          <w:color w:val="000000"/>
          <w:sz w:val="28"/>
          <w:szCs w:val="28"/>
          <w:lang w:eastAsia="uk-UA"/>
        </w:rPr>
        <w:t xml:space="preserve"> вище Положення покладаються такі обов’язки:</w:t>
      </w:r>
    </w:p>
    <w:p w:rsidR="00884233" w:rsidRPr="00297074" w:rsidRDefault="00255405" w:rsidP="00C275F5">
      <w:pPr>
        <w:spacing w:after="0" w:line="240" w:lineRule="auto"/>
        <w:ind w:firstLine="720"/>
        <w:jc w:val="both"/>
        <w:rPr>
          <w:rFonts w:ascii="Times New Roman" w:eastAsia="Times New Roman" w:hAnsi="Times New Roman" w:cs="Times New Roman"/>
          <w:i/>
          <w:color w:val="000000"/>
          <w:sz w:val="28"/>
          <w:szCs w:val="28"/>
          <w:lang w:eastAsia="uk-UA"/>
        </w:rPr>
      </w:pPr>
      <w:r w:rsidRPr="00297074">
        <w:rPr>
          <w:rFonts w:ascii="Times New Roman" w:eastAsia="Times New Roman" w:hAnsi="Times New Roman" w:cs="Times New Roman"/>
          <w:i/>
          <w:color w:val="000000"/>
          <w:sz w:val="28"/>
          <w:szCs w:val="28"/>
          <w:lang w:eastAsia="uk-UA"/>
        </w:rPr>
        <w:t xml:space="preserve">на ПАТ «Національна акціонерна компанія </w:t>
      </w:r>
      <w:r w:rsidR="00884233" w:rsidRPr="00297074">
        <w:rPr>
          <w:rFonts w:ascii="Times New Roman" w:eastAsia="Times New Roman" w:hAnsi="Times New Roman" w:cs="Times New Roman"/>
          <w:i/>
          <w:color w:val="000000"/>
          <w:sz w:val="28"/>
          <w:szCs w:val="28"/>
          <w:lang w:eastAsia="uk-UA"/>
        </w:rPr>
        <w:t>«</w:t>
      </w:r>
      <w:r w:rsidRPr="00297074">
        <w:rPr>
          <w:rFonts w:ascii="Times New Roman" w:eastAsia="Times New Roman" w:hAnsi="Times New Roman" w:cs="Times New Roman"/>
          <w:i/>
          <w:color w:val="000000"/>
          <w:sz w:val="28"/>
          <w:szCs w:val="28"/>
          <w:lang w:eastAsia="uk-UA"/>
        </w:rPr>
        <w:t>Нафтогаз України» (п.</w:t>
      </w:r>
      <w:r w:rsidR="00297074" w:rsidRPr="00297074">
        <w:rPr>
          <w:rFonts w:ascii="Times New Roman" w:eastAsia="Times New Roman" w:hAnsi="Times New Roman" w:cs="Times New Roman"/>
          <w:i/>
          <w:color w:val="000000"/>
          <w:sz w:val="28"/>
          <w:szCs w:val="28"/>
          <w:lang w:eastAsia="uk-UA"/>
        </w:rPr>
        <w:t xml:space="preserve"> </w:t>
      </w:r>
      <w:r w:rsidRPr="00297074">
        <w:rPr>
          <w:rFonts w:ascii="Times New Roman" w:eastAsia="Times New Roman" w:hAnsi="Times New Roman" w:cs="Times New Roman"/>
          <w:i/>
          <w:color w:val="000000"/>
          <w:sz w:val="28"/>
          <w:szCs w:val="28"/>
          <w:lang w:eastAsia="uk-UA"/>
        </w:rPr>
        <w:t xml:space="preserve">1): </w:t>
      </w:r>
    </w:p>
    <w:p w:rsidR="00C275F5" w:rsidRP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продавати природний газ постачальникам природного газу для потреб побутових споживачів на умовах та у порядку, що визначені цим Положенням;</w:t>
      </w:r>
    </w:p>
    <w:p w:rsid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 xml:space="preserve">постачати природний газ побутовим споживачам, постачання яким у відповідному періоді (місяці постачання) не здійснює інший постачальник (у </w:t>
      </w:r>
      <w:r w:rsidRPr="00C275F5">
        <w:rPr>
          <w:rFonts w:ascii="Times New Roman" w:eastAsia="Times New Roman" w:hAnsi="Times New Roman" w:cs="Times New Roman"/>
          <w:color w:val="000000"/>
          <w:sz w:val="28"/>
          <w:szCs w:val="28"/>
          <w:lang w:eastAsia="uk-UA"/>
        </w:rPr>
        <w:lastRenderedPageBreak/>
        <w:t>тому числі інший постачальник із спеціальними обов’язками відповідно до цього Положення), на умовах та у порядку, що визначені цим Положенням;</w:t>
      </w:r>
    </w:p>
    <w:p w:rsidR="00C275F5" w:rsidRPr="00297074" w:rsidRDefault="00C275F5" w:rsidP="00C275F5">
      <w:pPr>
        <w:spacing w:after="0" w:line="240" w:lineRule="auto"/>
        <w:ind w:firstLine="720"/>
        <w:jc w:val="both"/>
        <w:rPr>
          <w:rFonts w:ascii="Times New Roman" w:eastAsia="Times New Roman" w:hAnsi="Times New Roman" w:cs="Times New Roman"/>
          <w:i/>
          <w:color w:val="000000"/>
          <w:sz w:val="28"/>
          <w:szCs w:val="28"/>
          <w:lang w:eastAsia="uk-UA"/>
        </w:rPr>
      </w:pPr>
      <w:r w:rsidRPr="00297074">
        <w:rPr>
          <w:rFonts w:ascii="Times New Roman" w:eastAsia="Times New Roman" w:hAnsi="Times New Roman" w:cs="Times New Roman"/>
          <w:i/>
          <w:color w:val="000000"/>
          <w:sz w:val="28"/>
          <w:szCs w:val="28"/>
          <w:lang w:eastAsia="uk-UA"/>
        </w:rPr>
        <w:t>постачати природний газ на умовах та у порядку, що визначені цим Положенням, виробникам теплової енергії, а саме:</w:t>
      </w:r>
    </w:p>
    <w:p w:rsidR="00C275F5" w:rsidRP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виробникам теплової енергії, які здійснюють виробництво теплової енергії для всіх категорій споживачів (фізичні або юридичні особи, які використовують теплову енергію на підставі договору);</w:t>
      </w:r>
    </w:p>
    <w:p w:rsidR="00C275F5" w:rsidRP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виробникам теплової енергії, які фінансуються за рахунок державного чи місцевого бюджету, що використовують природний газ з метою гарячого водопостачання і опалення приміщень житлового фонду та гуртожитків, які належать їм на праві власності або іншому речовому праві;</w:t>
      </w:r>
    </w:p>
    <w:p w:rsidR="00C275F5" w:rsidRP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виробникам теплової енергії, які фінансуються за рахунок державного чи місцевого бюджету, що використовують природний газ з метою опалення службових та виробничих приміщень, які належать їм на праві власності або іншому речовому праві;</w:t>
      </w:r>
    </w:p>
    <w:p w:rsidR="00C275F5" w:rsidRPr="00C275F5" w:rsidRDefault="00297074" w:rsidP="00C275F5">
      <w:pPr>
        <w:spacing w:after="0" w:line="240" w:lineRule="auto"/>
        <w:ind w:firstLine="7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w:t>
      </w:r>
      <w:r w:rsidR="00C275F5" w:rsidRPr="00C275F5">
        <w:rPr>
          <w:rFonts w:ascii="Times New Roman" w:eastAsia="Times New Roman" w:hAnsi="Times New Roman" w:cs="Times New Roman"/>
          <w:color w:val="000000"/>
          <w:sz w:val="28"/>
          <w:szCs w:val="28"/>
          <w:lang w:eastAsia="uk-UA"/>
        </w:rPr>
        <w:t>иробникам теплової енергії - об’єднанням співвласників багатоквартирного будинку, житлово-будівельним кооперативам та суб’єктам господарювання, що використовують природний газ з метою гарячого водопостачання і опалення приміщень, які належать їм на праві власності або іншому речовому праві;</w:t>
      </w:r>
    </w:p>
    <w:p w:rsidR="00C275F5" w:rsidRP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виробникам теплової енергії, що використовують природний газ для виробництва електричної енергії;</w:t>
      </w:r>
    </w:p>
    <w:p w:rsidR="00C275F5" w:rsidRDefault="00C275F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C275F5">
        <w:rPr>
          <w:rFonts w:ascii="Times New Roman" w:eastAsia="Times New Roman" w:hAnsi="Times New Roman" w:cs="Times New Roman"/>
          <w:color w:val="000000"/>
          <w:sz w:val="28"/>
          <w:szCs w:val="28"/>
          <w:lang w:eastAsia="uk-UA"/>
        </w:rPr>
        <w:t>виробникам теплової енергії, управління майном яких здійснюється суб’єктами господарювання, які залучені Національним агентством з питань виявлення, розшуку та управління активами, одержаними від корупційних та інших злочинів, відповідно до ст</w:t>
      </w:r>
      <w:r w:rsidR="00297074">
        <w:rPr>
          <w:rFonts w:ascii="Times New Roman" w:eastAsia="Times New Roman" w:hAnsi="Times New Roman" w:cs="Times New Roman"/>
          <w:color w:val="000000"/>
          <w:sz w:val="28"/>
          <w:szCs w:val="28"/>
          <w:lang w:eastAsia="uk-UA"/>
        </w:rPr>
        <w:t>.</w:t>
      </w:r>
      <w:r w:rsidRPr="00C275F5">
        <w:rPr>
          <w:rFonts w:ascii="Times New Roman" w:eastAsia="Times New Roman" w:hAnsi="Times New Roman" w:cs="Times New Roman"/>
          <w:color w:val="000000"/>
          <w:sz w:val="28"/>
          <w:szCs w:val="28"/>
          <w:lang w:eastAsia="uk-UA"/>
        </w:rPr>
        <w:t xml:space="preserve"> 21 Закону України </w:t>
      </w:r>
      <w:r w:rsidR="00297074">
        <w:rPr>
          <w:rFonts w:ascii="Times New Roman" w:eastAsia="Times New Roman" w:hAnsi="Times New Roman" w:cs="Times New Roman"/>
          <w:color w:val="000000"/>
          <w:sz w:val="28"/>
          <w:szCs w:val="28"/>
          <w:lang w:eastAsia="uk-UA"/>
        </w:rPr>
        <w:t>«</w:t>
      </w:r>
      <w:r w:rsidRPr="00C275F5">
        <w:rPr>
          <w:rFonts w:ascii="Times New Roman" w:eastAsia="Times New Roman" w:hAnsi="Times New Roman" w:cs="Times New Roman"/>
          <w:color w:val="000000"/>
          <w:sz w:val="28"/>
          <w:szCs w:val="28"/>
          <w:lang w:eastAsia="uk-UA"/>
        </w:rPr>
        <w:t>Про Національне агентство з питань виявлення, розшуку та управління активами, одержаними від корупційних та інших злочинів</w:t>
      </w:r>
      <w:r w:rsidR="00297074">
        <w:rPr>
          <w:rFonts w:ascii="Times New Roman" w:eastAsia="Times New Roman" w:hAnsi="Times New Roman" w:cs="Times New Roman"/>
          <w:color w:val="000000"/>
          <w:sz w:val="28"/>
          <w:szCs w:val="28"/>
          <w:lang w:eastAsia="uk-UA"/>
        </w:rPr>
        <w:t>»</w:t>
      </w:r>
      <w:r w:rsidRPr="00C275F5">
        <w:rPr>
          <w:rFonts w:ascii="Times New Roman" w:eastAsia="Times New Roman" w:hAnsi="Times New Roman" w:cs="Times New Roman"/>
          <w:color w:val="000000"/>
          <w:sz w:val="28"/>
          <w:szCs w:val="28"/>
          <w:lang w:eastAsia="uk-UA"/>
        </w:rPr>
        <w:t>, для всіх категорій використання природного газу</w:t>
      </w:r>
      <w:r w:rsidR="00297074">
        <w:rPr>
          <w:rFonts w:ascii="Times New Roman" w:eastAsia="Times New Roman" w:hAnsi="Times New Roman" w:cs="Times New Roman"/>
          <w:color w:val="000000"/>
          <w:sz w:val="28"/>
          <w:szCs w:val="28"/>
          <w:lang w:eastAsia="uk-UA"/>
        </w:rPr>
        <w:t>;</w:t>
      </w:r>
    </w:p>
    <w:p w:rsidR="00255405" w:rsidRPr="00C275F5" w:rsidRDefault="00255405" w:rsidP="00C275F5">
      <w:pPr>
        <w:spacing w:after="0" w:line="240" w:lineRule="auto"/>
        <w:ind w:firstLine="720"/>
        <w:jc w:val="both"/>
        <w:rPr>
          <w:rFonts w:ascii="Times New Roman" w:eastAsia="Times New Roman" w:hAnsi="Times New Roman" w:cs="Times New Roman"/>
          <w:color w:val="000000"/>
          <w:sz w:val="28"/>
          <w:szCs w:val="28"/>
          <w:lang w:eastAsia="uk-UA"/>
        </w:rPr>
      </w:pPr>
      <w:r w:rsidRPr="00297074">
        <w:rPr>
          <w:rFonts w:ascii="Times New Roman" w:eastAsia="Times New Roman" w:hAnsi="Times New Roman" w:cs="Times New Roman"/>
          <w:i/>
          <w:color w:val="000000"/>
          <w:sz w:val="28"/>
          <w:szCs w:val="28"/>
          <w:lang w:eastAsia="uk-UA"/>
        </w:rPr>
        <w:t>на постачальників природного газу</w:t>
      </w:r>
      <w:r w:rsidR="00884233" w:rsidRPr="00297074">
        <w:rPr>
          <w:rFonts w:ascii="Times New Roman" w:eastAsia="Times New Roman" w:hAnsi="Times New Roman" w:cs="Times New Roman"/>
          <w:i/>
          <w:color w:val="000000"/>
          <w:sz w:val="28"/>
          <w:szCs w:val="28"/>
          <w:lang w:eastAsia="uk-UA"/>
        </w:rPr>
        <w:t xml:space="preserve"> (п.</w:t>
      </w:r>
      <w:r w:rsidR="00297074">
        <w:rPr>
          <w:rFonts w:ascii="Times New Roman" w:eastAsia="Times New Roman" w:hAnsi="Times New Roman" w:cs="Times New Roman"/>
          <w:i/>
          <w:color w:val="000000"/>
          <w:sz w:val="28"/>
          <w:szCs w:val="28"/>
          <w:lang w:eastAsia="uk-UA"/>
        </w:rPr>
        <w:t xml:space="preserve"> </w:t>
      </w:r>
      <w:r w:rsidR="00884233" w:rsidRPr="00297074">
        <w:rPr>
          <w:rFonts w:ascii="Times New Roman" w:eastAsia="Times New Roman" w:hAnsi="Times New Roman" w:cs="Times New Roman"/>
          <w:i/>
          <w:color w:val="000000"/>
          <w:sz w:val="28"/>
          <w:szCs w:val="28"/>
          <w:lang w:eastAsia="uk-UA"/>
        </w:rPr>
        <w:t>3)</w:t>
      </w:r>
      <w:r w:rsidRPr="00297074">
        <w:rPr>
          <w:rFonts w:ascii="Times New Roman" w:eastAsia="Times New Roman" w:hAnsi="Times New Roman" w:cs="Times New Roman"/>
          <w:i/>
          <w:color w:val="000000"/>
          <w:sz w:val="28"/>
          <w:szCs w:val="28"/>
          <w:lang w:eastAsia="uk-UA"/>
        </w:rPr>
        <w:t xml:space="preserve">, які придбали природний газ у НАК </w:t>
      </w:r>
      <w:r w:rsidR="00884233" w:rsidRPr="00297074">
        <w:rPr>
          <w:rFonts w:ascii="Times New Roman" w:eastAsia="Times New Roman" w:hAnsi="Times New Roman" w:cs="Times New Roman"/>
          <w:i/>
          <w:color w:val="000000"/>
          <w:sz w:val="28"/>
          <w:szCs w:val="28"/>
          <w:lang w:eastAsia="uk-UA"/>
        </w:rPr>
        <w:t>«</w:t>
      </w:r>
      <w:r w:rsidRPr="00297074">
        <w:rPr>
          <w:rFonts w:ascii="Times New Roman" w:eastAsia="Times New Roman" w:hAnsi="Times New Roman" w:cs="Times New Roman"/>
          <w:i/>
          <w:color w:val="000000"/>
          <w:sz w:val="28"/>
          <w:szCs w:val="28"/>
          <w:lang w:eastAsia="uk-UA"/>
        </w:rPr>
        <w:t>Нафтогаз України</w:t>
      </w:r>
      <w:r w:rsidR="00884233" w:rsidRPr="00297074">
        <w:rPr>
          <w:rFonts w:ascii="Times New Roman" w:eastAsia="Times New Roman" w:hAnsi="Times New Roman" w:cs="Times New Roman"/>
          <w:i/>
          <w:color w:val="000000"/>
          <w:sz w:val="28"/>
          <w:szCs w:val="28"/>
          <w:lang w:eastAsia="uk-UA"/>
        </w:rPr>
        <w:t>»</w:t>
      </w:r>
      <w:r w:rsidRPr="00297074">
        <w:rPr>
          <w:rFonts w:ascii="Times New Roman" w:eastAsia="Times New Roman" w:hAnsi="Times New Roman" w:cs="Times New Roman"/>
          <w:i/>
          <w:color w:val="000000"/>
          <w:sz w:val="28"/>
          <w:szCs w:val="28"/>
          <w:lang w:eastAsia="uk-UA"/>
        </w:rPr>
        <w:t xml:space="preserve"> відповідно до цього Положення,</w:t>
      </w:r>
      <w:r w:rsidRPr="00255405">
        <w:rPr>
          <w:rFonts w:ascii="Times New Roman" w:eastAsia="Times New Roman" w:hAnsi="Times New Roman" w:cs="Times New Roman"/>
          <w:color w:val="000000"/>
          <w:sz w:val="28"/>
          <w:szCs w:val="28"/>
          <w:lang w:eastAsia="uk-UA"/>
        </w:rPr>
        <w:t xml:space="preserve"> </w:t>
      </w:r>
      <w:r w:rsidR="00297074">
        <w:rPr>
          <w:rFonts w:ascii="Times New Roman" w:eastAsia="Times New Roman" w:hAnsi="Times New Roman" w:cs="Times New Roman"/>
          <w:color w:val="000000"/>
          <w:sz w:val="28"/>
          <w:szCs w:val="28"/>
          <w:lang w:eastAsia="uk-UA"/>
        </w:rPr>
        <w:t>–</w:t>
      </w:r>
      <w:r w:rsidRPr="00255405">
        <w:rPr>
          <w:rFonts w:ascii="Times New Roman" w:eastAsia="Times New Roman" w:hAnsi="Times New Roman" w:cs="Times New Roman"/>
          <w:color w:val="000000"/>
          <w:sz w:val="28"/>
          <w:szCs w:val="28"/>
          <w:lang w:eastAsia="uk-UA"/>
        </w:rPr>
        <w:t xml:space="preserve"> постачати такий природний газ побутовим споживачам</w:t>
      </w:r>
      <w:r w:rsidR="00297074">
        <w:rPr>
          <w:rFonts w:ascii="Times New Roman" w:eastAsia="Times New Roman" w:hAnsi="Times New Roman" w:cs="Times New Roman"/>
          <w:color w:val="000000"/>
          <w:sz w:val="28"/>
          <w:szCs w:val="28"/>
          <w:lang w:eastAsia="uk-UA"/>
        </w:rPr>
        <w:t xml:space="preserve"> і</w:t>
      </w:r>
      <w:r w:rsidRPr="00255405">
        <w:rPr>
          <w:rFonts w:ascii="Times New Roman" w:eastAsia="Times New Roman" w:hAnsi="Times New Roman" w:cs="Times New Roman"/>
          <w:color w:val="000000"/>
          <w:sz w:val="28"/>
          <w:szCs w:val="28"/>
          <w:lang w:eastAsia="uk-UA"/>
        </w:rPr>
        <w:t xml:space="preserve"> звітувати про його використання на умовах та у порядку, що визначені цим Положенням;</w:t>
      </w:r>
    </w:p>
    <w:p w:rsidR="00C275F5" w:rsidRPr="00C275F5" w:rsidRDefault="00C275F5" w:rsidP="00C275F5">
      <w:pPr>
        <w:spacing w:after="0" w:line="240" w:lineRule="auto"/>
        <w:ind w:firstLine="720"/>
        <w:jc w:val="both"/>
        <w:rPr>
          <w:rFonts w:ascii="Times New Roman" w:eastAsia="Times New Roman" w:hAnsi="Times New Roman" w:cs="Times New Roman"/>
          <w:sz w:val="28"/>
          <w:szCs w:val="28"/>
          <w:lang w:eastAsia="ru-RU"/>
        </w:rPr>
      </w:pPr>
      <w:bookmarkStart w:id="1" w:name="n20"/>
      <w:bookmarkEnd w:id="1"/>
      <w:r w:rsidRPr="00297074">
        <w:rPr>
          <w:rFonts w:ascii="Times New Roman" w:eastAsia="Times New Roman" w:hAnsi="Times New Roman" w:cs="Times New Roman"/>
          <w:i/>
          <w:sz w:val="28"/>
          <w:szCs w:val="28"/>
          <w:lang w:eastAsia="ru-RU"/>
        </w:rPr>
        <w:t>на господарські товариства</w:t>
      </w:r>
      <w:r w:rsidR="00255405" w:rsidRPr="00297074">
        <w:rPr>
          <w:rFonts w:ascii="Times New Roman" w:eastAsia="Times New Roman" w:hAnsi="Times New Roman" w:cs="Times New Roman"/>
          <w:i/>
          <w:sz w:val="28"/>
          <w:szCs w:val="28"/>
          <w:lang w:eastAsia="ru-RU"/>
        </w:rPr>
        <w:t xml:space="preserve"> (п.</w:t>
      </w:r>
      <w:r w:rsidR="00884233" w:rsidRPr="00297074">
        <w:rPr>
          <w:rFonts w:ascii="Times New Roman" w:eastAsia="Times New Roman" w:hAnsi="Times New Roman" w:cs="Times New Roman"/>
          <w:i/>
          <w:sz w:val="28"/>
          <w:szCs w:val="28"/>
          <w:lang w:eastAsia="ru-RU"/>
        </w:rPr>
        <w:t>4</w:t>
      </w:r>
      <w:r w:rsidR="00255405" w:rsidRPr="00297074">
        <w:rPr>
          <w:rFonts w:ascii="Times New Roman" w:eastAsia="Times New Roman" w:hAnsi="Times New Roman" w:cs="Times New Roman"/>
          <w:i/>
          <w:sz w:val="28"/>
          <w:szCs w:val="28"/>
          <w:lang w:eastAsia="ru-RU"/>
        </w:rPr>
        <w:t>)</w:t>
      </w:r>
      <w:r w:rsidRPr="00297074">
        <w:rPr>
          <w:rFonts w:ascii="Times New Roman" w:eastAsia="Times New Roman" w:hAnsi="Times New Roman" w:cs="Times New Roman"/>
          <w:i/>
          <w:sz w:val="28"/>
          <w:szCs w:val="28"/>
          <w:lang w:eastAsia="ru-RU"/>
        </w:rPr>
        <w:t xml:space="preserve">, 100 відсотків акцій (паїв, часток) яких належать державі або іншому господарському товариству, єдиним акціонером якого є держава (ПАТ </w:t>
      </w:r>
      <w:r w:rsidR="00884233" w:rsidRPr="00297074">
        <w:rPr>
          <w:rFonts w:ascii="Times New Roman" w:eastAsia="Times New Roman" w:hAnsi="Times New Roman" w:cs="Times New Roman"/>
          <w:i/>
          <w:sz w:val="28"/>
          <w:szCs w:val="28"/>
          <w:lang w:eastAsia="ru-RU"/>
        </w:rPr>
        <w:t>«</w:t>
      </w:r>
      <w:r w:rsidRPr="00297074">
        <w:rPr>
          <w:rFonts w:ascii="Times New Roman" w:eastAsia="Times New Roman" w:hAnsi="Times New Roman" w:cs="Times New Roman"/>
          <w:i/>
          <w:sz w:val="28"/>
          <w:szCs w:val="28"/>
          <w:lang w:eastAsia="ru-RU"/>
        </w:rPr>
        <w:t>Укргазвидобування</w:t>
      </w:r>
      <w:r w:rsidR="00884233" w:rsidRPr="00297074">
        <w:rPr>
          <w:rFonts w:ascii="Times New Roman" w:eastAsia="Times New Roman" w:hAnsi="Times New Roman" w:cs="Times New Roman"/>
          <w:i/>
          <w:sz w:val="28"/>
          <w:szCs w:val="28"/>
          <w:lang w:eastAsia="ru-RU"/>
        </w:rPr>
        <w:t>»</w:t>
      </w:r>
      <w:r w:rsidRPr="00297074">
        <w:rPr>
          <w:rFonts w:ascii="Times New Roman" w:eastAsia="Times New Roman" w:hAnsi="Times New Roman" w:cs="Times New Roman"/>
          <w:i/>
          <w:sz w:val="28"/>
          <w:szCs w:val="28"/>
          <w:lang w:eastAsia="ru-RU"/>
        </w:rPr>
        <w:t xml:space="preserve">, ДАТ </w:t>
      </w:r>
      <w:r w:rsidR="00884233" w:rsidRPr="00297074">
        <w:rPr>
          <w:rFonts w:ascii="Times New Roman" w:eastAsia="Times New Roman" w:hAnsi="Times New Roman" w:cs="Times New Roman"/>
          <w:i/>
          <w:sz w:val="28"/>
          <w:szCs w:val="28"/>
          <w:lang w:eastAsia="ru-RU"/>
        </w:rPr>
        <w:t>«</w:t>
      </w:r>
      <w:r w:rsidRPr="00297074">
        <w:rPr>
          <w:rFonts w:ascii="Times New Roman" w:eastAsia="Times New Roman" w:hAnsi="Times New Roman" w:cs="Times New Roman"/>
          <w:i/>
          <w:sz w:val="28"/>
          <w:szCs w:val="28"/>
          <w:lang w:eastAsia="ru-RU"/>
        </w:rPr>
        <w:t>Чорноморнафтогаз</w:t>
      </w:r>
      <w:r w:rsidR="00884233" w:rsidRPr="00297074">
        <w:rPr>
          <w:rFonts w:ascii="Times New Roman" w:eastAsia="Times New Roman" w:hAnsi="Times New Roman" w:cs="Times New Roman"/>
          <w:i/>
          <w:sz w:val="28"/>
          <w:szCs w:val="28"/>
          <w:lang w:eastAsia="ru-RU"/>
        </w:rPr>
        <w:t>»</w:t>
      </w:r>
      <w:r w:rsidRPr="00297074">
        <w:rPr>
          <w:rFonts w:ascii="Times New Roman" w:eastAsia="Times New Roman" w:hAnsi="Times New Roman" w:cs="Times New Roman"/>
          <w:i/>
          <w:sz w:val="28"/>
          <w:szCs w:val="28"/>
          <w:lang w:eastAsia="ru-RU"/>
        </w:rPr>
        <w:t>)</w:t>
      </w:r>
      <w:r w:rsidRPr="00C275F5">
        <w:rPr>
          <w:rFonts w:ascii="Times New Roman" w:eastAsia="Times New Roman" w:hAnsi="Times New Roman" w:cs="Times New Roman"/>
          <w:sz w:val="28"/>
          <w:szCs w:val="28"/>
          <w:lang w:eastAsia="ru-RU"/>
        </w:rPr>
        <w:t xml:space="preserve">, </w:t>
      </w:r>
      <w:r w:rsidR="00297074">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продавати природний газ НАК </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для формування ресурсу природного газу для побутових споживачів</w:t>
      </w:r>
      <w:r w:rsidR="00297074">
        <w:rPr>
          <w:rFonts w:ascii="Times New Roman" w:eastAsia="Times New Roman" w:hAnsi="Times New Roman" w:cs="Times New Roman"/>
          <w:sz w:val="28"/>
          <w:szCs w:val="28"/>
          <w:lang w:eastAsia="ru-RU"/>
        </w:rPr>
        <w:t xml:space="preserve"> </w:t>
      </w:r>
      <w:r w:rsidRPr="00C275F5">
        <w:rPr>
          <w:rFonts w:ascii="Times New Roman" w:eastAsia="Times New Roman" w:hAnsi="Times New Roman" w:cs="Times New Roman"/>
          <w:sz w:val="28"/>
          <w:szCs w:val="28"/>
          <w:lang w:eastAsia="ru-RU"/>
        </w:rPr>
        <w:t>та виробників теплової енергії для всіх категорій використання природного газу на умовах та у порядку, що визначені цим Положенням.</w:t>
      </w:r>
    </w:p>
    <w:p w:rsidR="00C275F5" w:rsidRPr="00C275F5" w:rsidRDefault="00C275F5" w:rsidP="00C275F5">
      <w:pPr>
        <w:spacing w:after="0" w:line="240" w:lineRule="auto"/>
        <w:ind w:firstLine="720"/>
        <w:jc w:val="both"/>
        <w:rPr>
          <w:rFonts w:ascii="Times New Roman" w:eastAsia="Times New Roman" w:hAnsi="Times New Roman" w:cs="Times New Roman"/>
          <w:sz w:val="28"/>
          <w:szCs w:val="28"/>
          <w:lang w:eastAsia="ru-RU"/>
        </w:rPr>
      </w:pPr>
      <w:r w:rsidRPr="00C275F5">
        <w:rPr>
          <w:rFonts w:ascii="Times New Roman" w:eastAsia="Times New Roman" w:hAnsi="Times New Roman" w:cs="Times New Roman"/>
          <w:sz w:val="28"/>
          <w:szCs w:val="28"/>
          <w:lang w:eastAsia="ru-RU"/>
        </w:rPr>
        <w:t>Спеціальні обов’язки, які покладаються ци</w:t>
      </w:r>
      <w:r w:rsidR="00884233">
        <w:rPr>
          <w:rFonts w:ascii="Times New Roman" w:eastAsia="Times New Roman" w:hAnsi="Times New Roman" w:cs="Times New Roman"/>
          <w:sz w:val="28"/>
          <w:szCs w:val="28"/>
          <w:lang w:eastAsia="ru-RU"/>
        </w:rPr>
        <w:t>м Положенням на НАК «</w:t>
      </w:r>
      <w:r w:rsidRPr="00C275F5">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можуть за рішенням уповноважених органів Компанії, погодженим з Кабінетом Міністрів України, виконуватися іншими підприємствами, над якими НАК </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здійснює контроль у значенні Закону України </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Про захист економічної конкуренції</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У разі </w:t>
      </w:r>
      <w:r w:rsidRPr="00C275F5">
        <w:rPr>
          <w:rFonts w:ascii="Times New Roman" w:eastAsia="Times New Roman" w:hAnsi="Times New Roman" w:cs="Times New Roman"/>
          <w:sz w:val="28"/>
          <w:szCs w:val="28"/>
          <w:lang w:eastAsia="ru-RU"/>
        </w:rPr>
        <w:lastRenderedPageBreak/>
        <w:t xml:space="preserve">прийняття зазначеного рішення на такі підприємства поширюються відповідні права та обов’язки згідно з цим Положенням (крім умов, що стосуються заборгованості перед НАК </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C275F5">
        <w:rPr>
          <w:rFonts w:ascii="Times New Roman" w:eastAsia="Times New Roman" w:hAnsi="Times New Roman" w:cs="Times New Roman"/>
          <w:sz w:val="28"/>
          <w:szCs w:val="28"/>
          <w:lang w:eastAsia="ru-RU"/>
        </w:rPr>
        <w:t xml:space="preserve">) </w:t>
      </w:r>
      <w:r w:rsidRPr="00255405">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п</w:t>
      </w:r>
      <w:r w:rsidR="00297074">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w:t>
      </w:r>
      <w:r w:rsidR="002970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4 </w:t>
      </w:r>
      <w:r w:rsidR="00297074">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w:t>
      </w:r>
      <w:r w:rsidR="002970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 Положення)</w:t>
      </w:r>
      <w:r w:rsidR="00222221">
        <w:rPr>
          <w:rFonts w:ascii="Times New Roman" w:eastAsia="Times New Roman" w:hAnsi="Times New Roman" w:cs="Times New Roman"/>
          <w:sz w:val="28"/>
          <w:szCs w:val="28"/>
          <w:lang w:eastAsia="ru-RU"/>
        </w:rPr>
        <w:t>.</w:t>
      </w:r>
    </w:p>
    <w:p w:rsidR="00C275F5" w:rsidRDefault="00255405" w:rsidP="00A778B9">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Згідно з </w:t>
      </w:r>
      <w:r w:rsidR="00297074">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w:t>
      </w:r>
      <w:r w:rsidR="002970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6 Положення </w:t>
      </w:r>
      <w:r w:rsidRPr="00255405">
        <w:rPr>
          <w:rFonts w:ascii="Times New Roman" w:eastAsia="Times New Roman" w:hAnsi="Times New Roman" w:cs="Times New Roman"/>
          <w:sz w:val="28"/>
          <w:szCs w:val="28"/>
          <w:lang w:eastAsia="ru-RU"/>
        </w:rPr>
        <w:t xml:space="preserve">ПАТ </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Укргазвидобування</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та ДАТ </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Чорноморнафтогаз</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зобов’язані до 1 травня 2020 р. щомісяця здійснювати продаж природного газу власного видобутку (крім обсягів виробничо-технологічних витрат, обсягів, які використовуються для власних потреб ПАТ </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Укргазвидобування</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та ДАТ </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Чорноморнафтогаз</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пов’язаних із видобутком, підготовкою до транспортування і транспортуванням природного газу, а також для виробництва скрапленого природного газу та стабільного бензину), а НАК </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w:t>
      </w:r>
      <w:r w:rsidR="00297074">
        <w:rPr>
          <w:rFonts w:ascii="Times New Roman" w:eastAsia="Times New Roman" w:hAnsi="Times New Roman" w:cs="Times New Roman"/>
          <w:sz w:val="28"/>
          <w:szCs w:val="28"/>
          <w:lang w:eastAsia="ru-RU"/>
        </w:rPr>
        <w:t>–</w:t>
      </w:r>
      <w:r w:rsidRPr="00255405">
        <w:rPr>
          <w:rFonts w:ascii="Times New Roman" w:eastAsia="Times New Roman" w:hAnsi="Times New Roman" w:cs="Times New Roman"/>
          <w:sz w:val="28"/>
          <w:szCs w:val="28"/>
          <w:lang w:eastAsia="ru-RU"/>
        </w:rPr>
        <w:t xml:space="preserve"> придбавати такий природний газ для забезпечення виконання покладених на Компанію цим Положенням спеціальних обов’язків.</w:t>
      </w:r>
    </w:p>
    <w:p w:rsidR="00A778B9" w:rsidRPr="00A778B9" w:rsidRDefault="00A778B9" w:rsidP="00A778B9">
      <w:pPr>
        <w:spacing w:after="0" w:line="240" w:lineRule="auto"/>
        <w:ind w:firstLine="720"/>
        <w:jc w:val="both"/>
        <w:rPr>
          <w:rFonts w:ascii="Times New Roman" w:eastAsia="Times New Roman" w:hAnsi="Times New Roman" w:cs="Times New Roman"/>
          <w:color w:val="000000"/>
          <w:sz w:val="28"/>
          <w:szCs w:val="24"/>
          <w:lang w:eastAsia="ru-RU"/>
        </w:rPr>
      </w:pPr>
      <w:r w:rsidRPr="00A778B9">
        <w:rPr>
          <w:rFonts w:ascii="Times New Roman" w:eastAsia="Times New Roman" w:hAnsi="Times New Roman" w:cs="Times New Roman"/>
          <w:color w:val="000000"/>
          <w:sz w:val="28"/>
          <w:szCs w:val="24"/>
          <w:lang w:eastAsia="ru-RU"/>
        </w:rPr>
        <w:t xml:space="preserve">Таким чином, відповідні суб’єкти господарювання, що провадять діяльність із видобутку природного газу, на яких покладено спеціальні обов’язки для забезпечення загальносуспільних інтересів на ринку природного газу, формують </w:t>
      </w:r>
      <w:r w:rsidRPr="00A778B9">
        <w:rPr>
          <w:rFonts w:ascii="Times New Roman" w:eastAsia="Times New Roman" w:hAnsi="Times New Roman" w:cs="Times New Roman"/>
          <w:color w:val="000000"/>
          <w:sz w:val="28"/>
          <w:szCs w:val="24"/>
          <w:u w:val="single"/>
          <w:lang w:eastAsia="ru-RU"/>
        </w:rPr>
        <w:t>ресурс природного газу,</w:t>
      </w:r>
      <w:r w:rsidRPr="00A778B9">
        <w:rPr>
          <w:rFonts w:ascii="Times New Roman" w:eastAsia="Times New Roman" w:hAnsi="Times New Roman" w:cs="Times New Roman"/>
          <w:color w:val="000000"/>
          <w:sz w:val="28"/>
          <w:szCs w:val="24"/>
          <w:lang w:eastAsia="ru-RU"/>
        </w:rPr>
        <w:t xml:space="preserve"> необхідний для задоволення потреб побутових споживачів</w:t>
      </w:r>
      <w:r w:rsidR="00297074">
        <w:rPr>
          <w:rFonts w:ascii="Times New Roman" w:eastAsia="Times New Roman" w:hAnsi="Times New Roman" w:cs="Times New Roman"/>
          <w:color w:val="000000"/>
          <w:sz w:val="28"/>
          <w:szCs w:val="24"/>
          <w:lang w:eastAsia="ru-RU"/>
        </w:rPr>
        <w:t xml:space="preserve"> </w:t>
      </w:r>
      <w:r w:rsidRPr="00A778B9">
        <w:rPr>
          <w:rFonts w:ascii="Times New Roman" w:eastAsia="Times New Roman" w:hAnsi="Times New Roman" w:cs="Times New Roman"/>
          <w:color w:val="000000"/>
          <w:sz w:val="28"/>
          <w:szCs w:val="24"/>
          <w:lang w:eastAsia="ru-RU"/>
        </w:rPr>
        <w:t xml:space="preserve">та виробників теплової енергії. </w:t>
      </w:r>
    </w:p>
    <w:p w:rsidR="00484DA7" w:rsidRPr="00484DA7" w:rsidRDefault="00A778B9" w:rsidP="00484DA7">
      <w:pPr>
        <w:spacing w:after="0" w:line="240" w:lineRule="auto"/>
        <w:ind w:firstLine="720"/>
        <w:jc w:val="both"/>
        <w:rPr>
          <w:rFonts w:ascii="Times New Roman" w:eastAsia="Times New Roman" w:hAnsi="Times New Roman" w:cs="Times New Roman"/>
          <w:sz w:val="28"/>
          <w:szCs w:val="28"/>
          <w:lang w:eastAsia="ru-RU"/>
        </w:rPr>
      </w:pPr>
      <w:r w:rsidRPr="00A778B9">
        <w:rPr>
          <w:rFonts w:ascii="Times New Roman" w:eastAsia="Times New Roman" w:hAnsi="Times New Roman" w:cs="Times New Roman"/>
          <w:sz w:val="28"/>
          <w:szCs w:val="28"/>
          <w:lang w:eastAsia="ru-RU"/>
        </w:rPr>
        <w:t xml:space="preserve">В той же час визначений у </w:t>
      </w:r>
      <w:r w:rsidR="00D46CD9">
        <w:rPr>
          <w:rFonts w:ascii="Times New Roman" w:eastAsia="Times New Roman" w:hAnsi="Times New Roman" w:cs="Times New Roman"/>
          <w:sz w:val="28"/>
          <w:szCs w:val="28"/>
          <w:lang w:eastAsia="ru-RU"/>
        </w:rPr>
        <w:t>п</w:t>
      </w:r>
      <w:r w:rsidR="00484DA7">
        <w:rPr>
          <w:rFonts w:ascii="Times New Roman" w:eastAsia="Times New Roman" w:hAnsi="Times New Roman" w:cs="Times New Roman"/>
          <w:sz w:val="28"/>
          <w:szCs w:val="28"/>
          <w:lang w:eastAsia="ru-RU"/>
        </w:rPr>
        <w:t xml:space="preserve">. 12 </w:t>
      </w:r>
      <w:r w:rsidRPr="00A778B9">
        <w:rPr>
          <w:rFonts w:ascii="Times New Roman" w:eastAsia="Times New Roman" w:hAnsi="Times New Roman" w:cs="Times New Roman"/>
          <w:sz w:val="28"/>
          <w:szCs w:val="28"/>
          <w:lang w:eastAsia="ru-RU"/>
        </w:rPr>
        <w:t>цьо</w:t>
      </w:r>
      <w:r w:rsidR="00484DA7">
        <w:rPr>
          <w:rFonts w:ascii="Times New Roman" w:eastAsia="Times New Roman" w:hAnsi="Times New Roman" w:cs="Times New Roman"/>
          <w:sz w:val="28"/>
          <w:szCs w:val="28"/>
          <w:lang w:eastAsia="ru-RU"/>
        </w:rPr>
        <w:t>го</w:t>
      </w:r>
      <w:r w:rsidRPr="00A778B9">
        <w:rPr>
          <w:rFonts w:ascii="Times New Roman" w:eastAsia="Times New Roman" w:hAnsi="Times New Roman" w:cs="Times New Roman"/>
          <w:sz w:val="28"/>
          <w:szCs w:val="28"/>
          <w:lang w:eastAsia="ru-RU"/>
        </w:rPr>
        <w:t xml:space="preserve"> Положенн</w:t>
      </w:r>
      <w:r w:rsidR="00484DA7">
        <w:rPr>
          <w:rFonts w:ascii="Times New Roman" w:eastAsia="Times New Roman" w:hAnsi="Times New Roman" w:cs="Times New Roman"/>
          <w:sz w:val="28"/>
          <w:szCs w:val="28"/>
          <w:lang w:eastAsia="ru-RU"/>
        </w:rPr>
        <w:t>я</w:t>
      </w:r>
      <w:r w:rsidRPr="00A778B9">
        <w:rPr>
          <w:rFonts w:ascii="Times New Roman" w:eastAsia="Times New Roman" w:hAnsi="Times New Roman" w:cs="Times New Roman"/>
          <w:sz w:val="28"/>
          <w:szCs w:val="28"/>
          <w:lang w:eastAsia="ru-RU"/>
        </w:rPr>
        <w:t xml:space="preserve"> порядок визначення роздрібної ціни на природний газ для побутових споживачів базується на </w:t>
      </w:r>
      <w:r w:rsidR="00484DA7">
        <w:rPr>
          <w:rFonts w:ascii="Times New Roman" w:eastAsia="Times New Roman" w:hAnsi="Times New Roman" w:cs="Times New Roman"/>
          <w:sz w:val="28"/>
          <w:szCs w:val="28"/>
          <w:lang w:eastAsia="ru-RU"/>
        </w:rPr>
        <w:t>тому, що з</w:t>
      </w:r>
      <w:r w:rsidR="00484DA7" w:rsidRPr="00484DA7">
        <w:rPr>
          <w:rFonts w:ascii="Times New Roman" w:eastAsia="Times New Roman" w:hAnsi="Times New Roman" w:cs="Times New Roman"/>
          <w:sz w:val="28"/>
          <w:szCs w:val="28"/>
          <w:lang w:eastAsia="ru-RU"/>
        </w:rPr>
        <w:t xml:space="preserve"> 1 листопада 2018 р. по 31 грудня 2019 р. (включно) НАК </w:t>
      </w:r>
      <w:r w:rsidR="00884233">
        <w:rPr>
          <w:rFonts w:ascii="Times New Roman" w:eastAsia="Times New Roman" w:hAnsi="Times New Roman" w:cs="Times New Roman"/>
          <w:sz w:val="28"/>
          <w:szCs w:val="28"/>
          <w:lang w:eastAsia="ru-RU"/>
        </w:rPr>
        <w:t>«</w:t>
      </w:r>
      <w:r w:rsidR="00484DA7" w:rsidRPr="00484DA7">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00484DA7" w:rsidRPr="00484DA7">
        <w:rPr>
          <w:rFonts w:ascii="Times New Roman" w:eastAsia="Times New Roman" w:hAnsi="Times New Roman" w:cs="Times New Roman"/>
          <w:sz w:val="28"/>
          <w:szCs w:val="28"/>
          <w:lang w:eastAsia="ru-RU"/>
        </w:rPr>
        <w:t xml:space="preserve"> здійснює продаж/постачання природного газу відповідно до пунктів 7, 8 і 11 цього Положення за ціною (без урахування податку на додану вартість, тарифів на транспортування та розподіл природного газу, які підлягають обов’язковій оплаті відповідно до умов договорів транспортування та розподілу природного газу), що розраховується за такою формулою:</w:t>
      </w:r>
    </w:p>
    <w:p w:rsidR="00484DA7" w:rsidRPr="00484DA7" w:rsidRDefault="00484DA7" w:rsidP="00484DA7">
      <w:pPr>
        <w:spacing w:after="0" w:line="240" w:lineRule="auto"/>
        <w:ind w:firstLine="720"/>
        <w:jc w:val="both"/>
        <w:rPr>
          <w:rFonts w:ascii="Times New Roman" w:eastAsia="Times New Roman" w:hAnsi="Times New Roman" w:cs="Times New Roman"/>
          <w:sz w:val="28"/>
          <w:szCs w:val="28"/>
          <w:lang w:eastAsia="ru-RU"/>
        </w:rPr>
      </w:pPr>
      <w:r w:rsidRPr="00484DA7">
        <w:rPr>
          <w:rFonts w:ascii="Times New Roman" w:eastAsia="Times New Roman" w:hAnsi="Times New Roman" w:cs="Times New Roman"/>
          <w:sz w:val="28"/>
          <w:szCs w:val="28"/>
          <w:lang w:eastAsia="ru-RU"/>
        </w:rPr>
        <w:t>Ц = (Цбаз х Кд),</w:t>
      </w:r>
    </w:p>
    <w:p w:rsidR="00484DA7" w:rsidRPr="00484DA7" w:rsidRDefault="00484DA7" w:rsidP="00484DA7">
      <w:pPr>
        <w:spacing w:after="0" w:line="240" w:lineRule="auto"/>
        <w:ind w:firstLine="720"/>
        <w:jc w:val="both"/>
        <w:rPr>
          <w:rFonts w:ascii="Times New Roman" w:eastAsia="Times New Roman" w:hAnsi="Times New Roman" w:cs="Times New Roman"/>
          <w:sz w:val="28"/>
          <w:szCs w:val="28"/>
          <w:lang w:eastAsia="ru-RU"/>
        </w:rPr>
      </w:pPr>
      <w:r w:rsidRPr="00484DA7">
        <w:rPr>
          <w:rFonts w:ascii="Times New Roman" w:eastAsia="Times New Roman" w:hAnsi="Times New Roman" w:cs="Times New Roman"/>
          <w:sz w:val="28"/>
          <w:szCs w:val="28"/>
          <w:lang w:eastAsia="ru-RU"/>
        </w:rPr>
        <w:t>де Ц - ціна продажу/постачання природного газу;</w:t>
      </w:r>
    </w:p>
    <w:p w:rsidR="00484DA7" w:rsidRPr="00484DA7" w:rsidRDefault="00484DA7" w:rsidP="00484DA7">
      <w:pPr>
        <w:spacing w:after="0" w:line="240" w:lineRule="auto"/>
        <w:ind w:firstLine="720"/>
        <w:jc w:val="both"/>
        <w:rPr>
          <w:rFonts w:ascii="Times New Roman" w:eastAsia="Times New Roman" w:hAnsi="Times New Roman" w:cs="Times New Roman"/>
          <w:sz w:val="28"/>
          <w:szCs w:val="28"/>
          <w:lang w:eastAsia="ru-RU"/>
        </w:rPr>
      </w:pPr>
      <w:r w:rsidRPr="00484DA7">
        <w:rPr>
          <w:rFonts w:ascii="Times New Roman" w:eastAsia="Times New Roman" w:hAnsi="Times New Roman" w:cs="Times New Roman"/>
          <w:sz w:val="28"/>
          <w:szCs w:val="28"/>
          <w:lang w:eastAsia="ru-RU"/>
        </w:rPr>
        <w:t xml:space="preserve">Цбаз - середня арифметична ціна продажу/постачання природного газу НАК </w:t>
      </w:r>
      <w:r w:rsidR="00D46CD9">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Нафтогаз України</w:t>
      </w:r>
      <w:r w:rsidR="00D46CD9">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 xml:space="preserve"> для промислових споживачів, за умови попередньої оплати до періоду поставки газу, що діяла з 1 липня 2018 р. по 30 вересня 2018 р. (8981 гривня за 1000 куб. метрів згідно з прейскурантом на природний газ із ресурсів НАК </w:t>
      </w:r>
      <w:r w:rsidR="00D46CD9">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Нафтогаз України</w:t>
      </w:r>
      <w:r w:rsidR="00D46CD9">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w:t>
      </w:r>
    </w:p>
    <w:p w:rsidR="00484DA7" w:rsidRPr="00484DA7" w:rsidRDefault="00484DA7" w:rsidP="00484DA7">
      <w:pPr>
        <w:spacing w:after="0" w:line="240" w:lineRule="auto"/>
        <w:ind w:firstLine="720"/>
        <w:jc w:val="both"/>
        <w:rPr>
          <w:rFonts w:ascii="Times New Roman" w:eastAsia="Times New Roman" w:hAnsi="Times New Roman" w:cs="Times New Roman"/>
          <w:sz w:val="28"/>
          <w:szCs w:val="28"/>
          <w:lang w:eastAsia="ru-RU"/>
        </w:rPr>
      </w:pPr>
      <w:r w:rsidRPr="00484DA7">
        <w:rPr>
          <w:rFonts w:ascii="Times New Roman" w:eastAsia="Times New Roman" w:hAnsi="Times New Roman" w:cs="Times New Roman"/>
          <w:sz w:val="28"/>
          <w:szCs w:val="28"/>
          <w:lang w:eastAsia="ru-RU"/>
        </w:rPr>
        <w:t>Кд - коефіцієнт дисконту, що дорівнює:</w:t>
      </w:r>
      <w:r>
        <w:rPr>
          <w:rFonts w:ascii="Times New Roman" w:eastAsia="Times New Roman" w:hAnsi="Times New Roman" w:cs="Times New Roman"/>
          <w:sz w:val="28"/>
          <w:szCs w:val="28"/>
          <w:lang w:eastAsia="ru-RU"/>
        </w:rPr>
        <w:t xml:space="preserve"> </w:t>
      </w:r>
      <w:r w:rsidRPr="00484DA7">
        <w:rPr>
          <w:rFonts w:ascii="Times New Roman" w:eastAsia="Times New Roman" w:hAnsi="Times New Roman" w:cs="Times New Roman"/>
          <w:sz w:val="28"/>
          <w:szCs w:val="28"/>
          <w:lang w:eastAsia="ru-RU"/>
        </w:rPr>
        <w:t>0,6943 - для розрахунку ціни природного газу з 1 листопада 2018 року;</w:t>
      </w:r>
      <w:r>
        <w:rPr>
          <w:rFonts w:ascii="Times New Roman" w:eastAsia="Times New Roman" w:hAnsi="Times New Roman" w:cs="Times New Roman"/>
          <w:sz w:val="28"/>
          <w:szCs w:val="28"/>
          <w:lang w:eastAsia="ru-RU"/>
        </w:rPr>
        <w:t xml:space="preserve"> </w:t>
      </w:r>
      <w:r w:rsidRPr="00484DA7">
        <w:rPr>
          <w:rFonts w:ascii="Times New Roman" w:eastAsia="Times New Roman" w:hAnsi="Times New Roman" w:cs="Times New Roman"/>
          <w:sz w:val="28"/>
          <w:szCs w:val="28"/>
          <w:lang w:eastAsia="ru-RU"/>
        </w:rPr>
        <w:t>0,8 - для розрахунку ціни природного газу з 1 травня 2019 року.</w:t>
      </w:r>
    </w:p>
    <w:p w:rsidR="00A778B9" w:rsidRDefault="00484DA7" w:rsidP="00484DA7">
      <w:pPr>
        <w:spacing w:after="0" w:line="240" w:lineRule="auto"/>
        <w:ind w:firstLine="720"/>
        <w:jc w:val="both"/>
        <w:rPr>
          <w:rFonts w:ascii="Times New Roman" w:eastAsia="Times New Roman" w:hAnsi="Times New Roman" w:cs="Times New Roman"/>
          <w:sz w:val="28"/>
          <w:szCs w:val="28"/>
          <w:lang w:eastAsia="ru-RU"/>
        </w:rPr>
      </w:pPr>
      <w:r w:rsidRPr="00484DA7">
        <w:rPr>
          <w:rFonts w:ascii="Times New Roman" w:eastAsia="Times New Roman" w:hAnsi="Times New Roman" w:cs="Times New Roman"/>
          <w:sz w:val="28"/>
          <w:szCs w:val="28"/>
          <w:lang w:eastAsia="ru-RU"/>
        </w:rPr>
        <w:t xml:space="preserve">З 1 січня 2020 р. НАК </w:t>
      </w:r>
      <w:r w:rsidR="00884233">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Нафтогаз України</w:t>
      </w:r>
      <w:r w:rsidR="00884233">
        <w:rPr>
          <w:rFonts w:ascii="Times New Roman" w:eastAsia="Times New Roman" w:hAnsi="Times New Roman" w:cs="Times New Roman"/>
          <w:sz w:val="28"/>
          <w:szCs w:val="28"/>
          <w:lang w:eastAsia="ru-RU"/>
        </w:rPr>
        <w:t>»</w:t>
      </w:r>
      <w:r w:rsidRPr="00484DA7">
        <w:rPr>
          <w:rFonts w:ascii="Times New Roman" w:eastAsia="Times New Roman" w:hAnsi="Times New Roman" w:cs="Times New Roman"/>
          <w:sz w:val="28"/>
          <w:szCs w:val="28"/>
          <w:lang w:eastAsia="ru-RU"/>
        </w:rPr>
        <w:t xml:space="preserve"> здійснює продаж/постачання природного газу відповідно до пунктів 7, 8 і 11 цього Положення за цінами, що встановлюються продавцем (постачальником) і покупцем (споживачем), але не вище середньої арифметичної ціни газу, за якою Компанія пропонує газ промисловим споживачам за умови попередньої оплати до періоду поставки газу</w:t>
      </w:r>
      <w:r>
        <w:rPr>
          <w:rFonts w:ascii="Times New Roman" w:eastAsia="Times New Roman" w:hAnsi="Times New Roman" w:cs="Times New Roman"/>
          <w:sz w:val="28"/>
          <w:szCs w:val="28"/>
          <w:lang w:eastAsia="ru-RU"/>
        </w:rPr>
        <w:t xml:space="preserve"> (</w:t>
      </w:r>
      <w:r w:rsidR="00D46CD9">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w:t>
      </w:r>
      <w:r w:rsidR="00D46CD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13 Положення)</w:t>
      </w:r>
      <w:r w:rsidRPr="00484DA7">
        <w:rPr>
          <w:rFonts w:ascii="Times New Roman" w:eastAsia="Times New Roman" w:hAnsi="Times New Roman" w:cs="Times New Roman"/>
          <w:sz w:val="28"/>
          <w:szCs w:val="28"/>
          <w:lang w:eastAsia="ru-RU"/>
        </w:rPr>
        <w:t>.</w:t>
      </w:r>
    </w:p>
    <w:p w:rsidR="00A778B9" w:rsidRPr="00A778B9" w:rsidRDefault="00A778B9" w:rsidP="00A778B9">
      <w:pPr>
        <w:spacing w:after="0" w:line="240" w:lineRule="auto"/>
        <w:ind w:firstLine="720"/>
        <w:jc w:val="both"/>
        <w:rPr>
          <w:rFonts w:ascii="Times New Roman" w:eastAsia="Times New Roman" w:hAnsi="Times New Roman" w:cs="Times New Roman"/>
          <w:sz w:val="28"/>
          <w:szCs w:val="28"/>
          <w:lang w:eastAsia="ru-RU"/>
        </w:rPr>
      </w:pPr>
      <w:bookmarkStart w:id="2" w:name="n126"/>
      <w:bookmarkStart w:id="3" w:name="n53"/>
      <w:bookmarkEnd w:id="2"/>
      <w:bookmarkEnd w:id="3"/>
      <w:r w:rsidRPr="00A778B9">
        <w:rPr>
          <w:rFonts w:ascii="Times New Roman" w:eastAsia="Times New Roman" w:hAnsi="Times New Roman" w:cs="Times New Roman"/>
          <w:sz w:val="28"/>
          <w:szCs w:val="28"/>
          <w:lang w:eastAsia="ru-RU"/>
        </w:rPr>
        <w:t>Зауважимо, що пропонований у проекті підхід</w:t>
      </w:r>
      <w:r w:rsidR="00A65BF8">
        <w:rPr>
          <w:rFonts w:ascii="Times New Roman" w:eastAsia="Times New Roman" w:hAnsi="Times New Roman" w:cs="Times New Roman"/>
          <w:sz w:val="28"/>
          <w:szCs w:val="28"/>
          <w:lang w:eastAsia="ru-RU"/>
        </w:rPr>
        <w:t xml:space="preserve"> до формування ціни на природний газ для населення</w:t>
      </w:r>
      <w:r w:rsidRPr="00A778B9">
        <w:rPr>
          <w:rFonts w:ascii="Times New Roman" w:eastAsia="Times New Roman" w:hAnsi="Times New Roman" w:cs="Times New Roman"/>
          <w:sz w:val="28"/>
          <w:szCs w:val="28"/>
          <w:lang w:eastAsia="ru-RU"/>
        </w:rPr>
        <w:t xml:space="preserve">, з огляду на зміст внесених пропозицій, на нашу думку, не спроможний забезпечити якесь відчутне зниження ціни для </w:t>
      </w:r>
      <w:r w:rsidRPr="00A778B9">
        <w:rPr>
          <w:rFonts w:ascii="Times New Roman" w:eastAsia="Times New Roman" w:hAnsi="Times New Roman" w:cs="Times New Roman"/>
          <w:sz w:val="28"/>
          <w:szCs w:val="28"/>
          <w:lang w:eastAsia="ru-RU"/>
        </w:rPr>
        <w:lastRenderedPageBreak/>
        <w:t xml:space="preserve">населення, оскільки базується традиційно на розмитих положеннях на кшталт здійснення ціноутворення, «виходячи із економічно </w:t>
      </w:r>
      <w:r w:rsidR="00C275F5" w:rsidRPr="00A778B9">
        <w:rPr>
          <w:rFonts w:ascii="Times New Roman" w:eastAsia="Times New Roman" w:hAnsi="Times New Roman" w:cs="Times New Roman"/>
          <w:sz w:val="28"/>
          <w:szCs w:val="28"/>
          <w:lang w:eastAsia="ru-RU"/>
        </w:rPr>
        <w:t>обґрунтованих</w:t>
      </w:r>
      <w:r w:rsidRPr="00A778B9">
        <w:rPr>
          <w:rFonts w:ascii="Times New Roman" w:eastAsia="Times New Roman" w:hAnsi="Times New Roman" w:cs="Times New Roman"/>
          <w:sz w:val="28"/>
          <w:szCs w:val="28"/>
          <w:lang w:eastAsia="ru-RU"/>
        </w:rPr>
        <w:t xml:space="preserve"> та прозорих витрат відповідного суб’єкта ринку </w:t>
      </w:r>
      <w:r w:rsidR="00C275F5" w:rsidRPr="00A778B9">
        <w:rPr>
          <w:rFonts w:ascii="Times New Roman" w:eastAsia="Times New Roman" w:hAnsi="Times New Roman" w:cs="Times New Roman"/>
          <w:sz w:val="28"/>
          <w:szCs w:val="28"/>
          <w:lang w:eastAsia="ru-RU"/>
        </w:rPr>
        <w:t>природного</w:t>
      </w:r>
      <w:r w:rsidRPr="00A778B9">
        <w:rPr>
          <w:rFonts w:ascii="Times New Roman" w:eastAsia="Times New Roman" w:hAnsi="Times New Roman" w:cs="Times New Roman"/>
          <w:sz w:val="28"/>
          <w:szCs w:val="28"/>
          <w:lang w:eastAsia="ru-RU"/>
        </w:rPr>
        <w:t xml:space="preserve"> газу та з урахуванням </w:t>
      </w:r>
      <w:r w:rsidR="000F7F02" w:rsidRPr="000F7F02">
        <w:rPr>
          <w:rFonts w:ascii="Times New Roman" w:eastAsia="Times New Roman" w:hAnsi="Times New Roman" w:cs="Times New Roman"/>
          <w:sz w:val="28"/>
          <w:szCs w:val="28"/>
          <w:lang w:eastAsia="ru-RU"/>
        </w:rPr>
        <w:t>рівня рентабельності, що встановлюється рішенням Кабінету Міністрів України, але не більше ніж 30 відсотків</w:t>
      </w:r>
      <w:r w:rsidRPr="00A778B9">
        <w:rPr>
          <w:rFonts w:ascii="Times New Roman" w:eastAsia="Times New Roman" w:hAnsi="Times New Roman" w:cs="Times New Roman"/>
          <w:sz w:val="28"/>
          <w:szCs w:val="28"/>
          <w:lang w:eastAsia="ru-RU"/>
        </w:rPr>
        <w:t xml:space="preserve">», що є декларативними та не наповненні якимось конкретним юридичним змістом, дозволяє формувати ціну на суб’єктивній основі. Натомість жодних пропозицій щодо визначення концептуальних засад ціноутворення у відповідній сфері, які надалі мали б слугувати підставою для опрацювання відповідної методики розрахунку роздрібної ціни на природний газ для побутових споживачів, внесений законопроект не містить. </w:t>
      </w:r>
      <w:r w:rsidR="002046F6">
        <w:rPr>
          <w:rFonts w:ascii="Times New Roman" w:eastAsia="Times New Roman" w:hAnsi="Times New Roman" w:cs="Times New Roman"/>
          <w:sz w:val="28"/>
          <w:szCs w:val="28"/>
          <w:lang w:eastAsia="ru-RU"/>
        </w:rPr>
        <w:t>Також у супровідних документах відсутнє обґрунтування необхідності визначення рентабельності не вище 30%, що</w:t>
      </w:r>
      <w:r w:rsidR="00D46CD9">
        <w:rPr>
          <w:rFonts w:ascii="Times New Roman" w:eastAsia="Times New Roman" w:hAnsi="Times New Roman" w:cs="Times New Roman"/>
          <w:sz w:val="28"/>
          <w:szCs w:val="28"/>
          <w:lang w:eastAsia="ru-RU"/>
        </w:rPr>
        <w:t>,</w:t>
      </w:r>
      <w:r w:rsidR="002046F6">
        <w:rPr>
          <w:rFonts w:ascii="Times New Roman" w:eastAsia="Times New Roman" w:hAnsi="Times New Roman" w:cs="Times New Roman"/>
          <w:sz w:val="28"/>
          <w:szCs w:val="28"/>
          <w:lang w:eastAsia="ru-RU"/>
        </w:rPr>
        <w:t xml:space="preserve"> в свою чергу, на нашу думку, може сповільнювати розвиток </w:t>
      </w:r>
      <w:r w:rsidR="002046F6" w:rsidRPr="002046F6">
        <w:rPr>
          <w:rFonts w:ascii="Times New Roman" w:eastAsia="Times New Roman" w:hAnsi="Times New Roman" w:cs="Times New Roman"/>
          <w:sz w:val="28"/>
          <w:szCs w:val="28"/>
          <w:lang w:eastAsia="ru-RU"/>
        </w:rPr>
        <w:t>суб’єкта ринку пр</w:t>
      </w:r>
      <w:r w:rsidR="000C15AA">
        <w:rPr>
          <w:rFonts w:ascii="Times New Roman" w:eastAsia="Times New Roman" w:hAnsi="Times New Roman" w:cs="Times New Roman"/>
          <w:sz w:val="28"/>
          <w:szCs w:val="28"/>
          <w:lang w:eastAsia="ru-RU"/>
        </w:rPr>
        <w:t>и</w:t>
      </w:r>
      <w:r w:rsidR="002046F6" w:rsidRPr="002046F6">
        <w:rPr>
          <w:rFonts w:ascii="Times New Roman" w:eastAsia="Times New Roman" w:hAnsi="Times New Roman" w:cs="Times New Roman"/>
          <w:sz w:val="28"/>
          <w:szCs w:val="28"/>
          <w:lang w:eastAsia="ru-RU"/>
        </w:rPr>
        <w:t>родного газу</w:t>
      </w:r>
      <w:r w:rsidR="002046F6">
        <w:rPr>
          <w:rFonts w:ascii="Times New Roman" w:eastAsia="Times New Roman" w:hAnsi="Times New Roman" w:cs="Times New Roman"/>
          <w:sz w:val="28"/>
          <w:szCs w:val="28"/>
          <w:lang w:eastAsia="ru-RU"/>
        </w:rPr>
        <w:t>.</w:t>
      </w:r>
    </w:p>
    <w:p w:rsidR="00A778B9" w:rsidRPr="00A778B9" w:rsidRDefault="00A778B9" w:rsidP="00A778B9">
      <w:pPr>
        <w:spacing w:after="0" w:line="240" w:lineRule="auto"/>
        <w:ind w:firstLine="720"/>
        <w:jc w:val="both"/>
        <w:rPr>
          <w:rFonts w:ascii="Times New Roman" w:eastAsia="Times New Roman" w:hAnsi="Times New Roman" w:cs="Times New Roman"/>
          <w:bCs/>
          <w:color w:val="000000"/>
          <w:sz w:val="28"/>
          <w:szCs w:val="28"/>
          <w:bdr w:val="none" w:sz="0" w:space="0" w:color="auto" w:frame="1"/>
          <w:lang w:eastAsia="ru-RU"/>
        </w:rPr>
      </w:pPr>
      <w:r w:rsidRPr="00A778B9">
        <w:rPr>
          <w:rFonts w:ascii="Times New Roman" w:eastAsia="Times New Roman" w:hAnsi="Times New Roman" w:cs="Times New Roman"/>
          <w:bCs/>
          <w:color w:val="000000"/>
          <w:sz w:val="28"/>
          <w:szCs w:val="28"/>
          <w:bdr w:val="none" w:sz="0" w:space="0" w:color="auto" w:frame="1"/>
          <w:lang w:eastAsia="ru-RU"/>
        </w:rPr>
        <w:t xml:space="preserve">У цьому ж контексті зазначимо, що відсутність таких засад не дозволяє отримати відповідь на питання, в який спосіб </w:t>
      </w:r>
      <w:r w:rsidR="000F7F02">
        <w:rPr>
          <w:rFonts w:ascii="Times New Roman" w:eastAsia="Times New Roman" w:hAnsi="Times New Roman" w:cs="Times New Roman"/>
          <w:bCs/>
          <w:color w:val="000000"/>
          <w:sz w:val="28"/>
          <w:szCs w:val="28"/>
          <w:bdr w:val="none" w:sz="0" w:space="0" w:color="auto" w:frame="1"/>
          <w:lang w:eastAsia="ru-RU"/>
        </w:rPr>
        <w:t>Регулятор</w:t>
      </w:r>
      <w:r w:rsidR="002046F6">
        <w:rPr>
          <w:rFonts w:ascii="Times New Roman" w:eastAsia="Times New Roman" w:hAnsi="Times New Roman" w:cs="Times New Roman"/>
          <w:bCs/>
          <w:color w:val="000000"/>
          <w:sz w:val="28"/>
          <w:szCs w:val="28"/>
          <w:bdr w:val="none" w:sz="0" w:space="0" w:color="auto" w:frame="1"/>
          <w:lang w:eastAsia="ru-RU"/>
        </w:rPr>
        <w:t>ом</w:t>
      </w:r>
      <w:r w:rsidRPr="00A778B9">
        <w:rPr>
          <w:rFonts w:ascii="Times New Roman" w:eastAsia="Times New Roman" w:hAnsi="Times New Roman" w:cs="Times New Roman"/>
          <w:bCs/>
          <w:color w:val="000000"/>
          <w:sz w:val="28"/>
          <w:szCs w:val="28"/>
          <w:bdr w:val="none" w:sz="0" w:space="0" w:color="auto" w:frame="1"/>
          <w:lang w:eastAsia="ru-RU"/>
        </w:rPr>
        <w:t xml:space="preserve"> має розраховуватися кінцева роздрібна ціна на природний газ для побутових споживачів, якщо продаж усього товарного газу відповідними суб’єктами, що його видобувають, для формування ресурсу природного газу, що використовується для потреб населення, безпосередньо суб’єкту, уповноваженому Кабінетом Міністрів України на формування такого ресурсу, здійснюється за закупівельними цінами, які встановлюються для кожного суб’єкта господарювання – власника спеціального дозволу на користування нафтогазоносними надрами окремо (індивідуально).</w:t>
      </w:r>
    </w:p>
    <w:p w:rsidR="00A778B9" w:rsidRPr="00A778B9" w:rsidRDefault="00A778B9" w:rsidP="00A778B9">
      <w:pPr>
        <w:spacing w:after="0" w:line="240" w:lineRule="auto"/>
        <w:ind w:firstLine="709"/>
        <w:jc w:val="both"/>
        <w:rPr>
          <w:rFonts w:ascii="Times New Roman" w:eastAsia="Times New Roman" w:hAnsi="Times New Roman" w:cs="Times New Roman"/>
          <w:bCs/>
          <w:color w:val="000000"/>
          <w:sz w:val="28"/>
          <w:szCs w:val="28"/>
          <w:bdr w:val="none" w:sz="0" w:space="0" w:color="auto" w:frame="1"/>
          <w:lang w:eastAsia="ru-RU"/>
        </w:rPr>
      </w:pPr>
      <w:r w:rsidRPr="00A778B9">
        <w:rPr>
          <w:rFonts w:ascii="Times New Roman" w:eastAsia="Times New Roman" w:hAnsi="Times New Roman" w:cs="Times New Roman"/>
          <w:bCs/>
          <w:color w:val="000000"/>
          <w:sz w:val="28"/>
          <w:szCs w:val="28"/>
          <w:bdr w:val="none" w:sz="0" w:space="0" w:color="auto" w:frame="1"/>
          <w:lang w:eastAsia="ru-RU"/>
        </w:rPr>
        <w:t xml:space="preserve">У внесеній пропозиції поза увагою також, на нашу думку, залишилося питання ціноутворення на природний газ для виробників теплової енергії </w:t>
      </w:r>
      <w:r w:rsidRPr="00A778B9">
        <w:rPr>
          <w:rFonts w:ascii="Times New Roman" w:eastAsia="Times New Roman" w:hAnsi="Times New Roman" w:cs="Times New Roman"/>
          <w:sz w:val="28"/>
          <w:szCs w:val="24"/>
          <w:lang w:eastAsia="ru-RU"/>
        </w:rPr>
        <w:t>з метою надання послуг з опалення та постачання гарячої води населенню.</w:t>
      </w:r>
    </w:p>
    <w:p w:rsidR="00A778B9" w:rsidRPr="00A778B9" w:rsidRDefault="00A778B9" w:rsidP="00A778B9">
      <w:pPr>
        <w:spacing w:after="0" w:line="240" w:lineRule="auto"/>
        <w:ind w:firstLine="720"/>
        <w:jc w:val="both"/>
        <w:rPr>
          <w:rFonts w:ascii="Times New Roman" w:eastAsia="Times New Roman" w:hAnsi="Times New Roman" w:cs="Times New Roman"/>
          <w:sz w:val="28"/>
          <w:szCs w:val="24"/>
          <w:lang w:eastAsia="ru-RU"/>
        </w:rPr>
      </w:pPr>
    </w:p>
    <w:p w:rsidR="00A778B9" w:rsidRPr="00884233" w:rsidRDefault="00A65BF8" w:rsidP="00A778B9">
      <w:pPr>
        <w:spacing w:after="0" w:line="240" w:lineRule="auto"/>
        <w:ind w:firstLine="708"/>
        <w:jc w:val="both"/>
        <w:rPr>
          <w:rFonts w:ascii="Times New Roman" w:eastAsia="Times New Roman" w:hAnsi="Times New Roman" w:cs="Times New Roman"/>
          <w:bCs/>
          <w:sz w:val="28"/>
          <w:szCs w:val="24"/>
          <w:lang w:val="ru-RU" w:eastAsia="ru-RU"/>
        </w:rPr>
      </w:pPr>
      <w:r>
        <w:rPr>
          <w:rFonts w:ascii="Times New Roman" w:eastAsia="Times New Roman" w:hAnsi="Times New Roman" w:cs="Times New Roman"/>
          <w:bCs/>
          <w:sz w:val="28"/>
          <w:szCs w:val="24"/>
          <w:lang w:eastAsia="ru-RU"/>
        </w:rPr>
        <w:t>К</w:t>
      </w:r>
      <w:r w:rsidR="00A778B9" w:rsidRPr="00A778B9">
        <w:rPr>
          <w:rFonts w:ascii="Times New Roman" w:eastAsia="Times New Roman" w:hAnsi="Times New Roman" w:cs="Times New Roman"/>
          <w:bCs/>
          <w:sz w:val="28"/>
          <w:szCs w:val="24"/>
          <w:lang w:eastAsia="ru-RU"/>
        </w:rPr>
        <w:t xml:space="preserve">ерівник Головного управління                                     </w:t>
      </w:r>
      <w:r>
        <w:rPr>
          <w:rFonts w:ascii="Times New Roman" w:eastAsia="Times New Roman" w:hAnsi="Times New Roman" w:cs="Times New Roman"/>
          <w:bCs/>
          <w:sz w:val="28"/>
          <w:szCs w:val="24"/>
          <w:lang w:eastAsia="ru-RU"/>
        </w:rPr>
        <w:t>С.А.</w:t>
      </w:r>
      <w:r w:rsidR="00547424">
        <w:rPr>
          <w:rFonts w:ascii="Times New Roman" w:eastAsia="Times New Roman" w:hAnsi="Times New Roman" w:cs="Times New Roman"/>
          <w:bCs/>
          <w:sz w:val="28"/>
          <w:szCs w:val="24"/>
          <w:lang w:eastAsia="ru-RU"/>
        </w:rPr>
        <w:t xml:space="preserve"> </w:t>
      </w:r>
      <w:r>
        <w:rPr>
          <w:rFonts w:ascii="Times New Roman" w:eastAsia="Times New Roman" w:hAnsi="Times New Roman" w:cs="Times New Roman"/>
          <w:bCs/>
          <w:sz w:val="28"/>
          <w:szCs w:val="24"/>
          <w:lang w:eastAsia="ru-RU"/>
        </w:rPr>
        <w:t>Тихонюк</w:t>
      </w:r>
    </w:p>
    <w:p w:rsidR="00A778B9" w:rsidRPr="00A778B9" w:rsidRDefault="00A778B9" w:rsidP="00A778B9">
      <w:pPr>
        <w:spacing w:after="0" w:line="240" w:lineRule="auto"/>
        <w:ind w:firstLine="708"/>
        <w:jc w:val="both"/>
        <w:rPr>
          <w:rFonts w:ascii="Times New Roman" w:eastAsia="Times New Roman" w:hAnsi="Times New Roman" w:cs="Times New Roman"/>
          <w:sz w:val="28"/>
          <w:szCs w:val="24"/>
          <w:lang w:eastAsia="ru-RU"/>
        </w:rPr>
      </w:pPr>
    </w:p>
    <w:p w:rsidR="00A778B9" w:rsidRPr="00A778B9" w:rsidRDefault="00A778B9" w:rsidP="00A778B9">
      <w:pPr>
        <w:spacing w:after="0" w:line="240" w:lineRule="auto"/>
        <w:ind w:firstLine="708"/>
        <w:jc w:val="both"/>
        <w:rPr>
          <w:rFonts w:ascii="Times New Roman" w:eastAsia="Times New Roman" w:hAnsi="Times New Roman" w:cs="Times New Roman"/>
          <w:sz w:val="28"/>
          <w:szCs w:val="24"/>
          <w:lang w:eastAsia="ru-RU"/>
        </w:rPr>
      </w:pPr>
    </w:p>
    <w:p w:rsidR="00A778B9" w:rsidRPr="00A778B9" w:rsidRDefault="00A778B9" w:rsidP="00A778B9">
      <w:pPr>
        <w:spacing w:after="0" w:line="240" w:lineRule="auto"/>
        <w:ind w:firstLine="720"/>
        <w:jc w:val="both"/>
        <w:rPr>
          <w:rFonts w:ascii="Times New Roman" w:eastAsia="Times New Roman" w:hAnsi="Times New Roman" w:cs="Times New Roman"/>
          <w:i/>
          <w:sz w:val="20"/>
          <w:szCs w:val="20"/>
          <w:lang w:eastAsia="ru-RU"/>
        </w:rPr>
      </w:pPr>
      <w:r w:rsidRPr="00A778B9">
        <w:rPr>
          <w:rFonts w:ascii="Times New Roman" w:eastAsia="Times New Roman" w:hAnsi="Times New Roman" w:cs="Times New Roman"/>
          <w:i/>
          <w:sz w:val="20"/>
          <w:szCs w:val="20"/>
          <w:lang w:eastAsia="ru-RU"/>
        </w:rPr>
        <w:t>Вик.: А. Мних</w:t>
      </w:r>
    </w:p>
    <w:p w:rsidR="00A778B9" w:rsidRPr="00A778B9" w:rsidRDefault="00A778B9" w:rsidP="00A778B9">
      <w:pPr>
        <w:widowControl w:val="0"/>
        <w:spacing w:after="0" w:line="240" w:lineRule="auto"/>
        <w:ind w:firstLine="709"/>
        <w:jc w:val="both"/>
        <w:rPr>
          <w:rFonts w:ascii="Times New Roman" w:eastAsia="Times New Roman" w:hAnsi="Times New Roman" w:cs="Times New Roman"/>
          <w:bCs/>
          <w:sz w:val="28"/>
          <w:szCs w:val="20"/>
          <w:shd w:val="clear" w:color="auto" w:fill="FFFFFF"/>
          <w:lang w:eastAsia="uk-UA"/>
        </w:rPr>
      </w:pPr>
    </w:p>
    <w:p w:rsidR="00A778B9" w:rsidRPr="00A778B9" w:rsidRDefault="00A778B9" w:rsidP="00A778B9">
      <w:pPr>
        <w:spacing w:after="0" w:line="240" w:lineRule="auto"/>
        <w:ind w:firstLine="709"/>
        <w:jc w:val="both"/>
        <w:rPr>
          <w:rFonts w:ascii="Times New Roman" w:eastAsia="Times New Roman" w:hAnsi="Times New Roman" w:cs="Times New Roman"/>
          <w:sz w:val="28"/>
          <w:szCs w:val="24"/>
          <w:lang w:eastAsia="ru-RU"/>
        </w:rPr>
      </w:pPr>
    </w:p>
    <w:p w:rsidR="005A4D5E" w:rsidRDefault="005A4D5E"/>
    <w:sectPr w:rsidR="005A4D5E" w:rsidSect="00F32015">
      <w:footerReference w:type="even" r:id="rId7"/>
      <w:footerReference w:type="default" r:id="rId8"/>
      <w:headerReference w:type="first" r:id="rId9"/>
      <w:pgSz w:w="11906" w:h="16838" w:code="9"/>
      <w:pgMar w:top="1134" w:right="851" w:bottom="1134"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B00" w:rsidRDefault="00315B00" w:rsidP="00A778B9">
      <w:pPr>
        <w:spacing w:after="0" w:line="240" w:lineRule="auto"/>
      </w:pPr>
      <w:r>
        <w:separator/>
      </w:r>
    </w:p>
  </w:endnote>
  <w:endnote w:type="continuationSeparator" w:id="0">
    <w:p w:rsidR="00315B00" w:rsidRDefault="00315B00" w:rsidP="00A77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3A7" w:rsidRDefault="00262DB5" w:rsidP="00C41FC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833A7" w:rsidRDefault="00315B00" w:rsidP="00C36E2D">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3A7" w:rsidRDefault="00262DB5" w:rsidP="00C41FC5">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954E1E">
      <w:rPr>
        <w:rStyle w:val="a7"/>
        <w:noProof/>
      </w:rPr>
      <w:t>5</w:t>
    </w:r>
    <w:r>
      <w:rPr>
        <w:rStyle w:val="a7"/>
      </w:rPr>
      <w:fldChar w:fldCharType="end"/>
    </w:r>
  </w:p>
  <w:p w:rsidR="006833A7" w:rsidRDefault="00315B00" w:rsidP="00C36E2D">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B00" w:rsidRDefault="00315B00" w:rsidP="00A778B9">
      <w:pPr>
        <w:spacing w:after="0" w:line="240" w:lineRule="auto"/>
      </w:pPr>
      <w:r>
        <w:separator/>
      </w:r>
    </w:p>
  </w:footnote>
  <w:footnote w:type="continuationSeparator" w:id="0">
    <w:p w:rsidR="00315B00" w:rsidRDefault="00315B00" w:rsidP="00A77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EA5" w:rsidRPr="00607572" w:rsidRDefault="00262DB5" w:rsidP="006A2EA5">
    <w:pPr>
      <w:pStyle w:val="a3"/>
      <w:jc w:val="right"/>
      <w:rPr>
        <w:rFonts w:ascii="Times New Roman" w:hAnsi="Times New Roman" w:cs="Times New Roman"/>
        <w:sz w:val="20"/>
        <w:szCs w:val="20"/>
      </w:rPr>
    </w:pPr>
    <w:r w:rsidRPr="00607572">
      <w:rPr>
        <w:rFonts w:ascii="Times New Roman" w:hAnsi="Times New Roman" w:cs="Times New Roman"/>
        <w:sz w:val="20"/>
        <w:szCs w:val="20"/>
      </w:rPr>
      <w:t xml:space="preserve">До № </w:t>
    </w:r>
    <w:r w:rsidR="00A778B9" w:rsidRPr="00607572">
      <w:rPr>
        <w:rFonts w:ascii="Times New Roman" w:hAnsi="Times New Roman" w:cs="Times New Roman"/>
        <w:sz w:val="20"/>
        <w:szCs w:val="20"/>
      </w:rPr>
      <w:t>1177</w:t>
    </w:r>
    <w:r w:rsidRPr="00607572">
      <w:rPr>
        <w:rFonts w:ascii="Times New Roman" w:hAnsi="Times New Roman" w:cs="Times New Roman"/>
        <w:sz w:val="20"/>
        <w:szCs w:val="20"/>
      </w:rPr>
      <w:t xml:space="preserve"> від </w:t>
    </w:r>
    <w:r w:rsidR="00A778B9" w:rsidRPr="00607572">
      <w:rPr>
        <w:rFonts w:ascii="Times New Roman" w:hAnsi="Times New Roman" w:cs="Times New Roman"/>
        <w:sz w:val="20"/>
        <w:szCs w:val="20"/>
      </w:rPr>
      <w:t>29</w:t>
    </w:r>
    <w:r w:rsidRPr="00607572">
      <w:rPr>
        <w:rFonts w:ascii="Times New Roman" w:hAnsi="Times New Roman" w:cs="Times New Roman"/>
        <w:sz w:val="20"/>
        <w:szCs w:val="20"/>
      </w:rPr>
      <w:t>.</w:t>
    </w:r>
    <w:r w:rsidR="00A778B9" w:rsidRPr="00607572">
      <w:rPr>
        <w:rFonts w:ascii="Times New Roman" w:hAnsi="Times New Roman" w:cs="Times New Roman"/>
        <w:sz w:val="20"/>
        <w:szCs w:val="20"/>
      </w:rPr>
      <w:t>08</w:t>
    </w:r>
    <w:r w:rsidRPr="00607572">
      <w:rPr>
        <w:rFonts w:ascii="Times New Roman" w:hAnsi="Times New Roman" w:cs="Times New Roman"/>
        <w:sz w:val="20"/>
        <w:szCs w:val="20"/>
      </w:rPr>
      <w:t>.201</w:t>
    </w:r>
    <w:r w:rsidR="00A778B9" w:rsidRPr="00607572">
      <w:rPr>
        <w:rFonts w:ascii="Times New Roman" w:hAnsi="Times New Roman" w:cs="Times New Roman"/>
        <w:sz w:val="20"/>
        <w:szCs w:val="20"/>
      </w:rPr>
      <w:t>9</w:t>
    </w:r>
    <w:r w:rsidRPr="00607572">
      <w:rPr>
        <w:rFonts w:ascii="Times New Roman" w:hAnsi="Times New Roman" w:cs="Times New Roman"/>
        <w:sz w:val="20"/>
        <w:szCs w:val="20"/>
      </w:rPr>
      <w:t xml:space="preserve"> р.</w:t>
    </w:r>
  </w:p>
  <w:p w:rsidR="006A2EA5" w:rsidRPr="00607572" w:rsidRDefault="00262DB5" w:rsidP="006A2EA5">
    <w:pPr>
      <w:pStyle w:val="a3"/>
      <w:jc w:val="right"/>
      <w:rPr>
        <w:rFonts w:ascii="Times New Roman" w:hAnsi="Times New Roman" w:cs="Times New Roman"/>
        <w:sz w:val="20"/>
        <w:szCs w:val="20"/>
      </w:rPr>
    </w:pPr>
    <w:r w:rsidRPr="00607572">
      <w:rPr>
        <w:rFonts w:ascii="Times New Roman" w:hAnsi="Times New Roman" w:cs="Times New Roman"/>
        <w:sz w:val="20"/>
        <w:szCs w:val="20"/>
      </w:rPr>
      <w:t>Народн</w:t>
    </w:r>
    <w:r w:rsidR="00607572" w:rsidRPr="00607572">
      <w:rPr>
        <w:rFonts w:ascii="Times New Roman" w:hAnsi="Times New Roman" w:cs="Times New Roman"/>
        <w:sz w:val="20"/>
        <w:szCs w:val="20"/>
      </w:rPr>
      <w:t>і</w:t>
    </w:r>
    <w:r w:rsidRPr="00607572">
      <w:rPr>
        <w:rFonts w:ascii="Times New Roman" w:hAnsi="Times New Roman" w:cs="Times New Roman"/>
        <w:sz w:val="20"/>
        <w:szCs w:val="20"/>
      </w:rPr>
      <w:t xml:space="preserve"> депутат</w:t>
    </w:r>
    <w:r w:rsidR="00607572">
      <w:rPr>
        <w:rFonts w:ascii="Times New Roman" w:hAnsi="Times New Roman" w:cs="Times New Roman"/>
        <w:sz w:val="20"/>
        <w:szCs w:val="20"/>
      </w:rPr>
      <w:t>и</w:t>
    </w:r>
    <w:r w:rsidRPr="00607572">
      <w:rPr>
        <w:rFonts w:ascii="Times New Roman" w:hAnsi="Times New Roman" w:cs="Times New Roman"/>
        <w:sz w:val="20"/>
        <w:szCs w:val="20"/>
      </w:rPr>
      <w:t xml:space="preserve"> України</w:t>
    </w:r>
  </w:p>
  <w:p w:rsidR="00A778B9" w:rsidRPr="00607572" w:rsidRDefault="00262DB5" w:rsidP="006A2EA5">
    <w:pPr>
      <w:pStyle w:val="a3"/>
      <w:jc w:val="right"/>
      <w:rPr>
        <w:rFonts w:ascii="Times New Roman" w:hAnsi="Times New Roman" w:cs="Times New Roman"/>
        <w:sz w:val="20"/>
        <w:szCs w:val="20"/>
      </w:rPr>
    </w:pPr>
    <w:r w:rsidRPr="00607572">
      <w:rPr>
        <w:rFonts w:ascii="Times New Roman" w:hAnsi="Times New Roman" w:cs="Times New Roman"/>
        <w:sz w:val="20"/>
        <w:szCs w:val="20"/>
      </w:rPr>
      <w:t>Тимошенко Ю.В.</w:t>
    </w:r>
    <w:r w:rsidR="00A778B9" w:rsidRPr="00607572">
      <w:rPr>
        <w:rFonts w:ascii="Times New Roman" w:hAnsi="Times New Roman" w:cs="Times New Roman"/>
        <w:sz w:val="20"/>
        <w:szCs w:val="20"/>
      </w:rPr>
      <w:t>, Соболє</w:t>
    </w:r>
    <w:r w:rsidR="00547424" w:rsidRPr="00607572">
      <w:rPr>
        <w:rFonts w:ascii="Times New Roman" w:hAnsi="Times New Roman" w:cs="Times New Roman"/>
        <w:sz w:val="20"/>
        <w:szCs w:val="20"/>
      </w:rPr>
      <w:t>в</w:t>
    </w:r>
    <w:r w:rsidR="00A778B9" w:rsidRPr="00607572">
      <w:rPr>
        <w:rFonts w:ascii="Times New Roman" w:hAnsi="Times New Roman" w:cs="Times New Roman"/>
        <w:sz w:val="20"/>
        <w:szCs w:val="20"/>
      </w:rPr>
      <w:t xml:space="preserve"> С.В.</w:t>
    </w:r>
    <w:r w:rsidR="00607572">
      <w:rPr>
        <w:rFonts w:ascii="Times New Roman" w:hAnsi="Times New Roman" w:cs="Times New Roman"/>
        <w:sz w:val="20"/>
        <w:szCs w:val="20"/>
      </w:rPr>
      <w:t xml:space="preserve"> </w:t>
    </w:r>
    <w:r w:rsidR="00A778B9" w:rsidRPr="00607572">
      <w:rPr>
        <w:rFonts w:ascii="Times New Roman" w:hAnsi="Times New Roman" w:cs="Times New Roman"/>
        <w:sz w:val="20"/>
        <w:szCs w:val="20"/>
      </w:rPr>
      <w:t>та ін</w:t>
    </w:r>
    <w:r w:rsidR="00607572">
      <w:rPr>
        <w:rFonts w:ascii="Times New Roman" w:hAnsi="Times New Roman" w:cs="Times New Roman"/>
        <w:sz w:val="20"/>
        <w:szCs w:val="20"/>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8B9"/>
    <w:rsid w:val="000C15AA"/>
    <w:rsid w:val="000F7F02"/>
    <w:rsid w:val="001F7415"/>
    <w:rsid w:val="002046F6"/>
    <w:rsid w:val="0020745D"/>
    <w:rsid w:val="00222221"/>
    <w:rsid w:val="00231CCF"/>
    <w:rsid w:val="00255405"/>
    <w:rsid w:val="00262DB5"/>
    <w:rsid w:val="00297074"/>
    <w:rsid w:val="00315B00"/>
    <w:rsid w:val="00484DA7"/>
    <w:rsid w:val="004F017B"/>
    <w:rsid w:val="00547424"/>
    <w:rsid w:val="0058054C"/>
    <w:rsid w:val="005A4D5E"/>
    <w:rsid w:val="00603A38"/>
    <w:rsid w:val="00607572"/>
    <w:rsid w:val="006F0FF9"/>
    <w:rsid w:val="00884233"/>
    <w:rsid w:val="008A4935"/>
    <w:rsid w:val="00954E1E"/>
    <w:rsid w:val="00976E54"/>
    <w:rsid w:val="00A65BF8"/>
    <w:rsid w:val="00A778B9"/>
    <w:rsid w:val="00B9322C"/>
    <w:rsid w:val="00C275F5"/>
    <w:rsid w:val="00CC44E8"/>
    <w:rsid w:val="00D46CD9"/>
    <w:rsid w:val="00FE2C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9801F9-9A6C-460E-BF80-74F80256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78B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778B9"/>
  </w:style>
  <w:style w:type="paragraph" w:styleId="a5">
    <w:name w:val="footer"/>
    <w:basedOn w:val="a"/>
    <w:link w:val="a6"/>
    <w:rsid w:val="00A778B9"/>
    <w:pPr>
      <w:tabs>
        <w:tab w:val="center" w:pos="4819"/>
        <w:tab w:val="right" w:pos="9639"/>
      </w:tabs>
      <w:spacing w:after="0" w:line="240" w:lineRule="auto"/>
    </w:pPr>
    <w:rPr>
      <w:rFonts w:ascii="Times New Roman" w:eastAsia="Times New Roman" w:hAnsi="Times New Roman" w:cs="Times New Roman"/>
      <w:sz w:val="28"/>
      <w:szCs w:val="24"/>
      <w:lang w:eastAsia="ru-RU"/>
    </w:rPr>
  </w:style>
  <w:style w:type="character" w:customStyle="1" w:styleId="a6">
    <w:name w:val="Нижній колонтитул Знак"/>
    <w:basedOn w:val="a0"/>
    <w:link w:val="a5"/>
    <w:rsid w:val="00A778B9"/>
    <w:rPr>
      <w:rFonts w:ascii="Times New Roman" w:eastAsia="Times New Roman" w:hAnsi="Times New Roman" w:cs="Times New Roman"/>
      <w:sz w:val="28"/>
      <w:szCs w:val="24"/>
      <w:lang w:eastAsia="ru-RU"/>
    </w:rPr>
  </w:style>
  <w:style w:type="character" w:styleId="a7">
    <w:name w:val="page number"/>
    <w:basedOn w:val="a0"/>
    <w:rsid w:val="00A778B9"/>
  </w:style>
  <w:style w:type="paragraph" w:styleId="a8">
    <w:name w:val="List Paragraph"/>
    <w:basedOn w:val="a"/>
    <w:uiPriority w:val="34"/>
    <w:qFormat/>
    <w:rsid w:val="00255405"/>
    <w:pPr>
      <w:ind w:left="720"/>
      <w:contextualSpacing/>
    </w:pPr>
  </w:style>
  <w:style w:type="paragraph" w:styleId="a9">
    <w:name w:val="Balloon Text"/>
    <w:basedOn w:val="a"/>
    <w:link w:val="aa"/>
    <w:uiPriority w:val="99"/>
    <w:semiHidden/>
    <w:unhideWhenUsed/>
    <w:rsid w:val="006F0FF9"/>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6F0F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C5540-A597-42E9-BF4E-73C691FD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8166</Words>
  <Characters>4655</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Мних Андрій Миколайович</dc:creator>
  <cp:keywords/>
  <dc:description/>
  <cp:lastModifiedBy>Кисельова Юлія Анатоліївна</cp:lastModifiedBy>
  <cp:revision>2</cp:revision>
  <cp:lastPrinted>2019-11-11T13:18:00Z</cp:lastPrinted>
  <dcterms:created xsi:type="dcterms:W3CDTF">2019-11-11T16:06:00Z</dcterms:created>
  <dcterms:modified xsi:type="dcterms:W3CDTF">2019-11-11T16:06:00Z</dcterms:modified>
</cp:coreProperties>
</file>