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0ABD" w:rsidRDefault="005D0ABD" w:rsidP="005D0ABD">
      <w:pPr>
        <w:spacing w:after="0" w:line="240" w:lineRule="auto"/>
        <w:ind w:firstLine="709"/>
        <w:jc w:val="right"/>
        <w:rPr>
          <w:rFonts w:cs="Calibri"/>
          <w:szCs w:val="28"/>
          <w:lang w:val="uk-UA"/>
        </w:rPr>
      </w:pPr>
      <w:r>
        <w:rPr>
          <w:rFonts w:cs="Calibri"/>
          <w:szCs w:val="28"/>
          <w:lang w:val="uk-UA"/>
        </w:rPr>
        <w:t>До реєстр. № 1183</w:t>
      </w:r>
    </w:p>
    <w:p w:rsidR="005D0ABD" w:rsidRDefault="00BB6D65" w:rsidP="005D0ABD">
      <w:pPr>
        <w:spacing w:after="0" w:line="240" w:lineRule="auto"/>
        <w:ind w:firstLine="709"/>
        <w:jc w:val="right"/>
        <w:rPr>
          <w:rFonts w:cs="Calibri"/>
          <w:szCs w:val="28"/>
          <w:lang w:val="uk-UA"/>
        </w:rPr>
      </w:pPr>
      <w:r>
        <w:rPr>
          <w:rFonts w:cs="Calibri"/>
          <w:szCs w:val="28"/>
          <w:lang w:val="uk-UA"/>
        </w:rPr>
        <w:t xml:space="preserve"> від 29 серпня 2019</w:t>
      </w:r>
      <w:r w:rsidR="005D0ABD">
        <w:rPr>
          <w:rFonts w:cs="Calibri"/>
          <w:szCs w:val="28"/>
          <w:lang w:val="uk-UA"/>
        </w:rPr>
        <w:t xml:space="preserve"> р.</w:t>
      </w:r>
    </w:p>
    <w:p w:rsidR="005D0ABD" w:rsidRDefault="005D0ABD" w:rsidP="005D0ABD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5D0ABD" w:rsidRDefault="005D0ABD" w:rsidP="005D0ABD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5D0ABD" w:rsidRDefault="005D0ABD" w:rsidP="005D0ABD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5D0ABD" w:rsidRDefault="005D0ABD" w:rsidP="005D0ABD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5D0ABD" w:rsidRDefault="005D0ABD" w:rsidP="005D0ABD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5D0ABD" w:rsidRDefault="005D0ABD" w:rsidP="005D0ABD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5D0ABD" w:rsidRDefault="005D0ABD" w:rsidP="005D0ABD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  <w:bookmarkStart w:id="0" w:name="_GoBack"/>
    </w:p>
    <w:bookmarkEnd w:id="0"/>
    <w:p w:rsidR="005D0ABD" w:rsidRDefault="005D0ABD" w:rsidP="005D0ABD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5D0ABD" w:rsidRDefault="005D0ABD" w:rsidP="005D0ABD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5D0ABD" w:rsidRDefault="005D0ABD" w:rsidP="005D0ABD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5D0ABD" w:rsidRPr="00F002AD" w:rsidRDefault="005D0ABD" w:rsidP="005D0ABD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5D0ABD" w:rsidRPr="00F002AD" w:rsidRDefault="005D0ABD" w:rsidP="005D0ABD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5D0ABD" w:rsidRPr="00F002AD" w:rsidRDefault="005D0ABD" w:rsidP="005D0ABD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  <w:r w:rsidRPr="00F002AD">
        <w:rPr>
          <w:b/>
          <w:szCs w:val="24"/>
          <w:lang w:val="uk-UA" w:eastAsia="ru-RU"/>
        </w:rPr>
        <w:t>ВИСНОВОК</w:t>
      </w:r>
    </w:p>
    <w:p w:rsidR="005D0ABD" w:rsidRPr="00F002AD" w:rsidRDefault="005D0ABD" w:rsidP="005D0ABD">
      <w:pPr>
        <w:tabs>
          <w:tab w:val="left" w:pos="1260"/>
        </w:tabs>
        <w:spacing w:after="0" w:line="240" w:lineRule="auto"/>
        <w:jc w:val="center"/>
        <w:rPr>
          <w:szCs w:val="24"/>
          <w:lang w:val="uk-UA" w:eastAsia="ru-RU"/>
        </w:rPr>
      </w:pPr>
      <w:r w:rsidRPr="00F002AD">
        <w:rPr>
          <w:szCs w:val="24"/>
          <w:lang w:val="uk-UA" w:eastAsia="ru-RU"/>
        </w:rPr>
        <w:t>щодо відповідності проекту нормативно-правового акта</w:t>
      </w:r>
    </w:p>
    <w:p w:rsidR="005D0ABD" w:rsidRPr="00F002AD" w:rsidRDefault="005D0ABD" w:rsidP="005D0ABD">
      <w:pPr>
        <w:spacing w:after="360" w:line="240" w:lineRule="auto"/>
        <w:jc w:val="center"/>
        <w:rPr>
          <w:szCs w:val="28"/>
          <w:lang w:val="uk-UA" w:eastAsia="ru-RU"/>
        </w:rPr>
      </w:pPr>
      <w:r w:rsidRPr="00F002AD">
        <w:rPr>
          <w:szCs w:val="28"/>
          <w:lang w:val="uk-UA" w:eastAsia="ru-RU"/>
        </w:rPr>
        <w:t>вимогам антикорупційного законодавства</w:t>
      </w:r>
    </w:p>
    <w:p w:rsidR="005D0ABD" w:rsidRDefault="00522D4B" w:rsidP="00522D4B">
      <w:pPr>
        <w:tabs>
          <w:tab w:val="center" w:pos="4677"/>
          <w:tab w:val="right" w:pos="9355"/>
        </w:tabs>
        <w:spacing w:after="0" w:line="240" w:lineRule="auto"/>
        <w:jc w:val="both"/>
        <w:rPr>
          <w:color w:val="333333"/>
          <w:szCs w:val="28"/>
          <w:shd w:val="clear" w:color="auto" w:fill="FFFFFF"/>
        </w:rPr>
      </w:pPr>
      <w:r>
        <w:rPr>
          <w:szCs w:val="28"/>
          <w:lang w:val="uk-UA" w:eastAsia="ru-RU"/>
        </w:rPr>
        <w:tab/>
        <w:t xml:space="preserve">          </w:t>
      </w:r>
      <w:r w:rsidR="005D0ABD" w:rsidRPr="00F002AD">
        <w:rPr>
          <w:szCs w:val="28"/>
          <w:lang w:val="uk-UA" w:eastAsia="ru-RU"/>
        </w:rPr>
        <w:t>Назва проекту акта: п</w:t>
      </w:r>
      <w:r w:rsidR="005D0ABD" w:rsidRPr="00F002AD">
        <w:rPr>
          <w:szCs w:val="28"/>
          <w:lang w:val="uk-UA"/>
        </w:rPr>
        <w:t xml:space="preserve">роект Закону про </w:t>
      </w:r>
      <w:r w:rsidR="005D0ABD" w:rsidRPr="00D8304B">
        <w:rPr>
          <w:bCs/>
          <w:color w:val="333333"/>
          <w:szCs w:val="28"/>
          <w:shd w:val="clear" w:color="auto" w:fill="FFFFFF"/>
        </w:rPr>
        <w:t>внесення змін до Податкового кодексу України та деяких інших законодавчих актів України щодо добровільного одноразового декларування активів фізичних осіб</w:t>
      </w:r>
      <w:r w:rsidR="005D0ABD">
        <w:rPr>
          <w:color w:val="333333"/>
          <w:szCs w:val="28"/>
          <w:shd w:val="clear" w:color="auto" w:fill="FFFFFF"/>
        </w:rPr>
        <w:t>.</w:t>
      </w:r>
    </w:p>
    <w:p w:rsidR="000F1A44" w:rsidRPr="00F002AD" w:rsidRDefault="000F1A44" w:rsidP="00522D4B">
      <w:pPr>
        <w:tabs>
          <w:tab w:val="center" w:pos="4677"/>
          <w:tab w:val="right" w:pos="9355"/>
        </w:tabs>
        <w:spacing w:after="0" w:line="240" w:lineRule="auto"/>
        <w:jc w:val="both"/>
        <w:rPr>
          <w:szCs w:val="28"/>
          <w:lang w:val="uk-UA" w:eastAsia="ru-RU"/>
        </w:rPr>
      </w:pPr>
    </w:p>
    <w:p w:rsidR="005D0ABD" w:rsidRPr="00F002AD" w:rsidRDefault="005D0ABD" w:rsidP="005D0ABD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color w:val="333333"/>
          <w:szCs w:val="28"/>
          <w:lang w:val="uk-UA" w:eastAsia="uk-UA"/>
        </w:rPr>
      </w:pPr>
      <w:r w:rsidRPr="00F002AD">
        <w:rPr>
          <w:szCs w:val="28"/>
          <w:lang w:val="uk-UA" w:eastAsia="ru-RU"/>
        </w:rPr>
        <w:t xml:space="preserve">Реєстр. № </w:t>
      </w:r>
      <w:r>
        <w:rPr>
          <w:szCs w:val="28"/>
          <w:lang w:val="uk-UA"/>
        </w:rPr>
        <w:t>1183 від 29.08.2019</w:t>
      </w:r>
    </w:p>
    <w:p w:rsidR="005D0ABD" w:rsidRPr="00F002AD" w:rsidRDefault="00522D4B" w:rsidP="00522D4B">
      <w:pPr>
        <w:spacing w:after="120" w:line="240" w:lineRule="auto"/>
        <w:jc w:val="both"/>
        <w:rPr>
          <w:szCs w:val="28"/>
          <w:lang w:val="uk-UA" w:eastAsia="ru-RU"/>
        </w:rPr>
      </w:pPr>
      <w:r>
        <w:rPr>
          <w:szCs w:val="28"/>
          <w:lang w:val="uk-UA" w:eastAsia="ru-RU"/>
        </w:rPr>
        <w:t xml:space="preserve">          </w:t>
      </w:r>
      <w:r w:rsidR="005D0ABD" w:rsidRPr="00F002AD">
        <w:rPr>
          <w:szCs w:val="28"/>
          <w:lang w:val="uk-UA" w:eastAsia="ru-RU"/>
        </w:rPr>
        <w:t>Суб’єкт пр</w:t>
      </w:r>
      <w:r w:rsidR="00464E8B">
        <w:rPr>
          <w:szCs w:val="28"/>
          <w:lang w:val="uk-UA" w:eastAsia="ru-RU"/>
        </w:rPr>
        <w:t xml:space="preserve">ава законодавчої ініціативи: </w:t>
      </w:r>
      <w:r w:rsidR="00464E8B" w:rsidRPr="003000A4">
        <w:rPr>
          <w:szCs w:val="28"/>
          <w:lang w:val="uk-UA"/>
        </w:rPr>
        <w:t>на</w:t>
      </w:r>
      <w:r w:rsidR="00464E8B">
        <w:rPr>
          <w:szCs w:val="28"/>
          <w:lang w:val="uk-UA"/>
        </w:rPr>
        <w:t>родні депутати</w:t>
      </w:r>
      <w:r w:rsidR="00464E8B" w:rsidRPr="003000A4">
        <w:rPr>
          <w:szCs w:val="28"/>
          <w:lang w:val="uk-UA" w:eastAsia="uk-UA"/>
        </w:rPr>
        <w:t xml:space="preserve"> </w:t>
      </w:r>
      <w:r w:rsidR="00464E8B" w:rsidRPr="00B5714E">
        <w:rPr>
          <w:rFonts w:eastAsia="Times New Roman"/>
          <w:szCs w:val="28"/>
          <w:lang w:val="uk-UA" w:eastAsia="ru-RU"/>
        </w:rPr>
        <w:t>України</w:t>
      </w:r>
      <w:r w:rsidR="00464E8B" w:rsidRPr="007F01F2">
        <w:rPr>
          <w:szCs w:val="28"/>
          <w:lang w:val="uk-UA"/>
        </w:rPr>
        <w:t xml:space="preserve"> </w:t>
      </w:r>
      <w:r w:rsidR="00464E8B">
        <w:rPr>
          <w:rFonts w:eastAsia="Times New Roman"/>
          <w:szCs w:val="28"/>
          <w:lang w:val="uk-UA" w:eastAsia="ru-RU"/>
        </w:rPr>
        <w:t>Н.П.Южаніна</w:t>
      </w:r>
      <w:r w:rsidR="00464E8B" w:rsidRPr="007F01F2">
        <w:rPr>
          <w:rFonts w:eastAsia="Times New Roman"/>
          <w:szCs w:val="28"/>
          <w:lang w:val="uk-UA" w:eastAsia="ru-RU"/>
        </w:rPr>
        <w:t xml:space="preserve">, </w:t>
      </w:r>
      <w:r w:rsidR="00464E8B">
        <w:rPr>
          <w:rFonts w:eastAsia="Times New Roman"/>
          <w:szCs w:val="28"/>
          <w:lang w:val="uk-UA" w:eastAsia="ru-RU"/>
        </w:rPr>
        <w:t>Р.М.Павленко</w:t>
      </w:r>
      <w:r w:rsidR="00464E8B" w:rsidRPr="007F01F2">
        <w:rPr>
          <w:rFonts w:eastAsia="Times New Roman"/>
          <w:szCs w:val="28"/>
          <w:lang w:val="uk-UA" w:eastAsia="ru-RU"/>
        </w:rPr>
        <w:t>, О.М.Синют</w:t>
      </w:r>
      <w:r w:rsidR="00464E8B">
        <w:rPr>
          <w:rFonts w:eastAsia="Times New Roman"/>
          <w:szCs w:val="28"/>
          <w:lang w:val="uk-UA" w:eastAsia="ru-RU"/>
        </w:rPr>
        <w:t>ка</w:t>
      </w:r>
      <w:r w:rsidR="00464E8B">
        <w:rPr>
          <w:szCs w:val="28"/>
          <w:lang w:val="uk-UA"/>
        </w:rPr>
        <w:t xml:space="preserve"> та інші.</w:t>
      </w:r>
    </w:p>
    <w:p w:rsidR="005D0ABD" w:rsidRPr="00F002AD" w:rsidRDefault="005D0ABD" w:rsidP="00522D4B">
      <w:pPr>
        <w:shd w:val="clear" w:color="auto" w:fill="FFFFFF"/>
        <w:spacing w:after="360" w:line="193" w:lineRule="atLeast"/>
        <w:jc w:val="both"/>
        <w:rPr>
          <w:bCs/>
          <w:spacing w:val="4"/>
          <w:szCs w:val="28"/>
          <w:lang w:val="uk-UA" w:eastAsia="ru-RU"/>
        </w:rPr>
      </w:pPr>
      <w:r w:rsidRPr="00F002AD">
        <w:rPr>
          <w:szCs w:val="28"/>
          <w:lang w:val="uk-UA" w:eastAsia="ru-RU"/>
        </w:rPr>
        <w:t xml:space="preserve">Головний комітет з підготовки і попереднього розгляду – </w:t>
      </w:r>
      <w:r w:rsidRPr="00F002AD">
        <w:rPr>
          <w:bCs/>
          <w:spacing w:val="4"/>
          <w:szCs w:val="28"/>
          <w:lang w:val="uk-UA" w:eastAsia="ru-RU"/>
        </w:rPr>
        <w:t xml:space="preserve"> Комітет з питань</w:t>
      </w:r>
      <w:r w:rsidR="00464E8B">
        <w:rPr>
          <w:bCs/>
          <w:spacing w:val="4"/>
          <w:szCs w:val="28"/>
          <w:lang w:val="uk-UA" w:eastAsia="ru-RU"/>
        </w:rPr>
        <w:t xml:space="preserve"> фінансів,</w:t>
      </w:r>
      <w:r w:rsidRPr="00F002AD">
        <w:rPr>
          <w:bCs/>
          <w:spacing w:val="4"/>
          <w:szCs w:val="28"/>
          <w:lang w:val="uk-UA" w:eastAsia="ru-RU"/>
        </w:rPr>
        <w:t xml:space="preserve"> податкової та митної політики</w:t>
      </w:r>
    </w:p>
    <w:p w:rsidR="005D0ABD" w:rsidRPr="00F002AD" w:rsidRDefault="00522D4B" w:rsidP="00522D4B">
      <w:pPr>
        <w:spacing w:after="0"/>
        <w:jc w:val="both"/>
        <w:rPr>
          <w:szCs w:val="28"/>
          <w:lang w:val="uk-UA" w:eastAsia="ru-RU"/>
        </w:rPr>
      </w:pPr>
      <w:r w:rsidRPr="00522D4B">
        <w:rPr>
          <w:szCs w:val="28"/>
          <w:lang w:val="uk-UA" w:eastAsia="ru-RU"/>
        </w:rPr>
        <w:t xml:space="preserve">           </w:t>
      </w:r>
      <w:r>
        <w:rPr>
          <w:szCs w:val="28"/>
          <w:lang w:val="uk-UA" w:eastAsia="ru-RU"/>
        </w:rPr>
        <w:t>У проекті акта</w:t>
      </w:r>
      <w:r w:rsidR="005D0ABD" w:rsidRPr="00522D4B">
        <w:rPr>
          <w:szCs w:val="28"/>
          <w:lang w:val="uk-UA" w:eastAsia="ru-RU"/>
        </w:rPr>
        <w:t xml:space="preserve"> виявлено корупціогенні фактори – проект акта не відповідає</w:t>
      </w:r>
      <w:r>
        <w:rPr>
          <w:szCs w:val="28"/>
          <w:lang w:val="uk-UA" w:eastAsia="ru-RU"/>
        </w:rPr>
        <w:t xml:space="preserve">  </w:t>
      </w:r>
      <w:r w:rsidR="005D0ABD" w:rsidRPr="00522D4B">
        <w:rPr>
          <w:szCs w:val="28"/>
          <w:lang w:val="uk-UA" w:eastAsia="ru-RU"/>
        </w:rPr>
        <w:t xml:space="preserve">вимогам </w:t>
      </w:r>
      <w:r>
        <w:rPr>
          <w:szCs w:val="28"/>
          <w:lang w:val="uk-UA" w:eastAsia="ru-RU"/>
        </w:rPr>
        <w:t xml:space="preserve"> </w:t>
      </w:r>
      <w:r w:rsidR="005D0ABD" w:rsidRPr="00522D4B">
        <w:rPr>
          <w:szCs w:val="28"/>
          <w:lang w:val="uk-UA" w:eastAsia="ru-RU"/>
        </w:rPr>
        <w:t>антикорупційного</w:t>
      </w:r>
      <w:r>
        <w:rPr>
          <w:szCs w:val="28"/>
          <w:lang w:val="uk-UA" w:eastAsia="ru-RU"/>
        </w:rPr>
        <w:t xml:space="preserve"> </w:t>
      </w:r>
      <w:r w:rsidR="005D0ABD" w:rsidRPr="00522D4B">
        <w:rPr>
          <w:szCs w:val="28"/>
          <w:lang w:val="uk-UA" w:eastAsia="ru-RU"/>
        </w:rPr>
        <w:t xml:space="preserve"> законодавства</w:t>
      </w:r>
      <w:r>
        <w:rPr>
          <w:szCs w:val="28"/>
          <w:lang w:val="uk-UA" w:eastAsia="ru-RU"/>
        </w:rPr>
        <w:t xml:space="preserve"> </w:t>
      </w:r>
      <w:r w:rsidR="005D0ABD" w:rsidRPr="00F002AD">
        <w:rPr>
          <w:szCs w:val="28"/>
          <w:lang w:val="uk-UA" w:eastAsia="ru-RU"/>
        </w:rPr>
        <w:t xml:space="preserve"> </w:t>
      </w:r>
      <w:r w:rsidR="005D0ABD" w:rsidRPr="00F002AD">
        <w:rPr>
          <w:szCs w:val="28"/>
          <w:lang w:val="uk-UA"/>
        </w:rPr>
        <w:t xml:space="preserve">(рішення </w:t>
      </w:r>
      <w:r>
        <w:rPr>
          <w:szCs w:val="28"/>
          <w:lang w:val="uk-UA"/>
        </w:rPr>
        <w:t xml:space="preserve"> </w:t>
      </w:r>
      <w:r w:rsidR="005D0ABD" w:rsidRPr="00F002AD">
        <w:rPr>
          <w:szCs w:val="28"/>
          <w:lang w:val="uk-UA"/>
        </w:rPr>
        <w:t>Комітету</w:t>
      </w:r>
      <w:r>
        <w:rPr>
          <w:szCs w:val="28"/>
          <w:lang w:val="uk-UA"/>
        </w:rPr>
        <w:t xml:space="preserve">  </w:t>
      </w:r>
      <w:r w:rsidR="005D0ABD" w:rsidRPr="00F002AD">
        <w:rPr>
          <w:szCs w:val="28"/>
          <w:lang w:val="uk-UA"/>
        </w:rPr>
        <w:t>від</w:t>
      </w:r>
      <w:r>
        <w:rPr>
          <w:szCs w:val="28"/>
          <w:lang w:val="uk-UA"/>
        </w:rPr>
        <w:t xml:space="preserve"> </w:t>
      </w:r>
      <w:r>
        <w:rPr>
          <w:szCs w:val="28"/>
        </w:rPr>
        <w:t>09</w:t>
      </w:r>
      <w:r>
        <w:rPr>
          <w:szCs w:val="28"/>
          <w:lang w:val="uk-UA"/>
        </w:rPr>
        <w:t xml:space="preserve"> жовтня</w:t>
      </w:r>
      <w:r w:rsidR="005D0ABD">
        <w:rPr>
          <w:szCs w:val="28"/>
          <w:lang w:val="uk-UA"/>
        </w:rPr>
        <w:t xml:space="preserve"> 2019 </w:t>
      </w:r>
      <w:r w:rsidR="005D0ABD" w:rsidRPr="00F002AD">
        <w:rPr>
          <w:szCs w:val="28"/>
          <w:lang w:val="uk-UA"/>
        </w:rPr>
        <w:t xml:space="preserve">року  протокол № </w:t>
      </w:r>
      <w:r>
        <w:rPr>
          <w:szCs w:val="28"/>
          <w:lang w:val="uk-UA"/>
        </w:rPr>
        <w:t>12</w:t>
      </w:r>
      <w:r w:rsidR="005D0ABD" w:rsidRPr="00F002AD">
        <w:rPr>
          <w:szCs w:val="28"/>
          <w:lang w:val="uk-UA"/>
        </w:rPr>
        <w:t>).</w:t>
      </w:r>
    </w:p>
    <w:p w:rsidR="00BF64AB" w:rsidRPr="00BF64AB" w:rsidRDefault="00BF64AB" w:rsidP="00BF64AB">
      <w:pPr>
        <w:shd w:val="clear" w:color="auto" w:fill="FFFFFF"/>
        <w:spacing w:before="100" w:beforeAutospacing="1" w:after="100" w:afterAutospacing="1" w:line="336" w:lineRule="atLeast"/>
        <w:ind w:firstLine="851"/>
        <w:jc w:val="both"/>
        <w:rPr>
          <w:rFonts w:eastAsia="Times New Roman"/>
          <w:color w:val="000000"/>
          <w:szCs w:val="28"/>
          <w:lang w:val="uk-UA" w:eastAsia="uk-UA"/>
        </w:rPr>
      </w:pPr>
      <w:r w:rsidRPr="00BF64AB">
        <w:rPr>
          <w:rFonts w:eastAsia="Times New Roman"/>
          <w:color w:val="000000"/>
          <w:szCs w:val="28"/>
          <w:lang w:val="uk-UA" w:eastAsia="uk-UA"/>
        </w:rPr>
        <w:t>Проектом Закону вносяться зміни до Податкового, Кримінального, Кримінально процесуального кодексів України, Кодексу про адміністративні правопорушення України, Кодексу адміністративного судочинства України, Закону України "Про банки і банківську діяльність", Закону України "Про регулювання містобудівної діяльності", Закону України "Про захист економічної конкуренції" та інші.</w:t>
      </w:r>
    </w:p>
    <w:p w:rsidR="00BF64AB" w:rsidRPr="00BF64AB" w:rsidRDefault="00BF64AB" w:rsidP="00BF64AB">
      <w:pPr>
        <w:shd w:val="clear" w:color="auto" w:fill="FFFFFF"/>
        <w:spacing w:before="100" w:beforeAutospacing="1" w:after="100" w:afterAutospacing="1" w:line="336" w:lineRule="atLeast"/>
        <w:ind w:firstLine="851"/>
        <w:jc w:val="both"/>
        <w:rPr>
          <w:rFonts w:eastAsia="Times New Roman"/>
          <w:b/>
          <w:color w:val="000000"/>
          <w:szCs w:val="28"/>
          <w:lang w:val="uk-UA" w:eastAsia="uk-UA"/>
        </w:rPr>
      </w:pPr>
      <w:r w:rsidRPr="00BF64AB">
        <w:rPr>
          <w:rFonts w:eastAsia="Times New Roman"/>
          <w:color w:val="000000"/>
          <w:szCs w:val="28"/>
          <w:lang w:val="uk-UA" w:eastAsia="uk-UA"/>
        </w:rPr>
        <w:t>Проектом пропонується у період </w:t>
      </w:r>
      <w:r w:rsidRPr="00BF64AB">
        <w:rPr>
          <w:rFonts w:eastAsia="Times New Roman"/>
          <w:b/>
          <w:bCs/>
          <w:color w:val="000000"/>
          <w:szCs w:val="28"/>
          <w:lang w:val="uk-UA" w:eastAsia="uk-UA"/>
        </w:rPr>
        <w:t>з 1 січня до 31 травня 2020 року</w:t>
      </w:r>
      <w:r w:rsidRPr="00BF64AB">
        <w:rPr>
          <w:rFonts w:eastAsia="Times New Roman"/>
          <w:color w:val="000000"/>
          <w:szCs w:val="28"/>
          <w:lang w:val="uk-UA" w:eastAsia="uk-UA"/>
        </w:rPr>
        <w:t xml:space="preserve"> провести добровільне одноразове декларування фізичними особами активів станом </w:t>
      </w:r>
      <w:r w:rsidRPr="00BF64AB">
        <w:rPr>
          <w:rFonts w:eastAsia="Times New Roman"/>
          <w:b/>
          <w:color w:val="000000"/>
          <w:szCs w:val="28"/>
          <w:lang w:val="uk-UA" w:eastAsia="uk-UA"/>
        </w:rPr>
        <w:t>на 31.12.2019.</w:t>
      </w:r>
    </w:p>
    <w:p w:rsidR="00BF64AB" w:rsidRPr="00BF64AB" w:rsidRDefault="00BF64AB" w:rsidP="00BF64AB">
      <w:pPr>
        <w:shd w:val="clear" w:color="auto" w:fill="FFFFFF"/>
        <w:spacing w:before="100" w:beforeAutospacing="1" w:after="100" w:afterAutospacing="1" w:line="336" w:lineRule="atLeast"/>
        <w:ind w:firstLine="993"/>
        <w:jc w:val="both"/>
        <w:rPr>
          <w:rFonts w:eastAsia="Times New Roman"/>
          <w:color w:val="000000"/>
          <w:szCs w:val="28"/>
          <w:lang w:val="uk-UA" w:eastAsia="uk-UA"/>
        </w:rPr>
      </w:pPr>
      <w:r w:rsidRPr="00BF64AB">
        <w:rPr>
          <w:rFonts w:eastAsia="Times New Roman"/>
          <w:color w:val="000000"/>
          <w:szCs w:val="28"/>
          <w:lang w:val="uk-UA" w:eastAsia="uk-UA"/>
        </w:rPr>
        <w:t xml:space="preserve">При поданні одноразової декларації </w:t>
      </w:r>
      <w:r w:rsidRPr="00BF64AB">
        <w:rPr>
          <w:rFonts w:eastAsia="Times New Roman"/>
          <w:b/>
          <w:color w:val="000000"/>
          <w:szCs w:val="28"/>
          <w:lang w:val="uk-UA" w:eastAsia="uk-UA"/>
        </w:rPr>
        <w:t>особа звільняється</w:t>
      </w:r>
      <w:r w:rsidRPr="00BF64AB">
        <w:rPr>
          <w:rFonts w:eastAsia="Times New Roman"/>
          <w:color w:val="000000"/>
          <w:szCs w:val="28"/>
          <w:lang w:val="uk-UA" w:eastAsia="uk-UA"/>
        </w:rPr>
        <w:t xml:space="preserve"> від кримінальної відповідальності за злочини, передбачені статтями 212, 212</w:t>
      </w:r>
      <w:r w:rsidRPr="00BF64AB">
        <w:rPr>
          <w:rFonts w:eastAsia="Times New Roman"/>
          <w:color w:val="000000"/>
          <w:szCs w:val="28"/>
          <w:vertAlign w:val="superscript"/>
          <w:lang w:val="uk-UA" w:eastAsia="uk-UA"/>
        </w:rPr>
        <w:t>1</w:t>
      </w:r>
      <w:r w:rsidRPr="00BF64AB">
        <w:rPr>
          <w:rFonts w:eastAsia="Times New Roman"/>
          <w:color w:val="000000"/>
          <w:szCs w:val="28"/>
          <w:lang w:val="uk-UA" w:eastAsia="uk-UA"/>
        </w:rPr>
        <w:t xml:space="preserve">, 366; адміністративної відповідальності за порушення податкового, валютного </w:t>
      </w:r>
      <w:r w:rsidRPr="00BF64AB">
        <w:rPr>
          <w:rFonts w:eastAsia="Times New Roman"/>
          <w:b/>
          <w:color w:val="000000"/>
          <w:szCs w:val="28"/>
          <w:lang w:val="uk-UA" w:eastAsia="uk-UA"/>
        </w:rPr>
        <w:t xml:space="preserve">та </w:t>
      </w:r>
      <w:r w:rsidRPr="00BF64AB">
        <w:rPr>
          <w:rFonts w:eastAsia="Times New Roman"/>
          <w:b/>
          <w:color w:val="000000"/>
          <w:szCs w:val="28"/>
          <w:lang w:val="uk-UA" w:eastAsia="uk-UA"/>
        </w:rPr>
        <w:lastRenderedPageBreak/>
        <w:t>іншого законодавства</w:t>
      </w:r>
      <w:r w:rsidRPr="00BF64AB">
        <w:rPr>
          <w:rFonts w:eastAsia="Times New Roman"/>
          <w:color w:val="000000"/>
          <w:szCs w:val="28"/>
          <w:lang w:val="uk-UA" w:eastAsia="uk-UA"/>
        </w:rPr>
        <w:t xml:space="preserve"> щодо набуття активів; фінансової відповідальності за порушення законодавства з питань оподаткування.</w:t>
      </w:r>
    </w:p>
    <w:p w:rsidR="00BF64AB" w:rsidRPr="00BF64AB" w:rsidRDefault="00BF64AB" w:rsidP="00BF64AB">
      <w:pPr>
        <w:shd w:val="clear" w:color="auto" w:fill="FFFFFF"/>
        <w:spacing w:before="100" w:beforeAutospacing="1" w:after="100" w:afterAutospacing="1" w:line="336" w:lineRule="atLeast"/>
        <w:ind w:firstLine="993"/>
        <w:jc w:val="both"/>
        <w:rPr>
          <w:rFonts w:eastAsia="Times New Roman"/>
          <w:color w:val="000000"/>
          <w:szCs w:val="28"/>
          <w:lang w:val="uk-UA" w:eastAsia="uk-UA"/>
        </w:rPr>
      </w:pPr>
      <w:r w:rsidRPr="00BF64AB">
        <w:rPr>
          <w:rFonts w:eastAsia="Times New Roman"/>
          <w:color w:val="000000"/>
          <w:szCs w:val="28"/>
          <w:lang w:val="uk-UA" w:eastAsia="uk-UA"/>
        </w:rPr>
        <w:t xml:space="preserve">При цьому держава надає окремі гарантії суб’єкту одноразового декларування, </w:t>
      </w:r>
      <w:r w:rsidRPr="00BF64AB">
        <w:rPr>
          <w:rFonts w:eastAsia="Times New Roman"/>
          <w:b/>
          <w:color w:val="000000"/>
          <w:szCs w:val="28"/>
          <w:lang w:val="uk-UA" w:eastAsia="uk-UA"/>
        </w:rPr>
        <w:t>які є неоднозначними і несуть норми, що слугуватимуть корупційним ризикам</w:t>
      </w:r>
      <w:r w:rsidRPr="00BF64AB">
        <w:rPr>
          <w:rFonts w:eastAsia="Times New Roman"/>
          <w:color w:val="000000"/>
          <w:szCs w:val="28"/>
          <w:lang w:val="uk-UA" w:eastAsia="uk-UA"/>
        </w:rPr>
        <w:t xml:space="preserve">. Зокрема, у «Перехідних положеннях» </w:t>
      </w:r>
      <w:r w:rsidRPr="00BF64AB">
        <w:rPr>
          <w:rFonts w:eastAsiaTheme="minorHAnsi"/>
          <w:szCs w:val="28"/>
          <w:lang w:val="uk-UA"/>
        </w:rPr>
        <w:t>Підрозділ 9</w:t>
      </w:r>
      <w:r w:rsidRPr="00BF64AB">
        <w:rPr>
          <w:rFonts w:eastAsiaTheme="minorHAnsi"/>
          <w:szCs w:val="28"/>
          <w:vertAlign w:val="superscript"/>
          <w:lang w:val="uk-UA"/>
        </w:rPr>
        <w:t>3</w:t>
      </w:r>
      <w:r w:rsidRPr="00BF64AB">
        <w:rPr>
          <w:rFonts w:eastAsiaTheme="minorHAnsi"/>
          <w:szCs w:val="28"/>
          <w:lang w:val="uk-UA"/>
        </w:rPr>
        <w:t>. «Особливості добровільного одноразового декларування активів фізичних осіб» пукту 12 підпуктів</w:t>
      </w:r>
      <w:r w:rsidRPr="00BF64AB">
        <w:rPr>
          <w:rFonts w:eastAsiaTheme="minorHAnsi" w:cstheme="minorBidi"/>
          <w:bCs/>
          <w:szCs w:val="28"/>
          <w:lang w:val="uk-UA"/>
        </w:rPr>
        <w:t>:</w:t>
      </w:r>
    </w:p>
    <w:p w:rsidR="00BF64AB" w:rsidRPr="00BF64AB" w:rsidRDefault="00BF64AB" w:rsidP="00BF64A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/>
          <w:i/>
          <w:color w:val="000000"/>
          <w:szCs w:val="28"/>
          <w:lang w:val="uk-UA" w:eastAsia="uk-UA"/>
        </w:rPr>
      </w:pPr>
      <w:r w:rsidRPr="00BF64AB">
        <w:rPr>
          <w:rFonts w:eastAsiaTheme="minorHAnsi"/>
          <w:b/>
          <w:szCs w:val="28"/>
          <w:lang w:val="uk-UA"/>
        </w:rPr>
        <w:t xml:space="preserve">«г» - </w:t>
      </w:r>
      <w:r w:rsidRPr="00BF64AB">
        <w:rPr>
          <w:rFonts w:eastAsia="Times New Roman"/>
          <w:i/>
          <w:color w:val="000000"/>
          <w:szCs w:val="28"/>
          <w:lang w:val="uk-UA" w:eastAsia="uk-UA"/>
        </w:rPr>
        <w:t xml:space="preserve">заборону використання інформації, що міститься в одноразовій декларації, в якості доказу вчинення будь-якого кримінального правопорушення та/або в якості джерела виявлення </w:t>
      </w:r>
      <w:r w:rsidRPr="00BF64AB">
        <w:rPr>
          <w:rFonts w:eastAsia="Times New Roman"/>
          <w:b/>
          <w:i/>
          <w:color w:val="000000"/>
          <w:szCs w:val="28"/>
          <w:lang w:val="uk-UA" w:eastAsia="uk-UA"/>
        </w:rPr>
        <w:t>(прямо або опосередковано)</w:t>
      </w:r>
      <w:r w:rsidRPr="00BF64AB">
        <w:rPr>
          <w:rFonts w:eastAsia="Times New Roman"/>
          <w:i/>
          <w:color w:val="000000"/>
          <w:szCs w:val="28"/>
          <w:lang w:val="uk-UA" w:eastAsia="uk-UA"/>
        </w:rPr>
        <w:t xml:space="preserve"> обставин, що можуть свідчити про вчинення будь-якого кримінального правопорушення;</w:t>
      </w:r>
    </w:p>
    <w:p w:rsidR="00BF64AB" w:rsidRPr="00BF64AB" w:rsidRDefault="00BF64AB" w:rsidP="00BF64A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/>
          <w:i/>
          <w:color w:val="000000"/>
          <w:szCs w:val="28"/>
          <w:lang w:val="uk-UA" w:eastAsia="uk-UA"/>
        </w:rPr>
      </w:pPr>
      <w:r w:rsidRPr="00BF64AB">
        <w:rPr>
          <w:rFonts w:eastAsiaTheme="minorHAnsi"/>
          <w:b/>
          <w:szCs w:val="28"/>
          <w:lang w:val="uk-UA"/>
        </w:rPr>
        <w:t>«</w:t>
      </w:r>
      <w:r w:rsidRPr="00BF64AB">
        <w:rPr>
          <w:rFonts w:eastAsiaTheme="minorHAnsi" w:cstheme="minorBidi"/>
          <w:b/>
          <w:bCs/>
          <w:szCs w:val="28"/>
          <w:lang w:val="uk-UA"/>
        </w:rPr>
        <w:t xml:space="preserve">ѓ» - </w:t>
      </w:r>
      <w:r w:rsidRPr="00BF64AB">
        <w:rPr>
          <w:rFonts w:eastAsia="Times New Roman"/>
          <w:i/>
          <w:color w:val="000000"/>
          <w:szCs w:val="28"/>
          <w:lang w:val="uk-UA" w:eastAsia="uk-UA"/>
        </w:rPr>
        <w:t xml:space="preserve">заборону проведення контролюючими органами </w:t>
      </w:r>
      <w:r w:rsidRPr="00BF64AB">
        <w:rPr>
          <w:rFonts w:eastAsia="Times New Roman"/>
          <w:b/>
          <w:i/>
          <w:color w:val="000000"/>
          <w:szCs w:val="28"/>
          <w:lang w:val="uk-UA" w:eastAsia="uk-UA"/>
        </w:rPr>
        <w:t>будь-яких перевірок дотримання</w:t>
      </w:r>
      <w:r w:rsidRPr="00BF64AB">
        <w:rPr>
          <w:rFonts w:eastAsia="Times New Roman"/>
          <w:i/>
          <w:color w:val="000000"/>
          <w:szCs w:val="28"/>
          <w:lang w:val="uk-UA" w:eastAsia="uk-UA"/>
        </w:rPr>
        <w:t xml:space="preserve"> вимог податкового, валютного та іншого законодавства та заборону притягнення до фінансової відповідальності за порушення законів з питань оподаткування </w:t>
      </w:r>
      <w:r w:rsidRPr="00BF64AB">
        <w:rPr>
          <w:rFonts w:eastAsia="Times New Roman"/>
          <w:b/>
          <w:i/>
          <w:color w:val="000000"/>
          <w:szCs w:val="28"/>
          <w:lang w:val="uk-UA" w:eastAsia="uk-UA"/>
        </w:rPr>
        <w:t>та іншого законодавства</w:t>
      </w:r>
      <w:r w:rsidRPr="00BF64AB">
        <w:rPr>
          <w:rFonts w:eastAsia="Times New Roman"/>
          <w:i/>
          <w:color w:val="000000"/>
          <w:szCs w:val="28"/>
          <w:lang w:val="uk-UA" w:eastAsia="uk-UA"/>
        </w:rPr>
        <w:t>, контроль за дотриманням якого покладено на контролюючі органи, за фактом подання одноразової декларації або з підстав отримання інформації, зазначеної в одноразовій декларації, в тому числі щодо підстав та порядку набуття активів, зазначених в одноразовій декларації, сплати податків, зборів, інших обов’язкових платежів у зв’язку з таким набуттям.</w:t>
      </w:r>
    </w:p>
    <w:p w:rsidR="00BF64AB" w:rsidRPr="00BF64AB" w:rsidRDefault="00BF64AB" w:rsidP="00BF64AB">
      <w:pPr>
        <w:shd w:val="clear" w:color="auto" w:fill="FFFFFF"/>
        <w:spacing w:before="100" w:beforeAutospacing="1" w:after="100" w:afterAutospacing="1" w:line="336" w:lineRule="atLeast"/>
        <w:ind w:firstLine="993"/>
        <w:jc w:val="both"/>
        <w:rPr>
          <w:rFonts w:eastAsia="Times New Roman"/>
          <w:color w:val="000000"/>
          <w:szCs w:val="28"/>
          <w:lang w:val="uk-UA" w:eastAsia="uk-UA"/>
        </w:rPr>
      </w:pPr>
      <w:r w:rsidRPr="00BF64AB">
        <w:rPr>
          <w:rFonts w:eastAsia="Times New Roman"/>
          <w:color w:val="000000"/>
          <w:szCs w:val="28"/>
          <w:lang w:val="uk-UA" w:eastAsia="uk-UA"/>
        </w:rPr>
        <w:t xml:space="preserve">Фактично </w:t>
      </w:r>
      <w:r w:rsidRPr="00BF64AB">
        <w:rPr>
          <w:rFonts w:eastAsia="Times New Roman"/>
          <w:b/>
          <w:color w:val="000000"/>
          <w:szCs w:val="28"/>
          <w:lang w:val="uk-UA" w:eastAsia="uk-UA"/>
        </w:rPr>
        <w:t>забороною використання</w:t>
      </w:r>
      <w:r w:rsidRPr="00BF64AB">
        <w:rPr>
          <w:rFonts w:eastAsia="Times New Roman"/>
          <w:color w:val="000000"/>
          <w:szCs w:val="28"/>
          <w:lang w:val="uk-UA" w:eastAsia="uk-UA"/>
        </w:rPr>
        <w:t xml:space="preserve"> інформації (як доказу та/або джерела вчинення кримінального правопорушення) і  </w:t>
      </w:r>
      <w:r w:rsidRPr="00BF64AB">
        <w:rPr>
          <w:rFonts w:eastAsia="Times New Roman"/>
          <w:b/>
          <w:color w:val="000000"/>
          <w:szCs w:val="28"/>
          <w:lang w:val="uk-UA" w:eastAsia="uk-UA"/>
        </w:rPr>
        <w:t xml:space="preserve">проведення </w:t>
      </w:r>
      <w:r w:rsidRPr="00BF64AB">
        <w:rPr>
          <w:rFonts w:eastAsia="Times New Roman"/>
          <w:color w:val="000000"/>
          <w:szCs w:val="28"/>
          <w:lang w:val="uk-UA" w:eastAsia="uk-UA"/>
        </w:rPr>
        <w:t xml:space="preserve">перевірок дотримання вимог </w:t>
      </w:r>
      <w:r w:rsidRPr="00BF64AB">
        <w:rPr>
          <w:rFonts w:eastAsia="Times New Roman"/>
          <w:b/>
          <w:i/>
          <w:color w:val="000000"/>
          <w:szCs w:val="28"/>
          <w:lang w:val="uk-UA" w:eastAsia="uk-UA"/>
        </w:rPr>
        <w:t xml:space="preserve">«іншого законодавства» нівелюються вимоги </w:t>
      </w:r>
      <w:r w:rsidRPr="00BF64AB">
        <w:rPr>
          <w:rFonts w:eastAsia="Times New Roman"/>
          <w:color w:val="000000"/>
          <w:szCs w:val="28"/>
          <w:lang w:val="uk-UA" w:eastAsia="uk-UA"/>
        </w:rPr>
        <w:t xml:space="preserve">Закону України «Про запобігання корупції» на виконання якого будуть проводитися заходи фінансового контролю, щодо  суб’єктів декларування та притягнення до кримінальної відповідальності, зокрема за статтею 366-1 </w:t>
      </w:r>
      <w:r w:rsidRPr="00BF64AB">
        <w:rPr>
          <w:rFonts w:eastAsia="Times New Roman"/>
          <w:i/>
          <w:color w:val="000000"/>
          <w:sz w:val="24"/>
          <w:szCs w:val="24"/>
          <w:lang w:val="uk-UA" w:eastAsia="uk-UA"/>
        </w:rPr>
        <w:t>«Декларування недостовірної інформації»</w:t>
      </w:r>
      <w:r w:rsidRPr="00BF64AB">
        <w:rPr>
          <w:rFonts w:eastAsia="Times New Roman"/>
          <w:color w:val="000000"/>
          <w:szCs w:val="28"/>
          <w:lang w:val="uk-UA" w:eastAsia="uk-UA"/>
        </w:rPr>
        <w:t xml:space="preserve"> Кримінального кодексу України,  після набрання чинності законопроекту як Закону.</w:t>
      </w:r>
    </w:p>
    <w:p w:rsidR="00BF64AB" w:rsidRPr="00BF64AB" w:rsidRDefault="00BF64AB" w:rsidP="00BF64AB">
      <w:pPr>
        <w:spacing w:after="0" w:line="259" w:lineRule="auto"/>
        <w:ind w:firstLine="567"/>
        <w:jc w:val="both"/>
        <w:rPr>
          <w:rFonts w:eastAsia="Times New Roman"/>
          <w:color w:val="000000"/>
          <w:szCs w:val="28"/>
          <w:lang w:val="uk-UA" w:eastAsia="uk-UA"/>
        </w:rPr>
      </w:pPr>
      <w:r w:rsidRPr="00BF64AB">
        <w:rPr>
          <w:rFonts w:eastAsia="Times New Roman"/>
          <w:color w:val="000000"/>
          <w:szCs w:val="28"/>
          <w:lang w:val="uk-UA" w:eastAsia="uk-UA"/>
        </w:rPr>
        <w:t>У разі прийняття цього законопроекту практично неможливим буде застосувати стягнення в дохід держави необґрунтованих активів осіб, уповноважених на виконання функцій держави або місцевого самоврядування.</w:t>
      </w:r>
    </w:p>
    <w:p w:rsidR="005D0ABD" w:rsidRPr="00F002AD" w:rsidRDefault="005D0ABD" w:rsidP="005D0ABD">
      <w:pPr>
        <w:spacing w:after="0"/>
        <w:ind w:firstLine="708"/>
        <w:jc w:val="both"/>
        <w:rPr>
          <w:szCs w:val="28"/>
          <w:lang w:val="uk-UA"/>
        </w:rPr>
      </w:pPr>
    </w:p>
    <w:p w:rsidR="005D0ABD" w:rsidRDefault="005D0ABD" w:rsidP="005D0ABD">
      <w:pPr>
        <w:spacing w:after="0"/>
        <w:ind w:firstLine="708"/>
        <w:jc w:val="both"/>
        <w:rPr>
          <w:szCs w:val="28"/>
          <w:lang w:val="uk-UA"/>
        </w:rPr>
      </w:pPr>
    </w:p>
    <w:p w:rsidR="00BF64AB" w:rsidRDefault="00BF64AB" w:rsidP="005D0ABD">
      <w:pPr>
        <w:spacing w:after="0"/>
        <w:ind w:firstLine="708"/>
        <w:jc w:val="both"/>
        <w:rPr>
          <w:szCs w:val="28"/>
          <w:lang w:val="uk-UA"/>
        </w:rPr>
      </w:pPr>
    </w:p>
    <w:p w:rsidR="00BF64AB" w:rsidRDefault="00BF64AB" w:rsidP="005D0ABD">
      <w:pPr>
        <w:spacing w:after="0"/>
        <w:ind w:firstLine="708"/>
        <w:jc w:val="both"/>
        <w:rPr>
          <w:szCs w:val="28"/>
          <w:lang w:val="uk-UA"/>
        </w:rPr>
      </w:pPr>
    </w:p>
    <w:p w:rsidR="00BF64AB" w:rsidRPr="00BF64AB" w:rsidRDefault="00BF64AB" w:rsidP="00BF64AB">
      <w:pPr>
        <w:spacing w:after="0" w:line="259" w:lineRule="auto"/>
        <w:ind w:firstLine="708"/>
        <w:rPr>
          <w:b/>
          <w:lang w:val="uk-UA"/>
        </w:rPr>
      </w:pPr>
      <w:r w:rsidRPr="00BF64AB">
        <w:rPr>
          <w:b/>
        </w:rPr>
        <w:t>Голова Комітету</w:t>
      </w:r>
      <w:r w:rsidRPr="00BF64AB">
        <w:rPr>
          <w:b/>
        </w:rPr>
        <w:tab/>
      </w:r>
      <w:r w:rsidRPr="00BF64AB">
        <w:rPr>
          <w:b/>
        </w:rPr>
        <w:tab/>
      </w:r>
      <w:r w:rsidRPr="00BF64AB">
        <w:rPr>
          <w:b/>
        </w:rPr>
        <w:tab/>
      </w:r>
      <w:r w:rsidRPr="00BF64AB">
        <w:rPr>
          <w:b/>
        </w:rPr>
        <w:tab/>
      </w:r>
      <w:r w:rsidRPr="00BF64AB">
        <w:rPr>
          <w:b/>
        </w:rPr>
        <w:tab/>
      </w:r>
      <w:r w:rsidRPr="00BF64AB">
        <w:rPr>
          <w:b/>
          <w:lang w:val="uk-UA"/>
        </w:rPr>
        <w:t xml:space="preserve">А.О. </w:t>
      </w:r>
      <w:r w:rsidRPr="00BF64AB">
        <w:rPr>
          <w:b/>
        </w:rPr>
        <w:t>Краснос</w:t>
      </w:r>
      <w:r w:rsidRPr="00BF64AB">
        <w:rPr>
          <w:b/>
          <w:lang w:val="uk-UA"/>
        </w:rPr>
        <w:t>ільська</w:t>
      </w:r>
    </w:p>
    <w:p w:rsidR="00BF64AB" w:rsidRPr="00F002AD" w:rsidRDefault="00BF64AB" w:rsidP="005D0ABD">
      <w:pPr>
        <w:spacing w:after="0"/>
        <w:ind w:firstLine="708"/>
        <w:jc w:val="both"/>
        <w:rPr>
          <w:szCs w:val="28"/>
          <w:lang w:val="uk-UA"/>
        </w:rPr>
      </w:pPr>
    </w:p>
    <w:p w:rsidR="007841CB" w:rsidRDefault="007841CB"/>
    <w:sectPr w:rsidR="007841C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FC364E"/>
    <w:multiLevelType w:val="multilevel"/>
    <w:tmpl w:val="0F5A3C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0ABD"/>
    <w:rsid w:val="000F1A44"/>
    <w:rsid w:val="00464E8B"/>
    <w:rsid w:val="00522D4B"/>
    <w:rsid w:val="005D0ABD"/>
    <w:rsid w:val="00731836"/>
    <w:rsid w:val="007841CB"/>
    <w:rsid w:val="00BB6D65"/>
    <w:rsid w:val="00BF64AB"/>
    <w:rsid w:val="00C232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BDFE7AB-3331-4FAE-945C-B098CC65C2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0ABD"/>
    <w:pPr>
      <w:spacing w:line="254" w:lineRule="auto"/>
    </w:pPr>
    <w:rPr>
      <w:rFonts w:ascii="Times New Roman" w:eastAsia="Calibri" w:hAnsi="Times New Roman" w:cs="Times New Roman"/>
      <w:sz w:val="2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22D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522D4B"/>
    <w:rPr>
      <w:rFonts w:ascii="Segoe UI" w:eastAsia="Calibr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2322</Words>
  <Characters>1325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Скиб'як Андрій Юліанович</dc:creator>
  <cp:keywords/>
  <dc:description/>
  <cp:lastModifiedBy>Желих Наталія Михайлівна</cp:lastModifiedBy>
  <cp:revision>2</cp:revision>
  <cp:lastPrinted>2019-10-09T15:24:00Z</cp:lastPrinted>
  <dcterms:created xsi:type="dcterms:W3CDTF">2019-10-09T15:53:00Z</dcterms:created>
  <dcterms:modified xsi:type="dcterms:W3CDTF">2019-10-09T15:53:00Z</dcterms:modified>
</cp:coreProperties>
</file>