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FBC" w:rsidRPr="003411B9" w:rsidRDefault="00342FBC" w:rsidP="00342F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04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400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tab/>
      </w:r>
      <w:r w:rsidRPr="003411B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Проект </w:t>
      </w:r>
    </w:p>
    <w:p w:rsidR="00342FBC" w:rsidRPr="00342FBC" w:rsidRDefault="00342FBC" w:rsidP="00342FBC">
      <w:pPr>
        <w:spacing w:after="0" w:line="240" w:lineRule="auto"/>
        <w:jc w:val="right"/>
        <w:rPr>
          <w:rFonts w:ascii="Times New Roman" w:hAnsi="Times New Roman"/>
          <w:noProof/>
          <w:sz w:val="26"/>
          <w:szCs w:val="24"/>
          <w:lang w:eastAsia="uk-UA"/>
        </w:rPr>
      </w:pPr>
      <w:r w:rsidRPr="00342FBC">
        <w:rPr>
          <w:rFonts w:ascii="Times New Roman" w:hAnsi="Times New Roman"/>
          <w:noProof/>
          <w:sz w:val="26"/>
          <w:szCs w:val="24"/>
          <w:lang w:eastAsia="uk-UA"/>
        </w:rPr>
        <w:t>(прийнято за основу 17.04.2018 року)</w:t>
      </w:r>
    </w:p>
    <w:p w:rsidR="00342FBC" w:rsidRDefault="00342FBC" w:rsidP="00342FB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342FBC" w:rsidRDefault="00342FBC" w:rsidP="00342F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42FBC" w:rsidRPr="00FD4AD7" w:rsidRDefault="00342FBC" w:rsidP="00342F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D4AD7">
        <w:rPr>
          <w:rFonts w:ascii="Times New Roman" w:hAnsi="Times New Roman"/>
          <w:b/>
          <w:sz w:val="28"/>
          <w:szCs w:val="28"/>
          <w:lang w:eastAsia="ru-RU"/>
        </w:rPr>
        <w:t>ЗАКОН УКРАЇНИ</w:t>
      </w:r>
    </w:p>
    <w:p w:rsidR="00342FBC" w:rsidRPr="00FD4AD7" w:rsidRDefault="00342FBC" w:rsidP="00342F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42FBC" w:rsidRPr="00342FBC" w:rsidRDefault="00342FBC" w:rsidP="00342FBC">
      <w:pPr>
        <w:spacing w:after="0" w:line="240" w:lineRule="auto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D4AD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 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Закону України «Про статус і соціальний захист громадян, які постраждали внаслідок Чорнобильської катастрофи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342FBC" w:rsidRPr="00FD4AD7" w:rsidRDefault="00342FBC" w:rsidP="00342FB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2FBC" w:rsidRDefault="00342FBC" w:rsidP="00342FBC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ru-RU"/>
        </w:rPr>
      </w:pPr>
    </w:p>
    <w:p w:rsidR="00342FBC" w:rsidRPr="00FD4AD7" w:rsidRDefault="00342FBC" w:rsidP="00342FBC">
      <w:pPr>
        <w:spacing w:after="0" w:line="240" w:lineRule="auto"/>
        <w:ind w:firstLine="720"/>
        <w:rPr>
          <w:rFonts w:ascii="Times New Roman" w:hAnsi="Times New Roman"/>
          <w:b/>
          <w:sz w:val="28"/>
          <w:szCs w:val="28"/>
          <w:lang w:eastAsia="ru-RU"/>
        </w:rPr>
      </w:pPr>
      <w:r w:rsidRPr="00FD4AD7">
        <w:rPr>
          <w:rFonts w:ascii="Times New Roman" w:hAnsi="Times New Roman"/>
          <w:b/>
          <w:sz w:val="28"/>
          <w:szCs w:val="28"/>
          <w:lang w:eastAsia="ru-RU"/>
        </w:rPr>
        <w:t>Верховна Рада України</w:t>
      </w:r>
      <w:r w:rsidRPr="00FD4AD7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n5"/>
      <w:bookmarkEnd w:id="0"/>
      <w:r w:rsidRPr="00FD4AD7">
        <w:rPr>
          <w:rFonts w:ascii="Times New Roman" w:hAnsi="Times New Roman"/>
          <w:b/>
          <w:sz w:val="28"/>
          <w:szCs w:val="28"/>
          <w:lang w:eastAsia="ru-RU"/>
        </w:rPr>
        <w:t>постановляє:</w:t>
      </w:r>
    </w:p>
    <w:p w:rsidR="00342FBC" w:rsidRPr="00FD4AD7" w:rsidRDefault="00342FBC" w:rsidP="00342FBC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ru-RU"/>
        </w:rPr>
      </w:pPr>
    </w:p>
    <w:p w:rsidR="00342FBC" w:rsidRPr="00FD4AD7" w:rsidRDefault="00342FBC" w:rsidP="00342FB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D4AD7">
        <w:rPr>
          <w:rFonts w:ascii="Times New Roman" w:hAnsi="Times New Roman"/>
          <w:sz w:val="28"/>
          <w:szCs w:val="28"/>
          <w:lang w:eastAsia="ru-RU"/>
        </w:rPr>
        <w:t xml:space="preserve">І. </w:t>
      </w:r>
      <w:proofErr w:type="spellStart"/>
      <w:r w:rsidRPr="00FD4AD7">
        <w:rPr>
          <w:rFonts w:ascii="Times New Roman" w:hAnsi="Times New Roman"/>
          <w:sz w:val="28"/>
          <w:szCs w:val="28"/>
          <w:lang w:eastAsia="ru-RU"/>
        </w:rPr>
        <w:t>Внести</w:t>
      </w:r>
      <w:proofErr w:type="spellEnd"/>
      <w:r w:rsidRPr="00FD4AD7">
        <w:rPr>
          <w:rFonts w:ascii="Times New Roman" w:hAnsi="Times New Roman"/>
          <w:sz w:val="28"/>
          <w:szCs w:val="28"/>
          <w:lang w:eastAsia="ru-RU"/>
        </w:rPr>
        <w:t xml:space="preserve"> до </w:t>
      </w:r>
      <w:r w:rsidRPr="00D34BD2">
        <w:rPr>
          <w:rFonts w:ascii="Times New Roman" w:hAnsi="Times New Roman"/>
          <w:bCs/>
          <w:sz w:val="28"/>
          <w:szCs w:val="28"/>
          <w:lang w:eastAsia="ru-RU"/>
        </w:rPr>
        <w:t>Закону України «Про статус і соціальний захист громадян, які постраждали внаслідок Чорнобильської катастрофи</w:t>
      </w:r>
      <w:r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FD4AD7">
        <w:rPr>
          <w:rFonts w:ascii="Times New Roman" w:hAnsi="Times New Roman"/>
          <w:sz w:val="28"/>
          <w:szCs w:val="28"/>
          <w:shd w:val="clear" w:color="auto" w:fill="FFFFFF"/>
        </w:rPr>
        <w:t xml:space="preserve"> такі зміни:</w:t>
      </w:r>
      <w:r w:rsidRPr="00FD4AD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42FBC" w:rsidRPr="00FD4AD7" w:rsidRDefault="00342FBC" w:rsidP="00342FB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n6"/>
      <w:bookmarkEnd w:id="1"/>
    </w:p>
    <w:p w:rsidR="00342FBC" w:rsidRPr="00FD4AD7" w:rsidRDefault="00342FBC" w:rsidP="00342FB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42FBC" w:rsidRPr="00FD4AD7" w:rsidRDefault="00342FBC" w:rsidP="00342FB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D4AD7">
        <w:rPr>
          <w:rFonts w:ascii="Times New Roman" w:hAnsi="Times New Roman"/>
          <w:sz w:val="28"/>
          <w:szCs w:val="28"/>
          <w:lang w:eastAsia="ru-RU"/>
        </w:rPr>
        <w:tab/>
        <w:t xml:space="preserve">1). </w:t>
      </w:r>
      <w:r>
        <w:rPr>
          <w:rFonts w:ascii="Times New Roman" w:hAnsi="Times New Roman"/>
          <w:sz w:val="28"/>
          <w:szCs w:val="28"/>
          <w:lang w:eastAsia="ru-RU"/>
        </w:rPr>
        <w:t xml:space="preserve">Доповнити п.1 ч.1 ст. 14 Закону України </w:t>
      </w:r>
      <w:r w:rsidRPr="00D34BD2">
        <w:rPr>
          <w:rFonts w:ascii="Times New Roman" w:hAnsi="Times New Roman"/>
          <w:bCs/>
          <w:sz w:val="28"/>
          <w:szCs w:val="28"/>
          <w:lang w:eastAsia="ru-RU"/>
        </w:rPr>
        <w:t>«Про статус і соціальний захист громадян, які постраждали внаслідок Чорнобильської катастрофи</w:t>
      </w:r>
      <w:r>
        <w:rPr>
          <w:rFonts w:ascii="Times New Roman" w:hAnsi="Times New Roman"/>
          <w:bCs/>
          <w:sz w:val="28"/>
          <w:szCs w:val="28"/>
          <w:lang w:eastAsia="ru-RU"/>
        </w:rPr>
        <w:t>» абзацом такого змісту</w:t>
      </w:r>
      <w:r w:rsidRPr="00FD4AD7">
        <w:rPr>
          <w:rFonts w:ascii="Times New Roman" w:hAnsi="Times New Roman"/>
          <w:sz w:val="28"/>
          <w:szCs w:val="28"/>
          <w:lang w:eastAsia="uk-UA"/>
        </w:rPr>
        <w:t>:</w:t>
      </w:r>
    </w:p>
    <w:p w:rsidR="00342FBC" w:rsidRPr="00FD4AD7" w:rsidRDefault="00342FBC" w:rsidP="00342FB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FD4AD7">
        <w:rPr>
          <w:rFonts w:ascii="Times New Roman" w:hAnsi="Times New Roman"/>
          <w:sz w:val="28"/>
          <w:szCs w:val="28"/>
          <w:lang w:eastAsia="ru-RU"/>
        </w:rPr>
        <w:tab/>
      </w:r>
    </w:p>
    <w:p w:rsidR="00342FBC" w:rsidRPr="00FD4AD7" w:rsidRDefault="00342FBC" w:rsidP="00342FB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</w:rPr>
      </w:pPr>
      <w:r w:rsidRPr="00FD4AD7">
        <w:rPr>
          <w:sz w:val="28"/>
          <w:szCs w:val="28"/>
        </w:rPr>
        <w:tab/>
      </w: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>Особам, які постійно проживали або постійно працювали чи постійно навчалися на території, яка до 1 січня 2015 року була віднесена до зони посиленого радіоекологічного контролю, за умови, що вони станом на 1 січня 1993 року прожили або відпрацювали чи постійно навчалися в цій зоні не менше чотирьох років і віднесеним до категорії 4 та щодо яких встановлено причинний зв'язок інвалідності з Чорнобильською катастрофою, видається посвідчення особи, яка потерпіла від Чорнобильської катастрофи категорії 1»</w:t>
      </w:r>
      <w:r w:rsidRPr="00FD4AD7">
        <w:rPr>
          <w:color w:val="000000"/>
          <w:sz w:val="28"/>
          <w:szCs w:val="28"/>
        </w:rPr>
        <w:t>.</w:t>
      </w:r>
    </w:p>
    <w:p w:rsidR="00342FBC" w:rsidRPr="00FD4AD7" w:rsidRDefault="00342FBC" w:rsidP="00342FB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</w:rPr>
      </w:pPr>
    </w:p>
    <w:p w:rsidR="00342FBC" w:rsidRPr="00FD4AD7" w:rsidRDefault="00342FBC" w:rsidP="00342FBC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sz w:val="28"/>
          <w:szCs w:val="28"/>
        </w:rPr>
      </w:pPr>
    </w:p>
    <w:p w:rsidR="00342FBC" w:rsidRPr="00FD4AD7" w:rsidRDefault="00342FBC" w:rsidP="00342FBC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</w:rPr>
      </w:pPr>
      <w:r w:rsidRPr="00FD4AD7">
        <w:rPr>
          <w:sz w:val="28"/>
          <w:szCs w:val="28"/>
        </w:rPr>
        <w:t>ІІ. Цей Закон набирає чи</w:t>
      </w:r>
      <w:r>
        <w:rPr>
          <w:sz w:val="28"/>
          <w:szCs w:val="28"/>
        </w:rPr>
        <w:t>нності з дня</w:t>
      </w:r>
      <w:r w:rsidRPr="00FD4AD7">
        <w:rPr>
          <w:sz w:val="28"/>
          <w:szCs w:val="28"/>
        </w:rPr>
        <w:t xml:space="preserve"> його опублікування.</w:t>
      </w:r>
    </w:p>
    <w:p w:rsidR="00342FBC" w:rsidRPr="00FD4AD7" w:rsidRDefault="00342FBC" w:rsidP="00342FB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2FBC" w:rsidRPr="00FD4AD7" w:rsidRDefault="00342FBC" w:rsidP="00342FBC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342FBC" w:rsidRPr="00FD4AD7" w:rsidRDefault="00342FBC" w:rsidP="00342FBC">
      <w:pPr>
        <w:spacing w:after="0" w:line="240" w:lineRule="auto"/>
        <w:ind w:left="708"/>
        <w:rPr>
          <w:rFonts w:ascii="Times New Roman" w:hAnsi="Times New Roman"/>
          <w:b/>
          <w:sz w:val="28"/>
          <w:szCs w:val="28"/>
        </w:rPr>
      </w:pPr>
      <w:r w:rsidRPr="00FD4AD7">
        <w:rPr>
          <w:rFonts w:ascii="Times New Roman" w:hAnsi="Times New Roman"/>
          <w:b/>
          <w:sz w:val="28"/>
          <w:szCs w:val="28"/>
        </w:rPr>
        <w:t>Голова Верховної Ради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</w:p>
    <w:p w:rsidR="00342FBC" w:rsidRPr="00FD4AD7" w:rsidRDefault="00342FBC" w:rsidP="00342FBC">
      <w:pPr>
        <w:spacing w:after="0" w:line="240" w:lineRule="auto"/>
        <w:ind w:left="708" w:hanging="708"/>
        <w:rPr>
          <w:rFonts w:ascii="Times New Roman" w:hAnsi="Times New Roman"/>
          <w:b/>
          <w:sz w:val="28"/>
          <w:szCs w:val="28"/>
        </w:rPr>
      </w:pPr>
      <w:r w:rsidRPr="00FD4AD7">
        <w:rPr>
          <w:rFonts w:ascii="Times New Roman" w:hAnsi="Times New Roman"/>
          <w:b/>
          <w:sz w:val="28"/>
          <w:szCs w:val="28"/>
        </w:rPr>
        <w:t xml:space="preserve">                        України</w:t>
      </w:r>
    </w:p>
    <w:p w:rsidR="00342FBC" w:rsidRDefault="00342FBC" w:rsidP="00342FBC"/>
    <w:p w:rsidR="00342FBC" w:rsidRDefault="00342FBC" w:rsidP="00342FBC"/>
    <w:p w:rsidR="00342FBC" w:rsidRPr="00342FBC" w:rsidRDefault="00342FBC" w:rsidP="00342FBC">
      <w:pPr>
        <w:spacing w:after="0" w:line="240" w:lineRule="auto"/>
        <w:ind w:right="-186"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42FBC">
        <w:rPr>
          <w:rFonts w:ascii="Times New Roman" w:hAnsi="Times New Roman"/>
          <w:b/>
          <w:sz w:val="28"/>
          <w:szCs w:val="28"/>
          <w:lang w:eastAsia="ru-RU"/>
        </w:rPr>
        <w:t>Перший заступник</w:t>
      </w:r>
    </w:p>
    <w:p w:rsidR="00342FBC" w:rsidRPr="00342FBC" w:rsidRDefault="00342FBC" w:rsidP="00342FBC">
      <w:pPr>
        <w:spacing w:after="0" w:line="240" w:lineRule="auto"/>
        <w:ind w:right="-186" w:firstLine="708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>Голови</w:t>
      </w:r>
      <w:proofErr w:type="spellEnd"/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>Комітету</w:t>
      </w:r>
      <w:proofErr w:type="spellEnd"/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 xml:space="preserve">                         </w:t>
      </w:r>
      <w:r w:rsidRPr="00342FBC"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 xml:space="preserve">    </w:t>
      </w:r>
      <w:r w:rsidRPr="00342FB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342FBC">
        <w:rPr>
          <w:rFonts w:ascii="Times New Roman" w:hAnsi="Times New Roman"/>
          <w:b/>
          <w:sz w:val="28"/>
          <w:szCs w:val="28"/>
          <w:lang w:val="ru-RU" w:eastAsia="ru-RU"/>
        </w:rPr>
        <w:t xml:space="preserve">         А.ДИРІВ               </w:t>
      </w:r>
    </w:p>
    <w:p w:rsidR="00342FBC" w:rsidRPr="00342FBC" w:rsidRDefault="00342FBC" w:rsidP="00342FBC">
      <w:pPr>
        <w:spacing w:after="0" w:line="240" w:lineRule="auto"/>
        <w:ind w:right="-186" w:firstLine="708"/>
        <w:rPr>
          <w:rFonts w:ascii="Times New Roman" w:hAnsi="Times New Roman"/>
          <w:b/>
          <w:sz w:val="28"/>
          <w:szCs w:val="28"/>
          <w:lang w:eastAsia="ru-RU"/>
        </w:rPr>
      </w:pPr>
    </w:p>
    <w:p w:rsidR="00342FBC" w:rsidRPr="00342FBC" w:rsidRDefault="00342FBC" w:rsidP="00342FBC">
      <w:pPr>
        <w:spacing w:after="0" w:line="240" w:lineRule="auto"/>
        <w:ind w:right="-186" w:firstLine="708"/>
        <w:rPr>
          <w:rFonts w:ascii="Times New Roman" w:hAnsi="Times New Roman"/>
          <w:b/>
          <w:sz w:val="28"/>
          <w:szCs w:val="28"/>
          <w:lang w:eastAsia="ru-RU"/>
        </w:rPr>
      </w:pPr>
      <w:r w:rsidRPr="00342FBC">
        <w:rPr>
          <w:rFonts w:ascii="Times New Roman" w:hAnsi="Times New Roman"/>
          <w:b/>
          <w:sz w:val="28"/>
          <w:szCs w:val="28"/>
          <w:lang w:eastAsia="ru-RU"/>
        </w:rPr>
        <w:t xml:space="preserve">Керівник секретаріату </w:t>
      </w:r>
    </w:p>
    <w:p w:rsidR="00342FBC" w:rsidRPr="00342FBC" w:rsidRDefault="00342FBC" w:rsidP="00342FBC">
      <w:pPr>
        <w:spacing w:after="0" w:line="240" w:lineRule="auto"/>
        <w:ind w:right="-186" w:firstLine="708"/>
        <w:rPr>
          <w:rFonts w:ascii="Times New Roman" w:hAnsi="Times New Roman"/>
          <w:b/>
          <w:sz w:val="28"/>
          <w:szCs w:val="28"/>
          <w:lang w:eastAsia="ru-RU"/>
        </w:rPr>
      </w:pPr>
      <w:r w:rsidRPr="00342FBC">
        <w:rPr>
          <w:rFonts w:ascii="Times New Roman" w:hAnsi="Times New Roman"/>
          <w:b/>
          <w:sz w:val="28"/>
          <w:szCs w:val="28"/>
          <w:lang w:eastAsia="ru-RU"/>
        </w:rPr>
        <w:t>Комітету                                                           М.БОРИСЮК</w:t>
      </w:r>
    </w:p>
    <w:p w:rsidR="00222AB6" w:rsidRDefault="002D26E7" w:rsidP="002D26E7">
      <w:pPr>
        <w:tabs>
          <w:tab w:val="left" w:pos="1104"/>
        </w:tabs>
      </w:pPr>
      <w:bookmarkStart w:id="2" w:name="_GoBack"/>
      <w:bookmarkEnd w:id="2"/>
      <w:r>
        <w:tab/>
      </w:r>
    </w:p>
    <w:sectPr w:rsidR="00222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FBC"/>
    <w:rsid w:val="00222AB6"/>
    <w:rsid w:val="002D26E7"/>
    <w:rsid w:val="0034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775FC"/>
  <w15:chartTrackingRefBased/>
  <w15:docId w15:val="{FE3EF928-BD5C-43F8-A43B-B7347D77F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FB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42F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D2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D26E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2</cp:revision>
  <cp:lastPrinted>2019-07-03T14:10:00Z</cp:lastPrinted>
  <dcterms:created xsi:type="dcterms:W3CDTF">2019-07-03T14:05:00Z</dcterms:created>
  <dcterms:modified xsi:type="dcterms:W3CDTF">2019-07-03T14:11:00Z</dcterms:modified>
</cp:coreProperties>
</file>