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18E6" w:rsidRPr="00B36AF3" w:rsidRDefault="00B36AF3" w:rsidP="002679C9">
      <w:pPr>
        <w:jc w:val="right"/>
        <w:rPr>
          <w:rFonts w:ascii="Times New Roman" w:hAnsi="Times New Roman" w:cs="Times New Roman"/>
          <w:sz w:val="24"/>
          <w:szCs w:val="24"/>
        </w:rPr>
      </w:pPr>
      <w:r w:rsidRPr="00B36AF3">
        <w:rPr>
          <w:rFonts w:ascii="Times New Roman" w:hAnsi="Times New Roman" w:cs="Times New Roman"/>
          <w:sz w:val="24"/>
          <w:szCs w:val="24"/>
        </w:rPr>
        <w:t>Д</w:t>
      </w:r>
      <w:r w:rsidR="00506129" w:rsidRPr="00B36AF3">
        <w:rPr>
          <w:rFonts w:ascii="Times New Roman" w:hAnsi="Times New Roman" w:cs="Times New Roman"/>
          <w:sz w:val="24"/>
          <w:szCs w:val="24"/>
        </w:rPr>
        <w:t>о реєстр №  1197</w:t>
      </w:r>
      <w:r w:rsidR="00AB3869" w:rsidRPr="00B36AF3">
        <w:rPr>
          <w:rFonts w:ascii="Times New Roman" w:hAnsi="Times New Roman" w:cs="Times New Roman"/>
          <w:sz w:val="24"/>
          <w:szCs w:val="24"/>
        </w:rPr>
        <w:t xml:space="preserve"> від  29.08.2019 р.</w:t>
      </w:r>
    </w:p>
    <w:p w:rsidR="002679C9" w:rsidRPr="00B36AF3" w:rsidRDefault="002679C9" w:rsidP="002679C9">
      <w:pPr>
        <w:jc w:val="right"/>
        <w:rPr>
          <w:rFonts w:ascii="Times New Roman" w:hAnsi="Times New Roman" w:cs="Times New Roman"/>
          <w:sz w:val="28"/>
          <w:szCs w:val="28"/>
        </w:rPr>
      </w:pPr>
    </w:p>
    <w:p w:rsidR="00506129" w:rsidRPr="00B36AF3" w:rsidRDefault="00506129" w:rsidP="002679C9">
      <w:pPr>
        <w:rPr>
          <w:rFonts w:ascii="Times New Roman" w:hAnsi="Times New Roman" w:cs="Times New Roman"/>
          <w:sz w:val="28"/>
          <w:szCs w:val="28"/>
        </w:rPr>
      </w:pPr>
    </w:p>
    <w:p w:rsidR="00506129" w:rsidRPr="00B36AF3" w:rsidRDefault="00506129" w:rsidP="002679C9">
      <w:pPr>
        <w:rPr>
          <w:rFonts w:ascii="Times New Roman" w:hAnsi="Times New Roman" w:cs="Times New Roman"/>
          <w:sz w:val="28"/>
          <w:szCs w:val="28"/>
        </w:rPr>
      </w:pPr>
    </w:p>
    <w:p w:rsidR="002679C9" w:rsidRDefault="002679C9" w:rsidP="002679C9">
      <w:pPr>
        <w:ind w:firstLine="851"/>
        <w:jc w:val="center"/>
        <w:rPr>
          <w:rFonts w:ascii="Times New Roman" w:hAnsi="Times New Roman" w:cs="Times New Roman"/>
          <w:b/>
          <w:sz w:val="28"/>
          <w:szCs w:val="28"/>
          <w:lang w:val="ru-RU"/>
        </w:rPr>
      </w:pPr>
    </w:p>
    <w:p w:rsidR="002679C9" w:rsidRDefault="002679C9" w:rsidP="002679C9">
      <w:pPr>
        <w:ind w:firstLine="851"/>
        <w:jc w:val="center"/>
        <w:rPr>
          <w:rFonts w:ascii="Times New Roman" w:hAnsi="Times New Roman" w:cs="Times New Roman"/>
          <w:b/>
          <w:sz w:val="28"/>
          <w:szCs w:val="28"/>
          <w:lang w:val="ru-RU"/>
        </w:rPr>
      </w:pPr>
    </w:p>
    <w:p w:rsidR="002679C9" w:rsidRDefault="002679C9" w:rsidP="002679C9">
      <w:pPr>
        <w:ind w:firstLine="851"/>
        <w:jc w:val="center"/>
        <w:rPr>
          <w:rFonts w:ascii="Times New Roman" w:hAnsi="Times New Roman" w:cs="Times New Roman"/>
          <w:b/>
          <w:sz w:val="28"/>
          <w:szCs w:val="28"/>
          <w:lang w:val="ru-RU"/>
        </w:rPr>
      </w:pPr>
    </w:p>
    <w:p w:rsidR="002679C9" w:rsidRDefault="002679C9" w:rsidP="002679C9">
      <w:pPr>
        <w:ind w:firstLine="851"/>
        <w:jc w:val="center"/>
        <w:rPr>
          <w:rFonts w:ascii="Times New Roman" w:hAnsi="Times New Roman" w:cs="Times New Roman"/>
          <w:b/>
          <w:sz w:val="28"/>
          <w:szCs w:val="28"/>
          <w:lang w:val="ru-RU"/>
        </w:rPr>
      </w:pPr>
    </w:p>
    <w:p w:rsidR="002679C9" w:rsidRDefault="002679C9" w:rsidP="002679C9">
      <w:pPr>
        <w:ind w:firstLine="851"/>
        <w:jc w:val="center"/>
        <w:rPr>
          <w:rFonts w:ascii="Times New Roman" w:hAnsi="Times New Roman" w:cs="Times New Roman"/>
          <w:b/>
          <w:sz w:val="28"/>
          <w:szCs w:val="28"/>
          <w:lang w:val="ru-RU"/>
        </w:rPr>
      </w:pPr>
    </w:p>
    <w:p w:rsidR="00401AF9" w:rsidRDefault="00401AF9" w:rsidP="002679C9">
      <w:pPr>
        <w:ind w:firstLine="851"/>
        <w:jc w:val="center"/>
        <w:rPr>
          <w:rFonts w:ascii="Times New Roman" w:hAnsi="Times New Roman" w:cs="Times New Roman"/>
          <w:b/>
          <w:sz w:val="28"/>
          <w:szCs w:val="28"/>
          <w:lang w:val="ru-RU"/>
        </w:rPr>
      </w:pPr>
    </w:p>
    <w:p w:rsidR="00506129" w:rsidRPr="00032C5B" w:rsidRDefault="00401AF9" w:rsidP="002679C9">
      <w:pPr>
        <w:ind w:firstLine="851"/>
        <w:jc w:val="center"/>
        <w:rPr>
          <w:rFonts w:ascii="Times New Roman" w:hAnsi="Times New Roman" w:cs="Times New Roman"/>
          <w:b/>
          <w:sz w:val="28"/>
          <w:szCs w:val="28"/>
          <w:lang w:val="ru-RU"/>
        </w:rPr>
      </w:pPr>
      <w:r>
        <w:rPr>
          <w:rFonts w:ascii="Times New Roman" w:hAnsi="Times New Roman" w:cs="Times New Roman"/>
          <w:b/>
          <w:sz w:val="28"/>
          <w:szCs w:val="28"/>
          <w:lang w:val="ru-RU"/>
        </w:rPr>
        <w:t>ЗАУВАЖЕННЯ</w:t>
      </w:r>
    </w:p>
    <w:p w:rsidR="00506129" w:rsidRPr="00401AF9" w:rsidRDefault="00506129" w:rsidP="002679C9">
      <w:pPr>
        <w:pStyle w:val="3"/>
        <w:spacing w:before="0"/>
        <w:jc w:val="center"/>
        <w:rPr>
          <w:rFonts w:ascii="Times New Roman" w:eastAsia="Times New Roman" w:hAnsi="Times New Roman" w:cs="Times New Roman"/>
          <w:b/>
          <w:bCs/>
          <w:color w:val="auto"/>
          <w:sz w:val="28"/>
          <w:szCs w:val="28"/>
          <w:lang w:eastAsia="uk-UA"/>
        </w:rPr>
      </w:pPr>
      <w:proofErr w:type="gramStart"/>
      <w:r w:rsidRPr="00032C5B">
        <w:rPr>
          <w:rFonts w:ascii="Times New Roman" w:hAnsi="Times New Roman" w:cs="Times New Roman"/>
          <w:b/>
          <w:sz w:val="28"/>
          <w:szCs w:val="28"/>
          <w:lang w:val="ru-RU"/>
        </w:rPr>
        <w:t xml:space="preserve">до </w:t>
      </w:r>
      <w:r>
        <w:rPr>
          <w:rFonts w:ascii="Times New Roman" w:hAnsi="Times New Roman" w:cs="Times New Roman"/>
          <w:b/>
          <w:sz w:val="28"/>
          <w:szCs w:val="28"/>
          <w:lang w:val="ru-RU"/>
        </w:rPr>
        <w:t>п</w:t>
      </w:r>
      <w:proofErr w:type="spellStart"/>
      <w:r w:rsidRPr="00506129">
        <w:rPr>
          <w:rFonts w:ascii="Times New Roman" w:eastAsia="Times New Roman" w:hAnsi="Times New Roman" w:cs="Times New Roman"/>
          <w:b/>
          <w:bCs/>
          <w:color w:val="auto"/>
          <w:sz w:val="27"/>
          <w:szCs w:val="27"/>
          <w:lang w:eastAsia="uk-UA"/>
        </w:rPr>
        <w:t>роект</w:t>
      </w:r>
      <w:r>
        <w:rPr>
          <w:rFonts w:ascii="Times New Roman" w:eastAsia="Times New Roman" w:hAnsi="Times New Roman" w:cs="Times New Roman"/>
          <w:b/>
          <w:bCs/>
          <w:color w:val="auto"/>
          <w:sz w:val="27"/>
          <w:szCs w:val="27"/>
          <w:lang w:eastAsia="uk-UA"/>
        </w:rPr>
        <w:t>у</w:t>
      </w:r>
      <w:proofErr w:type="spellEnd"/>
      <w:proofErr w:type="gramEnd"/>
      <w:r w:rsidRPr="00506129">
        <w:rPr>
          <w:rFonts w:ascii="Times New Roman" w:eastAsia="Times New Roman" w:hAnsi="Times New Roman" w:cs="Times New Roman"/>
          <w:b/>
          <w:bCs/>
          <w:color w:val="auto"/>
          <w:sz w:val="27"/>
          <w:szCs w:val="27"/>
          <w:lang w:eastAsia="uk-UA"/>
        </w:rPr>
        <w:t xml:space="preserve"> Закону </w:t>
      </w:r>
      <w:r w:rsidR="002679C9">
        <w:rPr>
          <w:rFonts w:ascii="Times New Roman" w:eastAsia="Times New Roman" w:hAnsi="Times New Roman" w:cs="Times New Roman"/>
          <w:b/>
          <w:bCs/>
          <w:color w:val="auto"/>
          <w:sz w:val="27"/>
          <w:szCs w:val="27"/>
          <w:lang w:eastAsia="uk-UA"/>
        </w:rPr>
        <w:t xml:space="preserve">України </w:t>
      </w:r>
      <w:r w:rsidRPr="00506129">
        <w:rPr>
          <w:rFonts w:ascii="Times New Roman" w:eastAsia="Times New Roman" w:hAnsi="Times New Roman" w:cs="Times New Roman"/>
          <w:b/>
          <w:bCs/>
          <w:color w:val="auto"/>
          <w:sz w:val="27"/>
          <w:szCs w:val="27"/>
          <w:lang w:eastAsia="uk-UA"/>
        </w:rPr>
        <w:t>про внесення змін</w:t>
      </w:r>
      <w:r w:rsidR="00D52340">
        <w:rPr>
          <w:rFonts w:ascii="Times New Roman" w:eastAsia="Times New Roman" w:hAnsi="Times New Roman" w:cs="Times New Roman"/>
          <w:b/>
          <w:bCs/>
          <w:color w:val="auto"/>
          <w:sz w:val="27"/>
          <w:szCs w:val="27"/>
          <w:lang w:eastAsia="uk-UA"/>
        </w:rPr>
        <w:t>и</w:t>
      </w:r>
      <w:r w:rsidRPr="00506129">
        <w:rPr>
          <w:rFonts w:ascii="Times New Roman" w:eastAsia="Times New Roman" w:hAnsi="Times New Roman" w:cs="Times New Roman"/>
          <w:b/>
          <w:bCs/>
          <w:color w:val="auto"/>
          <w:sz w:val="27"/>
          <w:szCs w:val="27"/>
          <w:lang w:eastAsia="uk-UA"/>
        </w:rPr>
        <w:t xml:space="preserve"> до статті 6 Закону України </w:t>
      </w:r>
      <w:r w:rsidRPr="00401AF9">
        <w:rPr>
          <w:rFonts w:ascii="Times New Roman" w:eastAsia="Times New Roman" w:hAnsi="Times New Roman" w:cs="Times New Roman"/>
          <w:b/>
          <w:bCs/>
          <w:color w:val="auto"/>
          <w:sz w:val="28"/>
          <w:szCs w:val="28"/>
          <w:lang w:eastAsia="uk-UA"/>
        </w:rPr>
        <w:t>"Про статус ветеранів війни, гарантії їх соціального захисту" щодо забезпечення прав військовослужбовців Військово-морських сил та Повітряних сил Збройних Сил України на отримання статусу учасника бойових дій</w:t>
      </w:r>
    </w:p>
    <w:p w:rsidR="00631CF6" w:rsidRPr="00401AF9" w:rsidRDefault="00631CF6" w:rsidP="002679C9">
      <w:pPr>
        <w:rPr>
          <w:sz w:val="28"/>
          <w:szCs w:val="28"/>
          <w:lang w:eastAsia="uk-UA"/>
        </w:rPr>
      </w:pPr>
    </w:p>
    <w:p w:rsidR="00631CF6" w:rsidRDefault="00631CF6" w:rsidP="002679C9">
      <w:pPr>
        <w:rPr>
          <w:lang w:eastAsia="uk-UA"/>
        </w:rPr>
      </w:pPr>
    </w:p>
    <w:p w:rsidR="005F4803" w:rsidRPr="00401AF9" w:rsidRDefault="005F4803" w:rsidP="002679C9">
      <w:pPr>
        <w:tabs>
          <w:tab w:val="num" w:pos="0"/>
        </w:tabs>
        <w:ind w:firstLine="709"/>
        <w:jc w:val="both"/>
        <w:rPr>
          <w:rFonts w:ascii="Times New Roman" w:hAnsi="Times New Roman"/>
          <w:color w:val="000000"/>
          <w:sz w:val="28"/>
          <w:szCs w:val="28"/>
        </w:rPr>
      </w:pPr>
      <w:r w:rsidRPr="00401AF9">
        <w:rPr>
          <w:rFonts w:ascii="Times New Roman" w:eastAsia="Times New Roman" w:hAnsi="Times New Roman" w:cs="Times New Roman"/>
          <w:bCs/>
          <w:sz w:val="28"/>
          <w:szCs w:val="28"/>
          <w:lang w:eastAsia="uk-UA"/>
        </w:rPr>
        <w:t xml:space="preserve">У Головному юридичному управлінні розглянуто </w:t>
      </w:r>
      <w:r w:rsidR="0042177C" w:rsidRPr="00401AF9">
        <w:rPr>
          <w:rFonts w:ascii="Times New Roman" w:eastAsia="Times New Roman" w:hAnsi="Times New Roman" w:cs="Times New Roman"/>
          <w:bCs/>
          <w:sz w:val="28"/>
          <w:szCs w:val="28"/>
          <w:lang w:eastAsia="uk-UA"/>
        </w:rPr>
        <w:t xml:space="preserve">зазначений </w:t>
      </w:r>
      <w:r w:rsidRPr="00401AF9">
        <w:rPr>
          <w:rFonts w:ascii="Times New Roman" w:eastAsia="Times New Roman" w:hAnsi="Times New Roman" w:cs="Times New Roman"/>
          <w:bCs/>
          <w:sz w:val="28"/>
          <w:szCs w:val="28"/>
          <w:lang w:eastAsia="uk-UA"/>
        </w:rPr>
        <w:t>законопроект</w:t>
      </w:r>
      <w:r w:rsidRPr="00401AF9">
        <w:rPr>
          <w:rFonts w:ascii="Times New Roman" w:hAnsi="Times New Roman"/>
          <w:color w:val="000000"/>
          <w:sz w:val="28"/>
          <w:szCs w:val="28"/>
        </w:rPr>
        <w:t>, підготовлений Комітетом з питань соціальної політики та захисту прав ветеранів до другого читання</w:t>
      </w:r>
      <w:r w:rsidR="00BC1107" w:rsidRPr="00401AF9">
        <w:rPr>
          <w:rFonts w:ascii="Times New Roman" w:hAnsi="Times New Roman"/>
          <w:color w:val="000000"/>
          <w:sz w:val="28"/>
          <w:szCs w:val="28"/>
        </w:rPr>
        <w:t>, та висловлю</w:t>
      </w:r>
      <w:r w:rsidR="00755574" w:rsidRPr="00401AF9">
        <w:rPr>
          <w:rFonts w:ascii="Times New Roman" w:hAnsi="Times New Roman"/>
          <w:color w:val="000000"/>
          <w:sz w:val="28"/>
          <w:szCs w:val="28"/>
        </w:rPr>
        <w:t>ю</w:t>
      </w:r>
      <w:r w:rsidR="00BC1107" w:rsidRPr="00401AF9">
        <w:rPr>
          <w:rFonts w:ascii="Times New Roman" w:hAnsi="Times New Roman"/>
          <w:color w:val="000000"/>
          <w:sz w:val="28"/>
          <w:szCs w:val="28"/>
        </w:rPr>
        <w:t>ться так</w:t>
      </w:r>
      <w:r w:rsidR="00755574" w:rsidRPr="00401AF9">
        <w:rPr>
          <w:rFonts w:ascii="Times New Roman" w:hAnsi="Times New Roman"/>
          <w:color w:val="000000"/>
          <w:sz w:val="28"/>
          <w:szCs w:val="28"/>
        </w:rPr>
        <w:t>і зауваження</w:t>
      </w:r>
      <w:r w:rsidRPr="00401AF9">
        <w:rPr>
          <w:rFonts w:ascii="Times New Roman" w:hAnsi="Times New Roman"/>
          <w:color w:val="000000"/>
          <w:sz w:val="28"/>
          <w:szCs w:val="28"/>
        </w:rPr>
        <w:t>.</w:t>
      </w:r>
    </w:p>
    <w:p w:rsidR="00D52340" w:rsidRPr="00401AF9" w:rsidRDefault="00E859E3" w:rsidP="002679C9">
      <w:pPr>
        <w:tabs>
          <w:tab w:val="num" w:pos="0"/>
        </w:tabs>
        <w:ind w:firstLine="709"/>
        <w:jc w:val="both"/>
        <w:rPr>
          <w:rFonts w:ascii="Times New Roman" w:hAnsi="Times New Roman"/>
          <w:sz w:val="28"/>
          <w:szCs w:val="28"/>
        </w:rPr>
      </w:pPr>
      <w:r w:rsidRPr="00401AF9">
        <w:rPr>
          <w:rFonts w:ascii="Times New Roman" w:eastAsia="Times New Roman" w:hAnsi="Times New Roman" w:cs="Times New Roman"/>
          <w:bCs/>
          <w:sz w:val="28"/>
          <w:szCs w:val="28"/>
          <w:lang w:eastAsia="uk-UA"/>
        </w:rPr>
        <w:t>П</w:t>
      </w:r>
      <w:r w:rsidR="006E47DD" w:rsidRPr="00401AF9">
        <w:rPr>
          <w:rFonts w:ascii="Times New Roman" w:eastAsia="Times New Roman" w:hAnsi="Times New Roman" w:cs="Times New Roman"/>
          <w:bCs/>
          <w:sz w:val="28"/>
          <w:szCs w:val="28"/>
          <w:lang w:eastAsia="uk-UA"/>
        </w:rPr>
        <w:t>роектом Закону</w:t>
      </w:r>
      <w:r w:rsidR="001E3094" w:rsidRPr="00401AF9">
        <w:rPr>
          <w:rFonts w:ascii="Times New Roman" w:eastAsia="Times New Roman" w:hAnsi="Times New Roman" w:cs="Times New Roman"/>
          <w:bCs/>
          <w:sz w:val="28"/>
          <w:szCs w:val="28"/>
          <w:lang w:eastAsia="uk-UA"/>
        </w:rPr>
        <w:t xml:space="preserve">, шляхом доповнення </w:t>
      </w:r>
      <w:r w:rsidR="004D5EC5" w:rsidRPr="00401AF9">
        <w:rPr>
          <w:rFonts w:ascii="Times New Roman" w:eastAsia="Times New Roman" w:hAnsi="Times New Roman" w:cs="Times New Roman"/>
          <w:bCs/>
          <w:sz w:val="28"/>
          <w:szCs w:val="28"/>
          <w:lang w:eastAsia="uk-UA"/>
        </w:rPr>
        <w:t xml:space="preserve"> частини першої </w:t>
      </w:r>
      <w:r w:rsidR="001E3094" w:rsidRPr="00401AF9">
        <w:rPr>
          <w:rFonts w:ascii="Times New Roman" w:eastAsia="Times New Roman" w:hAnsi="Times New Roman" w:cs="Times New Roman"/>
          <w:bCs/>
          <w:sz w:val="28"/>
          <w:szCs w:val="28"/>
          <w:lang w:eastAsia="uk-UA"/>
        </w:rPr>
        <w:t>статті 6 Закону України "Про статус ветеранів війни, гарантії їх соціального захисту"  новим пунктом 2</w:t>
      </w:r>
      <w:r w:rsidR="00D52340" w:rsidRPr="00401AF9">
        <w:rPr>
          <w:rFonts w:ascii="Times New Roman" w:eastAsia="Times New Roman" w:hAnsi="Times New Roman" w:cs="Times New Roman"/>
          <w:bCs/>
          <w:sz w:val="28"/>
          <w:szCs w:val="28"/>
          <w:lang w:eastAsia="uk-UA"/>
        </w:rPr>
        <w:t>2</w:t>
      </w:r>
      <w:r w:rsidR="001A062C" w:rsidRPr="00401AF9">
        <w:rPr>
          <w:rFonts w:ascii="Times New Roman" w:eastAsia="Times New Roman" w:hAnsi="Times New Roman" w:cs="Times New Roman"/>
          <w:bCs/>
          <w:sz w:val="28"/>
          <w:szCs w:val="28"/>
          <w:lang w:eastAsia="uk-UA"/>
        </w:rPr>
        <w:t xml:space="preserve"> (далі – пункт 2</w:t>
      </w:r>
      <w:r w:rsidR="00D52340" w:rsidRPr="00401AF9">
        <w:rPr>
          <w:rFonts w:ascii="Times New Roman" w:eastAsia="Times New Roman" w:hAnsi="Times New Roman" w:cs="Times New Roman"/>
          <w:bCs/>
          <w:sz w:val="28"/>
          <w:szCs w:val="28"/>
          <w:lang w:eastAsia="uk-UA"/>
        </w:rPr>
        <w:t>2</w:t>
      </w:r>
      <w:r w:rsidR="001A062C" w:rsidRPr="00401AF9">
        <w:rPr>
          <w:rFonts w:ascii="Times New Roman" w:eastAsia="Times New Roman" w:hAnsi="Times New Roman" w:cs="Times New Roman"/>
          <w:bCs/>
          <w:sz w:val="28"/>
          <w:szCs w:val="28"/>
          <w:lang w:eastAsia="uk-UA"/>
        </w:rPr>
        <w:t>)</w:t>
      </w:r>
      <w:r w:rsidR="00401AF9" w:rsidRPr="00401AF9">
        <w:rPr>
          <w:rFonts w:ascii="Times New Roman" w:eastAsia="Times New Roman" w:hAnsi="Times New Roman" w:cs="Times New Roman"/>
          <w:bCs/>
          <w:sz w:val="28"/>
          <w:szCs w:val="28"/>
          <w:lang w:eastAsia="uk-UA"/>
        </w:rPr>
        <w:t>,  встановлюється</w:t>
      </w:r>
      <w:r w:rsidR="001E3094" w:rsidRPr="00401AF9">
        <w:rPr>
          <w:rFonts w:ascii="Times New Roman" w:eastAsia="Times New Roman" w:hAnsi="Times New Roman" w:cs="Times New Roman"/>
          <w:bCs/>
          <w:sz w:val="28"/>
          <w:szCs w:val="28"/>
          <w:lang w:eastAsia="uk-UA"/>
        </w:rPr>
        <w:t xml:space="preserve"> нова категорія осіб, якій </w:t>
      </w:r>
      <w:r w:rsidR="0042177C" w:rsidRPr="00401AF9">
        <w:rPr>
          <w:rFonts w:ascii="Times New Roman" w:eastAsia="Times New Roman" w:hAnsi="Times New Roman" w:cs="Times New Roman"/>
          <w:bCs/>
          <w:sz w:val="28"/>
          <w:szCs w:val="28"/>
          <w:lang w:eastAsia="uk-UA"/>
        </w:rPr>
        <w:t xml:space="preserve">пропонується </w:t>
      </w:r>
      <w:r w:rsidR="001E3094" w:rsidRPr="00401AF9">
        <w:rPr>
          <w:rFonts w:ascii="Times New Roman" w:eastAsia="Times New Roman" w:hAnsi="Times New Roman" w:cs="Times New Roman"/>
          <w:bCs/>
          <w:sz w:val="28"/>
          <w:szCs w:val="28"/>
          <w:lang w:eastAsia="uk-UA"/>
        </w:rPr>
        <w:t>нада</w:t>
      </w:r>
      <w:r w:rsidR="0042177C" w:rsidRPr="00401AF9">
        <w:rPr>
          <w:rFonts w:ascii="Times New Roman" w:eastAsia="Times New Roman" w:hAnsi="Times New Roman" w:cs="Times New Roman"/>
          <w:bCs/>
          <w:sz w:val="28"/>
          <w:szCs w:val="28"/>
          <w:lang w:eastAsia="uk-UA"/>
        </w:rPr>
        <w:t>ти</w:t>
      </w:r>
      <w:r w:rsidR="001E3094" w:rsidRPr="00401AF9">
        <w:rPr>
          <w:rFonts w:ascii="Times New Roman" w:eastAsia="Times New Roman" w:hAnsi="Times New Roman" w:cs="Times New Roman"/>
          <w:bCs/>
          <w:sz w:val="28"/>
          <w:szCs w:val="28"/>
          <w:lang w:eastAsia="uk-UA"/>
        </w:rPr>
        <w:t xml:space="preserve"> статус учасник</w:t>
      </w:r>
      <w:r w:rsidR="001A062C" w:rsidRPr="00401AF9">
        <w:rPr>
          <w:rFonts w:ascii="Times New Roman" w:eastAsia="Times New Roman" w:hAnsi="Times New Roman" w:cs="Times New Roman"/>
          <w:bCs/>
          <w:sz w:val="28"/>
          <w:szCs w:val="28"/>
          <w:lang w:eastAsia="uk-UA"/>
        </w:rPr>
        <w:t>а</w:t>
      </w:r>
      <w:r w:rsidR="001E3094" w:rsidRPr="00401AF9">
        <w:rPr>
          <w:rFonts w:ascii="Times New Roman" w:eastAsia="Times New Roman" w:hAnsi="Times New Roman" w:cs="Times New Roman"/>
          <w:bCs/>
          <w:sz w:val="28"/>
          <w:szCs w:val="28"/>
          <w:lang w:eastAsia="uk-UA"/>
        </w:rPr>
        <w:t xml:space="preserve"> бойових дій, а саме: </w:t>
      </w:r>
      <w:r w:rsidR="00007A90" w:rsidRPr="00401AF9">
        <w:rPr>
          <w:rFonts w:ascii="Times New Roman" w:eastAsia="Times New Roman" w:hAnsi="Times New Roman" w:cs="Times New Roman"/>
          <w:bCs/>
          <w:sz w:val="28"/>
          <w:szCs w:val="28"/>
          <w:lang w:eastAsia="uk-UA"/>
        </w:rPr>
        <w:t>«</w:t>
      </w:r>
      <w:r w:rsidR="00007A90" w:rsidRPr="00401AF9">
        <w:rPr>
          <w:rFonts w:ascii="Times New Roman" w:hAnsi="Times New Roman"/>
          <w:sz w:val="28"/>
          <w:szCs w:val="28"/>
        </w:rPr>
        <w:t xml:space="preserve">члени екіпажів кораблів, катерів, суден забезпечення, літаків </w:t>
      </w:r>
      <w:r w:rsidR="00D52340" w:rsidRPr="00401AF9">
        <w:rPr>
          <w:rFonts w:ascii="Times New Roman" w:hAnsi="Times New Roman"/>
          <w:sz w:val="28"/>
          <w:szCs w:val="28"/>
        </w:rPr>
        <w:t xml:space="preserve">та </w:t>
      </w:r>
      <w:r w:rsidR="00007A90" w:rsidRPr="00401AF9">
        <w:rPr>
          <w:rFonts w:ascii="Times New Roman" w:hAnsi="Times New Roman"/>
          <w:sz w:val="28"/>
          <w:szCs w:val="28"/>
        </w:rPr>
        <w:t>вертольотів, особи, які</w:t>
      </w:r>
      <w:r w:rsidR="00D52340" w:rsidRPr="00401AF9">
        <w:rPr>
          <w:rFonts w:ascii="Times New Roman" w:hAnsi="Times New Roman"/>
          <w:sz w:val="28"/>
          <w:szCs w:val="28"/>
        </w:rPr>
        <w:t>,</w:t>
      </w:r>
      <w:r w:rsidR="00007A90" w:rsidRPr="00401AF9">
        <w:rPr>
          <w:rFonts w:ascii="Times New Roman" w:hAnsi="Times New Roman"/>
          <w:sz w:val="28"/>
          <w:szCs w:val="28"/>
        </w:rPr>
        <w:t xml:space="preserve"> перебуваючи на борту кораблів, катерів, суден забезпечення, літаків (вертольотів) Збройних Сил України, Державної прикордонної служби України та Національної гвардії України,</w:t>
      </w:r>
      <w:r w:rsidR="00D52340" w:rsidRPr="00401AF9">
        <w:rPr>
          <w:rFonts w:ascii="Times New Roman" w:hAnsi="Times New Roman"/>
          <w:sz w:val="28"/>
          <w:szCs w:val="28"/>
        </w:rPr>
        <w:t xml:space="preserve"> Служби безпеки України, Державної служби України з надзвичайних ситуацій, виконували бойове (службове) завдання із </w:t>
      </w:r>
      <w:r w:rsidR="00007A90" w:rsidRPr="00401AF9">
        <w:rPr>
          <w:rFonts w:ascii="Times New Roman" w:hAnsi="Times New Roman"/>
          <w:sz w:val="28"/>
          <w:szCs w:val="28"/>
        </w:rPr>
        <w:t>захи</w:t>
      </w:r>
      <w:r w:rsidR="00D52340" w:rsidRPr="00401AF9">
        <w:rPr>
          <w:rFonts w:ascii="Times New Roman" w:hAnsi="Times New Roman"/>
          <w:sz w:val="28"/>
          <w:szCs w:val="28"/>
        </w:rPr>
        <w:t>сту</w:t>
      </w:r>
      <w:r w:rsidR="00007A90" w:rsidRPr="00401AF9">
        <w:rPr>
          <w:rFonts w:ascii="Times New Roman" w:hAnsi="Times New Roman"/>
          <w:sz w:val="28"/>
          <w:szCs w:val="28"/>
        </w:rPr>
        <w:t xml:space="preserve"> незалежн</w:t>
      </w:r>
      <w:r w:rsidR="00D52340" w:rsidRPr="00401AF9">
        <w:rPr>
          <w:rFonts w:ascii="Times New Roman" w:hAnsi="Times New Roman"/>
          <w:sz w:val="28"/>
          <w:szCs w:val="28"/>
        </w:rPr>
        <w:t>ості</w:t>
      </w:r>
      <w:r w:rsidR="00007A90" w:rsidRPr="00401AF9">
        <w:rPr>
          <w:rFonts w:ascii="Times New Roman" w:hAnsi="Times New Roman"/>
          <w:sz w:val="28"/>
          <w:szCs w:val="28"/>
        </w:rPr>
        <w:t>, суверенітет</w:t>
      </w:r>
      <w:r w:rsidR="00D52340" w:rsidRPr="00401AF9">
        <w:rPr>
          <w:rFonts w:ascii="Times New Roman" w:hAnsi="Times New Roman"/>
          <w:sz w:val="28"/>
          <w:szCs w:val="28"/>
        </w:rPr>
        <w:t>у</w:t>
      </w:r>
      <w:r w:rsidR="00007A90" w:rsidRPr="00401AF9">
        <w:rPr>
          <w:rFonts w:ascii="Times New Roman" w:hAnsi="Times New Roman"/>
          <w:sz w:val="28"/>
          <w:szCs w:val="28"/>
        </w:rPr>
        <w:t xml:space="preserve"> та територіальн</w:t>
      </w:r>
      <w:r w:rsidR="00D52340" w:rsidRPr="00401AF9">
        <w:rPr>
          <w:rFonts w:ascii="Times New Roman" w:hAnsi="Times New Roman"/>
          <w:sz w:val="28"/>
          <w:szCs w:val="28"/>
        </w:rPr>
        <w:t>ої</w:t>
      </w:r>
      <w:r w:rsidR="00007A90" w:rsidRPr="00401AF9">
        <w:rPr>
          <w:rFonts w:ascii="Times New Roman" w:hAnsi="Times New Roman"/>
          <w:sz w:val="28"/>
          <w:szCs w:val="28"/>
        </w:rPr>
        <w:t xml:space="preserve"> цілісн</w:t>
      </w:r>
      <w:r w:rsidR="00D52340" w:rsidRPr="00401AF9">
        <w:rPr>
          <w:rFonts w:ascii="Times New Roman" w:hAnsi="Times New Roman"/>
          <w:sz w:val="28"/>
          <w:szCs w:val="28"/>
        </w:rPr>
        <w:t xml:space="preserve">ості </w:t>
      </w:r>
      <w:r w:rsidR="00007A90" w:rsidRPr="00401AF9">
        <w:rPr>
          <w:rFonts w:ascii="Times New Roman" w:hAnsi="Times New Roman"/>
          <w:sz w:val="28"/>
          <w:szCs w:val="28"/>
        </w:rPr>
        <w:t xml:space="preserve">України </w:t>
      </w:r>
      <w:r w:rsidR="00D52340" w:rsidRPr="00401AF9">
        <w:rPr>
          <w:rFonts w:ascii="Times New Roman" w:hAnsi="Times New Roman"/>
          <w:sz w:val="28"/>
          <w:szCs w:val="28"/>
        </w:rPr>
        <w:t>в умовах безпосереднього зіткнення та вогневого контакту з військовими формуваннями інших держав і незаконними збройними формуваннями».</w:t>
      </w:r>
    </w:p>
    <w:p w:rsidR="00755574" w:rsidRPr="00401AF9" w:rsidRDefault="00755574" w:rsidP="002679C9">
      <w:pPr>
        <w:tabs>
          <w:tab w:val="num" w:pos="0"/>
        </w:tabs>
        <w:ind w:firstLine="709"/>
        <w:jc w:val="both"/>
        <w:rPr>
          <w:rFonts w:ascii="Times New Roman" w:hAnsi="Times New Roman"/>
          <w:sz w:val="28"/>
          <w:szCs w:val="28"/>
        </w:rPr>
      </w:pPr>
      <w:r w:rsidRPr="00401AF9">
        <w:rPr>
          <w:rFonts w:ascii="Times New Roman" w:hAnsi="Times New Roman" w:cs="Times New Roman"/>
          <w:sz w:val="28"/>
          <w:szCs w:val="28"/>
        </w:rPr>
        <w:t xml:space="preserve">Назва законопроекту не відповідає його змісту, </w:t>
      </w:r>
      <w:r w:rsidR="00401AF9">
        <w:rPr>
          <w:rFonts w:ascii="Times New Roman" w:hAnsi="Times New Roman" w:cs="Times New Roman"/>
          <w:sz w:val="28"/>
          <w:szCs w:val="28"/>
        </w:rPr>
        <w:t xml:space="preserve">оскільки предметом регулювання цього Закону є  визначення нової категорії осіб, які визнаються учасниками бойових дій, а не заходи із забезпечення  права на отримання такого статусу  </w:t>
      </w:r>
      <w:r w:rsidRPr="00401AF9">
        <w:rPr>
          <w:rFonts w:ascii="Times New Roman" w:hAnsi="Times New Roman" w:cs="Times New Roman"/>
          <w:sz w:val="28"/>
          <w:szCs w:val="28"/>
        </w:rPr>
        <w:t xml:space="preserve"> </w:t>
      </w:r>
      <w:r w:rsidR="002679C9" w:rsidRPr="00401AF9">
        <w:rPr>
          <w:rFonts w:ascii="Times New Roman" w:hAnsi="Times New Roman" w:cs="Times New Roman"/>
          <w:sz w:val="28"/>
          <w:szCs w:val="28"/>
        </w:rPr>
        <w:t>членам</w:t>
      </w:r>
      <w:r w:rsidR="00401AF9">
        <w:rPr>
          <w:rFonts w:ascii="Times New Roman" w:hAnsi="Times New Roman" w:cs="Times New Roman"/>
          <w:sz w:val="28"/>
          <w:szCs w:val="28"/>
        </w:rPr>
        <w:t>и</w:t>
      </w:r>
      <w:r w:rsidR="002679C9" w:rsidRPr="00401AF9">
        <w:rPr>
          <w:rFonts w:ascii="Times New Roman" w:hAnsi="Times New Roman" w:cs="Times New Roman"/>
          <w:sz w:val="28"/>
          <w:szCs w:val="28"/>
        </w:rPr>
        <w:t xml:space="preserve"> екіпажів та </w:t>
      </w:r>
      <w:r w:rsidRPr="00401AF9">
        <w:rPr>
          <w:rFonts w:ascii="Times New Roman" w:hAnsi="Times New Roman" w:cs="Times New Roman"/>
          <w:sz w:val="28"/>
          <w:szCs w:val="28"/>
        </w:rPr>
        <w:t>особам</w:t>
      </w:r>
      <w:r w:rsidR="00401AF9">
        <w:rPr>
          <w:rFonts w:ascii="Times New Roman" w:hAnsi="Times New Roman" w:cs="Times New Roman"/>
          <w:sz w:val="28"/>
          <w:szCs w:val="28"/>
        </w:rPr>
        <w:t>и</w:t>
      </w:r>
      <w:r w:rsidRPr="00401AF9">
        <w:rPr>
          <w:rFonts w:ascii="Times New Roman" w:hAnsi="Times New Roman" w:cs="Times New Roman"/>
          <w:sz w:val="28"/>
          <w:szCs w:val="28"/>
        </w:rPr>
        <w:t xml:space="preserve">, які </w:t>
      </w:r>
      <w:r w:rsidRPr="00401AF9">
        <w:rPr>
          <w:rFonts w:ascii="Times New Roman" w:hAnsi="Times New Roman"/>
          <w:sz w:val="28"/>
          <w:szCs w:val="28"/>
        </w:rPr>
        <w:t xml:space="preserve">виконували бойове (службове) завдання із захисту незалежності, суверенітету та територіальної цілісності України в умовах безпосереднього зіткнення та вогневого контакту з військовими формуваннями інших держав і незаконними збройними формуваннями, перебуваючи на борту кораблів, катерів, суден забезпечення, літаків (вертольотів) Державної прикордонної служби України,  Національної гвардії України, Служби безпеки України, Державної служби </w:t>
      </w:r>
      <w:r w:rsidR="00401AF9">
        <w:rPr>
          <w:rFonts w:ascii="Times New Roman" w:hAnsi="Times New Roman"/>
          <w:sz w:val="28"/>
          <w:szCs w:val="28"/>
        </w:rPr>
        <w:t>України з надзвичайних ситуацій.</w:t>
      </w:r>
    </w:p>
    <w:p w:rsidR="00B7190D" w:rsidRPr="00401AF9" w:rsidRDefault="00003EB6" w:rsidP="002679C9">
      <w:pPr>
        <w:tabs>
          <w:tab w:val="num" w:pos="0"/>
        </w:tabs>
        <w:ind w:firstLine="709"/>
        <w:jc w:val="both"/>
        <w:rPr>
          <w:rFonts w:ascii="Times New Roman" w:hAnsi="Times New Roman"/>
          <w:sz w:val="28"/>
          <w:szCs w:val="28"/>
        </w:rPr>
      </w:pPr>
      <w:r w:rsidRPr="00401AF9">
        <w:rPr>
          <w:rFonts w:ascii="Times New Roman" w:hAnsi="Times New Roman"/>
          <w:sz w:val="28"/>
          <w:szCs w:val="28"/>
        </w:rPr>
        <w:t xml:space="preserve">У зв’язку з наведеним, на нашу думку, </w:t>
      </w:r>
      <w:r w:rsidR="00401AF9">
        <w:rPr>
          <w:rFonts w:ascii="Times New Roman" w:hAnsi="Times New Roman"/>
          <w:sz w:val="28"/>
          <w:szCs w:val="28"/>
        </w:rPr>
        <w:t xml:space="preserve">більше </w:t>
      </w:r>
      <w:r w:rsidRPr="00401AF9">
        <w:rPr>
          <w:rFonts w:ascii="Times New Roman" w:hAnsi="Times New Roman"/>
          <w:sz w:val="28"/>
          <w:szCs w:val="28"/>
        </w:rPr>
        <w:t>відповідатиме змісту проекту його назва в такій редакції:</w:t>
      </w:r>
    </w:p>
    <w:p w:rsidR="00003EB6" w:rsidRPr="00401AF9" w:rsidRDefault="00003EB6" w:rsidP="002679C9">
      <w:pPr>
        <w:tabs>
          <w:tab w:val="num" w:pos="0"/>
        </w:tabs>
        <w:ind w:firstLine="709"/>
        <w:jc w:val="both"/>
        <w:rPr>
          <w:rFonts w:ascii="Times New Roman" w:hAnsi="Times New Roman"/>
          <w:sz w:val="28"/>
          <w:szCs w:val="28"/>
        </w:rPr>
      </w:pPr>
      <w:r w:rsidRPr="00401AF9">
        <w:rPr>
          <w:rFonts w:ascii="Times New Roman" w:hAnsi="Times New Roman"/>
          <w:sz w:val="28"/>
          <w:szCs w:val="28"/>
        </w:rPr>
        <w:lastRenderedPageBreak/>
        <w:t>«Про внесення зміни до статті 6 Закону України «Про статус ветеранів війни, гарантії їх соціального захисту» стосовно осіб, які визнаються учасниками бойових дій».</w:t>
      </w:r>
    </w:p>
    <w:p w:rsidR="00285CD2" w:rsidRPr="00401AF9" w:rsidRDefault="0042177C" w:rsidP="002679C9">
      <w:pPr>
        <w:tabs>
          <w:tab w:val="num" w:pos="0"/>
        </w:tabs>
        <w:ind w:firstLine="709"/>
        <w:jc w:val="both"/>
        <w:rPr>
          <w:rFonts w:ascii="Times New Roman" w:hAnsi="Times New Roman" w:cs="Times New Roman"/>
          <w:sz w:val="28"/>
          <w:szCs w:val="28"/>
        </w:rPr>
      </w:pPr>
      <w:r w:rsidRPr="00401AF9">
        <w:rPr>
          <w:rFonts w:ascii="Times New Roman" w:hAnsi="Times New Roman"/>
          <w:sz w:val="28"/>
          <w:szCs w:val="28"/>
        </w:rPr>
        <w:t xml:space="preserve">Відповідно до діючих положень статті 6 Закону України </w:t>
      </w:r>
      <w:r w:rsidRPr="00401AF9">
        <w:rPr>
          <w:rFonts w:ascii="Times New Roman" w:hAnsi="Times New Roman" w:cs="Times New Roman"/>
          <w:sz w:val="28"/>
          <w:szCs w:val="28"/>
        </w:rPr>
        <w:t>«Про статус ветеранів війни, гарантії їх соціального захисту», с</w:t>
      </w:r>
      <w:r w:rsidR="00DA6183" w:rsidRPr="00401AF9">
        <w:rPr>
          <w:rFonts w:ascii="Times New Roman" w:hAnsi="Times New Roman"/>
          <w:sz w:val="28"/>
          <w:szCs w:val="28"/>
        </w:rPr>
        <w:t>татус учасника бойових дій в</w:t>
      </w:r>
      <w:r w:rsidR="00285CD2" w:rsidRPr="00401AF9">
        <w:rPr>
          <w:rFonts w:ascii="Times New Roman" w:hAnsi="Times New Roman" w:cs="Times New Roman"/>
          <w:sz w:val="28"/>
          <w:szCs w:val="28"/>
        </w:rPr>
        <w:t xml:space="preserve"> умовах </w:t>
      </w:r>
      <w:r w:rsidRPr="00401AF9">
        <w:rPr>
          <w:rFonts w:ascii="Times New Roman" w:hAnsi="Times New Roman" w:cs="Times New Roman"/>
          <w:sz w:val="28"/>
          <w:szCs w:val="28"/>
        </w:rPr>
        <w:t>з</w:t>
      </w:r>
      <w:r w:rsidR="004D7DDA" w:rsidRPr="00401AF9">
        <w:rPr>
          <w:rFonts w:ascii="Times New Roman" w:hAnsi="Times New Roman" w:cs="Times New Roman"/>
          <w:sz w:val="28"/>
          <w:szCs w:val="28"/>
        </w:rPr>
        <w:t xml:space="preserve">бройної агресії Російської Федерації на сході України </w:t>
      </w:r>
      <w:r w:rsidR="00285CD2" w:rsidRPr="00401AF9">
        <w:rPr>
          <w:rFonts w:ascii="Times New Roman" w:hAnsi="Times New Roman" w:cs="Times New Roman"/>
          <w:sz w:val="28"/>
          <w:szCs w:val="28"/>
        </w:rPr>
        <w:t>надається особам, які брали участь у виконанні бойових завдань по захисту Батьківщини шляхом участі в антитерористичній операції, перебуваючи безпосередньо в районах антитерористичної операції у період її проведення</w:t>
      </w:r>
      <w:r w:rsidR="002F49DA" w:rsidRPr="00401AF9">
        <w:rPr>
          <w:rFonts w:ascii="Times New Roman" w:hAnsi="Times New Roman" w:cs="Times New Roman"/>
          <w:sz w:val="28"/>
          <w:szCs w:val="28"/>
        </w:rPr>
        <w:t xml:space="preserve"> (далі – АТО)</w:t>
      </w:r>
      <w:r w:rsidR="00285CD2" w:rsidRPr="00401AF9">
        <w:rPr>
          <w:rFonts w:ascii="Times New Roman" w:hAnsi="Times New Roman" w:cs="Times New Roman"/>
          <w:sz w:val="28"/>
          <w:szCs w:val="28"/>
        </w:rPr>
        <w:t>, та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перебуваючи безпосередньо в районах та у період здійснення зазначених заходів</w:t>
      </w:r>
      <w:r w:rsidR="002F49DA" w:rsidRPr="00401AF9">
        <w:rPr>
          <w:rFonts w:ascii="Times New Roman" w:hAnsi="Times New Roman" w:cs="Times New Roman"/>
          <w:sz w:val="28"/>
          <w:szCs w:val="28"/>
        </w:rPr>
        <w:t xml:space="preserve"> (далі – Заходи)</w:t>
      </w:r>
      <w:r w:rsidR="00285CD2" w:rsidRPr="00401AF9">
        <w:rPr>
          <w:rFonts w:ascii="Times New Roman" w:hAnsi="Times New Roman" w:cs="Times New Roman"/>
          <w:sz w:val="28"/>
          <w:szCs w:val="28"/>
        </w:rPr>
        <w:t>.</w:t>
      </w:r>
    </w:p>
    <w:p w:rsidR="00637B1D" w:rsidRPr="00401AF9" w:rsidRDefault="00C86853" w:rsidP="002679C9">
      <w:pPr>
        <w:tabs>
          <w:tab w:val="num" w:pos="0"/>
        </w:tabs>
        <w:ind w:firstLine="709"/>
        <w:jc w:val="both"/>
        <w:rPr>
          <w:rFonts w:ascii="Times New Roman" w:hAnsi="Times New Roman" w:cs="Times New Roman"/>
          <w:sz w:val="28"/>
          <w:szCs w:val="28"/>
        </w:rPr>
      </w:pPr>
      <w:r w:rsidRPr="00401AF9">
        <w:rPr>
          <w:rFonts w:ascii="Times New Roman" w:hAnsi="Times New Roman" w:cs="Times New Roman"/>
          <w:sz w:val="28"/>
          <w:szCs w:val="28"/>
        </w:rPr>
        <w:t xml:space="preserve">Відтак, </w:t>
      </w:r>
      <w:r w:rsidR="00637B1D" w:rsidRPr="00401AF9">
        <w:rPr>
          <w:rFonts w:ascii="Times New Roman" w:hAnsi="Times New Roman" w:cs="Times New Roman"/>
          <w:sz w:val="28"/>
          <w:szCs w:val="28"/>
        </w:rPr>
        <w:t>в</w:t>
      </w:r>
      <w:r w:rsidR="00637B1D" w:rsidRPr="00401AF9">
        <w:rPr>
          <w:rFonts w:ascii="Times New Roman" w:hAnsi="Times New Roman"/>
          <w:sz w:val="28"/>
          <w:szCs w:val="28"/>
        </w:rPr>
        <w:t xml:space="preserve">ідсутність </w:t>
      </w:r>
      <w:r w:rsidR="0042177C" w:rsidRPr="00401AF9">
        <w:rPr>
          <w:rFonts w:ascii="Times New Roman" w:hAnsi="Times New Roman"/>
          <w:sz w:val="28"/>
          <w:szCs w:val="28"/>
        </w:rPr>
        <w:t>у</w:t>
      </w:r>
      <w:r w:rsidR="00637B1D" w:rsidRPr="00401AF9">
        <w:rPr>
          <w:rFonts w:ascii="Times New Roman" w:hAnsi="Times New Roman"/>
          <w:sz w:val="28"/>
          <w:szCs w:val="28"/>
        </w:rPr>
        <w:t xml:space="preserve"> положеннях пункту 22 системного зв’язку </w:t>
      </w:r>
      <w:r w:rsidR="00637B1D" w:rsidRPr="00401AF9">
        <w:rPr>
          <w:rFonts w:ascii="Times New Roman" w:hAnsi="Times New Roman" w:cs="Times New Roman"/>
          <w:sz w:val="28"/>
          <w:szCs w:val="28"/>
        </w:rPr>
        <w:t xml:space="preserve">виконання особою бойових завдань по захисту Батьківщини під </w:t>
      </w:r>
      <w:r w:rsidR="0042177C" w:rsidRPr="00401AF9">
        <w:rPr>
          <w:rFonts w:ascii="Times New Roman" w:hAnsi="Times New Roman" w:cs="Times New Roman"/>
          <w:sz w:val="28"/>
          <w:szCs w:val="28"/>
        </w:rPr>
        <w:t xml:space="preserve">час </w:t>
      </w:r>
      <w:r w:rsidR="00637B1D" w:rsidRPr="00401AF9">
        <w:rPr>
          <w:rFonts w:ascii="Times New Roman" w:hAnsi="Times New Roman" w:cs="Times New Roman"/>
          <w:sz w:val="28"/>
          <w:szCs w:val="28"/>
        </w:rPr>
        <w:t xml:space="preserve">участі в  АТО/Заходах не узгоджується із положеннями законів України </w:t>
      </w:r>
      <w:r w:rsidR="00637B1D" w:rsidRPr="00401AF9">
        <w:rPr>
          <w:rFonts w:ascii="Times New Roman" w:hAnsi="Times New Roman"/>
          <w:sz w:val="28"/>
          <w:szCs w:val="28"/>
        </w:rPr>
        <w:t xml:space="preserve">"Про соціальний і правовий захист військовослужбовців та членів їх сімей", "Про військовий обов’язок і військову службу" та </w:t>
      </w:r>
      <w:r w:rsidR="00637B1D" w:rsidRPr="00401AF9">
        <w:rPr>
          <w:rFonts w:ascii="Times New Roman" w:hAnsi="Times New Roman" w:cs="Times New Roman"/>
          <w:sz w:val="28"/>
          <w:szCs w:val="28"/>
        </w:rPr>
        <w:t>«Про статус ветеранів війни, гарантії їх соціального захисту» і створює прецедент надання статусу учасника бойових дій окремій категорії військовослужбовців за виконання повсякденних службових обов’язків, у тому числі після закінчення АТО/Заходів.</w:t>
      </w:r>
    </w:p>
    <w:p w:rsidR="00F516EC" w:rsidRPr="00401AF9" w:rsidRDefault="00F516EC" w:rsidP="002679C9">
      <w:pPr>
        <w:ind w:firstLine="709"/>
        <w:jc w:val="both"/>
        <w:rPr>
          <w:rFonts w:ascii="Times New Roman" w:hAnsi="Times New Roman" w:cs="Times New Roman"/>
          <w:sz w:val="28"/>
          <w:szCs w:val="28"/>
        </w:rPr>
      </w:pPr>
      <w:r w:rsidRPr="00401AF9">
        <w:rPr>
          <w:rFonts w:ascii="Times New Roman" w:hAnsi="Times New Roman" w:cs="Times New Roman"/>
          <w:sz w:val="28"/>
          <w:szCs w:val="28"/>
        </w:rPr>
        <w:t xml:space="preserve">Не відповідають вимогам принципу правової визначеності та </w:t>
      </w:r>
      <w:r w:rsidRPr="00401AF9">
        <w:rPr>
          <w:rFonts w:ascii="Times New Roman" w:eastAsia="Calibri" w:hAnsi="Times New Roman" w:cs="Times New Roman"/>
          <w:sz w:val="28"/>
          <w:szCs w:val="28"/>
        </w:rPr>
        <w:t>не мають юридично завершеного механізму</w:t>
      </w:r>
      <w:r w:rsidR="00BC1107" w:rsidRPr="00401AF9">
        <w:rPr>
          <w:rFonts w:ascii="Times New Roman" w:eastAsia="Calibri" w:hAnsi="Times New Roman" w:cs="Times New Roman"/>
          <w:sz w:val="28"/>
          <w:szCs w:val="28"/>
        </w:rPr>
        <w:t xml:space="preserve"> </w:t>
      </w:r>
      <w:r w:rsidR="0042177C" w:rsidRPr="00401AF9">
        <w:rPr>
          <w:rFonts w:ascii="Times New Roman" w:eastAsia="Calibri" w:hAnsi="Times New Roman" w:cs="Times New Roman"/>
          <w:sz w:val="28"/>
          <w:szCs w:val="28"/>
        </w:rPr>
        <w:t xml:space="preserve">реалізації </w:t>
      </w:r>
      <w:r w:rsidRPr="00401AF9">
        <w:rPr>
          <w:rFonts w:ascii="Times New Roman" w:hAnsi="Times New Roman" w:cs="Times New Roman"/>
          <w:sz w:val="28"/>
          <w:szCs w:val="28"/>
        </w:rPr>
        <w:t>п</w:t>
      </w:r>
      <w:r w:rsidRPr="00401AF9">
        <w:rPr>
          <w:rFonts w:ascii="Times New Roman" w:eastAsia="Calibri" w:hAnsi="Times New Roman" w:cs="Times New Roman"/>
          <w:sz w:val="28"/>
          <w:szCs w:val="28"/>
        </w:rPr>
        <w:t>оложення пункту 2</w:t>
      </w:r>
      <w:r w:rsidR="00410485" w:rsidRPr="00401AF9">
        <w:rPr>
          <w:rFonts w:ascii="Times New Roman" w:eastAsia="Calibri" w:hAnsi="Times New Roman" w:cs="Times New Roman"/>
          <w:sz w:val="28"/>
          <w:szCs w:val="28"/>
        </w:rPr>
        <w:t>2</w:t>
      </w:r>
      <w:r w:rsidRPr="00401AF9">
        <w:rPr>
          <w:rFonts w:ascii="Times New Roman" w:eastAsia="Calibri" w:hAnsi="Times New Roman" w:cs="Times New Roman"/>
          <w:sz w:val="28"/>
          <w:szCs w:val="28"/>
        </w:rPr>
        <w:t xml:space="preserve"> в частині надання статусу учасника бойових дій відповідним категоріям осіб,</w:t>
      </w:r>
      <w:r w:rsidRPr="00401AF9">
        <w:rPr>
          <w:rFonts w:ascii="Times New Roman" w:hAnsi="Times New Roman"/>
          <w:sz w:val="28"/>
          <w:szCs w:val="28"/>
        </w:rPr>
        <w:t xml:space="preserve"> які брали безпосередню участь «у виконанні бойових (службових) завдань в умовах безпосереднього зіткнення та вогневого контакту із</w:t>
      </w:r>
      <w:r w:rsidR="00410485" w:rsidRPr="00401AF9">
        <w:rPr>
          <w:rFonts w:ascii="Times New Roman" w:hAnsi="Times New Roman"/>
          <w:sz w:val="28"/>
          <w:szCs w:val="28"/>
        </w:rPr>
        <w:t>…</w:t>
      </w:r>
      <w:r w:rsidRPr="00401AF9">
        <w:rPr>
          <w:rFonts w:ascii="Times New Roman" w:hAnsi="Times New Roman"/>
          <w:sz w:val="28"/>
          <w:szCs w:val="28"/>
          <w:u w:val="single"/>
        </w:rPr>
        <w:t xml:space="preserve"> незаконними збройними формуваннями</w:t>
      </w:r>
      <w:r w:rsidRPr="00401AF9">
        <w:rPr>
          <w:rFonts w:ascii="Times New Roman" w:hAnsi="Times New Roman"/>
          <w:sz w:val="28"/>
          <w:szCs w:val="28"/>
        </w:rPr>
        <w:t>».</w:t>
      </w:r>
    </w:p>
    <w:p w:rsidR="002679C9" w:rsidRPr="00401AF9" w:rsidRDefault="00F516EC" w:rsidP="002679C9">
      <w:pPr>
        <w:ind w:left="57" w:firstLine="709"/>
        <w:jc w:val="both"/>
        <w:rPr>
          <w:rFonts w:ascii="Times New Roman" w:hAnsi="Times New Roman" w:cs="Times New Roman"/>
          <w:sz w:val="28"/>
          <w:szCs w:val="28"/>
        </w:rPr>
      </w:pPr>
      <w:r w:rsidRPr="00401AF9">
        <w:rPr>
          <w:rFonts w:ascii="Times New Roman" w:hAnsi="Times New Roman" w:cs="Times New Roman"/>
          <w:sz w:val="28"/>
          <w:szCs w:val="28"/>
        </w:rPr>
        <w:t>Відповідно до статті 260 Кримінального кодексу України п</w:t>
      </w:r>
      <w:r w:rsidRPr="00401AF9">
        <w:rPr>
          <w:rFonts w:ascii="Times New Roman" w:eastAsia="Times New Roman" w:hAnsi="Times New Roman" w:cs="Times New Roman"/>
          <w:sz w:val="28"/>
          <w:szCs w:val="28"/>
          <w:lang w:eastAsia="uk-UA"/>
        </w:rPr>
        <w:t>ід збройними формуваннями</w:t>
      </w:r>
      <w:r w:rsidR="00216528" w:rsidRPr="00401AF9">
        <w:rPr>
          <w:rFonts w:ascii="Times New Roman" w:eastAsia="Times New Roman" w:hAnsi="Times New Roman" w:cs="Times New Roman"/>
          <w:sz w:val="28"/>
          <w:szCs w:val="28"/>
          <w:lang w:eastAsia="uk-UA"/>
        </w:rPr>
        <w:t xml:space="preserve">, створення яких не передбачено законом, </w:t>
      </w:r>
      <w:r w:rsidRPr="00401AF9">
        <w:rPr>
          <w:rFonts w:ascii="Times New Roman" w:eastAsia="Times New Roman" w:hAnsi="Times New Roman" w:cs="Times New Roman"/>
          <w:sz w:val="28"/>
          <w:szCs w:val="28"/>
          <w:lang w:eastAsia="uk-UA"/>
        </w:rPr>
        <w:t xml:space="preserve">слід розуміти воєнізовані групи, які незаконно мають на озброєнні придатну для використання вогнепальну, вибухову чи іншу зброю. </w:t>
      </w:r>
      <w:r w:rsidR="00C86853" w:rsidRPr="00401AF9">
        <w:rPr>
          <w:rFonts w:ascii="Times New Roman" w:eastAsia="Times New Roman" w:hAnsi="Times New Roman" w:cs="Times New Roman"/>
          <w:sz w:val="28"/>
          <w:szCs w:val="28"/>
          <w:lang w:eastAsia="uk-UA"/>
        </w:rPr>
        <w:t>К</w:t>
      </w:r>
      <w:r w:rsidR="00C86853" w:rsidRPr="00401AF9">
        <w:rPr>
          <w:rFonts w:ascii="Times New Roman" w:hAnsi="Times New Roman" w:cs="Times New Roman"/>
          <w:sz w:val="28"/>
          <w:szCs w:val="28"/>
        </w:rPr>
        <w:t>римінальним правопорушенням є с</w:t>
      </w:r>
      <w:r w:rsidRPr="00401AF9">
        <w:rPr>
          <w:rFonts w:ascii="Times New Roman" w:hAnsi="Times New Roman" w:cs="Times New Roman"/>
          <w:sz w:val="28"/>
          <w:szCs w:val="28"/>
        </w:rPr>
        <w:t xml:space="preserve">творення </w:t>
      </w:r>
      <w:r w:rsidR="00216528" w:rsidRPr="00401AF9">
        <w:rPr>
          <w:rFonts w:ascii="Times New Roman" w:hAnsi="Times New Roman" w:cs="Times New Roman"/>
          <w:sz w:val="28"/>
          <w:szCs w:val="28"/>
        </w:rPr>
        <w:t xml:space="preserve">таких </w:t>
      </w:r>
      <w:r w:rsidRPr="00401AF9">
        <w:rPr>
          <w:rFonts w:ascii="Times New Roman" w:hAnsi="Times New Roman" w:cs="Times New Roman"/>
          <w:sz w:val="28"/>
          <w:szCs w:val="28"/>
        </w:rPr>
        <w:t xml:space="preserve">збройних формувань, керівництво ними та участь у їх діяльності.   </w:t>
      </w:r>
      <w:bookmarkStart w:id="0" w:name="n1760"/>
      <w:bookmarkEnd w:id="0"/>
    </w:p>
    <w:p w:rsidR="00F516EC" w:rsidRPr="00401AF9" w:rsidRDefault="00F516EC" w:rsidP="002679C9">
      <w:pPr>
        <w:ind w:left="57" w:firstLine="709"/>
        <w:jc w:val="both"/>
        <w:rPr>
          <w:rFonts w:ascii="Times New Roman" w:hAnsi="Times New Roman"/>
          <w:sz w:val="28"/>
          <w:szCs w:val="28"/>
        </w:rPr>
      </w:pPr>
      <w:r w:rsidRPr="00401AF9">
        <w:rPr>
          <w:rFonts w:ascii="Times New Roman" w:eastAsia="Times New Roman" w:hAnsi="Times New Roman" w:cs="Times New Roman"/>
          <w:sz w:val="28"/>
          <w:szCs w:val="28"/>
          <w:lang w:eastAsia="uk-UA"/>
        </w:rPr>
        <w:t xml:space="preserve">Проте, ні Кримінальним кодексом України, ні </w:t>
      </w:r>
      <w:r w:rsidR="00DA6183" w:rsidRPr="00401AF9">
        <w:rPr>
          <w:rFonts w:ascii="Times New Roman" w:eastAsia="Times New Roman" w:hAnsi="Times New Roman" w:cs="Times New Roman"/>
          <w:sz w:val="28"/>
          <w:szCs w:val="28"/>
          <w:lang w:eastAsia="uk-UA"/>
        </w:rPr>
        <w:t>пунктом 22</w:t>
      </w:r>
      <w:r w:rsidRPr="00401AF9">
        <w:rPr>
          <w:rFonts w:ascii="Times New Roman" w:eastAsia="Times New Roman" w:hAnsi="Times New Roman" w:cs="Times New Roman"/>
          <w:sz w:val="28"/>
          <w:szCs w:val="28"/>
          <w:lang w:eastAsia="uk-UA"/>
        </w:rPr>
        <w:t xml:space="preserve"> не передбачено, який орган </w:t>
      </w:r>
      <w:r w:rsidR="00C86853" w:rsidRPr="00401AF9">
        <w:rPr>
          <w:rFonts w:ascii="Times New Roman" w:hAnsi="Times New Roman"/>
          <w:sz w:val="28"/>
          <w:szCs w:val="28"/>
        </w:rPr>
        <w:t>при вирішенні питання надання статусу учасника бойових дій</w:t>
      </w:r>
      <w:r w:rsidR="00C86853" w:rsidRPr="00401AF9">
        <w:rPr>
          <w:rFonts w:ascii="Times New Roman" w:eastAsia="Times New Roman" w:hAnsi="Times New Roman" w:cs="Times New Roman"/>
          <w:sz w:val="28"/>
          <w:szCs w:val="28"/>
          <w:lang w:eastAsia="uk-UA"/>
        </w:rPr>
        <w:t xml:space="preserve"> відповідним категоріям осіб </w:t>
      </w:r>
      <w:r w:rsidRPr="00401AF9">
        <w:rPr>
          <w:rFonts w:ascii="Times New Roman" w:eastAsia="Times New Roman" w:hAnsi="Times New Roman" w:cs="Times New Roman"/>
          <w:sz w:val="28"/>
          <w:szCs w:val="28"/>
          <w:lang w:eastAsia="uk-UA"/>
        </w:rPr>
        <w:t xml:space="preserve">має встановлювати </w:t>
      </w:r>
      <w:r w:rsidR="00C86853" w:rsidRPr="00401AF9">
        <w:rPr>
          <w:rFonts w:ascii="Times New Roman" w:eastAsia="Times New Roman" w:hAnsi="Times New Roman" w:cs="Times New Roman"/>
          <w:sz w:val="28"/>
          <w:szCs w:val="28"/>
          <w:lang w:eastAsia="uk-UA"/>
        </w:rPr>
        <w:t xml:space="preserve">їх </w:t>
      </w:r>
      <w:r w:rsidRPr="00401AF9">
        <w:rPr>
          <w:rFonts w:ascii="Times New Roman" w:hAnsi="Times New Roman"/>
          <w:sz w:val="28"/>
          <w:szCs w:val="28"/>
        </w:rPr>
        <w:t xml:space="preserve">безпосереднє зіткнення та вогневий контакт </w:t>
      </w:r>
      <w:r w:rsidR="008A126F" w:rsidRPr="00401AF9">
        <w:rPr>
          <w:rFonts w:ascii="Times New Roman" w:hAnsi="Times New Roman"/>
          <w:sz w:val="28"/>
          <w:szCs w:val="28"/>
        </w:rPr>
        <w:t xml:space="preserve">саме </w:t>
      </w:r>
      <w:r w:rsidRPr="00401AF9">
        <w:rPr>
          <w:rFonts w:ascii="Times New Roman" w:hAnsi="Times New Roman"/>
          <w:sz w:val="28"/>
          <w:szCs w:val="28"/>
        </w:rPr>
        <w:t>із незаконними збройними формуваннями</w:t>
      </w:r>
      <w:r w:rsidR="00DA6183" w:rsidRPr="00401AF9">
        <w:rPr>
          <w:rFonts w:ascii="Times New Roman" w:hAnsi="Times New Roman"/>
          <w:sz w:val="28"/>
          <w:szCs w:val="28"/>
        </w:rPr>
        <w:t>.</w:t>
      </w:r>
    </w:p>
    <w:p w:rsidR="00DB28F1" w:rsidRPr="00401AF9" w:rsidRDefault="00DB28F1" w:rsidP="002679C9">
      <w:pPr>
        <w:ind w:firstLine="709"/>
        <w:jc w:val="both"/>
        <w:rPr>
          <w:rFonts w:ascii="Times New Roman" w:eastAsia="Calibri" w:hAnsi="Times New Roman" w:cs="Times New Roman"/>
          <w:sz w:val="28"/>
          <w:szCs w:val="28"/>
        </w:rPr>
      </w:pPr>
      <w:r w:rsidRPr="00401AF9">
        <w:rPr>
          <w:rFonts w:ascii="Times New Roman" w:eastAsia="Calibri" w:hAnsi="Times New Roman" w:cs="Times New Roman"/>
          <w:sz w:val="28"/>
          <w:szCs w:val="28"/>
        </w:rPr>
        <w:t xml:space="preserve">Абзацом </w:t>
      </w:r>
      <w:r w:rsidR="00DA6183" w:rsidRPr="00401AF9">
        <w:rPr>
          <w:rFonts w:ascii="Times New Roman" w:eastAsia="Calibri" w:hAnsi="Times New Roman" w:cs="Times New Roman"/>
          <w:sz w:val="28"/>
          <w:szCs w:val="28"/>
        </w:rPr>
        <w:t>другим</w:t>
      </w:r>
      <w:r w:rsidRPr="00401AF9">
        <w:rPr>
          <w:rFonts w:ascii="Times New Roman" w:eastAsia="Calibri" w:hAnsi="Times New Roman" w:cs="Times New Roman"/>
          <w:sz w:val="28"/>
          <w:szCs w:val="28"/>
        </w:rPr>
        <w:t xml:space="preserve"> пункту 2</w:t>
      </w:r>
      <w:r w:rsidR="00DA6183" w:rsidRPr="00401AF9">
        <w:rPr>
          <w:rFonts w:ascii="Times New Roman" w:eastAsia="Calibri" w:hAnsi="Times New Roman" w:cs="Times New Roman"/>
          <w:sz w:val="28"/>
          <w:szCs w:val="28"/>
        </w:rPr>
        <w:t>2</w:t>
      </w:r>
      <w:r w:rsidRPr="00401AF9">
        <w:rPr>
          <w:rFonts w:ascii="Times New Roman" w:eastAsia="Calibri" w:hAnsi="Times New Roman" w:cs="Times New Roman"/>
          <w:sz w:val="28"/>
          <w:szCs w:val="28"/>
        </w:rPr>
        <w:t xml:space="preserve"> Кабінету Міністрів України надано право визначати порядок позбавлення статусу учасника бойових дій осіб, зазначених в абзаці першому цього пункту.</w:t>
      </w:r>
    </w:p>
    <w:p w:rsidR="00DB28F1" w:rsidRPr="00401AF9" w:rsidRDefault="00DB28F1" w:rsidP="002679C9">
      <w:pPr>
        <w:ind w:left="57" w:firstLine="709"/>
        <w:jc w:val="both"/>
        <w:rPr>
          <w:rFonts w:ascii="Times New Roman" w:eastAsia="Calibri" w:hAnsi="Times New Roman" w:cs="Times New Roman"/>
          <w:sz w:val="28"/>
          <w:szCs w:val="28"/>
        </w:rPr>
      </w:pPr>
      <w:r w:rsidRPr="00401AF9">
        <w:rPr>
          <w:rFonts w:ascii="Times New Roman" w:eastAsia="Calibri" w:hAnsi="Times New Roman" w:cs="Times New Roman"/>
          <w:sz w:val="28"/>
          <w:szCs w:val="28"/>
        </w:rPr>
        <w:t>Проте Закон не визначає підстав позбавлення осіб статусу учасника бойових дій взагалі. Тому встановлення порядку застосування такого «покарання» не може визначатись підзаконним актом, оскільки не відповідає вимогам частини другої статті 19 Конституції України та суперечить припису частини другої статті 61 Конституції України щодо індивідуального характеру юридичної відповідальності особи.</w:t>
      </w:r>
    </w:p>
    <w:p w:rsidR="00DA408D" w:rsidRPr="00401AF9" w:rsidRDefault="00003EB6" w:rsidP="002679C9">
      <w:pPr>
        <w:ind w:firstLine="709"/>
        <w:jc w:val="both"/>
        <w:rPr>
          <w:rFonts w:ascii="Times New Roman" w:hAnsi="Times New Roman" w:cs="Times New Roman"/>
          <w:sz w:val="28"/>
          <w:szCs w:val="28"/>
        </w:rPr>
      </w:pPr>
      <w:r w:rsidRPr="00401AF9">
        <w:rPr>
          <w:rFonts w:ascii="Times New Roman" w:eastAsia="Times New Roman" w:hAnsi="Times New Roman" w:cs="Times New Roman"/>
          <w:sz w:val="28"/>
          <w:szCs w:val="28"/>
          <w:lang w:eastAsia="ru-RU"/>
        </w:rPr>
        <w:t xml:space="preserve">У </w:t>
      </w:r>
      <w:proofErr w:type="spellStart"/>
      <w:r w:rsidRPr="00401AF9">
        <w:rPr>
          <w:rFonts w:ascii="Times New Roman" w:eastAsia="Times New Roman" w:hAnsi="Times New Roman" w:cs="Times New Roman"/>
          <w:sz w:val="28"/>
          <w:szCs w:val="28"/>
          <w:lang w:eastAsia="ru-RU"/>
        </w:rPr>
        <w:t>звʼязку</w:t>
      </w:r>
      <w:proofErr w:type="spellEnd"/>
      <w:r w:rsidRPr="00401AF9">
        <w:rPr>
          <w:rFonts w:ascii="Times New Roman" w:eastAsia="Times New Roman" w:hAnsi="Times New Roman" w:cs="Times New Roman"/>
          <w:sz w:val="28"/>
          <w:szCs w:val="28"/>
          <w:lang w:eastAsia="ru-RU"/>
        </w:rPr>
        <w:t xml:space="preserve"> із запропонованим у проекті визнанням учасниками бойових дій нової категорії осіб, р</w:t>
      </w:r>
      <w:r w:rsidR="00DA408D" w:rsidRPr="00401AF9">
        <w:rPr>
          <w:rFonts w:ascii="Times New Roman" w:eastAsia="Times New Roman" w:hAnsi="Times New Roman" w:cs="Times New Roman"/>
          <w:sz w:val="28"/>
          <w:szCs w:val="28"/>
          <w:lang w:eastAsia="ru-RU"/>
        </w:rPr>
        <w:t xml:space="preserve">еалізація </w:t>
      </w:r>
      <w:r w:rsidR="00637B1D" w:rsidRPr="00401AF9">
        <w:rPr>
          <w:rFonts w:ascii="Times New Roman" w:eastAsia="Times New Roman" w:hAnsi="Times New Roman" w:cs="Times New Roman"/>
          <w:sz w:val="28"/>
          <w:szCs w:val="28"/>
          <w:lang w:eastAsia="ru-RU"/>
        </w:rPr>
        <w:t xml:space="preserve">пункту 22 </w:t>
      </w:r>
      <w:r w:rsidR="00DA408D" w:rsidRPr="00401AF9">
        <w:rPr>
          <w:rFonts w:ascii="Times New Roman" w:eastAsia="Times New Roman" w:hAnsi="Times New Roman" w:cs="Times New Roman"/>
          <w:sz w:val="28"/>
          <w:szCs w:val="28"/>
          <w:lang w:eastAsia="ru-RU"/>
        </w:rPr>
        <w:t xml:space="preserve"> потребує додаткових витрат з Державного бюджету України. </w:t>
      </w:r>
      <w:r w:rsidR="00DA408D" w:rsidRPr="00401AF9">
        <w:rPr>
          <w:rFonts w:ascii="Times New Roman" w:hAnsi="Times New Roman" w:cs="Times New Roman"/>
          <w:sz w:val="28"/>
          <w:szCs w:val="28"/>
        </w:rPr>
        <w:t xml:space="preserve">Відтак, пункт 1 розділу ІІ </w:t>
      </w:r>
      <w:r w:rsidR="00637B1D" w:rsidRPr="00401AF9">
        <w:rPr>
          <w:rFonts w:ascii="Times New Roman" w:hAnsi="Times New Roman" w:cs="Times New Roman"/>
          <w:sz w:val="28"/>
          <w:szCs w:val="28"/>
        </w:rPr>
        <w:t xml:space="preserve">законопроекту </w:t>
      </w:r>
      <w:r w:rsidR="00DA408D" w:rsidRPr="00401AF9">
        <w:rPr>
          <w:rFonts w:ascii="Times New Roman" w:hAnsi="Times New Roman" w:cs="Times New Roman"/>
          <w:sz w:val="28"/>
          <w:szCs w:val="28"/>
        </w:rPr>
        <w:t xml:space="preserve">щодо набрання чинності цим Законом з </w:t>
      </w:r>
      <w:r w:rsidR="00DA408D" w:rsidRPr="00401AF9">
        <w:rPr>
          <w:rFonts w:ascii="Times New Roman" w:hAnsi="Times New Roman"/>
          <w:sz w:val="28"/>
          <w:szCs w:val="28"/>
        </w:rPr>
        <w:t xml:space="preserve">1 січня 2020 року </w:t>
      </w:r>
      <w:r w:rsidR="00DA408D" w:rsidRPr="00401AF9">
        <w:rPr>
          <w:rFonts w:ascii="Times New Roman" w:hAnsi="Times New Roman" w:cs="Times New Roman"/>
          <w:sz w:val="28"/>
          <w:szCs w:val="28"/>
        </w:rPr>
        <w:t>не відповідає вимогам частини  третьої статті 27 Бюджетного кодексу України щодо часу прийняття та введення в дію законів України або окремих їх положень, що впливають на показники бюджету.</w:t>
      </w:r>
    </w:p>
    <w:p w:rsidR="005862ED" w:rsidRPr="00401AF9" w:rsidRDefault="005862ED" w:rsidP="002679C9">
      <w:pPr>
        <w:pStyle w:val="StyleZakonu"/>
        <w:spacing w:after="0" w:line="240" w:lineRule="auto"/>
        <w:ind w:firstLine="709"/>
        <w:rPr>
          <w:rFonts w:cs="TimesNewRomanPSMT"/>
          <w:sz w:val="28"/>
          <w:szCs w:val="28"/>
        </w:rPr>
      </w:pPr>
      <w:r w:rsidRPr="00401AF9">
        <w:rPr>
          <w:rFonts w:cs="TimesNewRomanPSMT"/>
          <w:sz w:val="28"/>
          <w:szCs w:val="28"/>
        </w:rPr>
        <w:t xml:space="preserve">Застосування норм </w:t>
      </w:r>
      <w:r w:rsidR="0056658C" w:rsidRPr="00401AF9">
        <w:rPr>
          <w:rFonts w:cs="TimesNewRomanPSMT"/>
          <w:sz w:val="28"/>
          <w:szCs w:val="28"/>
        </w:rPr>
        <w:t xml:space="preserve">Закону (у разі його прийняття) </w:t>
      </w:r>
      <w:r w:rsidRPr="00401AF9">
        <w:rPr>
          <w:rFonts w:cs="TimesNewRomanPSMT"/>
          <w:sz w:val="28"/>
          <w:szCs w:val="28"/>
        </w:rPr>
        <w:t xml:space="preserve">фактично унеможливлюється принаймні протягом одного місяця з дня набрання ним чинності, оскільки пунктом </w:t>
      </w:r>
      <w:r w:rsidR="00755207" w:rsidRPr="00401AF9">
        <w:rPr>
          <w:rFonts w:cs="TimesNewRomanPSMT"/>
          <w:sz w:val="28"/>
          <w:szCs w:val="28"/>
        </w:rPr>
        <w:t>3</w:t>
      </w:r>
      <w:r w:rsidRPr="00401AF9">
        <w:rPr>
          <w:rFonts w:cs="TimesNewRomanPSMT"/>
          <w:sz w:val="28"/>
          <w:szCs w:val="28"/>
        </w:rPr>
        <w:t xml:space="preserve"> розділу ІІ </w:t>
      </w:r>
      <w:r w:rsidR="00755207" w:rsidRPr="00401AF9">
        <w:rPr>
          <w:rFonts w:cs="TimesNewRomanPSMT"/>
          <w:sz w:val="28"/>
          <w:szCs w:val="28"/>
        </w:rPr>
        <w:t xml:space="preserve">законопроекту </w:t>
      </w:r>
      <w:r w:rsidRPr="00401AF9">
        <w:rPr>
          <w:rFonts w:cs="TimesNewRomanPSMT"/>
          <w:sz w:val="28"/>
          <w:szCs w:val="28"/>
        </w:rPr>
        <w:t xml:space="preserve">надається доручення Кабінету Міністрів  України у місячний строк з дня набрання чинності цим Законом забезпечити приведення своїх нормативно-правових актів та нормативно-правових актів центральних органів виконавчої влади у </w:t>
      </w:r>
      <w:bookmarkStart w:id="1" w:name="_GoBack"/>
      <w:bookmarkEnd w:id="1"/>
      <w:r w:rsidRPr="00401AF9">
        <w:rPr>
          <w:rFonts w:cs="TimesNewRomanPSMT"/>
          <w:sz w:val="28"/>
          <w:szCs w:val="28"/>
        </w:rPr>
        <w:t>відповідність із цим Законом.</w:t>
      </w:r>
    </w:p>
    <w:p w:rsidR="00E94414" w:rsidRPr="00401AF9" w:rsidRDefault="00E32025" w:rsidP="00E32025">
      <w:pPr>
        <w:pStyle w:val="StyleZakonu"/>
        <w:spacing w:after="0" w:line="240" w:lineRule="auto"/>
        <w:ind w:firstLine="709"/>
        <w:rPr>
          <w:rFonts w:cs="TimesNewRomanPSMT"/>
          <w:sz w:val="28"/>
          <w:szCs w:val="28"/>
        </w:rPr>
      </w:pPr>
      <w:r w:rsidRPr="00401AF9">
        <w:rPr>
          <w:rFonts w:cs="TimesNewRomanPSMT"/>
          <w:sz w:val="28"/>
          <w:szCs w:val="28"/>
        </w:rPr>
        <w:t xml:space="preserve">Пунктом 4 розділу ІІ законопроекту Кабінету Міністрів України надається доручення щороку включати інформацію про виконання </w:t>
      </w:r>
      <w:r w:rsidR="009C6A3C" w:rsidRPr="00401AF9">
        <w:rPr>
          <w:rFonts w:cs="TimesNewRomanPSMT"/>
          <w:sz w:val="28"/>
          <w:szCs w:val="28"/>
        </w:rPr>
        <w:t xml:space="preserve">Закону України «Про статус ветеранів війни, гарантії їх соціального захисту» в частині забезпечення прав військовослужбовців, визначених пунктом 22 частини першої статті 6 зазначеного Закону, </w:t>
      </w:r>
      <w:r w:rsidRPr="00401AF9">
        <w:rPr>
          <w:rFonts w:cs="TimesNewRomanPSMT"/>
          <w:sz w:val="28"/>
          <w:szCs w:val="28"/>
        </w:rPr>
        <w:t xml:space="preserve"> до звіту про хід і результати виконання Програми діяльності Кабінету </w:t>
      </w:r>
      <w:r w:rsidR="00940AE7" w:rsidRPr="00401AF9">
        <w:rPr>
          <w:rFonts w:cs="TimesNewRomanPSMT"/>
          <w:sz w:val="28"/>
          <w:szCs w:val="28"/>
        </w:rPr>
        <w:t>М</w:t>
      </w:r>
      <w:r w:rsidRPr="00401AF9">
        <w:rPr>
          <w:rFonts w:cs="TimesNewRomanPSMT"/>
          <w:sz w:val="28"/>
          <w:szCs w:val="28"/>
        </w:rPr>
        <w:t>іністрів України.</w:t>
      </w:r>
    </w:p>
    <w:p w:rsidR="00E75C62" w:rsidRDefault="00003EB6" w:rsidP="00B36AF3">
      <w:pPr>
        <w:ind w:firstLine="709"/>
        <w:jc w:val="both"/>
        <w:rPr>
          <w:rStyle w:val="rvts0"/>
          <w:rFonts w:ascii="Times New Roman" w:hAnsi="Times New Roman" w:cs="Times New Roman"/>
          <w:sz w:val="28"/>
          <w:szCs w:val="28"/>
        </w:rPr>
      </w:pPr>
      <w:r w:rsidRPr="00401AF9">
        <w:rPr>
          <w:rFonts w:ascii="Times New Roman" w:eastAsia="Times New Roman" w:hAnsi="Times New Roman" w:cs="Times New Roman"/>
          <w:bCs/>
          <w:sz w:val="28"/>
          <w:szCs w:val="28"/>
          <w:lang w:eastAsia="ru-RU"/>
        </w:rPr>
        <w:t>На нашу думку, така</w:t>
      </w:r>
      <w:r w:rsidR="009C6A3C" w:rsidRPr="00401AF9">
        <w:rPr>
          <w:rFonts w:ascii="Times New Roman" w:eastAsia="Times New Roman" w:hAnsi="Times New Roman" w:cs="Times New Roman"/>
          <w:bCs/>
          <w:sz w:val="28"/>
          <w:szCs w:val="28"/>
          <w:lang w:eastAsia="ru-RU"/>
        </w:rPr>
        <w:t xml:space="preserve"> пропозиція не узгоджується із </w:t>
      </w:r>
      <w:r w:rsidR="009C6A3C" w:rsidRPr="00401AF9">
        <w:rPr>
          <w:rStyle w:val="10"/>
          <w:rFonts w:ascii="Times New Roman" w:hAnsi="Times New Roman" w:cs="Times New Roman"/>
          <w:color w:val="auto"/>
          <w:sz w:val="28"/>
          <w:szCs w:val="28"/>
        </w:rPr>
        <w:t>статтею 228 Регламенту Верховної Ради України</w:t>
      </w:r>
      <w:r w:rsidR="00043389" w:rsidRPr="00401AF9">
        <w:rPr>
          <w:rStyle w:val="10"/>
          <w:rFonts w:ascii="Times New Roman" w:hAnsi="Times New Roman" w:cs="Times New Roman"/>
          <w:color w:val="auto"/>
          <w:sz w:val="28"/>
          <w:szCs w:val="28"/>
        </w:rPr>
        <w:t xml:space="preserve">, відповідно до якої </w:t>
      </w:r>
      <w:r w:rsidR="009C6A3C" w:rsidRPr="00401AF9">
        <w:rPr>
          <w:rFonts w:ascii="Times New Roman" w:hAnsi="Times New Roman" w:cs="Times New Roman"/>
          <w:sz w:val="28"/>
          <w:szCs w:val="28"/>
        </w:rPr>
        <w:t xml:space="preserve">Верховна Рада </w:t>
      </w:r>
      <w:r w:rsidR="00043389" w:rsidRPr="00401AF9">
        <w:rPr>
          <w:rFonts w:ascii="Times New Roman" w:hAnsi="Times New Roman" w:cs="Times New Roman"/>
          <w:sz w:val="28"/>
          <w:szCs w:val="28"/>
        </w:rPr>
        <w:t xml:space="preserve">України </w:t>
      </w:r>
      <w:r w:rsidR="009C6A3C" w:rsidRPr="00401AF9">
        <w:rPr>
          <w:rFonts w:ascii="Times New Roman" w:hAnsi="Times New Roman" w:cs="Times New Roman"/>
          <w:sz w:val="28"/>
          <w:szCs w:val="28"/>
        </w:rPr>
        <w:t xml:space="preserve">один раз на рік розглядає звіт Кабінету Міністрів України про хід і результати виконання </w:t>
      </w:r>
      <w:r w:rsidR="009C6A3C" w:rsidRPr="00401AF9">
        <w:rPr>
          <w:rFonts w:ascii="Times New Roman" w:hAnsi="Times New Roman" w:cs="Times New Roman"/>
          <w:sz w:val="28"/>
          <w:szCs w:val="28"/>
          <w:u w:val="single"/>
        </w:rPr>
        <w:t>схваленої нею Програми</w:t>
      </w:r>
      <w:r w:rsidR="009C6A3C" w:rsidRPr="00401AF9">
        <w:rPr>
          <w:rFonts w:ascii="Times New Roman" w:hAnsi="Times New Roman" w:cs="Times New Roman"/>
          <w:sz w:val="28"/>
          <w:szCs w:val="28"/>
        </w:rPr>
        <w:t xml:space="preserve"> діяльності Кабінету Міністрів України</w:t>
      </w:r>
      <w:r w:rsidR="00043389" w:rsidRPr="00401AF9">
        <w:rPr>
          <w:rFonts w:ascii="Times New Roman" w:hAnsi="Times New Roman" w:cs="Times New Roman"/>
          <w:sz w:val="28"/>
          <w:szCs w:val="28"/>
        </w:rPr>
        <w:t>,</w:t>
      </w:r>
      <w:r w:rsidRPr="00401AF9">
        <w:rPr>
          <w:rFonts w:ascii="Times New Roman" w:hAnsi="Times New Roman" w:cs="Times New Roman"/>
          <w:sz w:val="28"/>
          <w:szCs w:val="28"/>
        </w:rPr>
        <w:t xml:space="preserve"> оскільки</w:t>
      </w:r>
      <w:r w:rsidR="00B362DD" w:rsidRPr="00401AF9">
        <w:rPr>
          <w:rFonts w:ascii="Times New Roman" w:hAnsi="Times New Roman" w:cs="Times New Roman"/>
          <w:sz w:val="28"/>
          <w:szCs w:val="28"/>
        </w:rPr>
        <w:t xml:space="preserve"> Програма діяльності Кабінету Міністрів України</w:t>
      </w:r>
      <w:r w:rsidR="00B36AF3" w:rsidRPr="00401AF9">
        <w:rPr>
          <w:rFonts w:ascii="Times New Roman" w:hAnsi="Times New Roman" w:cs="Times New Roman"/>
          <w:sz w:val="28"/>
          <w:szCs w:val="28"/>
        </w:rPr>
        <w:t>, схвалена Постановою Верховної Ради України від 4 жовтня 2019 року № 188-ІХ, не містить відповідних цілей, які поставив перед собою Уряд.  Крім того, вбачається соціально невиваженим доручення щодо звіту про виконання положень закону стосовно однієї категорії учасників бойових дій, в той час як Законом України</w:t>
      </w:r>
      <w:r w:rsidR="0067619C" w:rsidRPr="00401AF9">
        <w:rPr>
          <w:rStyle w:val="rvts0"/>
          <w:rFonts w:ascii="Times New Roman" w:hAnsi="Times New Roman" w:cs="Times New Roman"/>
          <w:sz w:val="28"/>
          <w:szCs w:val="28"/>
        </w:rPr>
        <w:t xml:space="preserve"> </w:t>
      </w:r>
      <w:r w:rsidR="0067619C" w:rsidRPr="00401AF9">
        <w:rPr>
          <w:rFonts w:ascii="Times New Roman" w:hAnsi="Times New Roman" w:cs="Times New Roman"/>
          <w:sz w:val="28"/>
          <w:szCs w:val="28"/>
        </w:rPr>
        <w:t>«Про статус ветеранів війни, гарантії їх соціального захисту»</w:t>
      </w:r>
      <w:r w:rsidR="003176A8" w:rsidRPr="00401AF9">
        <w:rPr>
          <w:rStyle w:val="rvts0"/>
          <w:rFonts w:ascii="Times New Roman" w:hAnsi="Times New Roman" w:cs="Times New Roman"/>
          <w:sz w:val="28"/>
          <w:szCs w:val="28"/>
        </w:rPr>
        <w:t xml:space="preserve"> </w:t>
      </w:r>
      <w:r w:rsidR="00B36AF3" w:rsidRPr="00401AF9">
        <w:rPr>
          <w:rStyle w:val="rvts0"/>
          <w:rFonts w:ascii="Times New Roman" w:hAnsi="Times New Roman" w:cs="Times New Roman"/>
          <w:sz w:val="28"/>
          <w:szCs w:val="28"/>
        </w:rPr>
        <w:t>встановлено гарантії соціального захисту багатьом іншим категоріям ветеранів війни.</w:t>
      </w:r>
    </w:p>
    <w:p w:rsidR="003176A8" w:rsidRDefault="003176A8" w:rsidP="00B36AF3">
      <w:pPr>
        <w:ind w:firstLine="709"/>
        <w:jc w:val="both"/>
        <w:rPr>
          <w:rStyle w:val="rvts0"/>
          <w:rFonts w:ascii="Times New Roman" w:hAnsi="Times New Roman" w:cs="Times New Roman"/>
          <w:sz w:val="28"/>
          <w:szCs w:val="28"/>
        </w:rPr>
      </w:pPr>
      <w:r w:rsidRPr="00401AF9">
        <w:rPr>
          <w:rStyle w:val="rvts0"/>
          <w:rFonts w:ascii="Times New Roman" w:hAnsi="Times New Roman" w:cs="Times New Roman"/>
          <w:sz w:val="28"/>
          <w:szCs w:val="28"/>
        </w:rPr>
        <w:t xml:space="preserve"> </w:t>
      </w:r>
    </w:p>
    <w:p w:rsidR="00E75C62" w:rsidRPr="00E75C62" w:rsidRDefault="00E75C62" w:rsidP="00E75C62">
      <w:pPr>
        <w:ind w:firstLine="709"/>
        <w:jc w:val="both"/>
        <w:rPr>
          <w:rFonts w:ascii="Times New Roman" w:hAnsi="Times New Roman" w:cs="Times New Roman"/>
          <w:sz w:val="28"/>
          <w:szCs w:val="28"/>
        </w:rPr>
      </w:pPr>
      <w:r w:rsidRPr="00E75C62">
        <w:rPr>
          <w:rStyle w:val="rvts0"/>
          <w:rFonts w:ascii="Times New Roman" w:hAnsi="Times New Roman" w:cs="Times New Roman"/>
          <w:b/>
          <w:i/>
          <w:sz w:val="28"/>
          <w:szCs w:val="28"/>
        </w:rPr>
        <w:t>Узагальнюючий висновок.</w:t>
      </w:r>
      <w:r>
        <w:rPr>
          <w:rStyle w:val="rvts0"/>
          <w:rFonts w:ascii="Times New Roman" w:hAnsi="Times New Roman" w:cs="Times New Roman"/>
          <w:b/>
          <w:i/>
          <w:sz w:val="28"/>
          <w:szCs w:val="28"/>
        </w:rPr>
        <w:t xml:space="preserve"> </w:t>
      </w:r>
      <w:r>
        <w:rPr>
          <w:rStyle w:val="rvts0"/>
          <w:rFonts w:ascii="Times New Roman" w:hAnsi="Times New Roman" w:cs="Times New Roman"/>
          <w:sz w:val="28"/>
          <w:szCs w:val="28"/>
        </w:rPr>
        <w:t>Законопроект може бути прийнятий у другому читанні з урахуванням зауважень Головного юридичного управління.</w:t>
      </w:r>
    </w:p>
    <w:tbl>
      <w:tblPr>
        <w:tblStyle w:val="a4"/>
        <w:tblW w:w="978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48"/>
        <w:gridCol w:w="5933"/>
      </w:tblGrid>
      <w:tr w:rsidR="002679C9" w:rsidRPr="00401AF9" w:rsidTr="00EE48C6">
        <w:trPr>
          <w:trHeight w:val="679"/>
        </w:trPr>
        <w:tc>
          <w:tcPr>
            <w:tcW w:w="3848" w:type="dxa"/>
            <w:hideMark/>
          </w:tcPr>
          <w:p w:rsidR="002679C9" w:rsidRDefault="002679C9" w:rsidP="002679C9">
            <w:pPr>
              <w:jc w:val="both"/>
              <w:rPr>
                <w:b/>
                <w:sz w:val="28"/>
                <w:szCs w:val="28"/>
              </w:rPr>
            </w:pPr>
          </w:p>
          <w:p w:rsidR="00E75C62" w:rsidRDefault="00E75C62" w:rsidP="002679C9">
            <w:pPr>
              <w:jc w:val="both"/>
              <w:rPr>
                <w:b/>
                <w:sz w:val="28"/>
                <w:szCs w:val="28"/>
              </w:rPr>
            </w:pPr>
          </w:p>
          <w:p w:rsidR="00E75C62" w:rsidRDefault="00E75C62" w:rsidP="002679C9">
            <w:pPr>
              <w:jc w:val="both"/>
              <w:rPr>
                <w:b/>
                <w:sz w:val="28"/>
                <w:szCs w:val="28"/>
              </w:rPr>
            </w:pPr>
          </w:p>
          <w:p w:rsidR="00E75C62" w:rsidRDefault="00E75C62" w:rsidP="002679C9">
            <w:pPr>
              <w:jc w:val="both"/>
              <w:rPr>
                <w:b/>
                <w:sz w:val="28"/>
                <w:szCs w:val="28"/>
              </w:rPr>
            </w:pPr>
          </w:p>
          <w:p w:rsidR="00E75C62" w:rsidRDefault="00E75C62" w:rsidP="002679C9">
            <w:pPr>
              <w:jc w:val="both"/>
              <w:rPr>
                <w:b/>
                <w:sz w:val="28"/>
                <w:szCs w:val="28"/>
              </w:rPr>
            </w:pPr>
            <w:r>
              <w:rPr>
                <w:b/>
                <w:sz w:val="28"/>
                <w:szCs w:val="28"/>
              </w:rPr>
              <w:t>Заступник  Керівника</w:t>
            </w:r>
          </w:p>
          <w:p w:rsidR="00E75C62" w:rsidRDefault="00E75C62" w:rsidP="002679C9">
            <w:pPr>
              <w:jc w:val="both"/>
              <w:rPr>
                <w:b/>
                <w:sz w:val="28"/>
                <w:szCs w:val="28"/>
              </w:rPr>
            </w:pPr>
            <w:r>
              <w:rPr>
                <w:b/>
                <w:sz w:val="28"/>
                <w:szCs w:val="28"/>
              </w:rPr>
              <w:t xml:space="preserve">Головного управління                                           </w:t>
            </w:r>
          </w:p>
          <w:p w:rsidR="00E75C62" w:rsidRPr="00401AF9" w:rsidRDefault="00E75C62" w:rsidP="002679C9">
            <w:pPr>
              <w:jc w:val="both"/>
              <w:rPr>
                <w:b/>
                <w:sz w:val="28"/>
                <w:szCs w:val="28"/>
              </w:rPr>
            </w:pPr>
          </w:p>
        </w:tc>
        <w:tc>
          <w:tcPr>
            <w:tcW w:w="5933" w:type="dxa"/>
          </w:tcPr>
          <w:p w:rsidR="002679C9" w:rsidRDefault="002679C9" w:rsidP="00E75C62">
            <w:pPr>
              <w:rPr>
                <w:b/>
                <w:sz w:val="28"/>
                <w:szCs w:val="28"/>
              </w:rPr>
            </w:pPr>
          </w:p>
          <w:p w:rsidR="00E75C62" w:rsidRDefault="00E75C62" w:rsidP="00E75C62">
            <w:pPr>
              <w:rPr>
                <w:b/>
                <w:sz w:val="28"/>
                <w:szCs w:val="28"/>
              </w:rPr>
            </w:pPr>
          </w:p>
          <w:p w:rsidR="00E75C62" w:rsidRDefault="00E75C62" w:rsidP="00E75C62">
            <w:pPr>
              <w:rPr>
                <w:sz w:val="28"/>
                <w:szCs w:val="28"/>
              </w:rPr>
            </w:pPr>
          </w:p>
          <w:p w:rsidR="00E75C62" w:rsidRDefault="00E75C62" w:rsidP="00E75C62">
            <w:pPr>
              <w:rPr>
                <w:sz w:val="28"/>
                <w:szCs w:val="28"/>
              </w:rPr>
            </w:pPr>
          </w:p>
          <w:p w:rsidR="00E75C62" w:rsidRDefault="00E75C62" w:rsidP="00E75C62">
            <w:pPr>
              <w:rPr>
                <w:sz w:val="28"/>
                <w:szCs w:val="28"/>
              </w:rPr>
            </w:pPr>
          </w:p>
          <w:p w:rsidR="00E75C62" w:rsidRPr="00E75C62" w:rsidRDefault="00E75C62" w:rsidP="00E75C62">
            <w:pPr>
              <w:rPr>
                <w:b/>
                <w:sz w:val="28"/>
                <w:szCs w:val="28"/>
              </w:rPr>
            </w:pPr>
            <w:r>
              <w:rPr>
                <w:sz w:val="28"/>
                <w:szCs w:val="28"/>
              </w:rPr>
              <w:t xml:space="preserve">                                            </w:t>
            </w:r>
            <w:r w:rsidRPr="00E75C62">
              <w:rPr>
                <w:b/>
                <w:sz w:val="28"/>
                <w:szCs w:val="28"/>
              </w:rPr>
              <w:t>В. МІЛОВАНОВ</w:t>
            </w:r>
          </w:p>
        </w:tc>
      </w:tr>
    </w:tbl>
    <w:p w:rsidR="00DA408D" w:rsidRPr="00401AF9" w:rsidRDefault="00DA408D" w:rsidP="00F930A2">
      <w:pPr>
        <w:pStyle w:val="rvps2"/>
        <w:rPr>
          <w:color w:val="FF0000"/>
          <w:sz w:val="28"/>
          <w:szCs w:val="28"/>
        </w:rPr>
      </w:pPr>
    </w:p>
    <w:sectPr w:rsidR="00DA408D" w:rsidRPr="00401AF9" w:rsidSect="00F62388">
      <w:headerReference w:type="default" r:id="rId6"/>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2388" w:rsidRDefault="00F62388" w:rsidP="00F62388">
      <w:r>
        <w:separator/>
      </w:r>
    </w:p>
  </w:endnote>
  <w:endnote w:type="continuationSeparator" w:id="0">
    <w:p w:rsidR="00F62388" w:rsidRDefault="00F62388" w:rsidP="00F62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2388" w:rsidRDefault="00F62388" w:rsidP="00F62388">
      <w:r>
        <w:separator/>
      </w:r>
    </w:p>
  </w:footnote>
  <w:footnote w:type="continuationSeparator" w:id="0">
    <w:p w:rsidR="00F62388" w:rsidRDefault="00F62388" w:rsidP="00F623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319801"/>
      <w:docPartObj>
        <w:docPartGallery w:val="Page Numbers (Top of Page)"/>
        <w:docPartUnique/>
      </w:docPartObj>
    </w:sdtPr>
    <w:sdtEndPr/>
    <w:sdtContent>
      <w:p w:rsidR="00F62388" w:rsidRDefault="00F62388">
        <w:pPr>
          <w:pStyle w:val="a5"/>
          <w:jc w:val="center"/>
        </w:pPr>
        <w:r>
          <w:fldChar w:fldCharType="begin"/>
        </w:r>
        <w:r>
          <w:instrText>PAGE   \* MERGEFORMAT</w:instrText>
        </w:r>
        <w:r>
          <w:fldChar w:fldCharType="separate"/>
        </w:r>
        <w:r w:rsidR="00A77938">
          <w:rPr>
            <w:noProof/>
          </w:rPr>
          <w:t>3</w:t>
        </w:r>
        <w:r>
          <w:fldChar w:fldCharType="end"/>
        </w:r>
      </w:p>
    </w:sdtContent>
  </w:sdt>
  <w:p w:rsidR="00F62388" w:rsidRDefault="00F62388">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8DC"/>
    <w:rsid w:val="00003EB6"/>
    <w:rsid w:val="00007A90"/>
    <w:rsid w:val="00026203"/>
    <w:rsid w:val="00043060"/>
    <w:rsid w:val="00043389"/>
    <w:rsid w:val="00056DDF"/>
    <w:rsid w:val="0008232E"/>
    <w:rsid w:val="001146A2"/>
    <w:rsid w:val="0013579F"/>
    <w:rsid w:val="00146D98"/>
    <w:rsid w:val="001A062C"/>
    <w:rsid w:val="001E3094"/>
    <w:rsid w:val="002028F2"/>
    <w:rsid w:val="00216528"/>
    <w:rsid w:val="002679C9"/>
    <w:rsid w:val="00285CD2"/>
    <w:rsid w:val="002906F4"/>
    <w:rsid w:val="002D1985"/>
    <w:rsid w:val="002F49DA"/>
    <w:rsid w:val="003176A8"/>
    <w:rsid w:val="003564B9"/>
    <w:rsid w:val="003A4A49"/>
    <w:rsid w:val="003C6E8F"/>
    <w:rsid w:val="00401AF9"/>
    <w:rsid w:val="00410485"/>
    <w:rsid w:val="0042177C"/>
    <w:rsid w:val="004C3F22"/>
    <w:rsid w:val="004D5EC5"/>
    <w:rsid w:val="004D7DDA"/>
    <w:rsid w:val="00506129"/>
    <w:rsid w:val="00556735"/>
    <w:rsid w:val="0056658C"/>
    <w:rsid w:val="00573BDE"/>
    <w:rsid w:val="005862ED"/>
    <w:rsid w:val="005A2241"/>
    <w:rsid w:val="005A47AA"/>
    <w:rsid w:val="005C6258"/>
    <w:rsid w:val="005F4803"/>
    <w:rsid w:val="00604891"/>
    <w:rsid w:val="00611964"/>
    <w:rsid w:val="00631CF6"/>
    <w:rsid w:val="006368BB"/>
    <w:rsid w:val="00637B1D"/>
    <w:rsid w:val="0067619C"/>
    <w:rsid w:val="006904CF"/>
    <w:rsid w:val="00690FB1"/>
    <w:rsid w:val="006B396B"/>
    <w:rsid w:val="006B6A63"/>
    <w:rsid w:val="006E47DD"/>
    <w:rsid w:val="00752CD1"/>
    <w:rsid w:val="00755207"/>
    <w:rsid w:val="00755574"/>
    <w:rsid w:val="00871555"/>
    <w:rsid w:val="008A126F"/>
    <w:rsid w:val="008B65B0"/>
    <w:rsid w:val="008C239A"/>
    <w:rsid w:val="00930024"/>
    <w:rsid w:val="00940AE7"/>
    <w:rsid w:val="009547C2"/>
    <w:rsid w:val="009928DC"/>
    <w:rsid w:val="009B0570"/>
    <w:rsid w:val="009C6A3C"/>
    <w:rsid w:val="00A25F16"/>
    <w:rsid w:val="00A77938"/>
    <w:rsid w:val="00AB3869"/>
    <w:rsid w:val="00AE456D"/>
    <w:rsid w:val="00B12C5C"/>
    <w:rsid w:val="00B362DD"/>
    <w:rsid w:val="00B36AF3"/>
    <w:rsid w:val="00B544E5"/>
    <w:rsid w:val="00B7190D"/>
    <w:rsid w:val="00B75C2F"/>
    <w:rsid w:val="00B83500"/>
    <w:rsid w:val="00BC1107"/>
    <w:rsid w:val="00C029FA"/>
    <w:rsid w:val="00C05C30"/>
    <w:rsid w:val="00C86853"/>
    <w:rsid w:val="00CE3F5E"/>
    <w:rsid w:val="00D12C70"/>
    <w:rsid w:val="00D241B0"/>
    <w:rsid w:val="00D52340"/>
    <w:rsid w:val="00D61C9F"/>
    <w:rsid w:val="00D8503F"/>
    <w:rsid w:val="00DA408D"/>
    <w:rsid w:val="00DA6183"/>
    <w:rsid w:val="00DB28F1"/>
    <w:rsid w:val="00E00ED5"/>
    <w:rsid w:val="00E166F8"/>
    <w:rsid w:val="00E17565"/>
    <w:rsid w:val="00E32025"/>
    <w:rsid w:val="00E75C62"/>
    <w:rsid w:val="00E859E3"/>
    <w:rsid w:val="00E94414"/>
    <w:rsid w:val="00EF378C"/>
    <w:rsid w:val="00F516EC"/>
    <w:rsid w:val="00F62388"/>
    <w:rsid w:val="00F66F89"/>
    <w:rsid w:val="00F930A2"/>
    <w:rsid w:val="00FC4E05"/>
    <w:rsid w:val="00FC76D7"/>
    <w:rsid w:val="00FF57B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62883"/>
  <w15:chartTrackingRefBased/>
  <w15:docId w15:val="{1EDACC85-06B8-4E2E-8108-2211C8C4F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6129"/>
  </w:style>
  <w:style w:type="paragraph" w:styleId="1">
    <w:name w:val="heading 1"/>
    <w:basedOn w:val="a"/>
    <w:next w:val="a"/>
    <w:link w:val="10"/>
    <w:uiPriority w:val="9"/>
    <w:qFormat/>
    <w:rsid w:val="009C6A3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506129"/>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506129"/>
    <w:rPr>
      <w:rFonts w:asciiTheme="majorHAnsi" w:eastAsiaTheme="majorEastAsia" w:hAnsiTheme="majorHAnsi" w:cstheme="majorBidi"/>
      <w:color w:val="1F4D78" w:themeColor="accent1" w:themeShade="7F"/>
      <w:sz w:val="24"/>
      <w:szCs w:val="24"/>
    </w:rPr>
  </w:style>
  <w:style w:type="paragraph" w:styleId="a3">
    <w:name w:val="Normal (Web)"/>
    <w:basedOn w:val="a"/>
    <w:uiPriority w:val="99"/>
    <w:unhideWhenUsed/>
    <w:rsid w:val="00AE456D"/>
    <w:pPr>
      <w:spacing w:before="100" w:beforeAutospacing="1" w:after="100" w:afterAutospacing="1"/>
    </w:pPr>
    <w:rPr>
      <w:rFonts w:ascii="Times New Roman" w:eastAsia="Times New Roman" w:hAnsi="Times New Roman" w:cs="Times New Roman"/>
      <w:sz w:val="24"/>
      <w:szCs w:val="24"/>
      <w:lang w:val="ru-RU" w:eastAsia="ru-RU"/>
    </w:rPr>
  </w:style>
  <w:style w:type="character" w:customStyle="1" w:styleId="rvts0">
    <w:name w:val="rvts0"/>
    <w:basedOn w:val="a0"/>
    <w:rsid w:val="00AE456D"/>
  </w:style>
  <w:style w:type="character" w:customStyle="1" w:styleId="highlight">
    <w:name w:val="highlight"/>
    <w:basedOn w:val="a0"/>
    <w:rsid w:val="00AE456D"/>
  </w:style>
  <w:style w:type="character" w:customStyle="1" w:styleId="rvts23">
    <w:name w:val="rvts23"/>
    <w:basedOn w:val="a0"/>
    <w:rsid w:val="00AE456D"/>
  </w:style>
  <w:style w:type="paragraph" w:customStyle="1" w:styleId="11">
    <w:name w:val="Без інтервалів1"/>
    <w:rsid w:val="005F4803"/>
    <w:rPr>
      <w:rFonts w:ascii="Calibri" w:eastAsia="Times New Roman" w:hAnsi="Calibri" w:cs="Times New Roman"/>
    </w:rPr>
  </w:style>
  <w:style w:type="paragraph" w:customStyle="1" w:styleId="rvps2">
    <w:name w:val="rvps2"/>
    <w:basedOn w:val="a"/>
    <w:rsid w:val="00FC4E05"/>
    <w:pPr>
      <w:spacing w:before="100" w:beforeAutospacing="1" w:after="100" w:afterAutospacing="1"/>
    </w:pPr>
    <w:rPr>
      <w:rFonts w:ascii="Times New Roman" w:eastAsia="Times New Roman" w:hAnsi="Times New Roman" w:cs="Times New Roman"/>
      <w:sz w:val="24"/>
      <w:szCs w:val="24"/>
      <w:lang w:eastAsia="uk-UA"/>
    </w:rPr>
  </w:style>
  <w:style w:type="paragraph" w:customStyle="1" w:styleId="StyleZakonu">
    <w:name w:val="StyleZakonu"/>
    <w:basedOn w:val="a"/>
    <w:rsid w:val="005862ED"/>
    <w:pPr>
      <w:spacing w:after="60" w:line="220" w:lineRule="exact"/>
      <w:ind w:firstLine="284"/>
      <w:jc w:val="both"/>
    </w:pPr>
    <w:rPr>
      <w:rFonts w:ascii="Times New Roman" w:eastAsia="Times New Roman" w:hAnsi="Times New Roman" w:cs="Times New Roman"/>
      <w:sz w:val="20"/>
      <w:szCs w:val="20"/>
      <w:lang w:eastAsia="ru-RU"/>
    </w:rPr>
  </w:style>
  <w:style w:type="character" w:customStyle="1" w:styleId="rvts9">
    <w:name w:val="rvts9"/>
    <w:basedOn w:val="a0"/>
    <w:rsid w:val="008B65B0"/>
  </w:style>
  <w:style w:type="paragraph" w:customStyle="1" w:styleId="rvps17">
    <w:name w:val="rvps17"/>
    <w:basedOn w:val="a"/>
    <w:rsid w:val="008B65B0"/>
    <w:pPr>
      <w:spacing w:before="100" w:beforeAutospacing="1" w:after="100" w:afterAutospacing="1"/>
    </w:pPr>
    <w:rPr>
      <w:rFonts w:ascii="Times New Roman" w:eastAsia="Times New Roman" w:hAnsi="Times New Roman" w:cs="Times New Roman"/>
      <w:sz w:val="24"/>
      <w:szCs w:val="24"/>
      <w:lang w:eastAsia="uk-UA"/>
    </w:rPr>
  </w:style>
  <w:style w:type="character" w:customStyle="1" w:styleId="rvts64">
    <w:name w:val="rvts64"/>
    <w:basedOn w:val="a0"/>
    <w:rsid w:val="008B65B0"/>
  </w:style>
  <w:style w:type="table" w:styleId="a4">
    <w:name w:val="Table Grid"/>
    <w:basedOn w:val="a1"/>
    <w:rsid w:val="002679C9"/>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F62388"/>
    <w:pPr>
      <w:tabs>
        <w:tab w:val="center" w:pos="4819"/>
        <w:tab w:val="right" w:pos="9639"/>
      </w:tabs>
    </w:pPr>
  </w:style>
  <w:style w:type="character" w:customStyle="1" w:styleId="a6">
    <w:name w:val="Верхній колонтитул Знак"/>
    <w:basedOn w:val="a0"/>
    <w:link w:val="a5"/>
    <w:uiPriority w:val="99"/>
    <w:rsid w:val="00F62388"/>
  </w:style>
  <w:style w:type="paragraph" w:styleId="a7">
    <w:name w:val="footer"/>
    <w:basedOn w:val="a"/>
    <w:link w:val="a8"/>
    <w:uiPriority w:val="99"/>
    <w:unhideWhenUsed/>
    <w:rsid w:val="00F62388"/>
    <w:pPr>
      <w:tabs>
        <w:tab w:val="center" w:pos="4819"/>
        <w:tab w:val="right" w:pos="9639"/>
      </w:tabs>
    </w:pPr>
  </w:style>
  <w:style w:type="character" w:customStyle="1" w:styleId="a8">
    <w:name w:val="Нижній колонтитул Знак"/>
    <w:basedOn w:val="a0"/>
    <w:link w:val="a7"/>
    <w:uiPriority w:val="99"/>
    <w:rsid w:val="00F62388"/>
  </w:style>
  <w:style w:type="character" w:customStyle="1" w:styleId="10">
    <w:name w:val="Заголовок 1 Знак"/>
    <w:basedOn w:val="a0"/>
    <w:link w:val="1"/>
    <w:rsid w:val="009C6A3C"/>
    <w:rPr>
      <w:rFonts w:asciiTheme="majorHAnsi" w:eastAsiaTheme="majorEastAsia" w:hAnsiTheme="majorHAnsi" w:cstheme="majorBidi"/>
      <w:color w:val="2E74B5" w:themeColor="accent1" w:themeShade="BF"/>
      <w:sz w:val="32"/>
      <w:szCs w:val="32"/>
    </w:rPr>
  </w:style>
  <w:style w:type="paragraph" w:styleId="a9">
    <w:name w:val="Balloon Text"/>
    <w:basedOn w:val="a"/>
    <w:link w:val="aa"/>
    <w:uiPriority w:val="99"/>
    <w:semiHidden/>
    <w:unhideWhenUsed/>
    <w:rsid w:val="0008232E"/>
    <w:rPr>
      <w:rFonts w:ascii="Segoe UI" w:hAnsi="Segoe UI" w:cs="Segoe UI"/>
      <w:sz w:val="18"/>
      <w:szCs w:val="18"/>
    </w:rPr>
  </w:style>
  <w:style w:type="character" w:customStyle="1" w:styleId="aa">
    <w:name w:val="Текст у виносці Знак"/>
    <w:basedOn w:val="a0"/>
    <w:link w:val="a9"/>
    <w:uiPriority w:val="99"/>
    <w:semiHidden/>
    <w:rsid w:val="000823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70554">
      <w:bodyDiv w:val="1"/>
      <w:marLeft w:val="0"/>
      <w:marRight w:val="0"/>
      <w:marTop w:val="0"/>
      <w:marBottom w:val="0"/>
      <w:divBdr>
        <w:top w:val="none" w:sz="0" w:space="0" w:color="auto"/>
        <w:left w:val="none" w:sz="0" w:space="0" w:color="auto"/>
        <w:bottom w:val="none" w:sz="0" w:space="0" w:color="auto"/>
        <w:right w:val="none" w:sz="0" w:space="0" w:color="auto"/>
      </w:divBdr>
    </w:div>
    <w:div w:id="323701600">
      <w:bodyDiv w:val="1"/>
      <w:marLeft w:val="0"/>
      <w:marRight w:val="0"/>
      <w:marTop w:val="0"/>
      <w:marBottom w:val="0"/>
      <w:divBdr>
        <w:top w:val="none" w:sz="0" w:space="0" w:color="auto"/>
        <w:left w:val="none" w:sz="0" w:space="0" w:color="auto"/>
        <w:bottom w:val="none" w:sz="0" w:space="0" w:color="auto"/>
        <w:right w:val="none" w:sz="0" w:space="0" w:color="auto"/>
      </w:divBdr>
    </w:div>
    <w:div w:id="716244723">
      <w:bodyDiv w:val="1"/>
      <w:marLeft w:val="0"/>
      <w:marRight w:val="0"/>
      <w:marTop w:val="0"/>
      <w:marBottom w:val="0"/>
      <w:divBdr>
        <w:top w:val="none" w:sz="0" w:space="0" w:color="auto"/>
        <w:left w:val="none" w:sz="0" w:space="0" w:color="auto"/>
        <w:bottom w:val="none" w:sz="0" w:space="0" w:color="auto"/>
        <w:right w:val="none" w:sz="0" w:space="0" w:color="auto"/>
      </w:divBdr>
    </w:div>
    <w:div w:id="795412812">
      <w:bodyDiv w:val="1"/>
      <w:marLeft w:val="0"/>
      <w:marRight w:val="0"/>
      <w:marTop w:val="0"/>
      <w:marBottom w:val="0"/>
      <w:divBdr>
        <w:top w:val="none" w:sz="0" w:space="0" w:color="auto"/>
        <w:left w:val="none" w:sz="0" w:space="0" w:color="auto"/>
        <w:bottom w:val="none" w:sz="0" w:space="0" w:color="auto"/>
        <w:right w:val="none" w:sz="0" w:space="0" w:color="auto"/>
      </w:divBdr>
    </w:div>
    <w:div w:id="980888199">
      <w:bodyDiv w:val="1"/>
      <w:marLeft w:val="0"/>
      <w:marRight w:val="0"/>
      <w:marTop w:val="0"/>
      <w:marBottom w:val="0"/>
      <w:divBdr>
        <w:top w:val="none" w:sz="0" w:space="0" w:color="auto"/>
        <w:left w:val="none" w:sz="0" w:space="0" w:color="auto"/>
        <w:bottom w:val="none" w:sz="0" w:space="0" w:color="auto"/>
        <w:right w:val="none" w:sz="0" w:space="0" w:color="auto"/>
      </w:divBdr>
    </w:div>
    <w:div w:id="989988778">
      <w:bodyDiv w:val="1"/>
      <w:marLeft w:val="0"/>
      <w:marRight w:val="0"/>
      <w:marTop w:val="0"/>
      <w:marBottom w:val="0"/>
      <w:divBdr>
        <w:top w:val="none" w:sz="0" w:space="0" w:color="auto"/>
        <w:left w:val="none" w:sz="0" w:space="0" w:color="auto"/>
        <w:bottom w:val="none" w:sz="0" w:space="0" w:color="auto"/>
        <w:right w:val="none" w:sz="0" w:space="0" w:color="auto"/>
      </w:divBdr>
    </w:div>
    <w:div w:id="1581867868">
      <w:bodyDiv w:val="1"/>
      <w:marLeft w:val="0"/>
      <w:marRight w:val="0"/>
      <w:marTop w:val="0"/>
      <w:marBottom w:val="0"/>
      <w:divBdr>
        <w:top w:val="none" w:sz="0" w:space="0" w:color="auto"/>
        <w:left w:val="none" w:sz="0" w:space="0" w:color="auto"/>
        <w:bottom w:val="none" w:sz="0" w:space="0" w:color="auto"/>
        <w:right w:val="none" w:sz="0" w:space="0" w:color="auto"/>
      </w:divBdr>
    </w:div>
    <w:div w:id="1777169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4870</Words>
  <Characters>2777</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Shambir</dc:creator>
  <cp:keywords/>
  <dc:description/>
  <cp:lastModifiedBy>Шаршак Тетяна Андріївна</cp:lastModifiedBy>
  <cp:revision>2</cp:revision>
  <cp:lastPrinted>2019-12-19T07:33:00Z</cp:lastPrinted>
  <dcterms:created xsi:type="dcterms:W3CDTF">2019-12-19T07:38:00Z</dcterms:created>
  <dcterms:modified xsi:type="dcterms:W3CDTF">2019-12-19T07:38:00Z</dcterms:modified>
</cp:coreProperties>
</file>