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71" w:rsidRPr="00686C1F" w:rsidRDefault="005C3909" w:rsidP="00686C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686C1F">
        <w:rPr>
          <w:rFonts w:ascii="Times New Roman" w:hAnsi="Times New Roman" w:cs="Times New Roman"/>
          <w:sz w:val="24"/>
          <w:szCs w:val="24"/>
        </w:rPr>
        <w:t xml:space="preserve"> </w:t>
      </w:r>
      <w:r w:rsidR="00993371" w:rsidRPr="00686C1F">
        <w:rPr>
          <w:rFonts w:ascii="Times New Roman" w:hAnsi="Times New Roman" w:cs="Times New Roman"/>
          <w:sz w:val="24"/>
          <w:szCs w:val="24"/>
        </w:rPr>
        <w:t xml:space="preserve">До реєстр. № </w:t>
      </w:r>
      <w:r w:rsidR="00993371" w:rsidRPr="00686C1F">
        <w:rPr>
          <w:rFonts w:ascii="Times New Roman" w:hAnsi="Times New Roman" w:cs="Times New Roman"/>
          <w:sz w:val="24"/>
          <w:szCs w:val="24"/>
          <w:lang w:val="ru-RU"/>
        </w:rPr>
        <w:t>0963</w:t>
      </w:r>
    </w:p>
    <w:p w:rsidR="00993371" w:rsidRPr="00686C1F" w:rsidRDefault="00993371" w:rsidP="00686C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86C1F">
        <w:rPr>
          <w:rFonts w:ascii="Times New Roman" w:hAnsi="Times New Roman" w:cs="Times New Roman"/>
          <w:sz w:val="24"/>
          <w:szCs w:val="24"/>
        </w:rPr>
        <w:t>(друге читання)</w:t>
      </w:r>
    </w:p>
    <w:p w:rsidR="00993371" w:rsidRPr="00993371" w:rsidRDefault="00993371" w:rsidP="00686C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93371" w:rsidRPr="00993371" w:rsidRDefault="00993371" w:rsidP="00686C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93371" w:rsidRPr="00993371" w:rsidRDefault="00993371" w:rsidP="00686C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93371" w:rsidRDefault="00993371" w:rsidP="00686C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546" w:rsidRPr="00993371" w:rsidRDefault="00685546" w:rsidP="00686C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C1F" w:rsidRDefault="00686C1F" w:rsidP="00686C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C1F" w:rsidRDefault="00686C1F" w:rsidP="00686C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371" w:rsidRPr="00993371" w:rsidRDefault="00993371" w:rsidP="00686C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371">
        <w:rPr>
          <w:rFonts w:ascii="Times New Roman" w:hAnsi="Times New Roman" w:cs="Times New Roman"/>
          <w:b/>
          <w:sz w:val="28"/>
          <w:szCs w:val="28"/>
        </w:rPr>
        <w:t>ЗАУВАЖЕННЯ</w:t>
      </w:r>
    </w:p>
    <w:p w:rsidR="00993371" w:rsidRPr="00993371" w:rsidRDefault="00993371" w:rsidP="00686C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371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</w:p>
    <w:p w:rsidR="00686C1F" w:rsidRDefault="00993371" w:rsidP="00686C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371">
        <w:rPr>
          <w:rFonts w:ascii="Times New Roman" w:hAnsi="Times New Roman" w:cs="Times New Roman"/>
          <w:b/>
          <w:sz w:val="28"/>
          <w:szCs w:val="28"/>
        </w:rPr>
        <w:t xml:space="preserve">«Про внесення змін до Закону України </w:t>
      </w:r>
    </w:p>
    <w:p w:rsidR="00686C1F" w:rsidRDefault="00993371" w:rsidP="00686C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371">
        <w:rPr>
          <w:rFonts w:ascii="Times New Roman" w:hAnsi="Times New Roman" w:cs="Times New Roman"/>
          <w:b/>
          <w:sz w:val="28"/>
          <w:szCs w:val="28"/>
        </w:rPr>
        <w:t xml:space="preserve">«Про дорожній рух» щодо організації дорожнього руху для осіб, </w:t>
      </w:r>
    </w:p>
    <w:p w:rsidR="004F62FA" w:rsidRDefault="00993371" w:rsidP="00686C1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3371">
        <w:rPr>
          <w:rFonts w:ascii="Times New Roman" w:hAnsi="Times New Roman" w:cs="Times New Roman"/>
          <w:b/>
          <w:sz w:val="28"/>
          <w:szCs w:val="28"/>
        </w:rPr>
        <w:t>які рухаються в кріслах колісних»</w:t>
      </w:r>
      <w:r w:rsidR="00686C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3433" w:rsidRDefault="00686C1F" w:rsidP="00686C1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2FA" w:rsidRDefault="005C3909" w:rsidP="00686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Головному юридичному управлінні розглянуто підготовлений до другого читання проект Закону України «Про внесення змін до Закону України «Про дорожній рух» щодо організації дорожнього руху для осіб, які рухаються в кріслах </w:t>
      </w:r>
      <w:r w:rsidR="00CC51A3">
        <w:rPr>
          <w:rFonts w:ascii="Times New Roman" w:hAnsi="Times New Roman" w:cs="Times New Roman"/>
          <w:sz w:val="28"/>
          <w:szCs w:val="28"/>
        </w:rPr>
        <w:t>колісних»</w:t>
      </w:r>
      <w:r w:rsidR="00573433">
        <w:rPr>
          <w:rFonts w:ascii="Times New Roman" w:hAnsi="Times New Roman" w:cs="Times New Roman"/>
          <w:sz w:val="28"/>
          <w:szCs w:val="28"/>
        </w:rPr>
        <w:t>.</w:t>
      </w:r>
    </w:p>
    <w:p w:rsidR="00685546" w:rsidRDefault="00685546" w:rsidP="00686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363C" w:rsidRDefault="005C3909" w:rsidP="00686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</w:t>
      </w:r>
      <w:r w:rsidR="001967D2">
        <w:rPr>
          <w:rFonts w:ascii="Times New Roman" w:hAnsi="Times New Roman" w:cs="Times New Roman"/>
          <w:sz w:val="28"/>
          <w:szCs w:val="28"/>
        </w:rPr>
        <w:t>м пропонується</w:t>
      </w:r>
      <w:r w:rsidR="00DB6CA8">
        <w:rPr>
          <w:rFonts w:ascii="Times New Roman" w:hAnsi="Times New Roman" w:cs="Times New Roman"/>
          <w:sz w:val="28"/>
          <w:szCs w:val="28"/>
        </w:rPr>
        <w:t>, зокрема,</w:t>
      </w:r>
      <w:r w:rsidR="001967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67D2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1967D2">
        <w:rPr>
          <w:rFonts w:ascii="Times New Roman" w:hAnsi="Times New Roman" w:cs="Times New Roman"/>
          <w:sz w:val="28"/>
          <w:szCs w:val="28"/>
        </w:rPr>
        <w:t xml:space="preserve"> зміни до абзацу першого частини першої статті 17 щодо уточнення </w:t>
      </w:r>
      <w:r w:rsidR="00573433">
        <w:rPr>
          <w:rFonts w:ascii="Times New Roman" w:hAnsi="Times New Roman" w:cs="Times New Roman"/>
          <w:sz w:val="28"/>
          <w:szCs w:val="28"/>
        </w:rPr>
        <w:t xml:space="preserve">кола </w:t>
      </w:r>
      <w:r w:rsidR="001967D2">
        <w:rPr>
          <w:rFonts w:ascii="Times New Roman" w:hAnsi="Times New Roman" w:cs="Times New Roman"/>
          <w:sz w:val="28"/>
          <w:szCs w:val="28"/>
        </w:rPr>
        <w:t>осіб, які ві</w:t>
      </w:r>
      <w:r w:rsidR="00DB6CA8">
        <w:rPr>
          <w:rFonts w:ascii="Times New Roman" w:hAnsi="Times New Roman" w:cs="Times New Roman"/>
          <w:sz w:val="28"/>
          <w:szCs w:val="28"/>
        </w:rPr>
        <w:t xml:space="preserve">дносяться до </w:t>
      </w:r>
      <w:r w:rsidR="00573433">
        <w:rPr>
          <w:rFonts w:ascii="Times New Roman" w:hAnsi="Times New Roman" w:cs="Times New Roman"/>
          <w:sz w:val="28"/>
          <w:szCs w:val="28"/>
        </w:rPr>
        <w:t xml:space="preserve">категорії </w:t>
      </w:r>
      <w:r w:rsidR="00DB6CA8">
        <w:rPr>
          <w:rFonts w:ascii="Times New Roman" w:hAnsi="Times New Roman" w:cs="Times New Roman"/>
          <w:sz w:val="28"/>
          <w:szCs w:val="28"/>
        </w:rPr>
        <w:t>пішоходів, а саме</w:t>
      </w:r>
      <w:r w:rsidR="00686C1F" w:rsidRPr="00686C1F">
        <w:rPr>
          <w:rFonts w:ascii="Times New Roman" w:hAnsi="Times New Roman" w:cs="Times New Roman"/>
          <w:sz w:val="28"/>
          <w:szCs w:val="28"/>
        </w:rPr>
        <w:t xml:space="preserve"> - </w:t>
      </w:r>
      <w:r w:rsidR="001967D2">
        <w:rPr>
          <w:rFonts w:ascii="Times New Roman" w:hAnsi="Times New Roman" w:cs="Times New Roman"/>
          <w:sz w:val="28"/>
          <w:szCs w:val="28"/>
        </w:rPr>
        <w:t>це особи, які рухаються в кріслах колісних із швидкістю пішохода, ведуть велосипед, мопед чи мотоцикл, везуть санки, візок, дитячу коляску або крісло колісне.</w:t>
      </w:r>
      <w:r w:rsidR="00686C1F">
        <w:rPr>
          <w:rFonts w:ascii="Times New Roman" w:hAnsi="Times New Roman" w:cs="Times New Roman"/>
          <w:sz w:val="28"/>
          <w:szCs w:val="28"/>
        </w:rPr>
        <w:t xml:space="preserve"> </w:t>
      </w:r>
      <w:r w:rsidR="001967D2">
        <w:rPr>
          <w:rFonts w:ascii="Times New Roman" w:hAnsi="Times New Roman" w:cs="Times New Roman"/>
          <w:sz w:val="28"/>
          <w:szCs w:val="28"/>
        </w:rPr>
        <w:t xml:space="preserve">У </w:t>
      </w:r>
      <w:r w:rsidR="009E2580">
        <w:rPr>
          <w:rFonts w:ascii="Times New Roman" w:hAnsi="Times New Roman" w:cs="Times New Roman"/>
          <w:sz w:val="28"/>
          <w:szCs w:val="28"/>
        </w:rPr>
        <w:t>зв’язку з цим</w:t>
      </w:r>
      <w:r w:rsidR="001967D2">
        <w:rPr>
          <w:rFonts w:ascii="Times New Roman" w:hAnsi="Times New Roman" w:cs="Times New Roman"/>
          <w:sz w:val="28"/>
          <w:szCs w:val="28"/>
        </w:rPr>
        <w:t xml:space="preserve"> </w:t>
      </w:r>
      <w:r w:rsidR="009E2580">
        <w:rPr>
          <w:rFonts w:ascii="Times New Roman" w:hAnsi="Times New Roman" w:cs="Times New Roman"/>
          <w:sz w:val="28"/>
          <w:szCs w:val="28"/>
        </w:rPr>
        <w:t>виникає необхідність</w:t>
      </w:r>
      <w:r w:rsidR="00686C1F">
        <w:rPr>
          <w:rFonts w:ascii="Times New Roman" w:hAnsi="Times New Roman" w:cs="Times New Roman"/>
          <w:sz w:val="28"/>
          <w:szCs w:val="28"/>
        </w:rPr>
        <w:t xml:space="preserve"> </w:t>
      </w:r>
      <w:r w:rsidR="009E2580">
        <w:rPr>
          <w:rFonts w:ascii="Times New Roman" w:hAnsi="Times New Roman" w:cs="Times New Roman"/>
          <w:sz w:val="28"/>
          <w:szCs w:val="28"/>
        </w:rPr>
        <w:t>внесення</w:t>
      </w:r>
      <w:r w:rsidR="00686C1F">
        <w:rPr>
          <w:rFonts w:ascii="Times New Roman" w:hAnsi="Times New Roman" w:cs="Times New Roman"/>
          <w:sz w:val="28"/>
          <w:szCs w:val="28"/>
        </w:rPr>
        <w:t xml:space="preserve"> </w:t>
      </w:r>
      <w:r w:rsidR="009E2580">
        <w:rPr>
          <w:rFonts w:ascii="Times New Roman" w:hAnsi="Times New Roman" w:cs="Times New Roman"/>
          <w:sz w:val="28"/>
          <w:szCs w:val="28"/>
        </w:rPr>
        <w:t>змін до Пра</w:t>
      </w:r>
      <w:r w:rsidR="001967D2">
        <w:rPr>
          <w:rFonts w:ascii="Times New Roman" w:hAnsi="Times New Roman" w:cs="Times New Roman"/>
          <w:sz w:val="28"/>
          <w:szCs w:val="28"/>
        </w:rPr>
        <w:t>вил дорожнього руху, затверджених постановою Кабінету Міністрів України</w:t>
      </w:r>
      <w:r w:rsidR="009E2580">
        <w:rPr>
          <w:rFonts w:ascii="Times New Roman" w:hAnsi="Times New Roman" w:cs="Times New Roman"/>
          <w:sz w:val="28"/>
          <w:szCs w:val="28"/>
        </w:rPr>
        <w:t xml:space="preserve"> від 10 жовтня 2001 року № 1306</w:t>
      </w:r>
      <w:r w:rsidR="00686C1F">
        <w:rPr>
          <w:rFonts w:ascii="Times New Roman" w:hAnsi="Times New Roman" w:cs="Times New Roman"/>
          <w:sz w:val="28"/>
          <w:szCs w:val="28"/>
        </w:rPr>
        <w:t>,</w:t>
      </w:r>
      <w:r w:rsidR="009E2580">
        <w:rPr>
          <w:rFonts w:ascii="Times New Roman" w:hAnsi="Times New Roman" w:cs="Times New Roman"/>
          <w:sz w:val="28"/>
          <w:szCs w:val="28"/>
        </w:rPr>
        <w:t xml:space="preserve"> що</w:t>
      </w:r>
      <w:r w:rsidR="00686C1F">
        <w:rPr>
          <w:rFonts w:ascii="Times New Roman" w:hAnsi="Times New Roman" w:cs="Times New Roman"/>
          <w:sz w:val="28"/>
          <w:szCs w:val="28"/>
        </w:rPr>
        <w:t xml:space="preserve">до узгодження визначення </w:t>
      </w:r>
      <w:proofErr w:type="spellStart"/>
      <w:r w:rsidR="00686C1F">
        <w:rPr>
          <w:rFonts w:ascii="Times New Roman" w:hAnsi="Times New Roman" w:cs="Times New Roman"/>
          <w:sz w:val="28"/>
          <w:szCs w:val="28"/>
        </w:rPr>
        <w:t>терміна</w:t>
      </w:r>
      <w:proofErr w:type="spellEnd"/>
      <w:r w:rsidR="009E2580">
        <w:rPr>
          <w:rFonts w:ascii="Times New Roman" w:hAnsi="Times New Roman" w:cs="Times New Roman"/>
          <w:sz w:val="28"/>
          <w:szCs w:val="28"/>
        </w:rPr>
        <w:t xml:space="preserve"> «пішохід».</w:t>
      </w:r>
      <w:r w:rsidR="008C1957">
        <w:rPr>
          <w:rFonts w:ascii="Times New Roman" w:hAnsi="Times New Roman" w:cs="Times New Roman"/>
          <w:sz w:val="28"/>
          <w:szCs w:val="28"/>
        </w:rPr>
        <w:t xml:space="preserve"> А відтак, </w:t>
      </w:r>
      <w:r w:rsidR="00573433">
        <w:rPr>
          <w:rFonts w:ascii="Times New Roman" w:hAnsi="Times New Roman" w:cs="Times New Roman"/>
          <w:sz w:val="28"/>
          <w:szCs w:val="28"/>
        </w:rPr>
        <w:t>пункт 2 проекту має бути викладений</w:t>
      </w:r>
      <w:r w:rsidR="00686C1F">
        <w:rPr>
          <w:rFonts w:ascii="Times New Roman" w:hAnsi="Times New Roman" w:cs="Times New Roman"/>
          <w:sz w:val="28"/>
          <w:szCs w:val="28"/>
        </w:rPr>
        <w:t>,</w:t>
      </w:r>
      <w:r w:rsidR="00573433">
        <w:rPr>
          <w:rFonts w:ascii="Times New Roman" w:hAnsi="Times New Roman" w:cs="Times New Roman"/>
          <w:sz w:val="28"/>
          <w:szCs w:val="28"/>
        </w:rPr>
        <w:t xml:space="preserve"> як</w:t>
      </w:r>
      <w:r w:rsidR="00686C1F">
        <w:rPr>
          <w:rFonts w:ascii="Times New Roman" w:hAnsi="Times New Roman" w:cs="Times New Roman"/>
          <w:sz w:val="28"/>
          <w:szCs w:val="28"/>
        </w:rPr>
        <w:t xml:space="preserve"> п</w:t>
      </w:r>
      <w:r w:rsidR="00573433">
        <w:rPr>
          <w:rFonts w:ascii="Times New Roman" w:hAnsi="Times New Roman" w:cs="Times New Roman"/>
          <w:sz w:val="28"/>
          <w:szCs w:val="28"/>
        </w:rPr>
        <w:t>рикінцеві положення</w:t>
      </w:r>
      <w:r w:rsidR="00686C1F">
        <w:rPr>
          <w:rFonts w:ascii="Times New Roman" w:hAnsi="Times New Roman" w:cs="Times New Roman"/>
          <w:sz w:val="28"/>
          <w:szCs w:val="28"/>
        </w:rPr>
        <w:t>,</w:t>
      </w:r>
      <w:r w:rsidR="00040AEF">
        <w:rPr>
          <w:rFonts w:ascii="Times New Roman" w:hAnsi="Times New Roman" w:cs="Times New Roman"/>
          <w:sz w:val="28"/>
          <w:szCs w:val="28"/>
        </w:rPr>
        <w:t xml:space="preserve"> </w:t>
      </w:r>
      <w:r w:rsidR="00573433">
        <w:rPr>
          <w:rFonts w:ascii="Times New Roman" w:hAnsi="Times New Roman" w:cs="Times New Roman"/>
          <w:sz w:val="28"/>
          <w:szCs w:val="28"/>
        </w:rPr>
        <w:t>що міститимуть</w:t>
      </w:r>
      <w:r w:rsidR="00686C1F">
        <w:rPr>
          <w:rFonts w:ascii="Times New Roman" w:hAnsi="Times New Roman" w:cs="Times New Roman"/>
          <w:sz w:val="28"/>
          <w:szCs w:val="28"/>
        </w:rPr>
        <w:t xml:space="preserve"> </w:t>
      </w:r>
      <w:r w:rsidR="008C1957">
        <w:rPr>
          <w:rFonts w:ascii="Times New Roman" w:hAnsi="Times New Roman" w:cs="Times New Roman"/>
          <w:sz w:val="28"/>
          <w:szCs w:val="28"/>
        </w:rPr>
        <w:t>доручення</w:t>
      </w:r>
      <w:r w:rsidR="00040AEF">
        <w:rPr>
          <w:rFonts w:ascii="Times New Roman" w:hAnsi="Times New Roman" w:cs="Times New Roman"/>
          <w:sz w:val="28"/>
          <w:szCs w:val="28"/>
        </w:rPr>
        <w:t xml:space="preserve"> Кабінету Міністрів України </w:t>
      </w:r>
      <w:r w:rsidR="00573433">
        <w:rPr>
          <w:rFonts w:ascii="Times New Roman" w:hAnsi="Times New Roman" w:cs="Times New Roman"/>
          <w:sz w:val="28"/>
          <w:szCs w:val="28"/>
        </w:rPr>
        <w:t>щодо приведення своїх</w:t>
      </w:r>
      <w:r w:rsidR="00686C1F">
        <w:rPr>
          <w:rFonts w:ascii="Times New Roman" w:hAnsi="Times New Roman" w:cs="Times New Roman"/>
          <w:sz w:val="28"/>
          <w:szCs w:val="28"/>
        </w:rPr>
        <w:t xml:space="preserve"> </w:t>
      </w:r>
      <w:r w:rsidR="008C1957">
        <w:rPr>
          <w:rFonts w:ascii="Times New Roman" w:hAnsi="Times New Roman" w:cs="Times New Roman"/>
          <w:sz w:val="28"/>
          <w:szCs w:val="28"/>
        </w:rPr>
        <w:t>нормативно-правов</w:t>
      </w:r>
      <w:r w:rsidR="00573433">
        <w:rPr>
          <w:rFonts w:ascii="Times New Roman" w:hAnsi="Times New Roman" w:cs="Times New Roman"/>
          <w:sz w:val="28"/>
          <w:szCs w:val="28"/>
        </w:rPr>
        <w:t>их актів</w:t>
      </w:r>
      <w:r w:rsidR="008C1957">
        <w:rPr>
          <w:rFonts w:ascii="Times New Roman" w:hAnsi="Times New Roman" w:cs="Times New Roman"/>
          <w:sz w:val="28"/>
          <w:szCs w:val="28"/>
        </w:rPr>
        <w:t xml:space="preserve"> у ві</w:t>
      </w:r>
      <w:r w:rsidR="00040AEF">
        <w:rPr>
          <w:rFonts w:ascii="Times New Roman" w:hAnsi="Times New Roman" w:cs="Times New Roman"/>
          <w:sz w:val="28"/>
          <w:szCs w:val="28"/>
        </w:rPr>
        <w:t>дповідність із цим Законом.</w:t>
      </w:r>
    </w:p>
    <w:p w:rsidR="00685546" w:rsidRDefault="00685546" w:rsidP="00686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909" w:rsidRDefault="00040AEF" w:rsidP="00686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Крім того, звертаємо увагу, </w:t>
      </w:r>
      <w:r w:rsidR="000F114B">
        <w:rPr>
          <w:rFonts w:ascii="Times New Roman" w:hAnsi="Times New Roman" w:cs="Times New Roman"/>
          <w:sz w:val="28"/>
          <w:szCs w:val="28"/>
        </w:rPr>
        <w:t xml:space="preserve">що </w:t>
      </w:r>
      <w:r>
        <w:rPr>
          <w:rFonts w:ascii="Times New Roman" w:hAnsi="Times New Roman" w:cs="Times New Roman"/>
          <w:sz w:val="28"/>
          <w:szCs w:val="28"/>
        </w:rPr>
        <w:t>поданий до другого читання законопроект у вигляді порівняльної таблиці підготовлений без дотримання вимог статті 118 Регл</w:t>
      </w:r>
      <w:r w:rsidR="008C1957">
        <w:rPr>
          <w:rFonts w:ascii="Times New Roman" w:hAnsi="Times New Roman" w:cs="Times New Roman"/>
          <w:sz w:val="28"/>
          <w:szCs w:val="28"/>
        </w:rPr>
        <w:t>аменту Верховної Ради України,</w:t>
      </w:r>
      <w:r>
        <w:rPr>
          <w:rFonts w:ascii="Times New Roman" w:hAnsi="Times New Roman" w:cs="Times New Roman"/>
          <w:sz w:val="28"/>
          <w:szCs w:val="28"/>
        </w:rPr>
        <w:t xml:space="preserve"> а саме</w:t>
      </w:r>
      <w:r w:rsidR="00686C1F">
        <w:rPr>
          <w:rFonts w:ascii="Times New Roman" w:hAnsi="Times New Roman" w:cs="Times New Roman"/>
          <w:sz w:val="28"/>
          <w:szCs w:val="28"/>
        </w:rPr>
        <w:t xml:space="preserve"> - </w:t>
      </w:r>
      <w:r w:rsidR="000F114B">
        <w:rPr>
          <w:rFonts w:ascii="Times New Roman" w:hAnsi="Times New Roman" w:cs="Times New Roman"/>
          <w:sz w:val="28"/>
          <w:szCs w:val="28"/>
        </w:rPr>
        <w:t>у д</w:t>
      </w:r>
      <w:r w:rsidR="008C1957">
        <w:rPr>
          <w:rFonts w:ascii="Times New Roman" w:hAnsi="Times New Roman" w:cs="Times New Roman"/>
          <w:sz w:val="28"/>
          <w:szCs w:val="28"/>
        </w:rPr>
        <w:t>р</w:t>
      </w:r>
      <w:r w:rsidR="000F114B">
        <w:rPr>
          <w:rFonts w:ascii="Times New Roman" w:hAnsi="Times New Roman" w:cs="Times New Roman"/>
          <w:sz w:val="28"/>
          <w:szCs w:val="28"/>
        </w:rPr>
        <w:t>угій кол</w:t>
      </w:r>
      <w:r w:rsidR="00573433">
        <w:rPr>
          <w:rFonts w:ascii="Times New Roman" w:hAnsi="Times New Roman" w:cs="Times New Roman"/>
          <w:sz w:val="28"/>
          <w:szCs w:val="28"/>
        </w:rPr>
        <w:t>онці</w:t>
      </w:r>
      <w:r w:rsidR="00686C1F">
        <w:rPr>
          <w:rFonts w:ascii="Times New Roman" w:hAnsi="Times New Roman" w:cs="Times New Roman"/>
          <w:sz w:val="28"/>
          <w:szCs w:val="28"/>
        </w:rPr>
        <w:t xml:space="preserve"> </w:t>
      </w:r>
      <w:r w:rsidR="00573433">
        <w:rPr>
          <w:rFonts w:ascii="Times New Roman" w:hAnsi="Times New Roman" w:cs="Times New Roman"/>
          <w:sz w:val="28"/>
          <w:szCs w:val="28"/>
        </w:rPr>
        <w:t>має</w:t>
      </w:r>
      <w:r w:rsidR="000F114B">
        <w:rPr>
          <w:rFonts w:ascii="Times New Roman" w:hAnsi="Times New Roman" w:cs="Times New Roman"/>
          <w:sz w:val="28"/>
          <w:szCs w:val="28"/>
        </w:rPr>
        <w:t xml:space="preserve"> міститися </w:t>
      </w:r>
      <w:r w:rsidR="00573433">
        <w:rPr>
          <w:rFonts w:ascii="Times New Roman" w:hAnsi="Times New Roman" w:cs="Times New Roman"/>
          <w:sz w:val="28"/>
          <w:szCs w:val="28"/>
        </w:rPr>
        <w:t xml:space="preserve">відповідна </w:t>
      </w:r>
      <w:r w:rsidR="000F114B">
        <w:rPr>
          <w:rFonts w:ascii="Times New Roman" w:hAnsi="Times New Roman" w:cs="Times New Roman"/>
          <w:sz w:val="28"/>
          <w:szCs w:val="28"/>
        </w:rPr>
        <w:t>проп</w:t>
      </w:r>
      <w:r w:rsidR="00573433">
        <w:rPr>
          <w:rFonts w:ascii="Times New Roman" w:hAnsi="Times New Roman" w:cs="Times New Roman"/>
          <w:sz w:val="28"/>
          <w:szCs w:val="28"/>
        </w:rPr>
        <w:t>озиція</w:t>
      </w:r>
      <w:r w:rsidR="00686C1F">
        <w:rPr>
          <w:rFonts w:ascii="Times New Roman" w:hAnsi="Times New Roman" w:cs="Times New Roman"/>
          <w:sz w:val="28"/>
          <w:szCs w:val="28"/>
        </w:rPr>
        <w:t xml:space="preserve"> </w:t>
      </w:r>
      <w:r w:rsidR="008C1957">
        <w:rPr>
          <w:rFonts w:ascii="Times New Roman" w:hAnsi="Times New Roman" w:cs="Times New Roman"/>
          <w:sz w:val="28"/>
          <w:szCs w:val="28"/>
        </w:rPr>
        <w:t xml:space="preserve">щодо </w:t>
      </w:r>
      <w:r w:rsidR="000F114B">
        <w:rPr>
          <w:rFonts w:ascii="Times New Roman" w:hAnsi="Times New Roman" w:cs="Times New Roman"/>
          <w:sz w:val="28"/>
          <w:szCs w:val="28"/>
        </w:rPr>
        <w:t>виключен</w:t>
      </w:r>
      <w:r w:rsidR="0028363C">
        <w:rPr>
          <w:rFonts w:ascii="Times New Roman" w:hAnsi="Times New Roman" w:cs="Times New Roman"/>
          <w:sz w:val="28"/>
          <w:szCs w:val="28"/>
        </w:rPr>
        <w:t>ня із тексту законопроекту змін</w:t>
      </w:r>
      <w:r w:rsidR="000F114B">
        <w:rPr>
          <w:rFonts w:ascii="Times New Roman" w:hAnsi="Times New Roman" w:cs="Times New Roman"/>
          <w:sz w:val="28"/>
          <w:szCs w:val="28"/>
        </w:rPr>
        <w:t xml:space="preserve"> до</w:t>
      </w:r>
      <w:r w:rsidR="00686C1F">
        <w:rPr>
          <w:rFonts w:ascii="Times New Roman" w:hAnsi="Times New Roman" w:cs="Times New Roman"/>
          <w:sz w:val="28"/>
          <w:szCs w:val="28"/>
        </w:rPr>
        <w:t xml:space="preserve"> </w:t>
      </w:r>
      <w:r w:rsidR="008C1957">
        <w:rPr>
          <w:rFonts w:ascii="Times New Roman" w:hAnsi="Times New Roman" w:cs="Times New Roman"/>
          <w:sz w:val="28"/>
          <w:szCs w:val="28"/>
        </w:rPr>
        <w:t>абзацу четве</w:t>
      </w:r>
      <w:r w:rsidR="00686C1F">
        <w:rPr>
          <w:rFonts w:ascii="Times New Roman" w:hAnsi="Times New Roman" w:cs="Times New Roman"/>
          <w:sz w:val="28"/>
          <w:szCs w:val="28"/>
        </w:rPr>
        <w:t>ртого частини другої статті 16 та</w:t>
      </w:r>
      <w:r w:rsidR="008C1957">
        <w:rPr>
          <w:rFonts w:ascii="Times New Roman" w:hAnsi="Times New Roman" w:cs="Times New Roman"/>
          <w:sz w:val="28"/>
          <w:szCs w:val="28"/>
        </w:rPr>
        <w:t xml:space="preserve"> частини першої статті 22</w:t>
      </w:r>
      <w:r w:rsidR="000F114B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686C1F">
        <w:rPr>
          <w:rFonts w:ascii="Times New Roman" w:hAnsi="Times New Roman" w:cs="Times New Roman"/>
          <w:sz w:val="28"/>
          <w:szCs w:val="28"/>
        </w:rPr>
        <w:t xml:space="preserve"> України «</w:t>
      </w:r>
      <w:r w:rsidR="008C1957">
        <w:rPr>
          <w:rFonts w:ascii="Times New Roman" w:hAnsi="Times New Roman" w:cs="Times New Roman"/>
          <w:sz w:val="28"/>
          <w:szCs w:val="28"/>
        </w:rPr>
        <w:t>Про дорожній рух»</w:t>
      </w:r>
      <w:r w:rsidR="000F114B">
        <w:rPr>
          <w:rFonts w:ascii="Times New Roman" w:hAnsi="Times New Roman" w:cs="Times New Roman"/>
          <w:sz w:val="28"/>
          <w:szCs w:val="28"/>
        </w:rPr>
        <w:t xml:space="preserve"> у </w:t>
      </w:r>
      <w:r w:rsidR="00DB6CA8">
        <w:rPr>
          <w:rFonts w:ascii="Times New Roman" w:hAnsi="Times New Roman" w:cs="Times New Roman"/>
          <w:sz w:val="28"/>
          <w:szCs w:val="28"/>
        </w:rPr>
        <w:t>зв’язку</w:t>
      </w:r>
      <w:r w:rsidR="000F114B">
        <w:rPr>
          <w:rFonts w:ascii="Times New Roman" w:hAnsi="Times New Roman" w:cs="Times New Roman"/>
          <w:sz w:val="28"/>
          <w:szCs w:val="28"/>
        </w:rPr>
        <w:t xml:space="preserve"> з</w:t>
      </w:r>
      <w:r w:rsidR="008C1957">
        <w:rPr>
          <w:rFonts w:ascii="Times New Roman" w:hAnsi="Times New Roman" w:cs="Times New Roman"/>
          <w:sz w:val="28"/>
          <w:szCs w:val="28"/>
        </w:rPr>
        <w:t xml:space="preserve"> </w:t>
      </w:r>
      <w:r w:rsidR="000F114B">
        <w:rPr>
          <w:rFonts w:ascii="Times New Roman" w:hAnsi="Times New Roman" w:cs="Times New Roman"/>
          <w:sz w:val="28"/>
          <w:szCs w:val="28"/>
        </w:rPr>
        <w:t>прийняттям Закону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6CA8">
        <w:rPr>
          <w:rFonts w:ascii="Times New Roman" w:hAnsi="Times New Roman" w:cs="Times New Roman"/>
          <w:sz w:val="28"/>
          <w:szCs w:val="28"/>
        </w:rPr>
        <w:t>України від 2 жовтня 2018 року №2581 «</w:t>
      </w:r>
      <w:r w:rsidR="0026630B">
        <w:rPr>
          <w:rFonts w:ascii="Times New Roman" w:hAnsi="Times New Roman" w:cs="Times New Roman"/>
          <w:sz w:val="28"/>
          <w:szCs w:val="28"/>
        </w:rPr>
        <w:t>Про внесення змі</w:t>
      </w:r>
      <w:r w:rsidR="0028363C">
        <w:rPr>
          <w:rFonts w:ascii="Times New Roman" w:hAnsi="Times New Roman" w:cs="Times New Roman"/>
          <w:sz w:val="28"/>
          <w:szCs w:val="28"/>
        </w:rPr>
        <w:t>н до деяких законодавчих актів У</w:t>
      </w:r>
      <w:r w:rsidR="00CA6FE3">
        <w:rPr>
          <w:rFonts w:ascii="Times New Roman" w:hAnsi="Times New Roman" w:cs="Times New Roman"/>
          <w:sz w:val="28"/>
          <w:szCs w:val="28"/>
        </w:rPr>
        <w:t xml:space="preserve">країни щодо застосування </w:t>
      </w:r>
      <w:proofErr w:type="spellStart"/>
      <w:r w:rsidR="00CA6FE3">
        <w:rPr>
          <w:rFonts w:ascii="Times New Roman" w:hAnsi="Times New Roman" w:cs="Times New Roman"/>
          <w:sz w:val="28"/>
          <w:szCs w:val="28"/>
        </w:rPr>
        <w:t>терміна</w:t>
      </w:r>
      <w:proofErr w:type="spellEnd"/>
      <w:r w:rsidR="0026630B">
        <w:rPr>
          <w:rFonts w:ascii="Times New Roman" w:hAnsi="Times New Roman" w:cs="Times New Roman"/>
          <w:sz w:val="28"/>
          <w:szCs w:val="28"/>
        </w:rPr>
        <w:t xml:space="preserve"> </w:t>
      </w:r>
      <w:r w:rsidR="0028363C">
        <w:rPr>
          <w:rFonts w:ascii="Times New Roman" w:hAnsi="Times New Roman" w:cs="Times New Roman"/>
          <w:sz w:val="28"/>
          <w:szCs w:val="28"/>
        </w:rPr>
        <w:t>«</w:t>
      </w:r>
      <w:r w:rsidR="0026630B">
        <w:rPr>
          <w:rFonts w:ascii="Times New Roman" w:hAnsi="Times New Roman" w:cs="Times New Roman"/>
          <w:sz w:val="28"/>
          <w:szCs w:val="28"/>
        </w:rPr>
        <w:t>особа з інвалідністю» та похідних від нього».</w:t>
      </w:r>
    </w:p>
    <w:p w:rsidR="00685546" w:rsidRDefault="00685546" w:rsidP="00686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2FA" w:rsidRPr="00686C1F" w:rsidRDefault="004F62FA" w:rsidP="00686C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C1F">
        <w:rPr>
          <w:rFonts w:ascii="Times New Roman" w:hAnsi="Times New Roman" w:cs="Times New Roman"/>
          <w:b/>
          <w:sz w:val="28"/>
          <w:szCs w:val="28"/>
        </w:rPr>
        <w:t>Заступник Керівника</w:t>
      </w:r>
    </w:p>
    <w:p w:rsidR="004F62FA" w:rsidRDefault="00685546" w:rsidP="00685546">
      <w:pPr>
        <w:pStyle w:val="1"/>
      </w:pPr>
      <w:r>
        <w:rPr>
          <w:b/>
        </w:rPr>
        <w:t>Головного управління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F62FA" w:rsidRPr="00686C1F">
        <w:rPr>
          <w:b/>
        </w:rPr>
        <w:t>А.НИЖНИК</w:t>
      </w:r>
      <w:bookmarkStart w:id="0" w:name="_GoBack"/>
      <w:bookmarkEnd w:id="0"/>
    </w:p>
    <w:p w:rsidR="004F62FA" w:rsidRPr="00840B2B" w:rsidRDefault="004F62FA" w:rsidP="00686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F62FA" w:rsidRPr="00840B2B" w:rsidSect="00685546">
      <w:pgSz w:w="11906" w:h="16838"/>
      <w:pgMar w:top="1134" w:right="964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2B"/>
    <w:rsid w:val="00040AEF"/>
    <w:rsid w:val="000F114B"/>
    <w:rsid w:val="001967D2"/>
    <w:rsid w:val="0026630B"/>
    <w:rsid w:val="0028363C"/>
    <w:rsid w:val="002B6992"/>
    <w:rsid w:val="002C46E5"/>
    <w:rsid w:val="004F62FA"/>
    <w:rsid w:val="00573433"/>
    <w:rsid w:val="005C3909"/>
    <w:rsid w:val="00685546"/>
    <w:rsid w:val="00686C1F"/>
    <w:rsid w:val="006A640C"/>
    <w:rsid w:val="00840B2B"/>
    <w:rsid w:val="008C1957"/>
    <w:rsid w:val="00993371"/>
    <w:rsid w:val="009E2580"/>
    <w:rsid w:val="00CA6FE3"/>
    <w:rsid w:val="00CC51A3"/>
    <w:rsid w:val="00DB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58638"/>
  <w15:chartTrackingRefBased/>
  <w15:docId w15:val="{49A0EA22-1D8A-4C02-924E-01FDFD84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F62F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73433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4F62F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D8DB0-0C36-4C05-90E8-A92602BF2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1170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Слівінська Світлана Василівна</dc:creator>
  <cp:keywords/>
  <dc:description/>
  <cp:lastModifiedBy>Ленська Ірина Олексіївна</cp:lastModifiedBy>
  <cp:revision>4</cp:revision>
  <cp:lastPrinted>2019-11-01T09:52:00Z</cp:lastPrinted>
  <dcterms:created xsi:type="dcterms:W3CDTF">2019-11-01T09:28:00Z</dcterms:created>
  <dcterms:modified xsi:type="dcterms:W3CDTF">2019-11-01T10:01:00Z</dcterms:modified>
</cp:coreProperties>
</file>