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9A7" w:rsidRPr="003C3BD7" w:rsidRDefault="003C3BD7" w:rsidP="00D65E22">
      <w:pPr>
        <w:shd w:val="clear" w:color="auto" w:fill="FFFFFF"/>
        <w:spacing w:before="3480" w:after="600"/>
        <w:jc w:val="right"/>
        <w:rPr>
          <w:b/>
          <w:lang w:val="uk-UA"/>
        </w:rPr>
      </w:pPr>
      <w:r>
        <w:rPr>
          <w:b/>
          <w:lang w:val="uk-UA"/>
        </w:rPr>
        <w:t>ВЕРХОВНА РАДА УКРАЇНИ</w:t>
      </w:r>
    </w:p>
    <w:p w:rsidR="00463EA1" w:rsidRPr="003C3BD7" w:rsidRDefault="00463EA1" w:rsidP="003C3BD7">
      <w:pPr>
        <w:shd w:val="clear" w:color="auto" w:fill="FFFFFF"/>
        <w:spacing w:after="240"/>
        <w:jc w:val="center"/>
        <w:rPr>
          <w:b/>
          <w:i/>
          <w:lang w:val="uk-UA"/>
        </w:rPr>
      </w:pPr>
      <w:r w:rsidRPr="003C3BD7">
        <w:rPr>
          <w:b/>
          <w:i/>
          <w:spacing w:val="-7"/>
          <w:lang w:val="uk-UA"/>
        </w:rPr>
        <w:t>СУПРОВІДНА ЗАПИ</w:t>
      </w:r>
      <w:r w:rsidR="005D1ED9" w:rsidRPr="003C3BD7">
        <w:rPr>
          <w:b/>
          <w:i/>
          <w:spacing w:val="-7"/>
          <w:lang w:val="uk-UA"/>
        </w:rPr>
        <w:t>С</w:t>
      </w:r>
      <w:r w:rsidRPr="003C3BD7">
        <w:rPr>
          <w:b/>
          <w:i/>
          <w:spacing w:val="-7"/>
          <w:lang w:val="uk-UA"/>
        </w:rPr>
        <w:t>КА</w:t>
      </w:r>
      <w:r w:rsidR="003C3BD7">
        <w:rPr>
          <w:b/>
          <w:i/>
          <w:spacing w:val="-7"/>
          <w:lang w:val="uk-UA"/>
        </w:rPr>
        <w:br/>
      </w:r>
      <w:r w:rsidRPr="003C3BD7">
        <w:rPr>
          <w:b/>
          <w:i/>
          <w:spacing w:val="-7"/>
          <w:lang w:val="uk-UA"/>
        </w:rPr>
        <w:t xml:space="preserve">до проекту </w:t>
      </w:r>
      <w:r w:rsidRPr="003C3BD7">
        <w:rPr>
          <w:b/>
          <w:i/>
          <w:lang w:val="uk-UA"/>
        </w:rPr>
        <w:t>Закону України</w:t>
      </w:r>
      <w:r w:rsidR="008E4F3C" w:rsidRPr="003C3BD7">
        <w:rPr>
          <w:b/>
          <w:i/>
          <w:lang w:val="uk-UA"/>
        </w:rPr>
        <w:t xml:space="preserve"> п</w:t>
      </w:r>
      <w:r w:rsidRPr="003C3BD7">
        <w:rPr>
          <w:b/>
          <w:i/>
          <w:lang w:val="uk-UA"/>
        </w:rPr>
        <w:t>ро внесення змін</w:t>
      </w:r>
      <w:r w:rsidR="00A761DF" w:rsidRPr="003C3BD7">
        <w:rPr>
          <w:b/>
          <w:i/>
          <w:lang w:val="uk-UA"/>
        </w:rPr>
        <w:t>и</w:t>
      </w:r>
      <w:r w:rsidR="009F5D4C" w:rsidRPr="003C3BD7">
        <w:rPr>
          <w:b/>
          <w:i/>
          <w:lang w:val="uk-UA"/>
        </w:rPr>
        <w:t xml:space="preserve"> </w:t>
      </w:r>
      <w:r w:rsidRPr="003C3BD7">
        <w:rPr>
          <w:b/>
          <w:i/>
          <w:lang w:val="uk-UA"/>
        </w:rPr>
        <w:t xml:space="preserve">до Бюджетного кодексу України </w:t>
      </w:r>
      <w:r w:rsidR="00A761DF" w:rsidRPr="003C3BD7">
        <w:rPr>
          <w:b/>
          <w:i/>
          <w:lang w:val="uk-UA"/>
        </w:rPr>
        <w:t>(</w:t>
      </w:r>
      <w:r w:rsidRPr="003C3BD7">
        <w:rPr>
          <w:b/>
          <w:i/>
          <w:lang w:val="uk-UA"/>
        </w:rPr>
        <w:t xml:space="preserve">щодо </w:t>
      </w:r>
      <w:r w:rsidR="00A761DF" w:rsidRPr="003C3BD7">
        <w:rPr>
          <w:b/>
          <w:i/>
          <w:lang w:val="uk-UA"/>
        </w:rPr>
        <w:t>регульованих ринків та деривативів)</w:t>
      </w:r>
    </w:p>
    <w:p w:rsidR="00E61BE8" w:rsidRPr="003C3BD7" w:rsidRDefault="000B7F3F" w:rsidP="00D65E22">
      <w:pPr>
        <w:tabs>
          <w:tab w:val="left" w:pos="0"/>
        </w:tabs>
        <w:spacing w:before="60"/>
        <w:ind w:firstLine="720"/>
        <w:jc w:val="both"/>
        <w:rPr>
          <w:lang w:val="uk-UA"/>
        </w:rPr>
      </w:pPr>
      <w:r w:rsidRPr="003C3BD7">
        <w:rPr>
          <w:lang w:val="uk-UA"/>
        </w:rPr>
        <w:t>Проект Закону України про внесення змін</w:t>
      </w:r>
      <w:r w:rsidR="005E44D0" w:rsidRPr="003C3BD7">
        <w:rPr>
          <w:lang w:val="uk-UA"/>
        </w:rPr>
        <w:t>и</w:t>
      </w:r>
      <w:r w:rsidRPr="003C3BD7">
        <w:rPr>
          <w:lang w:val="uk-UA"/>
        </w:rPr>
        <w:t xml:space="preserve"> до Бюджетного кодексу України </w:t>
      </w:r>
      <w:r w:rsidR="005E44D0" w:rsidRPr="003C3BD7">
        <w:rPr>
          <w:lang w:val="uk-UA"/>
        </w:rPr>
        <w:t>(</w:t>
      </w:r>
      <w:r w:rsidRPr="003C3BD7">
        <w:rPr>
          <w:lang w:val="uk-UA"/>
        </w:rPr>
        <w:t>щодо</w:t>
      </w:r>
      <w:r w:rsidR="00C66C9D" w:rsidRPr="003C3BD7">
        <w:rPr>
          <w:lang w:val="uk-UA"/>
        </w:rPr>
        <w:t xml:space="preserve"> </w:t>
      </w:r>
      <w:r w:rsidR="005E44D0" w:rsidRPr="003C3BD7">
        <w:rPr>
          <w:lang w:val="uk-UA"/>
        </w:rPr>
        <w:t>регульованих ринків та деривативів)</w:t>
      </w:r>
      <w:r w:rsidR="002E7D1C" w:rsidRPr="003C3BD7">
        <w:rPr>
          <w:lang w:val="uk-UA"/>
        </w:rPr>
        <w:t xml:space="preserve">, </w:t>
      </w:r>
      <w:r w:rsidR="002B62FE" w:rsidRPr="003C3BD7">
        <w:rPr>
          <w:lang w:val="uk-UA"/>
        </w:rPr>
        <w:t>внесений</w:t>
      </w:r>
      <w:r w:rsidR="002E7D1C" w:rsidRPr="003C3BD7">
        <w:rPr>
          <w:lang w:val="uk-UA"/>
        </w:rPr>
        <w:t xml:space="preserve"> </w:t>
      </w:r>
      <w:r w:rsidR="005E44D0" w:rsidRPr="003C3BD7">
        <w:rPr>
          <w:lang w:val="uk-UA"/>
        </w:rPr>
        <w:t>народними депутатами</w:t>
      </w:r>
      <w:r w:rsidR="00C66C9D" w:rsidRPr="003C3BD7">
        <w:rPr>
          <w:lang w:val="uk-UA"/>
        </w:rPr>
        <w:t xml:space="preserve"> </w:t>
      </w:r>
      <w:r w:rsidR="002E7D1C" w:rsidRPr="003C3BD7">
        <w:rPr>
          <w:lang w:val="uk-UA"/>
        </w:rPr>
        <w:t>України</w:t>
      </w:r>
      <w:r w:rsidR="005E44D0" w:rsidRPr="003C3BD7">
        <w:rPr>
          <w:lang w:val="uk-UA"/>
        </w:rPr>
        <w:t xml:space="preserve"> </w:t>
      </w:r>
      <w:proofErr w:type="spellStart"/>
      <w:r w:rsidR="005E44D0" w:rsidRPr="003C3BD7">
        <w:rPr>
          <w:lang w:val="uk-UA"/>
        </w:rPr>
        <w:t>Демчаком</w:t>
      </w:r>
      <w:proofErr w:type="spellEnd"/>
      <w:r w:rsidR="005E44D0" w:rsidRPr="003C3BD7">
        <w:rPr>
          <w:lang w:val="uk-UA"/>
        </w:rPr>
        <w:t xml:space="preserve"> Р.Є., </w:t>
      </w:r>
      <w:proofErr w:type="spellStart"/>
      <w:r w:rsidR="005E44D0" w:rsidRPr="003C3BD7">
        <w:rPr>
          <w:lang w:val="uk-UA"/>
        </w:rPr>
        <w:t>Довбенком</w:t>
      </w:r>
      <w:proofErr w:type="spellEnd"/>
      <w:r w:rsidR="005E44D0" w:rsidRPr="003C3BD7">
        <w:rPr>
          <w:lang w:val="uk-UA"/>
        </w:rPr>
        <w:t xml:space="preserve"> М.В., </w:t>
      </w:r>
      <w:proofErr w:type="spellStart"/>
      <w:r w:rsidR="005E44D0" w:rsidRPr="003C3BD7">
        <w:rPr>
          <w:lang w:val="uk-UA"/>
        </w:rPr>
        <w:t>Різаненком</w:t>
      </w:r>
      <w:proofErr w:type="spellEnd"/>
      <w:r w:rsidR="005E44D0" w:rsidRPr="003C3BD7">
        <w:rPr>
          <w:lang w:val="uk-UA"/>
        </w:rPr>
        <w:t> П.О. та іншими</w:t>
      </w:r>
      <w:r w:rsidR="002E7D1C" w:rsidRPr="003C3BD7">
        <w:rPr>
          <w:lang w:val="uk-UA"/>
        </w:rPr>
        <w:t xml:space="preserve">, </w:t>
      </w:r>
      <w:r w:rsidR="005E44D0" w:rsidRPr="003C3BD7">
        <w:rPr>
          <w:lang w:val="uk-UA"/>
        </w:rPr>
        <w:t>31 березня</w:t>
      </w:r>
      <w:r w:rsidR="002E7D1C" w:rsidRPr="003C3BD7">
        <w:rPr>
          <w:lang w:val="uk-UA"/>
        </w:rPr>
        <w:t xml:space="preserve"> 201</w:t>
      </w:r>
      <w:r w:rsidR="005E44D0" w:rsidRPr="003C3BD7">
        <w:rPr>
          <w:lang w:val="uk-UA"/>
        </w:rPr>
        <w:t>6 </w:t>
      </w:r>
      <w:r w:rsidR="002E7D1C" w:rsidRPr="003C3BD7">
        <w:rPr>
          <w:lang w:val="uk-UA"/>
        </w:rPr>
        <w:t xml:space="preserve">року </w:t>
      </w:r>
      <w:r w:rsidRPr="003C3BD7">
        <w:rPr>
          <w:lang w:val="uk-UA"/>
        </w:rPr>
        <w:t xml:space="preserve">прийнято </w:t>
      </w:r>
      <w:r w:rsidR="00E61BE8" w:rsidRPr="003C3BD7">
        <w:rPr>
          <w:lang w:val="uk-UA"/>
        </w:rPr>
        <w:t>Верховно</w:t>
      </w:r>
      <w:r w:rsidR="00DB6855" w:rsidRPr="003C3BD7">
        <w:rPr>
          <w:lang w:val="uk-UA"/>
        </w:rPr>
        <w:t>ю</w:t>
      </w:r>
      <w:r w:rsidR="00E61BE8" w:rsidRPr="003C3BD7">
        <w:rPr>
          <w:lang w:val="uk-UA"/>
        </w:rPr>
        <w:t xml:space="preserve"> Рад</w:t>
      </w:r>
      <w:r w:rsidR="00DB6855" w:rsidRPr="003C3BD7">
        <w:rPr>
          <w:lang w:val="uk-UA"/>
        </w:rPr>
        <w:t>ою</w:t>
      </w:r>
      <w:r w:rsidR="00E61BE8" w:rsidRPr="003C3BD7">
        <w:rPr>
          <w:lang w:val="uk-UA"/>
        </w:rPr>
        <w:t xml:space="preserve"> України</w:t>
      </w:r>
      <w:r w:rsidR="00C66C9D" w:rsidRPr="003C3BD7">
        <w:rPr>
          <w:lang w:val="uk-UA"/>
        </w:rPr>
        <w:t xml:space="preserve"> </w:t>
      </w:r>
      <w:r w:rsidR="005E44D0" w:rsidRPr="003C3BD7">
        <w:rPr>
          <w:lang w:val="uk-UA"/>
        </w:rPr>
        <w:t>вось</w:t>
      </w:r>
      <w:r w:rsidR="00C66C9D" w:rsidRPr="003C3BD7">
        <w:rPr>
          <w:lang w:val="uk-UA"/>
        </w:rPr>
        <w:t>мого скликання</w:t>
      </w:r>
      <w:r w:rsidR="002E7D1C" w:rsidRPr="003C3BD7">
        <w:rPr>
          <w:lang w:val="uk-UA"/>
        </w:rPr>
        <w:t xml:space="preserve"> за основу</w:t>
      </w:r>
      <w:r w:rsidRPr="003C3BD7">
        <w:rPr>
          <w:lang w:val="uk-UA"/>
        </w:rPr>
        <w:t>.</w:t>
      </w:r>
      <w:r w:rsidR="00DB6855" w:rsidRPr="003C3BD7">
        <w:rPr>
          <w:lang w:val="uk-UA"/>
        </w:rPr>
        <w:t xml:space="preserve"> </w:t>
      </w:r>
    </w:p>
    <w:p w:rsidR="00B72035" w:rsidRDefault="009F5D4C" w:rsidP="00D65E22">
      <w:pPr>
        <w:pStyle w:val="a4"/>
        <w:spacing w:before="60" w:after="0"/>
        <w:ind w:firstLine="720"/>
        <w:jc w:val="both"/>
        <w:rPr>
          <w:color w:val="000000"/>
          <w:szCs w:val="28"/>
        </w:rPr>
      </w:pPr>
      <w:r w:rsidRPr="003C3BD7">
        <w:rPr>
          <w:szCs w:val="28"/>
        </w:rPr>
        <w:t xml:space="preserve">Законопроектом </w:t>
      </w:r>
      <w:r w:rsidR="009B4442">
        <w:rPr>
          <w:szCs w:val="28"/>
        </w:rPr>
        <w:t>за</w:t>
      </w:r>
      <w:r w:rsidR="005E44D0" w:rsidRPr="003C3BD7">
        <w:rPr>
          <w:szCs w:val="28"/>
        </w:rPr>
        <w:t>пропон</w:t>
      </w:r>
      <w:r w:rsidR="009B4442">
        <w:rPr>
          <w:szCs w:val="28"/>
        </w:rPr>
        <w:t>овано</w:t>
      </w:r>
      <w:r w:rsidR="005E44D0" w:rsidRPr="003C3BD7">
        <w:rPr>
          <w:szCs w:val="28"/>
        </w:rPr>
        <w:t xml:space="preserve"> з 1 січня 2017 року в абзаці першому частини дев’ятої статті 16 Бюджетного кодексу України змінити назву Закону України «Про цінні папери та фондовий ринок» на «Про ринки капіталу та інші регульовані ринки».</w:t>
      </w:r>
      <w:r w:rsidR="000C14D2">
        <w:rPr>
          <w:szCs w:val="28"/>
        </w:rPr>
        <w:t xml:space="preserve"> При цьому з</w:t>
      </w:r>
      <w:r w:rsidR="00BE754B" w:rsidRPr="003C3BD7">
        <w:rPr>
          <w:color w:val="000000"/>
          <w:szCs w:val="28"/>
        </w:rPr>
        <w:t>аконопроект є похідним від поданого тими ж авторами іншого законопроекту про внесення змін до деяких законодавчих актів України (щодо регульованих ринків та деривативів) (реєстр. № 3498)</w:t>
      </w:r>
      <w:r w:rsidR="000C14D2">
        <w:rPr>
          <w:color w:val="000000"/>
          <w:szCs w:val="28"/>
        </w:rPr>
        <w:t xml:space="preserve"> </w:t>
      </w:r>
      <w:r w:rsidR="000C14D2" w:rsidRPr="000C14D2">
        <w:rPr>
          <w:i/>
          <w:color w:val="000000"/>
          <w:szCs w:val="28"/>
        </w:rPr>
        <w:t>/далі – базовий законопроект/</w:t>
      </w:r>
      <w:r w:rsidR="00D079EF" w:rsidRPr="003C3BD7">
        <w:rPr>
          <w:color w:val="000000"/>
          <w:szCs w:val="28"/>
        </w:rPr>
        <w:t xml:space="preserve">, який Верховною Радою України восьмого скликання </w:t>
      </w:r>
      <w:proofErr w:type="spellStart"/>
      <w:r w:rsidR="00EC7EEC" w:rsidRPr="00EC7EEC">
        <w:rPr>
          <w:color w:val="000000"/>
          <w:szCs w:val="28"/>
          <w:lang w:val="ru-RU"/>
        </w:rPr>
        <w:t>також</w:t>
      </w:r>
      <w:proofErr w:type="spellEnd"/>
      <w:r w:rsidR="00EC7EEC" w:rsidRPr="00EC7EEC">
        <w:rPr>
          <w:color w:val="000000"/>
          <w:szCs w:val="28"/>
          <w:lang w:val="ru-RU"/>
        </w:rPr>
        <w:t xml:space="preserve"> </w:t>
      </w:r>
      <w:r w:rsidR="00D079EF" w:rsidRPr="003C3BD7">
        <w:rPr>
          <w:color w:val="000000"/>
          <w:szCs w:val="28"/>
        </w:rPr>
        <w:t>прийнято за основу 31</w:t>
      </w:r>
      <w:r w:rsidR="00D079EF">
        <w:rPr>
          <w:color w:val="000000"/>
          <w:szCs w:val="28"/>
        </w:rPr>
        <w:t xml:space="preserve"> березня </w:t>
      </w:r>
      <w:r w:rsidR="00D079EF" w:rsidRPr="003C3BD7">
        <w:rPr>
          <w:color w:val="000000"/>
          <w:szCs w:val="28"/>
        </w:rPr>
        <w:t>2016 року</w:t>
      </w:r>
      <w:r w:rsidR="00C600B5">
        <w:rPr>
          <w:color w:val="000000"/>
          <w:szCs w:val="28"/>
        </w:rPr>
        <w:t>, але надалі не розглядався у другому читанні</w:t>
      </w:r>
      <w:r w:rsidR="00D079EF" w:rsidRPr="003C3BD7">
        <w:rPr>
          <w:color w:val="000000"/>
          <w:szCs w:val="28"/>
        </w:rPr>
        <w:t>.</w:t>
      </w:r>
    </w:p>
    <w:p w:rsidR="00D13563" w:rsidRPr="003C3BD7" w:rsidRDefault="000C14D2" w:rsidP="00D65E22">
      <w:pPr>
        <w:spacing w:before="60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t>С</w:t>
      </w:r>
      <w:r w:rsidR="00D13563">
        <w:rPr>
          <w:color w:val="000000"/>
          <w:lang w:val="uk-UA"/>
        </w:rPr>
        <w:t xml:space="preserve">лід </w:t>
      </w:r>
      <w:r w:rsidR="00EC7EEC">
        <w:rPr>
          <w:color w:val="000000"/>
          <w:lang w:val="uk-UA"/>
        </w:rPr>
        <w:t>звернути увагу</w:t>
      </w:r>
      <w:r w:rsidR="00D13563">
        <w:rPr>
          <w:color w:val="000000"/>
          <w:lang w:val="uk-UA"/>
        </w:rPr>
        <w:t xml:space="preserve">, що </w:t>
      </w:r>
      <w:r w:rsidR="00D13563" w:rsidRPr="003C3BD7">
        <w:rPr>
          <w:color w:val="000000"/>
          <w:lang w:val="uk-UA"/>
        </w:rPr>
        <w:t>Комітет з питань бюджету (</w:t>
      </w:r>
      <w:r w:rsidRPr="003C3BD7">
        <w:rPr>
          <w:color w:val="000000"/>
          <w:lang w:val="uk-UA"/>
        </w:rPr>
        <w:t xml:space="preserve">Верховної Ради України </w:t>
      </w:r>
      <w:r w:rsidR="00D13563" w:rsidRPr="003C3BD7">
        <w:rPr>
          <w:color w:val="000000"/>
          <w:lang w:val="uk-UA"/>
        </w:rPr>
        <w:t>восьмого скликання) за наслідками розгляду законопроекту на своєму засіданні 16 березня 2016 року рекомендува</w:t>
      </w:r>
      <w:r w:rsidR="00D13563">
        <w:rPr>
          <w:color w:val="000000"/>
          <w:lang w:val="uk-UA"/>
        </w:rPr>
        <w:t>в</w:t>
      </w:r>
      <w:r w:rsidR="00D13563" w:rsidRPr="003C3BD7">
        <w:rPr>
          <w:color w:val="000000"/>
          <w:lang w:val="uk-UA"/>
        </w:rPr>
        <w:t xml:space="preserve"> Верховній Раді України законопроект</w:t>
      </w:r>
      <w:r w:rsidR="00D13563" w:rsidRPr="003C3BD7">
        <w:rPr>
          <w:bCs/>
          <w:color w:val="000000"/>
          <w:spacing w:val="-2"/>
          <w:lang w:val="uk-UA"/>
        </w:rPr>
        <w:t xml:space="preserve"> за результатами розгляду у першому читанні прийняти за основу та в цілому як закон після прийняття в </w:t>
      </w:r>
      <w:r w:rsidR="00D13563" w:rsidRPr="003C3BD7">
        <w:rPr>
          <w:color w:val="000000"/>
          <w:spacing w:val="-2"/>
          <w:lang w:val="uk-UA"/>
        </w:rPr>
        <w:t>цілому</w:t>
      </w:r>
      <w:r w:rsidR="00D13563" w:rsidRPr="003C3BD7">
        <w:rPr>
          <w:bCs/>
          <w:color w:val="000000"/>
          <w:spacing w:val="-2"/>
          <w:lang w:val="uk-UA"/>
        </w:rPr>
        <w:t xml:space="preserve"> </w:t>
      </w:r>
      <w:r>
        <w:rPr>
          <w:bCs/>
          <w:color w:val="000000"/>
          <w:spacing w:val="-2"/>
          <w:lang w:val="uk-UA"/>
        </w:rPr>
        <w:t xml:space="preserve">базового законопроекту </w:t>
      </w:r>
      <w:r w:rsidR="00D13563" w:rsidRPr="003C3BD7">
        <w:rPr>
          <w:bCs/>
          <w:color w:val="000000"/>
          <w:spacing w:val="-2"/>
          <w:lang w:val="uk-UA"/>
        </w:rPr>
        <w:t xml:space="preserve">з внесенням необхідних техніко-юридичних правок у разі уточнення у прийнятому </w:t>
      </w:r>
      <w:r>
        <w:rPr>
          <w:bCs/>
          <w:color w:val="000000"/>
          <w:spacing w:val="-2"/>
          <w:lang w:val="uk-UA"/>
        </w:rPr>
        <w:t xml:space="preserve">базовому </w:t>
      </w:r>
      <w:r w:rsidR="00D13563" w:rsidRPr="003C3BD7">
        <w:rPr>
          <w:bCs/>
          <w:color w:val="000000"/>
          <w:spacing w:val="-2"/>
          <w:lang w:val="uk-UA"/>
        </w:rPr>
        <w:t>законопроекті зміненої назви відповідного закону та/або набрання чинності таких змін.</w:t>
      </w:r>
      <w:r w:rsidR="00D13563" w:rsidRPr="003C3BD7">
        <w:rPr>
          <w:color w:val="000000"/>
          <w:lang w:val="uk-UA"/>
        </w:rPr>
        <w:t xml:space="preserve"> </w:t>
      </w:r>
    </w:p>
    <w:p w:rsidR="00D13563" w:rsidRDefault="000C14D2" w:rsidP="00D65E22">
      <w:pPr>
        <w:pStyle w:val="a4"/>
        <w:spacing w:before="60" w:after="0"/>
        <w:ind w:firstLine="720"/>
        <w:jc w:val="both"/>
        <w:rPr>
          <w:bCs/>
          <w:color w:val="000000"/>
          <w:spacing w:val="-2"/>
          <w:szCs w:val="28"/>
        </w:rPr>
      </w:pPr>
      <w:r>
        <w:rPr>
          <w:color w:val="000000"/>
          <w:szCs w:val="28"/>
        </w:rPr>
        <w:t xml:space="preserve">Таким чином, </w:t>
      </w:r>
      <w:r w:rsidR="00D079EF" w:rsidRPr="003C3BD7">
        <w:rPr>
          <w:color w:val="000000"/>
          <w:szCs w:val="28"/>
        </w:rPr>
        <w:t xml:space="preserve">законопроект щодо змін до Бюджетного кодексу України </w:t>
      </w:r>
      <w:r w:rsidR="009B4442">
        <w:rPr>
          <w:color w:val="000000"/>
          <w:szCs w:val="28"/>
        </w:rPr>
        <w:t>належить</w:t>
      </w:r>
      <w:r w:rsidR="00D079EF" w:rsidRPr="003C3BD7">
        <w:rPr>
          <w:color w:val="000000"/>
          <w:szCs w:val="28"/>
        </w:rPr>
        <w:t xml:space="preserve"> розглядати лише </w:t>
      </w:r>
      <w:r w:rsidR="00D13563">
        <w:rPr>
          <w:color w:val="000000"/>
          <w:szCs w:val="28"/>
        </w:rPr>
        <w:t>після</w:t>
      </w:r>
      <w:r w:rsidR="00D079EF" w:rsidRPr="003C3BD7">
        <w:rPr>
          <w:color w:val="000000"/>
          <w:szCs w:val="28"/>
        </w:rPr>
        <w:t xml:space="preserve"> прийняття </w:t>
      </w:r>
      <w:r w:rsidR="009B4442">
        <w:rPr>
          <w:color w:val="000000"/>
          <w:szCs w:val="28"/>
        </w:rPr>
        <w:t xml:space="preserve">базового </w:t>
      </w:r>
      <w:r w:rsidR="009B4442" w:rsidRPr="003C3BD7">
        <w:rPr>
          <w:color w:val="000000"/>
          <w:szCs w:val="28"/>
        </w:rPr>
        <w:t xml:space="preserve">законопроекту </w:t>
      </w:r>
      <w:r w:rsidR="00D079EF" w:rsidRPr="003C3BD7">
        <w:rPr>
          <w:color w:val="000000"/>
          <w:szCs w:val="28"/>
        </w:rPr>
        <w:t xml:space="preserve">в цілому </w:t>
      </w:r>
      <w:r w:rsidR="00D65E22">
        <w:rPr>
          <w:color w:val="000000"/>
          <w:szCs w:val="28"/>
        </w:rPr>
        <w:t>як закон</w:t>
      </w:r>
      <w:r w:rsidR="00D13563">
        <w:rPr>
          <w:bCs/>
          <w:color w:val="000000"/>
          <w:spacing w:val="-2"/>
          <w:szCs w:val="28"/>
        </w:rPr>
        <w:t>.</w:t>
      </w:r>
    </w:p>
    <w:p w:rsidR="00C66C9D" w:rsidRPr="003C3BD7" w:rsidRDefault="009B4442" w:rsidP="00D65E22">
      <w:pPr>
        <w:spacing w:before="60"/>
        <w:ind w:firstLine="720"/>
        <w:jc w:val="both"/>
        <w:rPr>
          <w:bCs/>
          <w:color w:val="000000"/>
          <w:lang w:val="uk-UA"/>
        </w:rPr>
      </w:pPr>
      <w:r>
        <w:rPr>
          <w:bCs/>
          <w:color w:val="000000"/>
          <w:lang w:val="uk-UA"/>
        </w:rPr>
        <w:lastRenderedPageBreak/>
        <w:t xml:space="preserve">У визначені </w:t>
      </w:r>
      <w:r w:rsidRPr="009B4442">
        <w:rPr>
          <w:bCs/>
          <w:color w:val="000000"/>
          <w:lang w:val="uk-UA"/>
        </w:rPr>
        <w:t xml:space="preserve">статтею 116 Регламенту </w:t>
      </w:r>
      <w:r w:rsidRPr="009B4442">
        <w:rPr>
          <w:color w:val="000000"/>
          <w:lang w:val="uk-UA"/>
        </w:rPr>
        <w:t>Верховної Ради України</w:t>
      </w:r>
      <w:r w:rsidRPr="009B4442">
        <w:rPr>
          <w:bCs/>
          <w:color w:val="000000"/>
          <w:lang w:val="uk-UA"/>
        </w:rPr>
        <w:t xml:space="preserve"> строки</w:t>
      </w:r>
      <w:r>
        <w:rPr>
          <w:bCs/>
          <w:color w:val="000000"/>
          <w:lang w:val="uk-UA"/>
        </w:rPr>
        <w:t xml:space="preserve"> д</w:t>
      </w:r>
      <w:r w:rsidR="00275383" w:rsidRPr="003C3BD7">
        <w:rPr>
          <w:bCs/>
          <w:color w:val="000000"/>
          <w:lang w:val="uk-UA"/>
        </w:rPr>
        <w:t xml:space="preserve">о Комітету </w:t>
      </w:r>
      <w:r w:rsidR="00275383">
        <w:rPr>
          <w:bCs/>
          <w:color w:val="000000"/>
          <w:lang w:val="uk-UA"/>
        </w:rPr>
        <w:t xml:space="preserve">з питань бюджету </w:t>
      </w:r>
      <w:r w:rsidR="00275383" w:rsidRPr="003C3BD7">
        <w:rPr>
          <w:color w:val="000000"/>
          <w:lang w:val="uk-UA"/>
        </w:rPr>
        <w:t>(Верховної Ради України восьмого скликання)</w:t>
      </w:r>
      <w:r w:rsidR="00275383">
        <w:rPr>
          <w:color w:val="000000"/>
          <w:lang w:val="uk-UA"/>
        </w:rPr>
        <w:t xml:space="preserve"> </w:t>
      </w:r>
      <w:r w:rsidR="00275383" w:rsidRPr="003C3BD7">
        <w:rPr>
          <w:bCs/>
          <w:color w:val="000000"/>
          <w:lang w:val="uk-UA"/>
        </w:rPr>
        <w:t xml:space="preserve">не надійшли пропозиції суб’єктів права законодавчої ініціативи </w:t>
      </w:r>
      <w:r>
        <w:rPr>
          <w:bCs/>
          <w:color w:val="000000"/>
          <w:lang w:val="uk-UA"/>
        </w:rPr>
        <w:t>що</w:t>
      </w:r>
      <w:r w:rsidR="00275383">
        <w:rPr>
          <w:bCs/>
          <w:color w:val="000000"/>
          <w:lang w:val="uk-UA"/>
        </w:rPr>
        <w:t xml:space="preserve">до </w:t>
      </w:r>
      <w:r w:rsidR="00275383" w:rsidRPr="003C3BD7">
        <w:rPr>
          <w:bCs/>
          <w:color w:val="000000"/>
          <w:lang w:val="uk-UA"/>
        </w:rPr>
        <w:t xml:space="preserve">законопроекту для підготовки </w:t>
      </w:r>
      <w:r>
        <w:rPr>
          <w:bCs/>
          <w:color w:val="000000"/>
          <w:lang w:val="uk-UA"/>
        </w:rPr>
        <w:t xml:space="preserve">його </w:t>
      </w:r>
      <w:r w:rsidR="00275383" w:rsidRPr="003C3BD7">
        <w:rPr>
          <w:bCs/>
          <w:color w:val="000000"/>
          <w:lang w:val="uk-UA"/>
        </w:rPr>
        <w:t>до другого читання</w:t>
      </w:r>
      <w:r>
        <w:rPr>
          <w:bCs/>
          <w:color w:val="000000"/>
          <w:lang w:val="uk-UA"/>
        </w:rPr>
        <w:t>.</w:t>
      </w:r>
    </w:p>
    <w:p w:rsidR="00C66C9D" w:rsidRPr="003C3BD7" w:rsidRDefault="00C66C9D" w:rsidP="00D65E22">
      <w:pPr>
        <w:pStyle w:val="a6"/>
        <w:spacing w:before="60"/>
        <w:ind w:firstLine="720"/>
        <w:rPr>
          <w:color w:val="000000"/>
        </w:rPr>
      </w:pPr>
      <w:r w:rsidRPr="003C3BD7">
        <w:rPr>
          <w:color w:val="000000"/>
        </w:rPr>
        <w:t>Відповідно до вимог статті</w:t>
      </w:r>
      <w:r w:rsidR="00E82EFE" w:rsidRPr="003C3BD7">
        <w:rPr>
          <w:color w:val="000000"/>
        </w:rPr>
        <w:t> </w:t>
      </w:r>
      <w:r w:rsidRPr="003C3BD7">
        <w:rPr>
          <w:color w:val="000000"/>
        </w:rPr>
        <w:t>106 Регламенту Верховної Ради України проект Закону України про внесення змін</w:t>
      </w:r>
      <w:r w:rsidR="00E82EFE" w:rsidRPr="003C3BD7">
        <w:rPr>
          <w:color w:val="000000"/>
        </w:rPr>
        <w:t>и</w:t>
      </w:r>
      <w:r w:rsidRPr="003C3BD7">
        <w:rPr>
          <w:color w:val="000000"/>
        </w:rPr>
        <w:t xml:space="preserve"> до Бюджетного кодексу України </w:t>
      </w:r>
      <w:r w:rsidR="00E82EFE" w:rsidRPr="003C3BD7">
        <w:t>(щодо регульованих ринків та деривативів)</w:t>
      </w:r>
      <w:r w:rsidRPr="003C3BD7">
        <w:rPr>
          <w:color w:val="000000"/>
        </w:rPr>
        <w:t xml:space="preserve"> </w:t>
      </w:r>
      <w:r w:rsidRPr="003C3BD7">
        <w:rPr>
          <w:color w:val="000000"/>
          <w:spacing w:val="-5"/>
        </w:rPr>
        <w:t xml:space="preserve">є таким, </w:t>
      </w:r>
      <w:r w:rsidRPr="003C3BD7">
        <w:rPr>
          <w:color w:val="000000"/>
        </w:rPr>
        <w:t>що потребує передачі до В</w:t>
      </w:r>
      <w:bookmarkStart w:id="0" w:name="_GoBack"/>
      <w:bookmarkEnd w:id="0"/>
      <w:r w:rsidRPr="003C3BD7">
        <w:rPr>
          <w:color w:val="000000"/>
        </w:rPr>
        <w:t xml:space="preserve">ерховної Ради України </w:t>
      </w:r>
      <w:r w:rsidR="00E82EFE" w:rsidRPr="003C3BD7">
        <w:rPr>
          <w:color w:val="000000"/>
        </w:rPr>
        <w:t>дев’ятого</w:t>
      </w:r>
      <w:r w:rsidRPr="003C3BD7">
        <w:rPr>
          <w:color w:val="000000"/>
        </w:rPr>
        <w:t xml:space="preserve"> скликання для його подальшого розгляду за процедурою другого читання.</w:t>
      </w:r>
    </w:p>
    <w:p w:rsidR="00D94C2F" w:rsidRPr="003C3BD7" w:rsidRDefault="00586614" w:rsidP="00D65E22">
      <w:pPr>
        <w:shd w:val="clear" w:color="auto" w:fill="FFFFFF"/>
        <w:spacing w:before="240"/>
        <w:ind w:right="57" w:firstLine="720"/>
        <w:jc w:val="both"/>
        <w:rPr>
          <w:b/>
          <w:spacing w:val="-6"/>
          <w:lang w:val="ru-RU"/>
        </w:rPr>
      </w:pPr>
      <w:r w:rsidRPr="003C3BD7">
        <w:rPr>
          <w:spacing w:val="-5"/>
          <w:lang w:val="uk-UA"/>
        </w:rPr>
        <w:t xml:space="preserve">Додаток: законопроект та супроводжуючі матеріали </w:t>
      </w:r>
      <w:r w:rsidR="003C3BD7">
        <w:rPr>
          <w:spacing w:val="-5"/>
          <w:lang w:val="uk-UA"/>
        </w:rPr>
        <w:t xml:space="preserve">- </w:t>
      </w:r>
      <w:r w:rsidRPr="003C3BD7">
        <w:rPr>
          <w:spacing w:val="-5"/>
          <w:lang w:val="uk-UA"/>
        </w:rPr>
        <w:t xml:space="preserve">на </w:t>
      </w:r>
      <w:r w:rsidR="002C4BC7">
        <w:rPr>
          <w:spacing w:val="-5"/>
          <w:lang w:val="uk-UA"/>
        </w:rPr>
        <w:t>3</w:t>
      </w:r>
      <w:r w:rsidR="0077212E" w:rsidRPr="003C3BD7">
        <w:rPr>
          <w:spacing w:val="-5"/>
          <w:lang w:val="uk-UA"/>
        </w:rPr>
        <w:t> </w:t>
      </w:r>
      <w:proofErr w:type="spellStart"/>
      <w:r w:rsidRPr="003C3BD7">
        <w:rPr>
          <w:spacing w:val="-5"/>
          <w:lang w:val="uk-UA"/>
        </w:rPr>
        <w:t>арк</w:t>
      </w:r>
      <w:proofErr w:type="spellEnd"/>
      <w:r w:rsidRPr="003C3BD7">
        <w:rPr>
          <w:spacing w:val="-5"/>
          <w:lang w:val="uk-UA"/>
        </w:rPr>
        <w:t>.</w:t>
      </w:r>
    </w:p>
    <w:p w:rsidR="00750BCF" w:rsidRPr="003C3BD7" w:rsidRDefault="00467CFA" w:rsidP="003C3BD7">
      <w:pPr>
        <w:pStyle w:val="a4"/>
        <w:tabs>
          <w:tab w:val="left" w:pos="7513"/>
        </w:tabs>
        <w:spacing w:before="840" w:after="0"/>
        <w:jc w:val="both"/>
        <w:rPr>
          <w:b/>
          <w:szCs w:val="28"/>
        </w:rPr>
      </w:pPr>
      <w:r w:rsidRPr="003C3BD7">
        <w:rPr>
          <w:b/>
          <w:spacing w:val="-6"/>
          <w:szCs w:val="28"/>
        </w:rPr>
        <w:t>Голова Комітету</w:t>
      </w:r>
      <w:r w:rsidR="003C3BD7">
        <w:rPr>
          <w:b/>
          <w:i/>
          <w:iCs/>
          <w:szCs w:val="28"/>
        </w:rPr>
        <w:tab/>
      </w:r>
      <w:r w:rsidR="00C843BE" w:rsidRPr="003C3BD7">
        <w:rPr>
          <w:b/>
          <w:iCs/>
          <w:szCs w:val="28"/>
        </w:rPr>
        <w:t>А</w:t>
      </w:r>
      <w:r w:rsidR="004B3937" w:rsidRPr="003C3BD7">
        <w:rPr>
          <w:b/>
          <w:iCs/>
          <w:szCs w:val="28"/>
        </w:rPr>
        <w:t>.</w:t>
      </w:r>
      <w:r w:rsidR="00C843BE" w:rsidRPr="003C3BD7">
        <w:rPr>
          <w:b/>
          <w:iCs/>
          <w:szCs w:val="28"/>
        </w:rPr>
        <w:t>В</w:t>
      </w:r>
      <w:r w:rsidR="004B3937" w:rsidRPr="003C3BD7">
        <w:rPr>
          <w:b/>
          <w:iCs/>
          <w:szCs w:val="28"/>
        </w:rPr>
        <w:t>.</w:t>
      </w:r>
      <w:r w:rsidR="00F73DAF" w:rsidRPr="003C3BD7">
        <w:rPr>
          <w:b/>
          <w:iCs/>
          <w:szCs w:val="28"/>
        </w:rPr>
        <w:t> </w:t>
      </w:r>
      <w:proofErr w:type="spellStart"/>
      <w:r w:rsidR="00C843BE" w:rsidRPr="003C3BD7">
        <w:rPr>
          <w:b/>
          <w:iCs/>
          <w:szCs w:val="28"/>
        </w:rPr>
        <w:t>Павелко</w:t>
      </w:r>
      <w:proofErr w:type="spellEnd"/>
    </w:p>
    <w:p w:rsidR="009246CD" w:rsidRPr="003C3BD7" w:rsidRDefault="00C843BE" w:rsidP="003C3BD7">
      <w:pPr>
        <w:tabs>
          <w:tab w:val="left" w:pos="0"/>
          <w:tab w:val="left" w:pos="7513"/>
        </w:tabs>
        <w:spacing w:before="480"/>
        <w:rPr>
          <w:b/>
          <w:lang w:val="uk-UA"/>
        </w:rPr>
      </w:pPr>
      <w:r w:rsidRPr="003C3BD7">
        <w:rPr>
          <w:b/>
          <w:lang w:val="uk-UA"/>
        </w:rPr>
        <w:t>Керівник</w:t>
      </w:r>
      <w:r w:rsidR="00467CFA" w:rsidRPr="003C3BD7">
        <w:rPr>
          <w:b/>
          <w:lang w:val="uk-UA"/>
        </w:rPr>
        <w:t xml:space="preserve"> секретаріату </w:t>
      </w:r>
      <w:r w:rsidR="003C3BD7">
        <w:rPr>
          <w:b/>
          <w:lang w:val="uk-UA"/>
        </w:rPr>
        <w:tab/>
      </w:r>
      <w:r w:rsidR="00467CFA" w:rsidRPr="003C3BD7">
        <w:rPr>
          <w:b/>
          <w:lang w:val="uk-UA"/>
        </w:rPr>
        <w:t>А.В.</w:t>
      </w:r>
      <w:r w:rsidR="00F73DAF" w:rsidRPr="003C3BD7">
        <w:rPr>
          <w:b/>
          <w:lang w:val="uk-UA"/>
        </w:rPr>
        <w:t> </w:t>
      </w:r>
      <w:r w:rsidR="00467CFA" w:rsidRPr="003C3BD7">
        <w:rPr>
          <w:b/>
          <w:lang w:val="uk-UA"/>
        </w:rPr>
        <w:t>Ватульов</w:t>
      </w:r>
    </w:p>
    <w:sectPr w:rsidR="009246CD" w:rsidRPr="003C3BD7" w:rsidSect="003C3BD7">
      <w:footerReference w:type="default" r:id="rId6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213" w:rsidRDefault="00032213" w:rsidP="003C3BD7">
      <w:r>
        <w:separator/>
      </w:r>
    </w:p>
  </w:endnote>
  <w:endnote w:type="continuationSeparator" w:id="0">
    <w:p w:rsidR="00032213" w:rsidRDefault="00032213" w:rsidP="003C3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492334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3C3BD7" w:rsidRPr="003C3BD7" w:rsidRDefault="003C3BD7">
        <w:pPr>
          <w:pStyle w:val="a9"/>
          <w:jc w:val="right"/>
          <w:rPr>
            <w:sz w:val="24"/>
            <w:szCs w:val="24"/>
          </w:rPr>
        </w:pPr>
        <w:r w:rsidRPr="003C3BD7">
          <w:rPr>
            <w:sz w:val="24"/>
            <w:szCs w:val="24"/>
          </w:rPr>
          <w:fldChar w:fldCharType="begin"/>
        </w:r>
        <w:r w:rsidRPr="003C3BD7">
          <w:rPr>
            <w:sz w:val="24"/>
            <w:szCs w:val="24"/>
          </w:rPr>
          <w:instrText>PAGE   \* MERGEFORMAT</w:instrText>
        </w:r>
        <w:r w:rsidRPr="003C3BD7">
          <w:rPr>
            <w:sz w:val="24"/>
            <w:szCs w:val="24"/>
          </w:rPr>
          <w:fldChar w:fldCharType="separate"/>
        </w:r>
        <w:r w:rsidR="002C4BC7" w:rsidRPr="002C4BC7">
          <w:rPr>
            <w:noProof/>
            <w:sz w:val="24"/>
            <w:szCs w:val="24"/>
            <w:lang w:val="uk-UA"/>
          </w:rPr>
          <w:t>1</w:t>
        </w:r>
        <w:r w:rsidRPr="003C3BD7">
          <w:rPr>
            <w:sz w:val="24"/>
            <w:szCs w:val="24"/>
          </w:rPr>
          <w:fldChar w:fldCharType="end"/>
        </w:r>
      </w:p>
    </w:sdtContent>
  </w:sdt>
  <w:p w:rsidR="003C3BD7" w:rsidRDefault="003C3BD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213" w:rsidRDefault="00032213" w:rsidP="003C3BD7">
      <w:r>
        <w:separator/>
      </w:r>
    </w:p>
  </w:footnote>
  <w:footnote w:type="continuationSeparator" w:id="0">
    <w:p w:rsidR="00032213" w:rsidRDefault="00032213" w:rsidP="003C3B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25A"/>
    <w:rsid w:val="00000E54"/>
    <w:rsid w:val="00003195"/>
    <w:rsid w:val="000053BA"/>
    <w:rsid w:val="00006274"/>
    <w:rsid w:val="00021910"/>
    <w:rsid w:val="00022004"/>
    <w:rsid w:val="0002704E"/>
    <w:rsid w:val="00032213"/>
    <w:rsid w:val="00064CDA"/>
    <w:rsid w:val="00067640"/>
    <w:rsid w:val="000844A2"/>
    <w:rsid w:val="00091FDD"/>
    <w:rsid w:val="000B6692"/>
    <w:rsid w:val="000B7D4C"/>
    <w:rsid w:val="000B7F3F"/>
    <w:rsid w:val="000C14D2"/>
    <w:rsid w:val="000D6910"/>
    <w:rsid w:val="000E2B67"/>
    <w:rsid w:val="000E2C1D"/>
    <w:rsid w:val="000F40E8"/>
    <w:rsid w:val="001005B6"/>
    <w:rsid w:val="00103009"/>
    <w:rsid w:val="00103F44"/>
    <w:rsid w:val="00105234"/>
    <w:rsid w:val="00105CED"/>
    <w:rsid w:val="00112B28"/>
    <w:rsid w:val="00113942"/>
    <w:rsid w:val="00122FA4"/>
    <w:rsid w:val="00130368"/>
    <w:rsid w:val="00134D7E"/>
    <w:rsid w:val="00141100"/>
    <w:rsid w:val="001427D2"/>
    <w:rsid w:val="00146267"/>
    <w:rsid w:val="00151089"/>
    <w:rsid w:val="0015285B"/>
    <w:rsid w:val="00152FC4"/>
    <w:rsid w:val="001545DD"/>
    <w:rsid w:val="00156560"/>
    <w:rsid w:val="00161ABF"/>
    <w:rsid w:val="00164CBB"/>
    <w:rsid w:val="001662F7"/>
    <w:rsid w:val="00185D2B"/>
    <w:rsid w:val="00193F4E"/>
    <w:rsid w:val="00195BBF"/>
    <w:rsid w:val="001B1F23"/>
    <w:rsid w:val="001B5285"/>
    <w:rsid w:val="001B6E9A"/>
    <w:rsid w:val="001E23A8"/>
    <w:rsid w:val="001F54EF"/>
    <w:rsid w:val="001F5AE8"/>
    <w:rsid w:val="00200047"/>
    <w:rsid w:val="00206B98"/>
    <w:rsid w:val="00207A74"/>
    <w:rsid w:val="00224CCD"/>
    <w:rsid w:val="002273B3"/>
    <w:rsid w:val="00234E41"/>
    <w:rsid w:val="002354F2"/>
    <w:rsid w:val="00244D13"/>
    <w:rsid w:val="0024683C"/>
    <w:rsid w:val="00264515"/>
    <w:rsid w:val="00275383"/>
    <w:rsid w:val="0028308F"/>
    <w:rsid w:val="00283B90"/>
    <w:rsid w:val="002960E0"/>
    <w:rsid w:val="00296BED"/>
    <w:rsid w:val="002B0C4E"/>
    <w:rsid w:val="002B45E7"/>
    <w:rsid w:val="002B62FE"/>
    <w:rsid w:val="002C4BC7"/>
    <w:rsid w:val="002C5377"/>
    <w:rsid w:val="002D1A7C"/>
    <w:rsid w:val="002D1C60"/>
    <w:rsid w:val="002D5F2D"/>
    <w:rsid w:val="002E19D6"/>
    <w:rsid w:val="002E2898"/>
    <w:rsid w:val="002E57C3"/>
    <w:rsid w:val="002E7D1C"/>
    <w:rsid w:val="002F5251"/>
    <w:rsid w:val="00305A63"/>
    <w:rsid w:val="00306414"/>
    <w:rsid w:val="0031303E"/>
    <w:rsid w:val="0031305F"/>
    <w:rsid w:val="00314452"/>
    <w:rsid w:val="003167D0"/>
    <w:rsid w:val="00325DC3"/>
    <w:rsid w:val="00336D90"/>
    <w:rsid w:val="00340A11"/>
    <w:rsid w:val="00353509"/>
    <w:rsid w:val="00355521"/>
    <w:rsid w:val="00360EC2"/>
    <w:rsid w:val="0038467D"/>
    <w:rsid w:val="00390C34"/>
    <w:rsid w:val="00393D04"/>
    <w:rsid w:val="003A20AE"/>
    <w:rsid w:val="003A6CB6"/>
    <w:rsid w:val="003B61F7"/>
    <w:rsid w:val="003C3BD7"/>
    <w:rsid w:val="003C5334"/>
    <w:rsid w:val="003D37FD"/>
    <w:rsid w:val="003F25D6"/>
    <w:rsid w:val="003F2DC3"/>
    <w:rsid w:val="003F4FB0"/>
    <w:rsid w:val="003F59D9"/>
    <w:rsid w:val="004077B5"/>
    <w:rsid w:val="00410135"/>
    <w:rsid w:val="00410285"/>
    <w:rsid w:val="00410ACB"/>
    <w:rsid w:val="0042781B"/>
    <w:rsid w:val="00441D79"/>
    <w:rsid w:val="00456F5F"/>
    <w:rsid w:val="00463EA1"/>
    <w:rsid w:val="00467CFA"/>
    <w:rsid w:val="0047425A"/>
    <w:rsid w:val="00485DC2"/>
    <w:rsid w:val="00493951"/>
    <w:rsid w:val="004B3937"/>
    <w:rsid w:val="004C20F4"/>
    <w:rsid w:val="004C2211"/>
    <w:rsid w:val="004D11AD"/>
    <w:rsid w:val="004D126A"/>
    <w:rsid w:val="004E2BE5"/>
    <w:rsid w:val="005026C2"/>
    <w:rsid w:val="00503281"/>
    <w:rsid w:val="00517D90"/>
    <w:rsid w:val="0053305B"/>
    <w:rsid w:val="005437CD"/>
    <w:rsid w:val="005445DC"/>
    <w:rsid w:val="00544FEE"/>
    <w:rsid w:val="005503C0"/>
    <w:rsid w:val="0055747A"/>
    <w:rsid w:val="00567D1F"/>
    <w:rsid w:val="005732AA"/>
    <w:rsid w:val="005808E9"/>
    <w:rsid w:val="00583913"/>
    <w:rsid w:val="00586614"/>
    <w:rsid w:val="00597575"/>
    <w:rsid w:val="005A37F1"/>
    <w:rsid w:val="005A4284"/>
    <w:rsid w:val="005A55B6"/>
    <w:rsid w:val="005A7582"/>
    <w:rsid w:val="005B008F"/>
    <w:rsid w:val="005B0358"/>
    <w:rsid w:val="005B46ED"/>
    <w:rsid w:val="005B4F35"/>
    <w:rsid w:val="005D1263"/>
    <w:rsid w:val="005D1ED9"/>
    <w:rsid w:val="005D62C1"/>
    <w:rsid w:val="005D7809"/>
    <w:rsid w:val="005E44D0"/>
    <w:rsid w:val="005F1AFD"/>
    <w:rsid w:val="005F372D"/>
    <w:rsid w:val="005F69A8"/>
    <w:rsid w:val="00601ACD"/>
    <w:rsid w:val="00602A48"/>
    <w:rsid w:val="00606504"/>
    <w:rsid w:val="00620BF4"/>
    <w:rsid w:val="00634F0B"/>
    <w:rsid w:val="006659E3"/>
    <w:rsid w:val="00676A81"/>
    <w:rsid w:val="00677387"/>
    <w:rsid w:val="0068060E"/>
    <w:rsid w:val="00680FEC"/>
    <w:rsid w:val="00682DAB"/>
    <w:rsid w:val="00682E17"/>
    <w:rsid w:val="006859E7"/>
    <w:rsid w:val="006A2460"/>
    <w:rsid w:val="006C0DBE"/>
    <w:rsid w:val="006E46C5"/>
    <w:rsid w:val="006E521E"/>
    <w:rsid w:val="006F0FE1"/>
    <w:rsid w:val="006F6AB6"/>
    <w:rsid w:val="00704BE2"/>
    <w:rsid w:val="00707F4C"/>
    <w:rsid w:val="00710CF3"/>
    <w:rsid w:val="00715ED8"/>
    <w:rsid w:val="0072326E"/>
    <w:rsid w:val="00726DCB"/>
    <w:rsid w:val="007309A7"/>
    <w:rsid w:val="007379FC"/>
    <w:rsid w:val="00742F3A"/>
    <w:rsid w:val="007448AF"/>
    <w:rsid w:val="007454B4"/>
    <w:rsid w:val="00750BCF"/>
    <w:rsid w:val="00766739"/>
    <w:rsid w:val="0077212E"/>
    <w:rsid w:val="00785A11"/>
    <w:rsid w:val="0078762D"/>
    <w:rsid w:val="00796A5A"/>
    <w:rsid w:val="007A59A8"/>
    <w:rsid w:val="007B3F77"/>
    <w:rsid w:val="007B6288"/>
    <w:rsid w:val="007C7574"/>
    <w:rsid w:val="007D144D"/>
    <w:rsid w:val="007D2833"/>
    <w:rsid w:val="007D4FFC"/>
    <w:rsid w:val="007E0728"/>
    <w:rsid w:val="007E2D4F"/>
    <w:rsid w:val="007F1D4C"/>
    <w:rsid w:val="008018E2"/>
    <w:rsid w:val="00806CC9"/>
    <w:rsid w:val="0082075E"/>
    <w:rsid w:val="00842D04"/>
    <w:rsid w:val="00864C52"/>
    <w:rsid w:val="008701E1"/>
    <w:rsid w:val="00895651"/>
    <w:rsid w:val="008A256D"/>
    <w:rsid w:val="008B0AC5"/>
    <w:rsid w:val="008C2907"/>
    <w:rsid w:val="008D58DC"/>
    <w:rsid w:val="008E11FE"/>
    <w:rsid w:val="008E4F3C"/>
    <w:rsid w:val="008F2850"/>
    <w:rsid w:val="008F5CEC"/>
    <w:rsid w:val="0090261E"/>
    <w:rsid w:val="009054E0"/>
    <w:rsid w:val="00916937"/>
    <w:rsid w:val="009170E7"/>
    <w:rsid w:val="009246CD"/>
    <w:rsid w:val="00927588"/>
    <w:rsid w:val="009417BA"/>
    <w:rsid w:val="00941CB7"/>
    <w:rsid w:val="0094451D"/>
    <w:rsid w:val="009551CC"/>
    <w:rsid w:val="00957F1C"/>
    <w:rsid w:val="00961C08"/>
    <w:rsid w:val="00961CE2"/>
    <w:rsid w:val="00962D8D"/>
    <w:rsid w:val="00964F20"/>
    <w:rsid w:val="00966034"/>
    <w:rsid w:val="00990584"/>
    <w:rsid w:val="009A5F0F"/>
    <w:rsid w:val="009B3607"/>
    <w:rsid w:val="009B4442"/>
    <w:rsid w:val="009B4679"/>
    <w:rsid w:val="009B7098"/>
    <w:rsid w:val="009C09A7"/>
    <w:rsid w:val="009C48E3"/>
    <w:rsid w:val="009D1734"/>
    <w:rsid w:val="009D3C57"/>
    <w:rsid w:val="009E0D95"/>
    <w:rsid w:val="009E214B"/>
    <w:rsid w:val="009E5BCC"/>
    <w:rsid w:val="009F5D4C"/>
    <w:rsid w:val="00A0454C"/>
    <w:rsid w:val="00A06974"/>
    <w:rsid w:val="00A17225"/>
    <w:rsid w:val="00A32573"/>
    <w:rsid w:val="00A3558A"/>
    <w:rsid w:val="00A55C7E"/>
    <w:rsid w:val="00A70E37"/>
    <w:rsid w:val="00A73516"/>
    <w:rsid w:val="00A75BE3"/>
    <w:rsid w:val="00A761DF"/>
    <w:rsid w:val="00A77DA5"/>
    <w:rsid w:val="00A9225D"/>
    <w:rsid w:val="00A9721B"/>
    <w:rsid w:val="00AA0D70"/>
    <w:rsid w:val="00AA22FE"/>
    <w:rsid w:val="00AB2D1E"/>
    <w:rsid w:val="00AB3B38"/>
    <w:rsid w:val="00AB4235"/>
    <w:rsid w:val="00AB5EEB"/>
    <w:rsid w:val="00AC535D"/>
    <w:rsid w:val="00AC6572"/>
    <w:rsid w:val="00AD4613"/>
    <w:rsid w:val="00AD7EAD"/>
    <w:rsid w:val="00AE6819"/>
    <w:rsid w:val="00AF3352"/>
    <w:rsid w:val="00AF43B0"/>
    <w:rsid w:val="00B03837"/>
    <w:rsid w:val="00B11730"/>
    <w:rsid w:val="00B131FC"/>
    <w:rsid w:val="00B1414D"/>
    <w:rsid w:val="00B27CBA"/>
    <w:rsid w:val="00B338CD"/>
    <w:rsid w:val="00B3457F"/>
    <w:rsid w:val="00B4077F"/>
    <w:rsid w:val="00B53820"/>
    <w:rsid w:val="00B64464"/>
    <w:rsid w:val="00B72035"/>
    <w:rsid w:val="00B82BC3"/>
    <w:rsid w:val="00B82F87"/>
    <w:rsid w:val="00B83761"/>
    <w:rsid w:val="00B85EFE"/>
    <w:rsid w:val="00B91634"/>
    <w:rsid w:val="00B97855"/>
    <w:rsid w:val="00BA755D"/>
    <w:rsid w:val="00BC55FA"/>
    <w:rsid w:val="00BD33D3"/>
    <w:rsid w:val="00BE02AE"/>
    <w:rsid w:val="00BE754B"/>
    <w:rsid w:val="00BF21F4"/>
    <w:rsid w:val="00C018E1"/>
    <w:rsid w:val="00C07070"/>
    <w:rsid w:val="00C15B30"/>
    <w:rsid w:val="00C179F2"/>
    <w:rsid w:val="00C24F9A"/>
    <w:rsid w:val="00C2681B"/>
    <w:rsid w:val="00C319AC"/>
    <w:rsid w:val="00C32AAD"/>
    <w:rsid w:val="00C336A8"/>
    <w:rsid w:val="00C34ACC"/>
    <w:rsid w:val="00C47D49"/>
    <w:rsid w:val="00C600B5"/>
    <w:rsid w:val="00C663DC"/>
    <w:rsid w:val="00C66C9D"/>
    <w:rsid w:val="00C72CBD"/>
    <w:rsid w:val="00C73E71"/>
    <w:rsid w:val="00C7497A"/>
    <w:rsid w:val="00C843BE"/>
    <w:rsid w:val="00C84497"/>
    <w:rsid w:val="00C926C3"/>
    <w:rsid w:val="00C96CB8"/>
    <w:rsid w:val="00CD1229"/>
    <w:rsid w:val="00CD1414"/>
    <w:rsid w:val="00CD22A9"/>
    <w:rsid w:val="00CD40BC"/>
    <w:rsid w:val="00CD5969"/>
    <w:rsid w:val="00CD5AF1"/>
    <w:rsid w:val="00CD77E5"/>
    <w:rsid w:val="00CE068B"/>
    <w:rsid w:val="00CE6603"/>
    <w:rsid w:val="00CE67D4"/>
    <w:rsid w:val="00CF5414"/>
    <w:rsid w:val="00D011EF"/>
    <w:rsid w:val="00D079EF"/>
    <w:rsid w:val="00D13563"/>
    <w:rsid w:val="00D178AD"/>
    <w:rsid w:val="00D21052"/>
    <w:rsid w:val="00D224D9"/>
    <w:rsid w:val="00D25DA7"/>
    <w:rsid w:val="00D34F7F"/>
    <w:rsid w:val="00D607B2"/>
    <w:rsid w:val="00D65E22"/>
    <w:rsid w:val="00D847F2"/>
    <w:rsid w:val="00D862FC"/>
    <w:rsid w:val="00D925F4"/>
    <w:rsid w:val="00D94C2F"/>
    <w:rsid w:val="00D97514"/>
    <w:rsid w:val="00DA0881"/>
    <w:rsid w:val="00DA7D13"/>
    <w:rsid w:val="00DA7E3C"/>
    <w:rsid w:val="00DB6855"/>
    <w:rsid w:val="00DC0262"/>
    <w:rsid w:val="00DC19E1"/>
    <w:rsid w:val="00DC1B4A"/>
    <w:rsid w:val="00DC795C"/>
    <w:rsid w:val="00DD065B"/>
    <w:rsid w:val="00DF0225"/>
    <w:rsid w:val="00E00BC1"/>
    <w:rsid w:val="00E0123D"/>
    <w:rsid w:val="00E14251"/>
    <w:rsid w:val="00E269C7"/>
    <w:rsid w:val="00E42669"/>
    <w:rsid w:val="00E42DCE"/>
    <w:rsid w:val="00E46630"/>
    <w:rsid w:val="00E61BE8"/>
    <w:rsid w:val="00E634B1"/>
    <w:rsid w:val="00E66A6A"/>
    <w:rsid w:val="00E66CCC"/>
    <w:rsid w:val="00E73213"/>
    <w:rsid w:val="00E822A4"/>
    <w:rsid w:val="00E82EFE"/>
    <w:rsid w:val="00E957C7"/>
    <w:rsid w:val="00EA58F3"/>
    <w:rsid w:val="00EC7CF0"/>
    <w:rsid w:val="00EC7EEC"/>
    <w:rsid w:val="00ED1986"/>
    <w:rsid w:val="00ED450E"/>
    <w:rsid w:val="00EE56B1"/>
    <w:rsid w:val="00EF59AA"/>
    <w:rsid w:val="00F00D9F"/>
    <w:rsid w:val="00F01F71"/>
    <w:rsid w:val="00F0335B"/>
    <w:rsid w:val="00F036B9"/>
    <w:rsid w:val="00F15DC8"/>
    <w:rsid w:val="00F3326E"/>
    <w:rsid w:val="00F335A7"/>
    <w:rsid w:val="00F37F50"/>
    <w:rsid w:val="00F419BD"/>
    <w:rsid w:val="00F53B82"/>
    <w:rsid w:val="00F62BEC"/>
    <w:rsid w:val="00F63E1E"/>
    <w:rsid w:val="00F655A2"/>
    <w:rsid w:val="00F73DAF"/>
    <w:rsid w:val="00F748BA"/>
    <w:rsid w:val="00F85C84"/>
    <w:rsid w:val="00F86338"/>
    <w:rsid w:val="00F97B59"/>
    <w:rsid w:val="00FA18A2"/>
    <w:rsid w:val="00FA1CC0"/>
    <w:rsid w:val="00FB0265"/>
    <w:rsid w:val="00FC1DC2"/>
    <w:rsid w:val="00FC2460"/>
    <w:rsid w:val="00FC3629"/>
    <w:rsid w:val="00FC4734"/>
    <w:rsid w:val="00FD1F9C"/>
    <w:rsid w:val="00FD4215"/>
    <w:rsid w:val="00FE410C"/>
    <w:rsid w:val="00FF3237"/>
    <w:rsid w:val="00FF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461799"/>
  <w15:chartTrackingRefBased/>
  <w15:docId w15:val="{4304E61A-4FDF-4A62-8C61-9BD3165CA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next w:val="a"/>
    <w:qFormat/>
    <w:rsid w:val="002D1C60"/>
    <w:pPr>
      <w:keepNext/>
      <w:widowControl w:val="0"/>
      <w:outlineLvl w:val="2"/>
    </w:pPr>
    <w:rPr>
      <w:b/>
      <w:snapToGrid w:val="0"/>
      <w:sz w:val="24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HTML">
    <w:name w:val="HTML Preformatted"/>
    <w:basedOn w:val="a"/>
    <w:rsid w:val="00580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  <w:lang w:val="ru-RU"/>
    </w:rPr>
  </w:style>
  <w:style w:type="paragraph" w:styleId="a3">
    <w:name w:val="Balloon Text"/>
    <w:basedOn w:val="a"/>
    <w:semiHidden/>
    <w:rsid w:val="00161ABF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DA7D13"/>
    <w:pPr>
      <w:spacing w:after="120"/>
    </w:pPr>
    <w:rPr>
      <w:szCs w:val="20"/>
      <w:lang w:val="uk-UA"/>
    </w:rPr>
  </w:style>
  <w:style w:type="paragraph" w:customStyle="1" w:styleId="a5">
    <w:name w:val="a5"/>
    <w:basedOn w:val="a"/>
    <w:rsid w:val="001005B6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CharChar1">
    <w:name w:val="Char Char1"/>
    <w:basedOn w:val="a"/>
    <w:rsid w:val="002D1C60"/>
    <w:rPr>
      <w:rFonts w:ascii="Verdana" w:hAnsi="Verdana"/>
      <w:sz w:val="24"/>
      <w:szCs w:val="24"/>
      <w:lang w:eastAsia="en-US"/>
    </w:rPr>
  </w:style>
  <w:style w:type="paragraph" w:styleId="2">
    <w:name w:val="Body Text 2"/>
    <w:basedOn w:val="a"/>
    <w:rsid w:val="00467CFA"/>
    <w:pPr>
      <w:widowControl w:val="0"/>
      <w:autoSpaceDE w:val="0"/>
      <w:autoSpaceDN w:val="0"/>
      <w:adjustRightInd w:val="0"/>
      <w:spacing w:after="120" w:line="480" w:lineRule="auto"/>
    </w:pPr>
    <w:rPr>
      <w:sz w:val="20"/>
      <w:szCs w:val="20"/>
      <w:lang w:val="ru-RU"/>
    </w:rPr>
  </w:style>
  <w:style w:type="paragraph" w:customStyle="1" w:styleId="a6">
    <w:name w:val="Ігор"/>
    <w:basedOn w:val="a"/>
    <w:rsid w:val="002E7D1C"/>
    <w:pPr>
      <w:autoSpaceDE w:val="0"/>
      <w:autoSpaceDN w:val="0"/>
      <w:spacing w:before="120"/>
      <w:ind w:firstLine="567"/>
      <w:jc w:val="both"/>
    </w:pPr>
    <w:rPr>
      <w:lang w:val="uk-UA"/>
    </w:rPr>
  </w:style>
  <w:style w:type="paragraph" w:styleId="a7">
    <w:name w:val="header"/>
    <w:basedOn w:val="a"/>
    <w:link w:val="a8"/>
    <w:rsid w:val="003C3BD7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rsid w:val="003C3BD7"/>
    <w:rPr>
      <w:sz w:val="28"/>
      <w:szCs w:val="28"/>
      <w:lang w:val="en-US" w:eastAsia="ru-RU"/>
    </w:rPr>
  </w:style>
  <w:style w:type="paragraph" w:styleId="a9">
    <w:name w:val="footer"/>
    <w:basedOn w:val="a"/>
    <w:link w:val="aa"/>
    <w:uiPriority w:val="99"/>
    <w:rsid w:val="003C3BD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3C3BD7"/>
    <w:rPr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5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780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1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1550</Words>
  <Characters>884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Міністерство фінансів України</vt:lpstr>
    </vt:vector>
  </TitlesOfParts>
  <Company>Verkhovna Rada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фінансів України</dc:title>
  <dc:subject/>
  <dc:creator>user</dc:creator>
  <cp:keywords/>
  <dc:description/>
  <cp:lastModifiedBy>Світлана Леонідівна Фещук</cp:lastModifiedBy>
  <cp:revision>17</cp:revision>
  <cp:lastPrinted>2019-06-26T09:46:00Z</cp:lastPrinted>
  <dcterms:created xsi:type="dcterms:W3CDTF">2019-06-26T13:04:00Z</dcterms:created>
  <dcterms:modified xsi:type="dcterms:W3CDTF">2019-06-27T06:41:00Z</dcterms:modified>
</cp:coreProperties>
</file>