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142744">
        <w:rPr>
          <w:b/>
          <w:sz w:val="20"/>
          <w:szCs w:val="20"/>
        </w:rPr>
        <w:t>1101</w:t>
      </w:r>
      <w:r w:rsidR="00661EE7">
        <w:rPr>
          <w:b/>
          <w:sz w:val="20"/>
          <w:szCs w:val="20"/>
        </w:rPr>
        <w:t>-1</w:t>
      </w:r>
      <w:r w:rsidRPr="00C86AB4">
        <w:rPr>
          <w:b/>
          <w:sz w:val="20"/>
          <w:szCs w:val="20"/>
        </w:rPr>
        <w:t xml:space="preserve"> від 2</w:t>
      </w:r>
      <w:r>
        <w:rPr>
          <w:b/>
          <w:sz w:val="20"/>
          <w:szCs w:val="20"/>
        </w:rPr>
        <w:t>9</w:t>
      </w:r>
      <w:r w:rsidRPr="00C86AB4">
        <w:rPr>
          <w:b/>
          <w:sz w:val="20"/>
          <w:szCs w:val="20"/>
        </w:rPr>
        <w:t>.0</w:t>
      </w:r>
      <w:r>
        <w:rPr>
          <w:b/>
          <w:sz w:val="20"/>
          <w:szCs w:val="20"/>
        </w:rPr>
        <w:t>8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A079CD">
        <w:rPr>
          <w:b/>
          <w:bCs/>
          <w:iCs/>
          <w:sz w:val="28"/>
          <w:szCs w:val="28"/>
        </w:rPr>
        <w:t xml:space="preserve">аграрної </w:t>
      </w:r>
      <w:r w:rsidR="00A8110C">
        <w:rPr>
          <w:b/>
          <w:bCs/>
          <w:iCs/>
          <w:sz w:val="28"/>
          <w:szCs w:val="28"/>
        </w:rPr>
        <w:t>та</w:t>
      </w:r>
      <w:r w:rsidR="00A8110C">
        <w:rPr>
          <w:b/>
          <w:bCs/>
          <w:iCs/>
          <w:sz w:val="28"/>
          <w:szCs w:val="28"/>
        </w:rPr>
        <w:t xml:space="preserve"> </w:t>
      </w:r>
      <w:r w:rsidR="00A8110C">
        <w:rPr>
          <w:b/>
          <w:bCs/>
          <w:iCs/>
          <w:sz w:val="28"/>
          <w:szCs w:val="28"/>
        </w:rPr>
        <w:t>земельн</w:t>
      </w:r>
      <w:r w:rsidR="00A8110C">
        <w:rPr>
          <w:b/>
          <w:bCs/>
          <w:iCs/>
          <w:sz w:val="28"/>
          <w:szCs w:val="28"/>
        </w:rPr>
        <w:t xml:space="preserve">ої </w:t>
      </w:r>
      <w:r w:rsidR="00A079CD">
        <w:rPr>
          <w:b/>
          <w:bCs/>
          <w:iCs/>
          <w:sz w:val="28"/>
          <w:szCs w:val="28"/>
        </w:rPr>
        <w:t xml:space="preserve">політики </w:t>
      </w:r>
      <w:bookmarkStart w:id="0" w:name="_GoBack"/>
      <w:bookmarkEnd w:id="0"/>
    </w:p>
    <w:p w:rsidR="00C86AB4" w:rsidRDefault="00C86AB4" w:rsidP="00C86AB4">
      <w:pPr>
        <w:ind w:left="4678" w:hanging="142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P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661EE7" w:rsidRPr="00257605" w:rsidRDefault="00C86AB4" w:rsidP="00661EE7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C62B65" w:rsidRPr="00257605">
        <w:rPr>
          <w:sz w:val="28"/>
          <w:szCs w:val="28"/>
          <w:shd w:val="clear" w:color="auto" w:fill="FFFFFF"/>
        </w:rPr>
        <w:t>30</w:t>
      </w:r>
      <w:r w:rsidRPr="00257605">
        <w:rPr>
          <w:sz w:val="28"/>
          <w:szCs w:val="28"/>
        </w:rPr>
        <w:t> </w:t>
      </w:r>
      <w:r w:rsidR="00C62B65" w:rsidRPr="00257605">
        <w:rPr>
          <w:sz w:val="28"/>
          <w:szCs w:val="28"/>
        </w:rPr>
        <w:t>жовтня</w:t>
      </w:r>
      <w:r w:rsidRPr="00257605">
        <w:rPr>
          <w:sz w:val="28"/>
          <w:szCs w:val="28"/>
        </w:rPr>
        <w:t xml:space="preserve"> 2019 року (протокол № </w:t>
      </w:r>
      <w:r w:rsidR="00C62B65" w:rsidRPr="00257605">
        <w:rPr>
          <w:sz w:val="28"/>
          <w:szCs w:val="28"/>
        </w:rPr>
        <w:t>10</w:t>
      </w:r>
      <w:r w:rsidRPr="00257605">
        <w:rPr>
          <w:sz w:val="28"/>
          <w:szCs w:val="28"/>
        </w:rPr>
        <w:t>)</w:t>
      </w:r>
      <w:r w:rsidRPr="00257605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257605">
        <w:rPr>
          <w:sz w:val="28"/>
          <w:szCs w:val="28"/>
          <w:shd w:val="clear" w:color="auto" w:fill="FFFFFF"/>
        </w:rPr>
        <w:t xml:space="preserve">озглянув </w:t>
      </w:r>
      <w:r w:rsidR="00661EE7" w:rsidRPr="00257605">
        <w:rPr>
          <w:rFonts w:eastAsia="Calibri"/>
          <w:sz w:val="28"/>
          <w:szCs w:val="28"/>
          <w:lang w:eastAsia="en-US"/>
        </w:rPr>
        <w:t>проект Закону п</w:t>
      </w:r>
      <w:r w:rsidR="00661EE7" w:rsidRPr="00257605">
        <w:rPr>
          <w:sz w:val="28"/>
          <w:szCs w:val="28"/>
          <w:lang w:bidi="ur-PK"/>
        </w:rPr>
        <w:t xml:space="preserve">ро внесення змін до розділу </w:t>
      </w:r>
      <w:r w:rsidR="00661EE7" w:rsidRPr="00257605">
        <w:rPr>
          <w:sz w:val="28"/>
          <w:szCs w:val="28"/>
          <w:lang w:val="en-US" w:bidi="ur-PK"/>
        </w:rPr>
        <w:t>X</w:t>
      </w:r>
      <w:r w:rsidR="00661EE7" w:rsidRPr="00257605">
        <w:rPr>
          <w:sz w:val="28"/>
          <w:szCs w:val="28"/>
          <w:lang w:bidi="ur-PK"/>
        </w:rPr>
        <w:t xml:space="preserve"> «Перехідні положення» Земельного кодексу України щодо мораторію на відчуження земель сільськогосподарського призначення </w:t>
      </w:r>
      <w:r w:rsidR="00661EE7" w:rsidRPr="00257605">
        <w:rPr>
          <w:rFonts w:eastAsia="Calibri"/>
          <w:sz w:val="28"/>
          <w:szCs w:val="28"/>
          <w:lang w:eastAsia="en-US"/>
        </w:rPr>
        <w:t xml:space="preserve">(реєстр. № 1101-1 від 29.08.2019), поданий народними депутатами України </w:t>
      </w:r>
      <w:proofErr w:type="spellStart"/>
      <w:r w:rsidR="00661EE7" w:rsidRPr="00257605">
        <w:rPr>
          <w:rFonts w:eastAsia="Calibri"/>
          <w:sz w:val="28"/>
          <w:szCs w:val="28"/>
          <w:lang w:eastAsia="en-US"/>
        </w:rPr>
        <w:t>Королевською</w:t>
      </w:r>
      <w:proofErr w:type="spellEnd"/>
      <w:r w:rsidR="00661EE7" w:rsidRPr="00257605">
        <w:rPr>
          <w:rFonts w:eastAsia="Calibri"/>
          <w:sz w:val="28"/>
          <w:szCs w:val="28"/>
          <w:lang w:eastAsia="en-US"/>
        </w:rPr>
        <w:t xml:space="preserve"> Н.Ю., Солодом Ю.В. та інши</w:t>
      </w:r>
      <w:r w:rsidR="0057778A">
        <w:rPr>
          <w:rFonts w:eastAsia="Calibri"/>
          <w:sz w:val="28"/>
          <w:szCs w:val="28"/>
          <w:lang w:eastAsia="en-US"/>
        </w:rPr>
        <w:t>ми народними депутатами України, і повідомляє наступне.</w:t>
      </w:r>
    </w:p>
    <w:p w:rsidR="00661EE7" w:rsidRPr="00257605" w:rsidRDefault="00661EE7" w:rsidP="00661E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bCs/>
          <w:sz w:val="28"/>
          <w:szCs w:val="28"/>
        </w:rPr>
      </w:pPr>
      <w:r w:rsidRPr="00257605">
        <w:rPr>
          <w:sz w:val="28"/>
          <w:szCs w:val="28"/>
        </w:rPr>
        <w:t xml:space="preserve">Законопроектом пропонується встановити заборону на внесення права на земельну частку (пай) до статутних капіталів господарських товариств та купівлю-продаж </w:t>
      </w:r>
      <w:r w:rsidRPr="00257605">
        <w:rPr>
          <w:bCs/>
          <w:sz w:val="28"/>
          <w:szCs w:val="28"/>
        </w:rPr>
        <w:t>земель сільськогосподарського призначення до проведення та встановлення результатів всеукраїнського референдуму стосовно купівлі-продажу земель сільськогосподарського призначення.</w:t>
      </w:r>
    </w:p>
    <w:p w:rsidR="00661EE7" w:rsidRPr="00257605" w:rsidRDefault="00661EE7" w:rsidP="00661EE7">
      <w:pPr>
        <w:suppressAutoHyphens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57605">
        <w:rPr>
          <w:color w:val="000000"/>
          <w:spacing w:val="1"/>
          <w:sz w:val="28"/>
          <w:szCs w:val="28"/>
        </w:rPr>
        <w:t xml:space="preserve">З приводу такої пропозиції слід відмітити, що відповідно до статті 59 Закону України «Про всеукраїнський референдум» фінансове забезпечення підготовки на </w:t>
      </w:r>
      <w:r w:rsidRPr="00257605">
        <w:rPr>
          <w:color w:val="000000"/>
          <w:sz w:val="28"/>
          <w:szCs w:val="28"/>
          <w:shd w:val="clear" w:color="auto" w:fill="FFFFFF"/>
        </w:rPr>
        <w:t xml:space="preserve">проведення всеукраїнського референдуму (крім витрат на збирання підписів під вимогою проведення всеукраїнського референдуму), здійснюється за рахунок коштів Державного бюджету України. </w:t>
      </w:r>
    </w:p>
    <w:p w:rsidR="00661EE7" w:rsidRPr="00257605" w:rsidRDefault="00661EE7" w:rsidP="00661EE7">
      <w:pPr>
        <w:ind w:firstLine="567"/>
        <w:jc w:val="both"/>
        <w:rPr>
          <w:sz w:val="28"/>
          <w:szCs w:val="28"/>
        </w:rPr>
      </w:pPr>
      <w:r w:rsidRPr="00257605">
        <w:rPr>
          <w:sz w:val="28"/>
          <w:szCs w:val="28"/>
        </w:rPr>
        <w:t>Відтак, реалізація положень законопроекту пов’язана з необхідністю здійснення додаткових видатків з державного бюджету на проведення всеукраїнського референдуму, про що також зазначається у висновку Міністерства фінансів України до даного законопроекту.</w:t>
      </w:r>
    </w:p>
    <w:p w:rsidR="00661EE7" w:rsidRPr="00257605" w:rsidRDefault="00661EE7" w:rsidP="00661EE7">
      <w:pPr>
        <w:ind w:firstLine="567"/>
        <w:jc w:val="both"/>
        <w:rPr>
          <w:sz w:val="28"/>
          <w:szCs w:val="28"/>
        </w:rPr>
      </w:pPr>
      <w:r w:rsidRPr="00257605">
        <w:rPr>
          <w:sz w:val="28"/>
          <w:szCs w:val="28"/>
        </w:rPr>
        <w:t>При цьому, до законопроекту не надано належного фінансово-економічного обґрунтування (включаючи відповідні розрахунки) та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бюджету, що є порушенням вимог частини третьої статті 91 Регламенту Верховної Ради України та частини першої статті 27 Бюджетного кодексу України.</w:t>
      </w:r>
    </w:p>
    <w:p w:rsidR="00661EE7" w:rsidRPr="00257605" w:rsidRDefault="00661EE7" w:rsidP="00661EE7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257605">
        <w:rPr>
          <w:sz w:val="28"/>
          <w:szCs w:val="28"/>
        </w:rPr>
        <w:lastRenderedPageBreak/>
        <w:t>Термін набрання чинності законом,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661EE7" w:rsidRPr="00257605" w:rsidRDefault="00554FEB" w:rsidP="00661EE7">
      <w:pPr>
        <w:ind w:firstLine="567"/>
        <w:jc w:val="both"/>
        <w:rPr>
          <w:sz w:val="28"/>
          <w:szCs w:val="28"/>
        </w:rPr>
      </w:pPr>
      <w:r w:rsidRPr="00257605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756679" w:rsidRPr="00257605">
        <w:rPr>
          <w:rFonts w:eastAsia="MS Mincho"/>
          <w:sz w:val="28"/>
          <w:szCs w:val="28"/>
          <w:lang w:eastAsia="ja-JP"/>
        </w:rPr>
        <w:t xml:space="preserve">проект </w:t>
      </w:r>
      <w:r w:rsidR="00661EE7" w:rsidRPr="00257605">
        <w:rPr>
          <w:sz w:val="28"/>
          <w:szCs w:val="28"/>
        </w:rPr>
        <w:t>Закону п</w:t>
      </w:r>
      <w:r w:rsidR="00661EE7" w:rsidRPr="00257605">
        <w:rPr>
          <w:sz w:val="28"/>
          <w:szCs w:val="28"/>
          <w:lang w:bidi="ur-PK"/>
        </w:rPr>
        <w:t xml:space="preserve">ро внесення змін до розділу </w:t>
      </w:r>
      <w:r w:rsidR="00661EE7" w:rsidRPr="00257605">
        <w:rPr>
          <w:sz w:val="28"/>
          <w:szCs w:val="28"/>
          <w:lang w:val="en-US" w:bidi="ur-PK"/>
        </w:rPr>
        <w:t>X</w:t>
      </w:r>
      <w:r w:rsidR="00661EE7" w:rsidRPr="00257605">
        <w:rPr>
          <w:sz w:val="28"/>
          <w:szCs w:val="28"/>
          <w:lang w:bidi="ur-PK"/>
        </w:rPr>
        <w:t xml:space="preserve"> «Перехідні положення» Земельного кодексу України щодо мораторію на відчуження земель сільськогосподарського призначення </w:t>
      </w:r>
      <w:r w:rsidR="00661EE7" w:rsidRPr="00257605">
        <w:rPr>
          <w:sz w:val="28"/>
          <w:szCs w:val="28"/>
        </w:rPr>
        <w:t xml:space="preserve">(реєстр. № 1101-1 від 29.08.2019), поданий народними депутатами України </w:t>
      </w:r>
      <w:proofErr w:type="spellStart"/>
      <w:r w:rsidR="00661EE7" w:rsidRPr="00257605">
        <w:rPr>
          <w:sz w:val="28"/>
          <w:szCs w:val="28"/>
        </w:rPr>
        <w:t>Королевською</w:t>
      </w:r>
      <w:proofErr w:type="spellEnd"/>
      <w:r w:rsidR="00661EE7" w:rsidRPr="00257605">
        <w:rPr>
          <w:sz w:val="28"/>
          <w:szCs w:val="28"/>
        </w:rPr>
        <w:t xml:space="preserve"> Н.Ю., Солодом Ю.В. та іншими народними депутатами України, </w:t>
      </w:r>
      <w:r w:rsidR="00661EE7" w:rsidRPr="00257605">
        <w:rPr>
          <w:color w:val="000000"/>
          <w:sz w:val="28"/>
          <w:szCs w:val="28"/>
        </w:rPr>
        <w:t>має вплив на показники державного бюджету (</w:t>
      </w:r>
      <w:r w:rsidR="001F6F67">
        <w:rPr>
          <w:color w:val="000000"/>
          <w:sz w:val="28"/>
          <w:szCs w:val="28"/>
        </w:rPr>
        <w:t>може призвести</w:t>
      </w:r>
      <w:r w:rsidR="00661EE7" w:rsidRPr="00257605">
        <w:rPr>
          <w:color w:val="000000"/>
          <w:sz w:val="28"/>
          <w:szCs w:val="28"/>
        </w:rPr>
        <w:t xml:space="preserve"> до збільшення </w:t>
      </w:r>
      <w:r w:rsidR="001F6F67">
        <w:rPr>
          <w:color w:val="000000"/>
          <w:sz w:val="28"/>
          <w:szCs w:val="28"/>
        </w:rPr>
        <w:t xml:space="preserve">його </w:t>
      </w:r>
      <w:r w:rsidR="00661EE7" w:rsidRPr="00257605">
        <w:rPr>
          <w:color w:val="000000"/>
          <w:sz w:val="28"/>
          <w:szCs w:val="28"/>
        </w:rPr>
        <w:t>видатків)</w:t>
      </w:r>
      <w:r w:rsidR="00661EE7" w:rsidRPr="00257605">
        <w:rPr>
          <w:sz w:val="28"/>
          <w:szCs w:val="28"/>
        </w:rPr>
        <w:t>. У разі прийняття відповідного закону до 15 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554FEB" w:rsidRDefault="00554FEB" w:rsidP="00554FEB">
      <w:pPr>
        <w:pStyle w:val="a5"/>
        <w:tabs>
          <w:tab w:val="left" w:pos="720"/>
        </w:tabs>
        <w:spacing w:before="0" w:beforeAutospacing="0" w:after="0" w:afterAutospacing="0"/>
        <w:ind w:firstLine="851"/>
        <w:jc w:val="both"/>
        <w:rPr>
          <w:rFonts w:eastAsia="MS Mincho"/>
          <w:sz w:val="28"/>
          <w:szCs w:val="28"/>
          <w:lang w:eastAsia="ja-JP"/>
        </w:rPr>
      </w:pPr>
    </w:p>
    <w:p w:rsidR="00554FEB" w:rsidRPr="00145CF1" w:rsidRDefault="00554FEB" w:rsidP="00554FEB">
      <w:pPr>
        <w:pStyle w:val="a5"/>
        <w:tabs>
          <w:tab w:val="left" w:pos="720"/>
        </w:tabs>
        <w:spacing w:before="0" w:beforeAutospacing="0" w:after="0" w:afterAutospacing="0"/>
        <w:ind w:firstLine="851"/>
        <w:jc w:val="both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53309C" w:rsidRDefault="0053309C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661EE7" w:rsidRDefault="00661EE7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554FEB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К.В.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63500"/>
    <w:rsid w:val="00142744"/>
    <w:rsid w:val="001836D3"/>
    <w:rsid w:val="001F6F67"/>
    <w:rsid w:val="00257605"/>
    <w:rsid w:val="002A2F7F"/>
    <w:rsid w:val="003826CD"/>
    <w:rsid w:val="00486AFA"/>
    <w:rsid w:val="0053309C"/>
    <w:rsid w:val="00554FEB"/>
    <w:rsid w:val="005648B8"/>
    <w:rsid w:val="0057778A"/>
    <w:rsid w:val="005839EC"/>
    <w:rsid w:val="005C7EDA"/>
    <w:rsid w:val="006326E1"/>
    <w:rsid w:val="00655011"/>
    <w:rsid w:val="00661EE7"/>
    <w:rsid w:val="00725043"/>
    <w:rsid w:val="00756679"/>
    <w:rsid w:val="007F43E4"/>
    <w:rsid w:val="0084689B"/>
    <w:rsid w:val="008A0759"/>
    <w:rsid w:val="00A079CD"/>
    <w:rsid w:val="00A8110C"/>
    <w:rsid w:val="00B626D3"/>
    <w:rsid w:val="00C62B65"/>
    <w:rsid w:val="00C86AB4"/>
    <w:rsid w:val="00C93118"/>
    <w:rsid w:val="00CA75C6"/>
    <w:rsid w:val="00E10E97"/>
    <w:rsid w:val="00ED3AB5"/>
    <w:rsid w:val="00F4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B2901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semiHidden/>
    <w:rsid w:val="00661EE7"/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F0A28-DF03-44A4-A5AD-39E0CA1A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2078</Words>
  <Characters>1186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7</cp:revision>
  <cp:lastPrinted>2019-10-28T08:56:00Z</cp:lastPrinted>
  <dcterms:created xsi:type="dcterms:W3CDTF">2019-10-28T09:07:00Z</dcterms:created>
  <dcterms:modified xsi:type="dcterms:W3CDTF">2019-10-30T13:27:00Z</dcterms:modified>
</cp:coreProperties>
</file>