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D0D" w:rsidRPr="00D91D0D" w:rsidRDefault="00D91D0D" w:rsidP="00D91D0D">
      <w:pPr>
        <w:spacing w:after="0" w:line="240" w:lineRule="auto"/>
        <w:jc w:val="right"/>
        <w:rPr>
          <w:rFonts w:ascii="Times New Roman" w:eastAsia="Times New Roman" w:hAnsi="Times New Roman" w:cs="Times New Roman"/>
          <w:b/>
          <w:sz w:val="24"/>
          <w:szCs w:val="24"/>
        </w:rPr>
      </w:pPr>
      <w:r w:rsidRPr="00D91D0D">
        <w:rPr>
          <w:rFonts w:ascii="Times New Roman" w:eastAsia="Times New Roman" w:hAnsi="Times New Roman" w:cs="Times New Roman"/>
          <w:b/>
          <w:sz w:val="24"/>
          <w:szCs w:val="24"/>
        </w:rPr>
        <w:t>Реєстр. № 2014 від 03.09.2019р.</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91D0D" w:rsidRPr="00AD7F82" w:rsidTr="00FE5E3C">
        <w:tc>
          <w:tcPr>
            <w:tcW w:w="11957" w:type="dxa"/>
            <w:tcBorders>
              <w:top w:val="nil"/>
              <w:left w:val="nil"/>
              <w:bottom w:val="nil"/>
              <w:right w:val="nil"/>
            </w:tcBorders>
          </w:tcPr>
          <w:p w:rsidR="00D91D0D" w:rsidRPr="00AD7F82" w:rsidRDefault="00D91D0D" w:rsidP="00FE5E3C">
            <w:pPr>
              <w:pStyle w:val="a3"/>
              <w:tabs>
                <w:tab w:val="clear" w:pos="4677"/>
                <w:tab w:val="clear" w:pos="9355"/>
              </w:tabs>
              <w:rPr>
                <w:rFonts w:ascii="Times New Roman" w:hAnsi="Times New Roman"/>
                <w:color w:val="002060"/>
                <w:sz w:val="32"/>
                <w:szCs w:val="32"/>
              </w:rPr>
            </w:pPr>
          </w:p>
          <w:p w:rsidR="00D91D0D" w:rsidRPr="00AD7F82" w:rsidRDefault="00D91D0D" w:rsidP="00FE5E3C">
            <w:pPr>
              <w:pStyle w:val="a3"/>
              <w:tabs>
                <w:tab w:val="clear" w:pos="4677"/>
                <w:tab w:val="clear" w:pos="9355"/>
              </w:tabs>
              <w:rPr>
                <w:rFonts w:ascii="Times New Roman" w:hAnsi="Times New Roman"/>
                <w:color w:val="002060"/>
                <w:sz w:val="32"/>
                <w:szCs w:val="32"/>
              </w:rPr>
            </w:pPr>
          </w:p>
          <w:p w:rsidR="00D91D0D" w:rsidRPr="00AD7F82" w:rsidRDefault="00D91D0D" w:rsidP="00FE5E3C">
            <w:pPr>
              <w:pStyle w:val="a3"/>
              <w:tabs>
                <w:tab w:val="clear" w:pos="4677"/>
                <w:tab w:val="clear" w:pos="9355"/>
              </w:tabs>
              <w:rPr>
                <w:rFonts w:ascii="Times New Roman" w:hAnsi="Times New Roman"/>
                <w:color w:val="002060"/>
                <w:sz w:val="32"/>
                <w:szCs w:val="32"/>
              </w:rPr>
            </w:pPr>
          </w:p>
          <w:p w:rsidR="00D91D0D" w:rsidRPr="0021032F" w:rsidRDefault="00D91D0D" w:rsidP="00FE5E3C">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1A282E58" wp14:editId="128692B4">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D91D0D" w:rsidRPr="008D7BBE" w:rsidRDefault="00D91D0D" w:rsidP="00FE5E3C">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гуманітарної та інформаційної політики</w:t>
            </w:r>
          </w:p>
          <w:p w:rsidR="00D91D0D" w:rsidRPr="009865D4" w:rsidRDefault="00D91D0D" w:rsidP="00FE5E3C">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D91D0D" w:rsidTr="00FE5E3C">
        <w:tc>
          <w:tcPr>
            <w:tcW w:w="9897" w:type="dxa"/>
          </w:tcPr>
          <w:p w:rsidR="00D91D0D" w:rsidRPr="0056039F" w:rsidRDefault="00D91D0D" w:rsidP="00FE5E3C">
            <w:pPr>
              <w:pStyle w:val="a3"/>
              <w:tabs>
                <w:tab w:val="clear" w:pos="4677"/>
                <w:tab w:val="clear" w:pos="9355"/>
              </w:tabs>
              <w:rPr>
                <w:rFonts w:ascii="Times New Roman" w:hAnsi="Times New Roman"/>
                <w:color w:val="002060"/>
                <w:sz w:val="10"/>
                <w:szCs w:val="10"/>
                <w:lang w:val="uk-UA"/>
              </w:rPr>
            </w:pPr>
          </w:p>
        </w:tc>
      </w:tr>
    </w:tbl>
    <w:p w:rsidR="00D91D0D" w:rsidRPr="004F7B8A" w:rsidRDefault="00D91D0D" w:rsidP="00D91D0D">
      <w:pPr>
        <w:pStyle w:val="a3"/>
        <w:tabs>
          <w:tab w:val="clear" w:pos="4677"/>
          <w:tab w:val="clear" w:pos="9355"/>
        </w:tabs>
        <w:rPr>
          <w:rFonts w:ascii="Times New Roman" w:hAnsi="Times New Roman"/>
          <w:color w:val="002060"/>
          <w:sz w:val="2"/>
          <w:szCs w:val="2"/>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Pr="00D91D0D" w:rsidRDefault="00D91D0D" w:rsidP="00D91D0D">
      <w:pPr>
        <w:spacing w:after="0" w:line="240" w:lineRule="auto"/>
        <w:ind w:firstLine="851"/>
        <w:jc w:val="right"/>
        <w:rPr>
          <w:rFonts w:ascii="Times New Roman" w:eastAsia="Times New Roman" w:hAnsi="Times New Roman" w:cs="Times New Roman"/>
          <w:b/>
          <w:sz w:val="28"/>
          <w:szCs w:val="28"/>
        </w:rPr>
      </w:pPr>
      <w:r w:rsidRPr="00D91D0D">
        <w:rPr>
          <w:rFonts w:ascii="Times New Roman" w:eastAsia="Times New Roman" w:hAnsi="Times New Roman" w:cs="Times New Roman"/>
          <w:b/>
          <w:sz w:val="28"/>
          <w:szCs w:val="28"/>
        </w:rPr>
        <w:t>Верховна Рад</w:t>
      </w:r>
      <w:r w:rsidR="008D3E32">
        <w:rPr>
          <w:rFonts w:ascii="Times New Roman" w:eastAsia="Times New Roman" w:hAnsi="Times New Roman" w:cs="Times New Roman"/>
          <w:b/>
          <w:sz w:val="28"/>
          <w:szCs w:val="28"/>
        </w:rPr>
        <w:t>а</w:t>
      </w:r>
      <w:bookmarkStart w:id="0" w:name="_GoBack"/>
      <w:bookmarkEnd w:id="0"/>
      <w:r w:rsidRPr="00D91D0D">
        <w:rPr>
          <w:rFonts w:ascii="Times New Roman" w:eastAsia="Times New Roman" w:hAnsi="Times New Roman" w:cs="Times New Roman"/>
          <w:b/>
          <w:sz w:val="28"/>
          <w:szCs w:val="28"/>
        </w:rPr>
        <w:t xml:space="preserve"> України</w:t>
      </w:r>
    </w:p>
    <w:p w:rsidR="00D91D0D" w:rsidRPr="00D91D0D" w:rsidRDefault="00D91D0D" w:rsidP="00D91D0D">
      <w:pPr>
        <w:spacing w:after="0" w:line="240" w:lineRule="auto"/>
        <w:ind w:firstLine="851"/>
        <w:jc w:val="right"/>
        <w:rPr>
          <w:rFonts w:ascii="Times New Roman" w:eastAsia="Times New Roman" w:hAnsi="Times New Roman" w:cs="Times New Roman"/>
          <w:b/>
          <w:sz w:val="28"/>
          <w:szCs w:val="28"/>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3 червня 2020 року (протокол № </w:t>
      </w:r>
      <w:r w:rsidR="002C5D67">
        <w:rPr>
          <w:rFonts w:ascii="Times New Roman" w:eastAsia="Times New Roman" w:hAnsi="Times New Roman" w:cs="Times New Roman"/>
          <w:sz w:val="28"/>
          <w:szCs w:val="28"/>
          <w:lang w:val="en-US"/>
        </w:rPr>
        <w:t>32</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України про внесення змін до статті 13 Закону України "Про охорону дитинства" щодо збільшення пільг для дітей із багатодітних сімей (реєстр.№ </w:t>
      </w:r>
      <w:r>
        <w:rPr>
          <w:rFonts w:ascii="Times New Roman" w:eastAsia="Times New Roman" w:hAnsi="Times New Roman" w:cs="Times New Roman"/>
          <w:sz w:val="28"/>
          <w:szCs w:val="28"/>
          <w:lang w:val="ru-RU"/>
        </w:rPr>
        <w:t>201</w:t>
      </w:r>
      <w:r>
        <w:rPr>
          <w:rFonts w:ascii="Times New Roman" w:eastAsia="Times New Roman" w:hAnsi="Times New Roman" w:cs="Times New Roman"/>
          <w:sz w:val="28"/>
          <w:szCs w:val="28"/>
        </w:rPr>
        <w:t xml:space="preserve">4 від </w:t>
      </w:r>
      <w:r>
        <w:rPr>
          <w:rFonts w:ascii="Times New Roman" w:eastAsia="Times New Roman" w:hAnsi="Times New Roman" w:cs="Times New Roman"/>
          <w:sz w:val="28"/>
          <w:szCs w:val="28"/>
          <w:lang w:val="ru-RU"/>
        </w:rPr>
        <w:t>03</w:t>
      </w:r>
      <w:r>
        <w:rPr>
          <w:rFonts w:ascii="Times New Roman" w:eastAsia="Times New Roman" w:hAnsi="Times New Roman" w:cs="Times New Roman"/>
          <w:sz w:val="28"/>
          <w:szCs w:val="28"/>
        </w:rPr>
        <w:t xml:space="preserve">.09.2019 року), поданий народними депутатами України Цимбалюком М.М., Волинцем М.Я., </w:t>
      </w:r>
      <w:proofErr w:type="spellStart"/>
      <w:r>
        <w:rPr>
          <w:rFonts w:ascii="Times New Roman" w:eastAsia="Times New Roman" w:hAnsi="Times New Roman" w:cs="Times New Roman"/>
          <w:sz w:val="28"/>
          <w:szCs w:val="28"/>
        </w:rPr>
        <w:t>Мейдичем</w:t>
      </w:r>
      <w:proofErr w:type="spellEnd"/>
      <w:r>
        <w:rPr>
          <w:rFonts w:ascii="Times New Roman" w:eastAsia="Times New Roman" w:hAnsi="Times New Roman" w:cs="Times New Roman"/>
          <w:sz w:val="28"/>
          <w:szCs w:val="28"/>
        </w:rPr>
        <w:t xml:space="preserve"> О.Л. та </w:t>
      </w:r>
      <w:proofErr w:type="spellStart"/>
      <w:r>
        <w:rPr>
          <w:rFonts w:ascii="Times New Roman" w:eastAsia="Times New Roman" w:hAnsi="Times New Roman" w:cs="Times New Roman"/>
          <w:sz w:val="28"/>
          <w:szCs w:val="28"/>
        </w:rPr>
        <w:t>Пузійчуком</w:t>
      </w:r>
      <w:proofErr w:type="spellEnd"/>
      <w:r>
        <w:rPr>
          <w:rFonts w:ascii="Times New Roman" w:eastAsia="Times New Roman" w:hAnsi="Times New Roman" w:cs="Times New Roman"/>
          <w:sz w:val="28"/>
          <w:szCs w:val="28"/>
        </w:rPr>
        <w:t xml:space="preserve"> А.В. </w:t>
      </w:r>
    </w:p>
    <w:p w:rsidR="00D91D0D" w:rsidRDefault="00D91D0D" w:rsidP="00D91D0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Відповідно до статті 13 Закону України «Про охорону дитинства» багатодітним сім’ям надаються, зокрема, такі пільги:</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50-відсоткова знижка плати за користування житлом (квартирна плата) в межах норм, передбачених чинним законодавством;</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50-відсоткова знижка плати за користування комунальними послугами (газопостачання, електропостачання та інші послуги) та вартості скрапленого балонного газу для побутових потреб у межах норм, визначених законодавством;</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50-відсоткова знижка вартості палива, у тому числі рідкого, в межах норм, визначених законодавством, у разі якщо відповідні будинки не мають центрального опалення;</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позачергове встановлення квартирних телефонів. Абонентна плата за користування квартирним телефоном встановлюється у розмірі 50 відсотків від затверджених тарифів.</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Зазначені пільги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D91D0D" w:rsidRDefault="00D91D0D" w:rsidP="00D91D0D">
      <w:pPr>
        <w:spacing w:before="120" w:after="0" w:line="240" w:lineRule="auto"/>
        <w:ind w:firstLine="851"/>
        <w:jc w:val="both"/>
        <w:rPr>
          <w:rFonts w:ascii="Times New Roman" w:hAnsi="Times New Roman" w:cs="Times New Roman"/>
          <w:sz w:val="28"/>
          <w:szCs w:val="28"/>
        </w:rPr>
      </w:pPr>
      <w:proofErr w:type="spellStart"/>
      <w:r>
        <w:rPr>
          <w:rFonts w:ascii="Times New Roman" w:hAnsi="Times New Roman" w:cs="Times New Roman"/>
          <w:sz w:val="28"/>
          <w:szCs w:val="28"/>
        </w:rPr>
        <w:t>Законопроєктом</w:t>
      </w:r>
      <w:proofErr w:type="spellEnd"/>
      <w:r>
        <w:rPr>
          <w:rFonts w:ascii="Times New Roman" w:hAnsi="Times New Roman" w:cs="Times New Roman"/>
          <w:sz w:val="28"/>
          <w:szCs w:val="28"/>
        </w:rPr>
        <w:t xml:space="preserve"> вносяться зміни до статті 13 Закону України «Про охорону дитинства», якими пропонується:</w:t>
      </w:r>
    </w:p>
    <w:p w:rsidR="00D91D0D" w:rsidRPr="00D91D0D" w:rsidRDefault="00D91D0D" w:rsidP="00D91D0D">
      <w:pPr>
        <w:spacing w:after="0" w:line="240" w:lineRule="auto"/>
        <w:ind w:firstLine="851"/>
        <w:jc w:val="both"/>
        <w:rPr>
          <w:rFonts w:ascii="Times New Roman" w:hAnsi="Times New Roman" w:cs="Times New Roman"/>
          <w:sz w:val="28"/>
          <w:szCs w:val="28"/>
        </w:rPr>
      </w:pPr>
      <w:r w:rsidRPr="00D91D0D">
        <w:rPr>
          <w:rFonts w:ascii="Times New Roman" w:hAnsi="Times New Roman" w:cs="Times New Roman"/>
          <w:sz w:val="28"/>
          <w:szCs w:val="28"/>
        </w:rPr>
        <w:t>1) надати багатодітнім сім’ям:</w:t>
      </w:r>
    </w:p>
    <w:p w:rsidR="00D91D0D" w:rsidRDefault="00D91D0D" w:rsidP="00D91D0D">
      <w:pPr>
        <w:spacing w:after="0" w:line="240" w:lineRule="auto"/>
        <w:ind w:firstLine="851"/>
        <w:jc w:val="both"/>
        <w:rPr>
          <w:rFonts w:ascii="Times New Roman" w:hAnsi="Times New Roman" w:cs="Times New Roman"/>
          <w:i/>
          <w:sz w:val="28"/>
          <w:szCs w:val="28"/>
        </w:rPr>
      </w:pPr>
      <w:r>
        <w:rPr>
          <w:rFonts w:ascii="Times New Roman" w:hAnsi="Times New Roman" w:cs="Times New Roman"/>
          <w:sz w:val="28"/>
          <w:szCs w:val="28"/>
        </w:rPr>
        <w:t xml:space="preserve">- право на пільги з оплати за користування житлом та житлово-комунальними послугами, абонентної плати за користування квартирним телефоном, на знижку вартості палива у </w:t>
      </w:r>
      <w:r w:rsidRPr="00D91D0D">
        <w:rPr>
          <w:rFonts w:ascii="Times New Roman" w:hAnsi="Times New Roman" w:cs="Times New Roman"/>
          <w:sz w:val="28"/>
          <w:szCs w:val="28"/>
        </w:rPr>
        <w:t>розмірі 70 відсотків</w:t>
      </w:r>
      <w:r>
        <w:rPr>
          <w:rFonts w:ascii="Times New Roman" w:hAnsi="Times New Roman" w:cs="Times New Roman"/>
          <w:sz w:val="28"/>
          <w:szCs w:val="28"/>
        </w:rPr>
        <w:t>;</w:t>
      </w:r>
    </w:p>
    <w:p w:rsidR="00D91D0D" w:rsidRDefault="00D91D0D" w:rsidP="00D91D0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передбачити, що зазначені пільги надаються без урахування середньомісячного доходу сім’ї;</w:t>
      </w:r>
    </w:p>
    <w:p w:rsidR="00D91D0D" w:rsidRDefault="00D91D0D" w:rsidP="00D91D0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право на першочергове лікування за кордоном (за потреби);</w:t>
      </w:r>
    </w:p>
    <w:p w:rsidR="00D91D0D" w:rsidRDefault="00D91D0D" w:rsidP="00D91D0D">
      <w:pPr>
        <w:spacing w:after="0" w:line="240" w:lineRule="auto"/>
        <w:ind w:firstLine="851"/>
        <w:jc w:val="both"/>
        <w:rPr>
          <w:rFonts w:ascii="Times New Roman" w:hAnsi="Times New Roman" w:cs="Times New Roman"/>
          <w:sz w:val="28"/>
          <w:szCs w:val="28"/>
        </w:rPr>
      </w:pPr>
      <w:r w:rsidRPr="00D91D0D">
        <w:rPr>
          <w:rFonts w:ascii="Times New Roman" w:hAnsi="Times New Roman" w:cs="Times New Roman"/>
          <w:sz w:val="28"/>
          <w:szCs w:val="28"/>
        </w:rPr>
        <w:lastRenderedPageBreak/>
        <w:t>2) дітям з багатодітних сімей</w:t>
      </w:r>
      <w:r>
        <w:rPr>
          <w:rFonts w:ascii="Times New Roman" w:hAnsi="Times New Roman" w:cs="Times New Roman"/>
          <w:sz w:val="28"/>
          <w:szCs w:val="28"/>
        </w:rPr>
        <w:t xml:space="preserve"> пропонується надати право на безоплатне відвідування</w:t>
      </w:r>
      <w:r>
        <w:rPr>
          <w:rFonts w:ascii="Times New Roman" w:hAnsi="Times New Roman" w:cs="Times New Roman"/>
          <w:b/>
          <w:sz w:val="28"/>
          <w:szCs w:val="28"/>
        </w:rPr>
        <w:t xml:space="preserve"> </w:t>
      </w:r>
      <w:r>
        <w:rPr>
          <w:rFonts w:ascii="Times New Roman" w:hAnsi="Times New Roman" w:cs="Times New Roman"/>
          <w:sz w:val="28"/>
          <w:szCs w:val="28"/>
        </w:rPr>
        <w:t>закладів культури та спорту державної та комунальної форм власності.</w:t>
      </w:r>
    </w:p>
    <w:p w:rsidR="00D91D0D" w:rsidRDefault="00D91D0D" w:rsidP="00D91D0D">
      <w:pPr>
        <w:pStyle w:val="StyleZakonu"/>
        <w:spacing w:after="0" w:line="240" w:lineRule="auto"/>
        <w:ind w:firstLine="720"/>
        <w:rPr>
          <w:color w:val="000000"/>
          <w:sz w:val="28"/>
          <w:szCs w:val="28"/>
        </w:rPr>
      </w:pPr>
      <w:r>
        <w:rPr>
          <w:bCs/>
          <w:color w:val="000000"/>
          <w:sz w:val="28"/>
          <w:szCs w:val="28"/>
        </w:rPr>
        <w:t xml:space="preserve">Крім того, </w:t>
      </w:r>
      <w:proofErr w:type="spellStart"/>
      <w:r>
        <w:rPr>
          <w:bCs/>
          <w:color w:val="000000"/>
          <w:sz w:val="28"/>
          <w:szCs w:val="28"/>
        </w:rPr>
        <w:t>законопроєктом</w:t>
      </w:r>
      <w:proofErr w:type="spellEnd"/>
      <w:r>
        <w:rPr>
          <w:bCs/>
          <w:color w:val="000000"/>
          <w:sz w:val="28"/>
          <w:szCs w:val="28"/>
        </w:rPr>
        <w:t xml:space="preserve"> передбачено доручення Кабінету Міністрів України </w:t>
      </w:r>
      <w:r>
        <w:rPr>
          <w:color w:val="000000"/>
          <w:sz w:val="28"/>
          <w:szCs w:val="28"/>
        </w:rPr>
        <w:t>затвердити план заходів щодо недопущення укриття податків і зборів у тіньовому секторі економіки та в офшорних зонах.</w:t>
      </w:r>
    </w:p>
    <w:p w:rsidR="00D91D0D" w:rsidRDefault="00D91D0D" w:rsidP="00D91D0D">
      <w:pPr>
        <w:spacing w:before="120" w:after="0" w:line="240" w:lineRule="auto"/>
        <w:ind w:firstLine="851"/>
        <w:jc w:val="both"/>
        <w:rPr>
          <w:rFonts w:ascii="Times New Roman" w:hAnsi="Times New Roman" w:cs="Times New Roman"/>
          <w:sz w:val="28"/>
          <w:szCs w:val="28"/>
        </w:rPr>
      </w:pPr>
      <w:r>
        <w:rPr>
          <w:rFonts w:ascii="Times New Roman" w:hAnsi="Times New Roman" w:cs="Times New Roman"/>
          <w:sz w:val="28"/>
          <w:szCs w:val="28"/>
          <w:u w:val="single"/>
        </w:rPr>
        <w:t>Комітет з питань соціальної політики та захисту прав ветеранів</w:t>
      </w:r>
      <w:r>
        <w:rPr>
          <w:rFonts w:ascii="Times New Roman" w:hAnsi="Times New Roman" w:cs="Times New Roman"/>
          <w:sz w:val="28"/>
          <w:szCs w:val="28"/>
        </w:rPr>
        <w:t xml:space="preserve"> рекомендує </w:t>
      </w:r>
      <w:proofErr w:type="spellStart"/>
      <w:r>
        <w:rPr>
          <w:rFonts w:ascii="Times New Roman" w:hAnsi="Times New Roman" w:cs="Times New Roman"/>
          <w:sz w:val="28"/>
          <w:szCs w:val="28"/>
        </w:rPr>
        <w:t>законопроєкт</w:t>
      </w:r>
      <w:proofErr w:type="spellEnd"/>
      <w:r>
        <w:rPr>
          <w:rFonts w:ascii="Times New Roman" w:hAnsi="Times New Roman" w:cs="Times New Roman"/>
          <w:sz w:val="28"/>
          <w:szCs w:val="28"/>
        </w:rPr>
        <w:t xml:space="preserve"> відхилити.</w:t>
      </w:r>
    </w:p>
    <w:p w:rsidR="00D91D0D" w:rsidRDefault="00D91D0D" w:rsidP="00D91D0D">
      <w:pPr>
        <w:spacing w:before="120" w:after="0" w:line="240" w:lineRule="auto"/>
        <w:ind w:firstLine="851"/>
        <w:jc w:val="both"/>
        <w:rPr>
          <w:rFonts w:ascii="Times New Roman" w:hAnsi="Times New Roman" w:cs="Times New Roman"/>
          <w:sz w:val="28"/>
          <w:szCs w:val="28"/>
        </w:rPr>
      </w:pPr>
      <w:r>
        <w:rPr>
          <w:rFonts w:ascii="Times New Roman" w:hAnsi="Times New Roman" w:cs="Times New Roman"/>
          <w:sz w:val="28"/>
          <w:szCs w:val="28"/>
          <w:u w:val="single"/>
        </w:rPr>
        <w:t>Комітет з питань транспорту та інфраструктури</w:t>
      </w:r>
      <w:r>
        <w:rPr>
          <w:rFonts w:ascii="Times New Roman" w:hAnsi="Times New Roman" w:cs="Times New Roman"/>
          <w:b/>
          <w:sz w:val="28"/>
          <w:szCs w:val="28"/>
        </w:rPr>
        <w:t xml:space="preserve"> </w:t>
      </w:r>
      <w:r>
        <w:rPr>
          <w:rFonts w:ascii="Times New Roman" w:hAnsi="Times New Roman" w:cs="Times New Roman"/>
          <w:sz w:val="28"/>
          <w:szCs w:val="28"/>
        </w:rPr>
        <w:t xml:space="preserve">рекомендує </w:t>
      </w:r>
      <w:proofErr w:type="spellStart"/>
      <w:r>
        <w:rPr>
          <w:rFonts w:ascii="Times New Roman" w:hAnsi="Times New Roman" w:cs="Times New Roman"/>
          <w:sz w:val="28"/>
          <w:szCs w:val="28"/>
        </w:rPr>
        <w:t>законопроєкт</w:t>
      </w:r>
      <w:proofErr w:type="spellEnd"/>
      <w:r>
        <w:rPr>
          <w:rFonts w:ascii="Times New Roman" w:hAnsi="Times New Roman" w:cs="Times New Roman"/>
          <w:sz w:val="28"/>
          <w:szCs w:val="28"/>
        </w:rPr>
        <w:t xml:space="preserve"> прийняти в першому читанні за основу.</w:t>
      </w:r>
    </w:p>
    <w:p w:rsidR="00D91D0D" w:rsidRDefault="00D91D0D" w:rsidP="00D91D0D">
      <w:pPr>
        <w:spacing w:before="120"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Комітет з питань інтеграції України з Європейським Союзом</w:t>
      </w:r>
      <w:r>
        <w:rPr>
          <w:rFonts w:ascii="Times New Roman" w:eastAsia="Times New Roman" w:hAnsi="Times New Roman" w:cs="Times New Roman"/>
          <w:sz w:val="28"/>
          <w:szCs w:val="28"/>
        </w:rPr>
        <w:t xml:space="preserve"> визнав положення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D91D0D" w:rsidRDefault="00D91D0D" w:rsidP="00D91D0D">
      <w:pPr>
        <w:spacing w:before="120" w:after="0" w:line="240" w:lineRule="auto"/>
        <w:ind w:firstLine="851"/>
        <w:jc w:val="both"/>
        <w:rPr>
          <w:rFonts w:ascii="Times New Roman" w:hAnsi="Times New Roman" w:cs="Times New Roman"/>
          <w:sz w:val="28"/>
          <w:szCs w:val="28"/>
        </w:rPr>
      </w:pPr>
      <w:r>
        <w:rPr>
          <w:rFonts w:ascii="Times New Roman" w:hAnsi="Times New Roman" w:cs="Times New Roman"/>
          <w:sz w:val="28"/>
          <w:szCs w:val="28"/>
          <w:u w:val="single"/>
        </w:rPr>
        <w:t>Комітет з питань бюджету</w:t>
      </w:r>
      <w:r>
        <w:rPr>
          <w:rFonts w:ascii="Times New Roman" w:hAnsi="Times New Roman" w:cs="Times New Roman"/>
          <w:sz w:val="28"/>
          <w:szCs w:val="28"/>
        </w:rPr>
        <w:t xml:space="preserve"> зазначив, що прийняття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призведе до збільшення видатків з державного та місцевого бюджетів. Термін набрання </w:t>
      </w:r>
      <w:proofErr w:type="spellStart"/>
      <w:r>
        <w:rPr>
          <w:rFonts w:ascii="Times New Roman" w:hAnsi="Times New Roman" w:cs="Times New Roman"/>
          <w:sz w:val="28"/>
          <w:szCs w:val="28"/>
        </w:rPr>
        <w:t>законопроєктом</w:t>
      </w:r>
      <w:proofErr w:type="spellEnd"/>
      <w:r>
        <w:rPr>
          <w:rFonts w:ascii="Times New Roman" w:hAnsi="Times New Roman" w:cs="Times New Roman"/>
          <w:sz w:val="28"/>
          <w:szCs w:val="28"/>
        </w:rPr>
        <w:t xml:space="preserve"> чинності не відповідає вимогам частини третьої статті 27 Бюджетного кодексу України, згідно з якою закони України або окремі їх положення, які впливають на показники бюджету і приймаються після 15 липня року, що передує плановому, вводяться у дію не раніше початку бюджетного періоду, що настає за плановим.</w:t>
      </w:r>
    </w:p>
    <w:p w:rsidR="00D91D0D" w:rsidRDefault="00D91D0D" w:rsidP="00D91D0D">
      <w:pPr>
        <w:spacing w:before="120" w:after="0" w:line="240" w:lineRule="auto"/>
        <w:ind w:firstLine="851"/>
        <w:jc w:val="both"/>
        <w:rPr>
          <w:rFonts w:ascii="Times New Roman" w:hAnsi="Times New Roman" w:cs="Times New Roman"/>
          <w:sz w:val="28"/>
          <w:szCs w:val="28"/>
        </w:rPr>
      </w:pPr>
      <w:r>
        <w:rPr>
          <w:rFonts w:ascii="Times New Roman" w:hAnsi="Times New Roman" w:cs="Times New Roman"/>
          <w:sz w:val="28"/>
          <w:szCs w:val="28"/>
          <w:u w:val="single"/>
        </w:rPr>
        <w:t>Міністерство фінансів України та Міністерство соціальної політики України</w:t>
      </w:r>
      <w:r>
        <w:rPr>
          <w:rFonts w:ascii="Times New Roman" w:hAnsi="Times New Roman" w:cs="Times New Roman"/>
          <w:b/>
          <w:sz w:val="28"/>
          <w:szCs w:val="28"/>
        </w:rPr>
        <w:t xml:space="preserve"> </w:t>
      </w:r>
      <w:r>
        <w:rPr>
          <w:rFonts w:ascii="Times New Roman" w:hAnsi="Times New Roman" w:cs="Times New Roman"/>
          <w:sz w:val="28"/>
          <w:szCs w:val="28"/>
          <w:u w:val="single"/>
        </w:rPr>
        <w:t>не підтримують</w:t>
      </w:r>
      <w:r>
        <w:rPr>
          <w:rFonts w:ascii="Times New Roman" w:hAnsi="Times New Roman" w:cs="Times New Roman"/>
          <w:sz w:val="28"/>
          <w:szCs w:val="28"/>
        </w:rPr>
        <w:t xml:space="preserve"> </w:t>
      </w:r>
      <w:proofErr w:type="spellStart"/>
      <w:r>
        <w:rPr>
          <w:rFonts w:ascii="Times New Roman" w:hAnsi="Times New Roman" w:cs="Times New Roman"/>
          <w:sz w:val="28"/>
          <w:szCs w:val="28"/>
        </w:rPr>
        <w:t>законопроєкт</w:t>
      </w:r>
      <w:proofErr w:type="spellEnd"/>
      <w:r>
        <w:rPr>
          <w:rFonts w:ascii="Times New Roman" w:hAnsi="Times New Roman" w:cs="Times New Roman"/>
          <w:sz w:val="28"/>
          <w:szCs w:val="28"/>
        </w:rPr>
        <w:t xml:space="preserve"> та зазначають, що прийняття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потребуватиме додаткових видатків з державного бюджету, які не будуть забезпечені фінансовими ресурсами </w:t>
      </w:r>
      <w:r w:rsidRPr="00D91D0D">
        <w:rPr>
          <w:rFonts w:ascii="Times New Roman" w:hAnsi="Times New Roman" w:cs="Times New Roman"/>
          <w:sz w:val="28"/>
          <w:szCs w:val="28"/>
        </w:rPr>
        <w:t>(для його реалізації необхідно 3,9 млрд грн додаткових бюджетних коштів).</w:t>
      </w:r>
      <w:r>
        <w:rPr>
          <w:rFonts w:ascii="Times New Roman" w:hAnsi="Times New Roman" w:cs="Times New Roman"/>
          <w:sz w:val="28"/>
          <w:szCs w:val="28"/>
        </w:rPr>
        <w:t xml:space="preserve"> Натомість, згідно з вимогами частини першої статті 27 Бюджетного кодексу України до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не подано фінансово-економічного обґрунтування та пропозицій про зміни до законодавчих актів України щодо скорочення витрат бюджету та/або джерел додаткових надходжень бюджету для досягнення його збалансованості.  </w:t>
      </w:r>
    </w:p>
    <w:p w:rsidR="00D91D0D" w:rsidRDefault="00D91D0D" w:rsidP="00D91D0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Крім того, на думку міністерств, надання пільг з оплати житлово-комунальних послуг, вартості палива багатодітним сім’ям без урахування середньомісячного сукупного доходу сім’ї призведе до соціальної нерівності по відношенню до інших категорій осіб, пільги яким надаються з урахуванням доходу.</w:t>
      </w:r>
    </w:p>
    <w:p w:rsidR="00D91D0D" w:rsidRDefault="00D91D0D" w:rsidP="00D91D0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На сьогодні, державна допомога громадянам на оплату житлово-комунальних послуг надається у вигляді житлових субсидій, завдяки якій малозабезпечені громадяни сплачують за житлово-комунальні послуги не повну вартість, а лише частину платежу, яка залежить від розміру середньомісячного сукупного доходу домогосподарства в розрахунку на одну особу.</w:t>
      </w:r>
    </w:p>
    <w:p w:rsidR="00D91D0D" w:rsidRDefault="00D91D0D" w:rsidP="00D91D0D">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Міністерство культури, молоді та спорту України</w:t>
      </w:r>
      <w:r>
        <w:rPr>
          <w:rFonts w:ascii="Times New Roman" w:hAnsi="Times New Roman" w:cs="Times New Roman"/>
          <w:sz w:val="28"/>
          <w:szCs w:val="28"/>
        </w:rPr>
        <w:t xml:space="preserve"> повідомило про відсутність зауважень та пропозицій до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w:t>
      </w:r>
    </w:p>
    <w:p w:rsidR="00D91D0D" w:rsidRDefault="00D91D0D" w:rsidP="00D91D0D">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Міністерство охорони здоров’я</w:t>
      </w:r>
      <w:r>
        <w:rPr>
          <w:rFonts w:ascii="Times New Roman" w:hAnsi="Times New Roman" w:cs="Times New Roman"/>
          <w:b/>
          <w:sz w:val="28"/>
          <w:szCs w:val="28"/>
        </w:rPr>
        <w:t xml:space="preserve"> </w:t>
      </w:r>
      <w:r>
        <w:rPr>
          <w:rFonts w:ascii="Times New Roman" w:hAnsi="Times New Roman" w:cs="Times New Roman"/>
          <w:sz w:val="28"/>
          <w:szCs w:val="28"/>
        </w:rPr>
        <w:t xml:space="preserve">зазначило, що </w:t>
      </w:r>
      <w:proofErr w:type="spellStart"/>
      <w:r>
        <w:rPr>
          <w:rFonts w:ascii="Times New Roman" w:hAnsi="Times New Roman" w:cs="Times New Roman"/>
          <w:sz w:val="28"/>
          <w:szCs w:val="28"/>
        </w:rPr>
        <w:t>законопроєкт</w:t>
      </w:r>
      <w:proofErr w:type="spellEnd"/>
      <w:r>
        <w:rPr>
          <w:rFonts w:ascii="Times New Roman" w:hAnsi="Times New Roman" w:cs="Times New Roman"/>
          <w:sz w:val="28"/>
          <w:szCs w:val="28"/>
        </w:rPr>
        <w:t xml:space="preserve"> потребує доопрацювання. Не заперечуючи проти законодавчої пропозиції щодо </w:t>
      </w:r>
      <w:r>
        <w:rPr>
          <w:rFonts w:ascii="Times New Roman" w:hAnsi="Times New Roman" w:cs="Times New Roman"/>
          <w:sz w:val="28"/>
          <w:szCs w:val="28"/>
        </w:rPr>
        <w:lastRenderedPageBreak/>
        <w:t xml:space="preserve">підвищення рівня соціального захисту дітей із багатодітних сімей, Міністерство висловило зауваження щодо пропозиції розширення переліку пільг </w:t>
      </w:r>
      <w:r w:rsidR="002F2292">
        <w:rPr>
          <w:rFonts w:ascii="Times New Roman" w:hAnsi="Times New Roman" w:cs="Times New Roman"/>
          <w:sz w:val="28"/>
          <w:szCs w:val="28"/>
        </w:rPr>
        <w:t xml:space="preserve">для багатодітних сімей </w:t>
      </w:r>
      <w:r>
        <w:rPr>
          <w:rFonts w:ascii="Times New Roman" w:hAnsi="Times New Roman" w:cs="Times New Roman"/>
          <w:sz w:val="28"/>
          <w:szCs w:val="28"/>
        </w:rPr>
        <w:t>першочерговим лікуванням за кордоном.</w:t>
      </w:r>
    </w:p>
    <w:p w:rsidR="00D91D0D" w:rsidRDefault="00D91D0D" w:rsidP="00D91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Відповідно до статті 36 Закону України «Основи законодавства України про охорону здоров’я» громадяни України можуть направлятися для лікування за кордон у разі необхідності надання того чи іншого виду медичної допомоги хворому та неможливості її надання в закладах охорони здоров’я. </w:t>
      </w:r>
    </w:p>
    <w:p w:rsidR="00D91D0D" w:rsidRDefault="00D91D0D" w:rsidP="00D91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Законодавством не передбачено диференціацію хворих, адже лікування за кордоном визначено як винятковий захід для громадян, захворювання яких не лікується в Україні, незалежно від віку, статі, соціального походження, майнового стану, місця проживання та інших ознак. Переважна більшість пацієнтів, які перебувають на обліку громадян, що потребують лікування за кордоном, потребують трансплантації органів (серця, серця-</w:t>
      </w:r>
      <w:proofErr w:type="spellStart"/>
      <w:r>
        <w:rPr>
          <w:rFonts w:ascii="Times New Roman" w:hAnsi="Times New Roman" w:cs="Times New Roman"/>
          <w:sz w:val="28"/>
          <w:szCs w:val="28"/>
        </w:rPr>
        <w:t>легенів</w:t>
      </w:r>
      <w:proofErr w:type="spellEnd"/>
      <w:r>
        <w:rPr>
          <w:rFonts w:ascii="Times New Roman" w:hAnsi="Times New Roman" w:cs="Times New Roman"/>
          <w:sz w:val="28"/>
          <w:szCs w:val="28"/>
        </w:rPr>
        <w:t xml:space="preserve">, печінки, нирки), частина хворих, яким необхідно зазначене лікування – діти.    </w:t>
      </w:r>
    </w:p>
    <w:p w:rsidR="00D91D0D" w:rsidRDefault="00D91D0D" w:rsidP="00D91D0D">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Уповноважений Президента України з прав дитини</w:t>
      </w:r>
      <w:r>
        <w:rPr>
          <w:rFonts w:ascii="Times New Roman" w:hAnsi="Times New Roman" w:cs="Times New Roman"/>
          <w:sz w:val="28"/>
          <w:szCs w:val="28"/>
        </w:rPr>
        <w:t xml:space="preserve"> повністю підтримує позицію авторів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в частині надання багатодітним сім’ям права на пільги з оплати за користування житлово-комунальними послугами без урахування середньомісячного доходу сім’ї.</w:t>
      </w:r>
    </w:p>
    <w:p w:rsidR="00D91D0D" w:rsidRDefault="00D91D0D" w:rsidP="00D91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Проте висловив до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низку зауважень, а саме:</w:t>
      </w:r>
    </w:p>
    <w:p w:rsidR="00D91D0D" w:rsidRDefault="00D91D0D" w:rsidP="00D91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авторами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не надано жодних досліджень та обґрунтувань щодо необхідності надання багатодітнім сім’ям саме 70% знижки плати за користування житлом та житлово-комунальними послугами;</w:t>
      </w:r>
    </w:p>
    <w:p w:rsidR="00D91D0D" w:rsidRDefault="00D91D0D" w:rsidP="00D91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є незрозумілою норма </w:t>
      </w:r>
      <w:proofErr w:type="spellStart"/>
      <w:r>
        <w:rPr>
          <w:rFonts w:ascii="Times New Roman" w:hAnsi="Times New Roman" w:cs="Times New Roman"/>
          <w:sz w:val="28"/>
          <w:szCs w:val="28"/>
        </w:rPr>
        <w:t>законопроєкту</w:t>
      </w:r>
      <w:proofErr w:type="spellEnd"/>
      <w:r>
        <w:rPr>
          <w:rFonts w:ascii="Times New Roman" w:hAnsi="Times New Roman" w:cs="Times New Roman"/>
          <w:sz w:val="28"/>
          <w:szCs w:val="28"/>
        </w:rPr>
        <w:t xml:space="preserve"> щодо надання всім членам багатодітної сім’ї права за потреби на першочергове лікування за кордоном, в той час як метою законопроекту є  </w:t>
      </w:r>
      <w:r>
        <w:rPr>
          <w:rFonts w:ascii="Times New Roman" w:eastAsia="Times New Roman" w:hAnsi="Times New Roman" w:cs="Times New Roman"/>
          <w:bCs/>
          <w:sz w:val="28"/>
          <w:szCs w:val="28"/>
          <w:lang w:eastAsia="uk-UA"/>
        </w:rPr>
        <w:t>збільшення пільг для дітей із багатодітних сімей.</w:t>
      </w:r>
    </w:p>
    <w:p w:rsidR="00D91D0D" w:rsidRDefault="00D91D0D" w:rsidP="00D91D0D">
      <w:pPr>
        <w:spacing w:before="120"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Головне науково-експертне управління Апарату Верховної Ради України</w:t>
      </w:r>
      <w:r>
        <w:rPr>
          <w:rFonts w:ascii="Times New Roman" w:eastAsia="Times New Roman" w:hAnsi="Times New Roman" w:cs="Times New Roman"/>
          <w:sz w:val="28"/>
          <w:szCs w:val="28"/>
        </w:rPr>
        <w:t xml:space="preserve">, підтримуючи законодавчу ініціативу, спрямовану на посилення соціальної захищеності багатодітних сімей, висловило до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низку зауважень. </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думку Головного науково-експертного управління, визначення умов та порядку надання соціальної підтримки окремим категоріям громадян необхідно здійснювати в рамках єдиного порядку із встановленням загальних критеріїв її надання, а не за окремими категоріями осіб без з’ясування їх реальних потреб. При цьому, слід врахувати, що основною умовою побудови належної системи соціального захисту є встановлення об’єктивної величини основних соціальних стандартів: прожиткового мінімуму, мінімальної заробітної плати, пенсії і похідних від них розмірів доходів громадян, що має значною мірою допомогти як окремій людині, так і сім’ї вирішувати питання свого життєзабезпечення самостійно, створити умови для економії коштів на адміністративні заходи і відповідних бюджетних витрат. </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Щодо запропонованого надання дітям з багатодітних сімей права на безоплатне відвідування закладів культури та спорту державної та комунальної форми власності, надання такого права має супроводжуватися створенням чіткого механізму його реалізації, що у </w:t>
      </w:r>
      <w:proofErr w:type="spellStart"/>
      <w:r>
        <w:rPr>
          <w:rFonts w:ascii="Times New Roman" w:eastAsia="Times New Roman" w:hAnsi="Times New Roman" w:cs="Times New Roman"/>
          <w:sz w:val="28"/>
          <w:szCs w:val="28"/>
        </w:rPr>
        <w:t>законопроєкті</w:t>
      </w:r>
      <w:proofErr w:type="spellEnd"/>
      <w:r>
        <w:rPr>
          <w:rFonts w:ascii="Times New Roman" w:eastAsia="Times New Roman" w:hAnsi="Times New Roman" w:cs="Times New Roman"/>
          <w:sz w:val="28"/>
          <w:szCs w:val="28"/>
        </w:rPr>
        <w:t xml:space="preserve"> не передбачено. </w:t>
      </w:r>
    </w:p>
    <w:p w:rsidR="00D91D0D" w:rsidRDefault="00D91D0D" w:rsidP="00D91D0D">
      <w:pPr>
        <w:spacing w:after="0" w:line="240" w:lineRule="auto"/>
        <w:ind w:firstLine="851"/>
        <w:jc w:val="both"/>
        <w:rPr>
          <w:rFonts w:ascii="Times New Roman" w:eastAsia="Times New Roman" w:hAnsi="Times New Roman" w:cs="Calibri"/>
          <w:sz w:val="28"/>
          <w:szCs w:val="28"/>
        </w:rPr>
      </w:pPr>
      <w:r>
        <w:rPr>
          <w:rFonts w:ascii="Times New Roman" w:eastAsia="Times New Roman" w:hAnsi="Times New Roman" w:cs="Times New Roman"/>
          <w:sz w:val="28"/>
          <w:szCs w:val="28"/>
        </w:rPr>
        <w:t xml:space="preserve">Крім того, </w:t>
      </w: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 xml:space="preserve"> потребує </w:t>
      </w:r>
      <w:r>
        <w:rPr>
          <w:rFonts w:ascii="Times New Roman" w:eastAsia="Times New Roman" w:hAnsi="Times New Roman" w:cs="Calibri"/>
          <w:sz w:val="28"/>
          <w:szCs w:val="28"/>
        </w:rPr>
        <w:t xml:space="preserve">техніко-юридичного доопрацювання та має бути приведений у відповідність із вимогами Бюджетного кодексу України </w:t>
      </w:r>
      <w:r>
        <w:rPr>
          <w:rFonts w:ascii="Times New Roman" w:eastAsia="Times New Roman" w:hAnsi="Times New Roman" w:cs="Calibri"/>
          <w:sz w:val="28"/>
          <w:szCs w:val="28"/>
        </w:rPr>
        <w:lastRenderedPageBreak/>
        <w:t>в частині введення закону в дію та щодо визначення джерел покриття додаткових витрат.</w:t>
      </w:r>
    </w:p>
    <w:p w:rsidR="00D91D0D" w:rsidRDefault="00D91D0D" w:rsidP="00D91D0D">
      <w:pPr>
        <w:spacing w:before="120"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Члени Комітету з питань гуманітарної та інформаційної політики безперечно підтримують необхідність підвищення рівня соціального захисту багатодітних сімей. Водночас, під час обговорення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була висловлена позиція про те, що при розгляді питань, пов’язаних зі збільшенням соціальних пільг та гарантій, зокрема багатодітним сім’ям, необхідно знайти такі шляхи вирішення проблемних питань у сфері соціального захисту цих осіб,  які, по-перше, дозволять досягти збалансованості між фінансовою спроможністю Держави та інтересами вразливих категорій населення, а по-друге, дадуть можливість виконувати вже прийняті рішення, а нові пропозиції будуть реально забезпечені фінансовими ресурсами. </w:t>
      </w:r>
    </w:p>
    <w:p w:rsidR="00D91D0D" w:rsidRDefault="00D91D0D" w:rsidP="00D91D0D">
      <w:pPr>
        <w:spacing w:before="120"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урахуванням проведеного обговорення, Комітет рекомендує Верховній Раді України </w:t>
      </w: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України про внесення змін до статті 13 Закону України "Про охорону дитинства" щодо збільшення пільг для дітей із багатодітних сімей (реєстр.№ </w:t>
      </w:r>
      <w:r>
        <w:rPr>
          <w:rFonts w:ascii="Times New Roman" w:eastAsia="Times New Roman" w:hAnsi="Times New Roman" w:cs="Times New Roman"/>
          <w:sz w:val="28"/>
          <w:szCs w:val="28"/>
          <w:lang w:val="ru-RU"/>
        </w:rPr>
        <w:t>201</w:t>
      </w:r>
      <w:r>
        <w:rPr>
          <w:rFonts w:ascii="Times New Roman" w:eastAsia="Times New Roman" w:hAnsi="Times New Roman" w:cs="Times New Roman"/>
          <w:sz w:val="28"/>
          <w:szCs w:val="28"/>
        </w:rPr>
        <w:t xml:space="preserve">4), поданий народними депутатами України Цимбалюком М.М., Волинцем М.Я., </w:t>
      </w:r>
      <w:proofErr w:type="spellStart"/>
      <w:r>
        <w:rPr>
          <w:rFonts w:ascii="Times New Roman" w:eastAsia="Times New Roman" w:hAnsi="Times New Roman" w:cs="Times New Roman"/>
          <w:sz w:val="28"/>
          <w:szCs w:val="28"/>
        </w:rPr>
        <w:t>Мейдичем</w:t>
      </w:r>
      <w:proofErr w:type="spellEnd"/>
      <w:r>
        <w:rPr>
          <w:rFonts w:ascii="Times New Roman" w:eastAsia="Times New Roman" w:hAnsi="Times New Roman" w:cs="Times New Roman"/>
          <w:sz w:val="28"/>
          <w:szCs w:val="28"/>
        </w:rPr>
        <w:t xml:space="preserve"> О.Л. та </w:t>
      </w:r>
      <w:proofErr w:type="spellStart"/>
      <w:r>
        <w:rPr>
          <w:rFonts w:ascii="Times New Roman" w:eastAsia="Times New Roman" w:hAnsi="Times New Roman" w:cs="Times New Roman"/>
          <w:sz w:val="28"/>
          <w:szCs w:val="28"/>
        </w:rPr>
        <w:t>Пузійчуком</w:t>
      </w:r>
      <w:proofErr w:type="spellEnd"/>
      <w:r>
        <w:rPr>
          <w:rFonts w:ascii="Times New Roman" w:eastAsia="Times New Roman" w:hAnsi="Times New Roman" w:cs="Times New Roman"/>
          <w:sz w:val="28"/>
          <w:szCs w:val="28"/>
        </w:rPr>
        <w:t xml:space="preserve"> А.В., за результатами розгляду в першому читанні повернути суб’єктам права законодавчої ініціативи на доопрацювання.</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Рябуху Тетяну Василівну.</w:t>
      </w:r>
    </w:p>
    <w:p w:rsidR="00D91D0D" w:rsidRDefault="00D91D0D" w:rsidP="00D91D0D">
      <w:pPr>
        <w:keepNext/>
        <w:spacing w:after="0" w:line="240" w:lineRule="auto"/>
        <w:ind w:firstLine="709"/>
        <w:jc w:val="both"/>
        <w:outlineLvl w:val="1"/>
        <w:rPr>
          <w:rFonts w:ascii="Times New Roman" w:eastAsia="Times New Roman" w:hAnsi="Times New Roman" w:cs="Times New Roman"/>
          <w:bCs/>
          <w:spacing w:val="-6"/>
          <w:sz w:val="28"/>
          <w:szCs w:val="28"/>
          <w:lang w:eastAsia="ru-RU"/>
        </w:rPr>
      </w:pPr>
      <w:proofErr w:type="spellStart"/>
      <w:r>
        <w:rPr>
          <w:rFonts w:ascii="Times New Roman" w:eastAsia="Times New Roman" w:hAnsi="Times New Roman" w:cs="Times New Roman"/>
          <w:bCs/>
          <w:spacing w:val="-6"/>
          <w:sz w:val="28"/>
          <w:szCs w:val="28"/>
          <w:lang w:eastAsia="ru-RU"/>
        </w:rPr>
        <w:t>Проєкт</w:t>
      </w:r>
      <w:proofErr w:type="spellEnd"/>
      <w:r>
        <w:rPr>
          <w:rFonts w:ascii="Times New Roman" w:eastAsia="Times New Roman" w:hAnsi="Times New Roman" w:cs="Times New Roman"/>
          <w:bCs/>
          <w:spacing w:val="-6"/>
          <w:sz w:val="28"/>
          <w:szCs w:val="28"/>
          <w:lang w:eastAsia="ru-RU"/>
        </w:rPr>
        <w:t xml:space="preserve"> Постанови Верховної Ради України додається.</w:t>
      </w:r>
    </w:p>
    <w:p w:rsidR="00D91D0D" w:rsidRDefault="00D91D0D" w:rsidP="00D91D0D">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Додаток: на 1 аркуші.</w:t>
      </w: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Pr="00944FAA" w:rsidRDefault="00944FAA" w:rsidP="00D91D0D">
      <w:pPr>
        <w:spacing w:after="0" w:line="240" w:lineRule="auto"/>
        <w:ind w:firstLine="851"/>
        <w:jc w:val="both"/>
        <w:rPr>
          <w:rFonts w:ascii="Times New Roman" w:eastAsia="Times New Roman" w:hAnsi="Times New Roman" w:cs="Times New Roman"/>
          <w:b/>
          <w:sz w:val="28"/>
          <w:szCs w:val="28"/>
        </w:rPr>
      </w:pPr>
      <w:r w:rsidRPr="00944FAA">
        <w:rPr>
          <w:rFonts w:ascii="Times New Roman" w:eastAsia="Times New Roman" w:hAnsi="Times New Roman" w:cs="Times New Roman"/>
          <w:b/>
          <w:sz w:val="28"/>
          <w:szCs w:val="28"/>
        </w:rPr>
        <w:t>Перший заступник</w:t>
      </w:r>
    </w:p>
    <w:p w:rsidR="00944FAA" w:rsidRPr="00944FAA" w:rsidRDefault="00944FAA" w:rsidP="00D91D0D">
      <w:pPr>
        <w:spacing w:after="0" w:line="240" w:lineRule="auto"/>
        <w:ind w:firstLine="851"/>
        <w:jc w:val="both"/>
        <w:rPr>
          <w:rFonts w:ascii="Times New Roman" w:eastAsia="Times New Roman" w:hAnsi="Times New Roman" w:cs="Times New Roman"/>
          <w:b/>
          <w:sz w:val="28"/>
          <w:szCs w:val="28"/>
        </w:rPr>
      </w:pPr>
      <w:r w:rsidRPr="00944FAA">
        <w:rPr>
          <w:rFonts w:ascii="Times New Roman" w:eastAsia="Times New Roman" w:hAnsi="Times New Roman" w:cs="Times New Roman"/>
          <w:b/>
          <w:sz w:val="28"/>
          <w:szCs w:val="28"/>
        </w:rPr>
        <w:t>голови Комітету</w:t>
      </w:r>
      <w:r w:rsidRPr="00944FAA">
        <w:rPr>
          <w:rFonts w:ascii="Times New Roman" w:eastAsia="Times New Roman" w:hAnsi="Times New Roman" w:cs="Times New Roman"/>
          <w:b/>
          <w:sz w:val="28"/>
          <w:szCs w:val="28"/>
        </w:rPr>
        <w:tab/>
      </w:r>
      <w:r w:rsidRPr="00944FAA">
        <w:rPr>
          <w:rFonts w:ascii="Times New Roman" w:eastAsia="Times New Roman" w:hAnsi="Times New Roman" w:cs="Times New Roman"/>
          <w:b/>
          <w:sz w:val="28"/>
          <w:szCs w:val="28"/>
        </w:rPr>
        <w:tab/>
      </w:r>
      <w:r w:rsidRPr="00944FAA">
        <w:rPr>
          <w:rFonts w:ascii="Times New Roman" w:eastAsia="Times New Roman" w:hAnsi="Times New Roman" w:cs="Times New Roman"/>
          <w:b/>
          <w:sz w:val="28"/>
          <w:szCs w:val="28"/>
        </w:rPr>
        <w:tab/>
      </w:r>
      <w:r w:rsidRPr="00944FAA">
        <w:rPr>
          <w:rFonts w:ascii="Times New Roman" w:eastAsia="Times New Roman" w:hAnsi="Times New Roman" w:cs="Times New Roman"/>
          <w:b/>
          <w:sz w:val="28"/>
          <w:szCs w:val="28"/>
        </w:rPr>
        <w:tab/>
      </w:r>
      <w:r w:rsidRPr="00944FAA">
        <w:rPr>
          <w:rFonts w:ascii="Times New Roman" w:eastAsia="Times New Roman" w:hAnsi="Times New Roman" w:cs="Times New Roman"/>
          <w:b/>
          <w:sz w:val="28"/>
          <w:szCs w:val="28"/>
        </w:rPr>
        <w:tab/>
        <w:t>Ірина КОНСТАНКЕВИЧ</w:t>
      </w: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Default="00D91D0D" w:rsidP="00D91D0D">
      <w:pPr>
        <w:spacing w:after="0" w:line="240" w:lineRule="auto"/>
        <w:ind w:firstLine="851"/>
        <w:jc w:val="both"/>
        <w:rPr>
          <w:rFonts w:ascii="Times New Roman" w:eastAsia="Times New Roman" w:hAnsi="Times New Roman" w:cs="Times New Roman"/>
          <w:sz w:val="28"/>
          <w:szCs w:val="28"/>
        </w:rPr>
      </w:pPr>
    </w:p>
    <w:p w:rsidR="00D91D0D" w:rsidRDefault="00D91D0D" w:rsidP="00D91D0D">
      <w:pPr>
        <w:rPr>
          <w:sz w:val="28"/>
          <w:szCs w:val="28"/>
        </w:rPr>
      </w:pPr>
    </w:p>
    <w:p w:rsidR="00386CA0" w:rsidRDefault="00386CA0"/>
    <w:sectPr w:rsidR="00386CA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D0D"/>
    <w:rsid w:val="000D5D6E"/>
    <w:rsid w:val="002C5D67"/>
    <w:rsid w:val="002F2292"/>
    <w:rsid w:val="00386CA0"/>
    <w:rsid w:val="003B1019"/>
    <w:rsid w:val="008D3E32"/>
    <w:rsid w:val="00944FAA"/>
    <w:rsid w:val="00D91D0D"/>
    <w:rsid w:val="00F861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FBC42C-CC4D-4152-8C72-39E6CE35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1D0D"/>
    <w:pPr>
      <w:spacing w:line="256" w:lineRule="auto"/>
    </w:pPr>
  </w:style>
  <w:style w:type="paragraph" w:styleId="3">
    <w:name w:val="heading 3"/>
    <w:basedOn w:val="a"/>
    <w:next w:val="a"/>
    <w:link w:val="30"/>
    <w:uiPriority w:val="9"/>
    <w:semiHidden/>
    <w:unhideWhenUsed/>
    <w:qFormat/>
    <w:rsid w:val="00D91D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D91D0D"/>
    <w:rPr>
      <w:rFonts w:asciiTheme="majorHAnsi" w:eastAsiaTheme="majorEastAsia" w:hAnsiTheme="majorHAnsi" w:cstheme="majorBidi"/>
      <w:color w:val="1F4D78" w:themeColor="accent1" w:themeShade="7F"/>
      <w:sz w:val="24"/>
      <w:szCs w:val="24"/>
    </w:rPr>
  </w:style>
  <w:style w:type="paragraph" w:customStyle="1" w:styleId="StyleZakonu">
    <w:name w:val="StyleZakonu"/>
    <w:basedOn w:val="a"/>
    <w:uiPriority w:val="99"/>
    <w:rsid w:val="00D91D0D"/>
    <w:pPr>
      <w:spacing w:after="60" w:line="220" w:lineRule="exact"/>
      <w:ind w:firstLine="284"/>
      <w:jc w:val="both"/>
    </w:pPr>
    <w:rPr>
      <w:rFonts w:ascii="Times New Roman" w:eastAsia="Times New Roman" w:hAnsi="Times New Roman" w:cs="Times New Roman"/>
      <w:sz w:val="20"/>
      <w:szCs w:val="20"/>
      <w:lang w:eastAsia="ru-RU"/>
    </w:rPr>
  </w:style>
  <w:style w:type="paragraph" w:styleId="a3">
    <w:name w:val="header"/>
    <w:basedOn w:val="a"/>
    <w:link w:val="a4"/>
    <w:uiPriority w:val="99"/>
    <w:rsid w:val="00D91D0D"/>
    <w:pPr>
      <w:tabs>
        <w:tab w:val="center" w:pos="4677"/>
        <w:tab w:val="right" w:pos="9355"/>
      </w:tabs>
      <w:spacing w:after="0" w:line="240" w:lineRule="auto"/>
    </w:pPr>
    <w:rPr>
      <w:rFonts w:ascii="Calibri" w:eastAsia="Calibri" w:hAnsi="Calibri" w:cs="Times New Roman"/>
      <w:lang w:val="ru-RU"/>
    </w:rPr>
  </w:style>
  <w:style w:type="character" w:customStyle="1" w:styleId="a4">
    <w:name w:val="Верхній колонтитул Знак"/>
    <w:basedOn w:val="a0"/>
    <w:link w:val="a3"/>
    <w:uiPriority w:val="99"/>
    <w:rsid w:val="00D91D0D"/>
    <w:rPr>
      <w:rFonts w:ascii="Calibri" w:eastAsia="Calibri" w:hAnsi="Calibri" w:cs="Times New Roman"/>
      <w:lang w:val="ru-RU"/>
    </w:rPr>
  </w:style>
  <w:style w:type="table" w:styleId="a5">
    <w:name w:val="Table Grid"/>
    <w:basedOn w:val="a1"/>
    <w:uiPriority w:val="99"/>
    <w:rsid w:val="00D91D0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72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6201</Words>
  <Characters>3535</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5</cp:revision>
  <dcterms:created xsi:type="dcterms:W3CDTF">2020-06-03T09:50:00Z</dcterms:created>
  <dcterms:modified xsi:type="dcterms:W3CDTF">2020-06-09T07:37:00Z</dcterms:modified>
</cp:coreProperties>
</file>