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E51" w:rsidRDefault="00C43E51" w:rsidP="00C43E51">
      <w:pPr>
        <w:jc w:val="right"/>
        <w:rPr>
          <w:lang w:val="uk-UA"/>
        </w:rPr>
      </w:pPr>
    </w:p>
    <w:p w:rsidR="0065592F" w:rsidRPr="000A33CC" w:rsidRDefault="0065592F" w:rsidP="00C43E51">
      <w:pPr>
        <w:jc w:val="right"/>
        <w:rPr>
          <w:lang w:val="uk-UA"/>
        </w:rPr>
      </w:pPr>
      <w:bookmarkStart w:id="0" w:name="_GoBack"/>
      <w:bookmarkEnd w:id="0"/>
    </w:p>
    <w:p w:rsidR="00C43E51" w:rsidRPr="000A33CC" w:rsidRDefault="00C43E51" w:rsidP="00C43E51">
      <w:pPr>
        <w:jc w:val="right"/>
        <w:rPr>
          <w:lang w:val="uk-UA"/>
        </w:rPr>
      </w:pPr>
    </w:p>
    <w:p w:rsidR="00C43E51" w:rsidRPr="000A33CC" w:rsidRDefault="00C43E51" w:rsidP="00C43E51">
      <w:pPr>
        <w:jc w:val="right"/>
        <w:rPr>
          <w:lang w:val="uk-UA"/>
        </w:rPr>
      </w:pPr>
    </w:p>
    <w:p w:rsidR="00C43E51" w:rsidRPr="000A33CC" w:rsidRDefault="00C43E51" w:rsidP="00C43E51">
      <w:pPr>
        <w:jc w:val="right"/>
        <w:rPr>
          <w:lang w:val="uk-UA"/>
        </w:rPr>
      </w:pPr>
    </w:p>
    <w:p w:rsidR="00C43E51" w:rsidRPr="000A33CC" w:rsidRDefault="00C43E51" w:rsidP="00C43E51">
      <w:pPr>
        <w:jc w:val="right"/>
        <w:rPr>
          <w:lang w:val="uk-UA"/>
        </w:rPr>
      </w:pPr>
    </w:p>
    <w:p w:rsidR="00C43E51" w:rsidRPr="000A33CC" w:rsidRDefault="00C43E51" w:rsidP="00C43E51">
      <w:pPr>
        <w:jc w:val="right"/>
        <w:rPr>
          <w:lang w:val="uk-UA"/>
        </w:rPr>
      </w:pPr>
    </w:p>
    <w:p w:rsidR="00C43E51" w:rsidRPr="000A33CC" w:rsidRDefault="00C43E51" w:rsidP="00C43E51">
      <w:pPr>
        <w:jc w:val="right"/>
        <w:rPr>
          <w:lang w:val="uk-UA"/>
        </w:rPr>
      </w:pPr>
    </w:p>
    <w:p w:rsidR="00C43E51" w:rsidRPr="000A33CC" w:rsidRDefault="00C43E51" w:rsidP="00B33412">
      <w:pPr>
        <w:rPr>
          <w:lang w:val="uk-UA"/>
        </w:rPr>
      </w:pPr>
    </w:p>
    <w:p w:rsidR="00C43E51" w:rsidRPr="00B33412" w:rsidRDefault="00C43E51" w:rsidP="00C43E51">
      <w:pPr>
        <w:jc w:val="center"/>
        <w:rPr>
          <w:b/>
          <w:lang w:val="uk-UA"/>
        </w:rPr>
      </w:pPr>
      <w:r w:rsidRPr="00B33412">
        <w:rPr>
          <w:b/>
          <w:lang w:val="uk-UA"/>
        </w:rPr>
        <w:t>ВИСНОВОК</w:t>
      </w:r>
    </w:p>
    <w:p w:rsidR="00FD6795" w:rsidRPr="000A33CC" w:rsidRDefault="00C43E51" w:rsidP="00C43E51">
      <w:pPr>
        <w:pStyle w:val="a8"/>
        <w:jc w:val="center"/>
        <w:rPr>
          <w:sz w:val="28"/>
          <w:szCs w:val="28"/>
        </w:rPr>
      </w:pPr>
      <w:r w:rsidRPr="00B33412">
        <w:rPr>
          <w:b/>
          <w:sz w:val="28"/>
          <w:szCs w:val="28"/>
        </w:rPr>
        <w:t xml:space="preserve">на </w:t>
      </w:r>
      <w:r w:rsidRPr="00B33412">
        <w:rPr>
          <w:b/>
          <w:bCs/>
          <w:color w:val="000000"/>
          <w:sz w:val="28"/>
          <w:szCs w:val="28"/>
          <w:lang w:eastAsia="zh-CN"/>
        </w:rPr>
        <w:t xml:space="preserve">проект Закону України </w:t>
      </w:r>
      <w:r w:rsidRPr="00B33412">
        <w:rPr>
          <w:b/>
          <w:sz w:val="28"/>
          <w:szCs w:val="28"/>
        </w:rPr>
        <w:t>«</w:t>
      </w:r>
      <w:r w:rsidR="00FD6795" w:rsidRPr="00B33412">
        <w:rPr>
          <w:b/>
          <w:color w:val="000000"/>
          <w:sz w:val="28"/>
          <w:szCs w:val="28"/>
          <w:lang w:eastAsia="ru-RU"/>
        </w:rPr>
        <w:t xml:space="preserve">Про захист прав споживачів та ліквідацію подвійного стягнення комісійних платежів при сплаті за надані </w:t>
      </w:r>
      <w:r w:rsidR="00A10E4B" w:rsidRPr="00B33412">
        <w:rPr>
          <w:b/>
          <w:color w:val="000000"/>
          <w:sz w:val="28"/>
          <w:szCs w:val="28"/>
          <w:lang w:eastAsia="ru-RU"/>
        </w:rPr>
        <w:br/>
      </w:r>
      <w:r w:rsidR="00FD6795" w:rsidRPr="00B33412">
        <w:rPr>
          <w:b/>
          <w:color w:val="000000"/>
          <w:sz w:val="28"/>
          <w:szCs w:val="28"/>
          <w:lang w:eastAsia="ru-RU"/>
        </w:rPr>
        <w:t>житлово-комунальні послуги</w:t>
      </w:r>
      <w:r w:rsidR="00143220" w:rsidRPr="00B33412">
        <w:rPr>
          <w:b/>
          <w:color w:val="000000"/>
          <w:sz w:val="28"/>
          <w:szCs w:val="28"/>
          <w:lang w:eastAsia="ru-RU"/>
        </w:rPr>
        <w:t>»</w:t>
      </w:r>
    </w:p>
    <w:p w:rsidR="00FD6795" w:rsidRPr="000A33CC" w:rsidRDefault="00FD6795" w:rsidP="00C43E51">
      <w:pPr>
        <w:pStyle w:val="a8"/>
        <w:jc w:val="center"/>
        <w:rPr>
          <w:sz w:val="28"/>
          <w:szCs w:val="28"/>
        </w:rPr>
      </w:pPr>
    </w:p>
    <w:p w:rsidR="00261709" w:rsidRPr="000A33CC" w:rsidRDefault="00C43E51" w:rsidP="00261709">
      <w:pPr>
        <w:ind w:firstLine="709"/>
        <w:jc w:val="both"/>
        <w:rPr>
          <w:lang w:val="uk-UA"/>
        </w:rPr>
      </w:pPr>
      <w:r w:rsidRPr="000A33CC">
        <w:rPr>
          <w:lang w:val="uk-UA"/>
        </w:rPr>
        <w:t>У законопроекті пропонується встановити, що «</w:t>
      </w:r>
      <w:r w:rsidR="00764B6D" w:rsidRPr="000A33CC">
        <w:rPr>
          <w:lang w:val="uk-UA"/>
        </w:rPr>
        <w:t xml:space="preserve">оплата послуг банків та інших установ із приймання і перерахування коштів фізичних осіб, об'єднань співвласників багатоквартирних будинків, управителів за житлово-комунальні послуги: </w:t>
      </w:r>
      <w:r w:rsidR="00143220" w:rsidRPr="000A33CC">
        <w:rPr>
          <w:lang w:val="uk-UA"/>
        </w:rPr>
        <w:t xml:space="preserve">1) </w:t>
      </w:r>
      <w:r w:rsidR="00764B6D" w:rsidRPr="000A33CC">
        <w:rPr>
          <w:lang w:val="uk-UA"/>
        </w:rPr>
        <w:t xml:space="preserve">здійснюється за рахунок їх виконавців/виробників; </w:t>
      </w:r>
      <w:r w:rsidR="00143220" w:rsidRPr="000A33CC">
        <w:rPr>
          <w:lang w:val="uk-UA"/>
        </w:rPr>
        <w:br/>
        <w:t xml:space="preserve">2) </w:t>
      </w:r>
      <w:r w:rsidR="00764B6D" w:rsidRPr="000A33CC">
        <w:rPr>
          <w:lang w:val="uk-UA"/>
        </w:rPr>
        <w:t>включається до складу економічно обґрунтованих витрат на виробництво (надання) житлово-комунальних послуг та враховується при встановленні тарифів на відповідні житлово-комунальні послуги у сумі, визначеній у договорах, укладених</w:t>
      </w:r>
      <w:r w:rsidR="00AB1CB4" w:rsidRPr="000A33CC">
        <w:rPr>
          <w:lang w:val="uk-UA"/>
        </w:rPr>
        <w:t xml:space="preserve"> між виконавцями/виробниками та</w:t>
      </w:r>
      <w:r w:rsidR="00764B6D" w:rsidRPr="000A33CC">
        <w:rPr>
          <w:lang w:val="uk-UA"/>
        </w:rPr>
        <w:t xml:space="preserve"> банками й іншими установами у розмірі не більше 4% загальної суми коштів, що перераховуються за житлово-комунальні послуги. </w:t>
      </w:r>
      <w:r w:rsidR="00143220" w:rsidRPr="000A33CC">
        <w:rPr>
          <w:lang w:val="uk-UA"/>
        </w:rPr>
        <w:t xml:space="preserve">3) </w:t>
      </w:r>
      <w:r w:rsidR="00764B6D" w:rsidRPr="000A33CC">
        <w:rPr>
          <w:lang w:val="uk-UA"/>
        </w:rPr>
        <w:t>Розрахунок між постачальником та банками і іншими установами здійснювати виключно за договорами, що містять положення п.</w:t>
      </w:r>
      <w:r w:rsidR="00143220" w:rsidRPr="000A33CC">
        <w:rPr>
          <w:lang w:val="uk-UA"/>
        </w:rPr>
        <w:t xml:space="preserve"> </w:t>
      </w:r>
      <w:r w:rsidR="00764B6D" w:rsidRPr="000A33CC">
        <w:rPr>
          <w:lang w:val="uk-UA"/>
        </w:rPr>
        <w:t>1 та п.</w:t>
      </w:r>
      <w:r w:rsidR="00143220" w:rsidRPr="000A33CC">
        <w:rPr>
          <w:lang w:val="uk-UA"/>
        </w:rPr>
        <w:t xml:space="preserve"> </w:t>
      </w:r>
      <w:r w:rsidR="00764B6D" w:rsidRPr="000A33CC">
        <w:rPr>
          <w:lang w:val="uk-UA"/>
        </w:rPr>
        <w:t>2 та передбачають обов’язок для надавача житлово-комунальних послуг сплачувати комісійну винагороду за приймання платежів від споживачів</w:t>
      </w:r>
      <w:r w:rsidR="00143220" w:rsidRPr="000A33CC">
        <w:rPr>
          <w:lang w:val="uk-UA"/>
        </w:rPr>
        <w:t>»</w:t>
      </w:r>
      <w:r w:rsidR="00764B6D" w:rsidRPr="000A33CC">
        <w:rPr>
          <w:lang w:val="uk-UA"/>
        </w:rPr>
        <w:t xml:space="preserve">. </w:t>
      </w:r>
    </w:p>
    <w:p w:rsidR="00C0058C" w:rsidRPr="000A33CC" w:rsidRDefault="00C0058C" w:rsidP="00C0058C">
      <w:pPr>
        <w:ind w:firstLine="709"/>
        <w:jc w:val="both"/>
        <w:rPr>
          <w:color w:val="000000"/>
          <w:lang w:val="uk-UA"/>
        </w:rPr>
      </w:pPr>
      <w:r w:rsidRPr="000A33CC">
        <w:rPr>
          <w:lang w:val="uk-UA"/>
        </w:rPr>
        <w:t xml:space="preserve">Прийняття </w:t>
      </w:r>
      <w:r w:rsidR="00C43E51" w:rsidRPr="000A33CC">
        <w:rPr>
          <w:lang w:val="uk-UA"/>
        </w:rPr>
        <w:t xml:space="preserve">законопроекту, як зазначається у </w:t>
      </w:r>
      <w:r w:rsidR="00143220" w:rsidRPr="000A33CC">
        <w:rPr>
          <w:lang w:val="uk-UA"/>
        </w:rPr>
        <w:t>п</w:t>
      </w:r>
      <w:r w:rsidR="00C43E51" w:rsidRPr="000A33CC">
        <w:rPr>
          <w:lang w:val="uk-UA"/>
        </w:rPr>
        <w:t>оя</w:t>
      </w:r>
      <w:r w:rsidR="008F542B" w:rsidRPr="000A33CC">
        <w:rPr>
          <w:lang w:val="uk-UA"/>
        </w:rPr>
        <w:t xml:space="preserve">снювальній записці до нього, </w:t>
      </w:r>
      <w:r w:rsidRPr="000A33CC">
        <w:rPr>
          <w:lang w:val="uk-UA"/>
        </w:rPr>
        <w:t>«</w:t>
      </w:r>
      <w:r w:rsidRPr="000A33CC">
        <w:rPr>
          <w:color w:val="000000"/>
          <w:lang w:val="uk-UA"/>
        </w:rPr>
        <w:t>забезпечить справедливе поновлення майнових прав споживачів житлово-комунальних послуг та відшкодування оплати послуг банків та інших установ із приймання і перерахування коштів фізичних осіб за житлово-комунальні послуги за рахунок коштів, вже сплачених споживачами, в складі тарифу/ціни за відповідну житлово-комунальну послугу. Зазначене в цілому сприятиме поновленню соціальної справедливості у суспільстві та зменшенню наявної соціальної напруги» (п. 5).</w:t>
      </w:r>
    </w:p>
    <w:p w:rsidR="00C0058C" w:rsidRPr="000A33CC" w:rsidRDefault="008F471D" w:rsidP="008F471D">
      <w:pPr>
        <w:ind w:firstLine="720"/>
        <w:jc w:val="both"/>
        <w:rPr>
          <w:lang w:val="uk-UA"/>
        </w:rPr>
      </w:pPr>
      <w:r w:rsidRPr="008F471D">
        <w:rPr>
          <w:color w:val="000000"/>
          <w:highlight w:val="white"/>
          <w:lang w:val="uk-UA"/>
        </w:rPr>
        <w:t>Головне управління</w:t>
      </w:r>
      <w:r>
        <w:rPr>
          <w:color w:val="000000"/>
          <w:highlight w:val="white"/>
          <w:lang w:val="uk-UA"/>
        </w:rPr>
        <w:t>,</w:t>
      </w:r>
      <w:r w:rsidRPr="008F471D">
        <w:rPr>
          <w:color w:val="000000"/>
          <w:highlight w:val="white"/>
          <w:lang w:val="uk-UA"/>
        </w:rPr>
        <w:t xml:space="preserve"> поділя</w:t>
      </w:r>
      <w:r>
        <w:rPr>
          <w:color w:val="000000"/>
          <w:highlight w:val="white"/>
          <w:lang w:val="uk-UA"/>
        </w:rPr>
        <w:t xml:space="preserve">ючи </w:t>
      </w:r>
      <w:r w:rsidRPr="008F471D">
        <w:rPr>
          <w:color w:val="000000"/>
          <w:highlight w:val="white"/>
          <w:lang w:val="uk-UA"/>
        </w:rPr>
        <w:t xml:space="preserve">позицію суб'єктів права законодавчої ініціативи щодо необхідності запобігання подвійної сплати споживачами житлово-комунальних послуг комісійної винагороди банків та інших установ, </w:t>
      </w:r>
      <w:r>
        <w:rPr>
          <w:color w:val="000000"/>
          <w:lang w:val="uk-UA"/>
        </w:rPr>
        <w:t xml:space="preserve">одночасно </w:t>
      </w:r>
      <w:r w:rsidR="00C0058C" w:rsidRPr="000A33CC">
        <w:rPr>
          <w:lang w:val="uk-UA"/>
        </w:rPr>
        <w:t>не підтримує вирішення порушеного у проекті питання у пропонований спосіб з таких підстав.</w:t>
      </w:r>
    </w:p>
    <w:p w:rsidR="00C43E51" w:rsidRPr="000A33CC" w:rsidRDefault="00777A25" w:rsidP="004B3E19">
      <w:pPr>
        <w:ind w:firstLine="709"/>
        <w:jc w:val="both"/>
        <w:rPr>
          <w:rStyle w:val="st42"/>
          <w:color w:val="auto"/>
          <w:lang w:val="uk-UA"/>
        </w:rPr>
      </w:pPr>
      <w:r w:rsidRPr="000A33CC">
        <w:rPr>
          <w:b/>
          <w:lang w:val="uk-UA"/>
        </w:rPr>
        <w:t>1.</w:t>
      </w:r>
      <w:r w:rsidRPr="000A33CC">
        <w:rPr>
          <w:lang w:val="uk-UA"/>
        </w:rPr>
        <w:t xml:space="preserve"> </w:t>
      </w:r>
      <w:r w:rsidR="00C43E51" w:rsidRPr="000A33CC">
        <w:rPr>
          <w:lang w:val="uk-UA"/>
        </w:rPr>
        <w:t>Насамперед порушене у проекті питання, у разі необхідності, слід</w:t>
      </w:r>
      <w:r w:rsidR="009C2F8F">
        <w:rPr>
          <w:lang w:val="uk-UA"/>
        </w:rPr>
        <w:t>, на нашу думку,</w:t>
      </w:r>
      <w:r w:rsidR="00C43E51" w:rsidRPr="000A33CC">
        <w:rPr>
          <w:lang w:val="uk-UA"/>
        </w:rPr>
        <w:t xml:space="preserve"> вирішувати не шляхом </w:t>
      </w:r>
      <w:r w:rsidR="00534861" w:rsidRPr="000A33CC">
        <w:rPr>
          <w:lang w:val="uk-UA"/>
        </w:rPr>
        <w:t>прийняття окремого закону, який,</w:t>
      </w:r>
      <w:r w:rsidR="00C43E51" w:rsidRPr="000A33CC">
        <w:rPr>
          <w:lang w:val="uk-UA"/>
        </w:rPr>
        <w:t xml:space="preserve"> до того ж, складається усього з</w:t>
      </w:r>
      <w:r w:rsidR="004B3E19" w:rsidRPr="000A33CC">
        <w:rPr>
          <w:lang w:val="uk-UA"/>
        </w:rPr>
        <w:t xml:space="preserve"> двох статей</w:t>
      </w:r>
      <w:r w:rsidR="0078091F" w:rsidRPr="000A33CC">
        <w:rPr>
          <w:lang w:val="uk-UA"/>
        </w:rPr>
        <w:t xml:space="preserve"> (з яких ст. 2 – «Прикінцеві положення»)</w:t>
      </w:r>
      <w:r w:rsidR="00C43E51" w:rsidRPr="000A33CC">
        <w:rPr>
          <w:lang w:val="uk-UA"/>
        </w:rPr>
        <w:t xml:space="preserve">, а </w:t>
      </w:r>
      <w:r w:rsidR="00C43E51" w:rsidRPr="000A33CC">
        <w:rPr>
          <w:lang w:val="uk-UA"/>
        </w:rPr>
        <w:lastRenderedPageBreak/>
        <w:t xml:space="preserve">шляхом внесення відповідних змін до </w:t>
      </w:r>
      <w:r w:rsidR="00C43E51" w:rsidRPr="000A33CC">
        <w:rPr>
          <w:rStyle w:val="st42"/>
          <w:lang w:val="uk-UA"/>
        </w:rPr>
        <w:t>Закону України «Про житлово-комунальні послуги»</w:t>
      </w:r>
      <w:r w:rsidR="00D93571" w:rsidRPr="000A33CC">
        <w:rPr>
          <w:rStyle w:val="st42"/>
          <w:lang w:val="uk-UA"/>
        </w:rPr>
        <w:t xml:space="preserve"> (далі – Закон)</w:t>
      </w:r>
      <w:r w:rsidR="00E64910" w:rsidRPr="000A33CC">
        <w:rPr>
          <w:rStyle w:val="st42"/>
          <w:lang w:val="uk-UA"/>
        </w:rPr>
        <w:t>, який</w:t>
      </w:r>
      <w:r w:rsidR="00A33132" w:rsidRPr="00A33132">
        <w:rPr>
          <w:rStyle w:val="st42"/>
        </w:rPr>
        <w:t xml:space="preserve"> </w:t>
      </w:r>
      <w:r w:rsidR="00A33132" w:rsidRPr="000A33CC">
        <w:rPr>
          <w:lang w:val="uk-UA"/>
        </w:rPr>
        <w:t>«регулює відносини, що виникають у процесі надання та споживання житлово-комунальних послуг» (преамбула)</w:t>
      </w:r>
      <w:r w:rsidR="00A33132">
        <w:rPr>
          <w:lang w:val="uk-UA"/>
        </w:rPr>
        <w:t xml:space="preserve">, у тому числі, </w:t>
      </w:r>
      <w:r w:rsidR="00E64910" w:rsidRPr="000A33CC">
        <w:rPr>
          <w:rStyle w:val="st42"/>
          <w:lang w:val="uk-UA"/>
        </w:rPr>
        <w:t xml:space="preserve">оплати за </w:t>
      </w:r>
      <w:r w:rsidR="00A33132">
        <w:rPr>
          <w:rStyle w:val="st42"/>
          <w:lang w:val="uk-UA"/>
        </w:rPr>
        <w:t>них</w:t>
      </w:r>
      <w:r w:rsidR="00E64910" w:rsidRPr="000A33CC">
        <w:rPr>
          <w:rStyle w:val="st42"/>
          <w:lang w:val="uk-UA"/>
        </w:rPr>
        <w:t>.</w:t>
      </w:r>
    </w:p>
    <w:p w:rsidR="00C43E51" w:rsidRPr="000A33CC" w:rsidRDefault="0002333F" w:rsidP="004E180F">
      <w:pPr>
        <w:ind w:firstLine="709"/>
        <w:jc w:val="both"/>
        <w:rPr>
          <w:lang w:val="uk-UA"/>
        </w:rPr>
      </w:pPr>
      <w:r>
        <w:rPr>
          <w:rStyle w:val="st42"/>
          <w:lang w:val="uk-UA"/>
        </w:rPr>
        <w:t xml:space="preserve">Крім того, </w:t>
      </w:r>
      <w:r w:rsidRPr="00B33412">
        <w:rPr>
          <w:rStyle w:val="st42"/>
          <w:lang w:val="uk-UA"/>
        </w:rPr>
        <w:t xml:space="preserve">оскільки </w:t>
      </w:r>
      <w:r w:rsidR="00C43E51" w:rsidRPr="00B33412">
        <w:rPr>
          <w:lang w:val="uk-UA"/>
        </w:rPr>
        <w:t>у проекті пропонується врегулювати питання</w:t>
      </w:r>
      <w:r w:rsidR="000F75AF" w:rsidRPr="00B33412">
        <w:rPr>
          <w:lang w:val="uk-UA"/>
        </w:rPr>
        <w:t xml:space="preserve"> оплати </w:t>
      </w:r>
      <w:r w:rsidR="00C43E51" w:rsidRPr="00B33412">
        <w:rPr>
          <w:lang w:val="uk-UA"/>
        </w:rPr>
        <w:t xml:space="preserve">послуг банків та інших установ при здійсненні платежів за житлово-комунальні послуги, </w:t>
      </w:r>
      <w:r w:rsidR="004C5264" w:rsidRPr="00B33412">
        <w:rPr>
          <w:lang w:val="uk-UA"/>
        </w:rPr>
        <w:t>при цьому</w:t>
      </w:r>
      <w:r w:rsidR="00A10E4B" w:rsidRPr="00B33412">
        <w:rPr>
          <w:lang w:val="uk-UA"/>
        </w:rPr>
        <w:t>,</w:t>
      </w:r>
      <w:r w:rsidR="004C5264" w:rsidRPr="00B33412">
        <w:rPr>
          <w:lang w:val="uk-UA"/>
        </w:rPr>
        <w:t xml:space="preserve"> понят</w:t>
      </w:r>
      <w:r w:rsidR="00C43E51" w:rsidRPr="00B33412">
        <w:rPr>
          <w:lang w:val="uk-UA"/>
        </w:rPr>
        <w:t>тя «житлово-комунальні послуг</w:t>
      </w:r>
      <w:r w:rsidR="004E180F" w:rsidRPr="00B33412">
        <w:rPr>
          <w:lang w:val="uk-UA"/>
        </w:rPr>
        <w:t>и» і їх перелік</w:t>
      </w:r>
      <w:r w:rsidR="000F75AF" w:rsidRPr="00B33412">
        <w:rPr>
          <w:lang w:val="uk-UA"/>
        </w:rPr>
        <w:t xml:space="preserve"> </w:t>
      </w:r>
      <w:r w:rsidR="00C43E51" w:rsidRPr="00B33412">
        <w:rPr>
          <w:lang w:val="uk-UA"/>
        </w:rPr>
        <w:t>вже визначені у Законі</w:t>
      </w:r>
      <w:r w:rsidR="00C43E51" w:rsidRPr="000A33CC">
        <w:rPr>
          <w:lang w:val="uk-UA"/>
        </w:rPr>
        <w:t xml:space="preserve"> (</w:t>
      </w:r>
      <w:r w:rsidR="000F75AF" w:rsidRPr="000A33CC">
        <w:rPr>
          <w:lang w:val="uk-UA"/>
        </w:rPr>
        <w:t xml:space="preserve">п. 5 ч. 1 ст. 1, </w:t>
      </w:r>
      <w:r w:rsidR="00C43E51" w:rsidRPr="000A33CC">
        <w:rPr>
          <w:lang w:val="uk-UA"/>
        </w:rPr>
        <w:t xml:space="preserve">ст. </w:t>
      </w:r>
      <w:r w:rsidR="004E180F" w:rsidRPr="000A33CC">
        <w:rPr>
          <w:lang w:val="uk-UA"/>
        </w:rPr>
        <w:t>5</w:t>
      </w:r>
      <w:r w:rsidR="00C43E51" w:rsidRPr="000A33CC">
        <w:rPr>
          <w:lang w:val="uk-UA"/>
        </w:rPr>
        <w:t xml:space="preserve">), вважаємо </w:t>
      </w:r>
      <w:r w:rsidR="000F75AF" w:rsidRPr="000A33CC">
        <w:rPr>
          <w:lang w:val="uk-UA"/>
        </w:rPr>
        <w:t xml:space="preserve">необґрунтованим </w:t>
      </w:r>
      <w:r w:rsidR="00C43E51" w:rsidRPr="000A33CC">
        <w:rPr>
          <w:lang w:val="uk-UA"/>
        </w:rPr>
        <w:t>використ</w:t>
      </w:r>
      <w:r w:rsidR="000F75AF" w:rsidRPr="000A33CC">
        <w:rPr>
          <w:lang w:val="uk-UA"/>
        </w:rPr>
        <w:t xml:space="preserve">ання </w:t>
      </w:r>
      <w:r w:rsidR="00C43E51" w:rsidRPr="000A33CC">
        <w:rPr>
          <w:lang w:val="uk-UA"/>
        </w:rPr>
        <w:t>у проекті поняття «житлово-комунальні послуги», відмінне від того, що міститься у Законі.</w:t>
      </w:r>
    </w:p>
    <w:p w:rsidR="00C7673E" w:rsidRPr="000A33CC" w:rsidRDefault="0002333F" w:rsidP="00C7673E">
      <w:pPr>
        <w:ind w:firstLine="709"/>
        <w:jc w:val="both"/>
        <w:rPr>
          <w:lang w:val="uk-UA"/>
        </w:rPr>
      </w:pPr>
      <w:r>
        <w:rPr>
          <w:b/>
          <w:lang w:val="uk-UA"/>
        </w:rPr>
        <w:t>2</w:t>
      </w:r>
      <w:r w:rsidR="0078091F" w:rsidRPr="000A33CC">
        <w:rPr>
          <w:b/>
          <w:lang w:val="uk-UA"/>
        </w:rPr>
        <w:t>.</w:t>
      </w:r>
      <w:r w:rsidR="0078091F" w:rsidRPr="000A33CC">
        <w:rPr>
          <w:lang w:val="uk-UA"/>
        </w:rPr>
        <w:t xml:space="preserve"> </w:t>
      </w:r>
      <w:r w:rsidR="0078091F" w:rsidRPr="000A33CC">
        <w:rPr>
          <w:color w:val="000000"/>
          <w:highlight w:val="white"/>
          <w:lang w:val="uk-UA"/>
        </w:rPr>
        <w:t>Згідно з</w:t>
      </w:r>
      <w:r w:rsidR="00C7673E" w:rsidRPr="000A33CC">
        <w:rPr>
          <w:color w:val="000000"/>
          <w:highlight w:val="white"/>
          <w:lang w:val="uk-UA"/>
        </w:rPr>
        <w:t>і ст. 1 проекту «о</w:t>
      </w:r>
      <w:r w:rsidR="00C7673E" w:rsidRPr="000A33CC">
        <w:rPr>
          <w:lang w:val="uk-UA"/>
        </w:rPr>
        <w:t>плата послуг банків та інших установ із приймання і перерахування коштів фізичних осіб, об'єднань співвласників багатоквартирних будинків, управителів за житлово-комунальні послуги:</w:t>
      </w:r>
    </w:p>
    <w:p w:rsidR="00C7673E" w:rsidRPr="000A33CC" w:rsidRDefault="00C7673E" w:rsidP="00C7673E">
      <w:pPr>
        <w:ind w:firstLine="709"/>
        <w:jc w:val="both"/>
        <w:rPr>
          <w:lang w:val="uk-UA"/>
        </w:rPr>
      </w:pPr>
      <w:r w:rsidRPr="000A33CC">
        <w:rPr>
          <w:lang w:val="uk-UA"/>
        </w:rPr>
        <w:t xml:space="preserve">1) здійснюється </w:t>
      </w:r>
      <w:r w:rsidRPr="000A33CC">
        <w:rPr>
          <w:i/>
          <w:u w:val="single"/>
          <w:lang w:val="uk-UA"/>
        </w:rPr>
        <w:t>за рахунок</w:t>
      </w:r>
      <w:r w:rsidRPr="000A33CC">
        <w:rPr>
          <w:i/>
          <w:lang w:val="uk-UA"/>
        </w:rPr>
        <w:t xml:space="preserve"> їх виконавців/виробників</w:t>
      </w:r>
      <w:r w:rsidRPr="000A33CC">
        <w:rPr>
          <w:lang w:val="uk-UA"/>
        </w:rPr>
        <w:t>;</w:t>
      </w:r>
    </w:p>
    <w:p w:rsidR="00C7673E" w:rsidRPr="000A33CC" w:rsidRDefault="00C7673E" w:rsidP="00C7673E">
      <w:pPr>
        <w:ind w:firstLine="709"/>
        <w:jc w:val="both"/>
        <w:rPr>
          <w:lang w:val="uk-UA"/>
        </w:rPr>
      </w:pPr>
      <w:r w:rsidRPr="000A33CC">
        <w:rPr>
          <w:lang w:val="uk-UA"/>
        </w:rPr>
        <w:t xml:space="preserve">2) </w:t>
      </w:r>
      <w:r w:rsidRPr="000A33CC">
        <w:rPr>
          <w:i/>
          <w:lang w:val="uk-UA"/>
        </w:rPr>
        <w:t>включається до складу економічно обґрунтованих витрат на виробництво (надання) житлово-комунальних послуг та враховується при встановленні тарифів</w:t>
      </w:r>
      <w:r w:rsidRPr="000A33CC">
        <w:rPr>
          <w:lang w:val="uk-UA"/>
        </w:rPr>
        <w:t xml:space="preserve"> на відповідні житлово-комунальні послуги у сумі, визначеній у договорах, укладених між виконавцями/виробниками та  банками й іншими установами у розмірі не більше 4% загальної суми коштів, що перераховуються за житлово-комунальні послуги.</w:t>
      </w:r>
    </w:p>
    <w:p w:rsidR="00C7673E" w:rsidRPr="000A33CC" w:rsidRDefault="00C7673E" w:rsidP="00C7673E">
      <w:pPr>
        <w:ind w:firstLine="709"/>
        <w:jc w:val="both"/>
        <w:rPr>
          <w:lang w:val="uk-UA"/>
        </w:rPr>
      </w:pPr>
      <w:r w:rsidRPr="000A33CC">
        <w:rPr>
          <w:lang w:val="uk-UA"/>
        </w:rPr>
        <w:t xml:space="preserve">3) Розрахунок між постачальником та банками і іншими установами   здійснювати виключно за договорами, що містять положення п.1 та п.2 та передбачають обов’язок для надавача житлово-комунальних послуг сплачувати комісійну винагороду за приймання платежів від споживачів».  </w:t>
      </w:r>
    </w:p>
    <w:p w:rsidR="0078091F" w:rsidRPr="000A33CC" w:rsidRDefault="0078091F" w:rsidP="0078091F">
      <w:pPr>
        <w:ind w:firstLine="720"/>
        <w:jc w:val="both"/>
        <w:rPr>
          <w:color w:val="000000"/>
          <w:highlight w:val="white"/>
          <w:lang w:val="uk-UA"/>
        </w:rPr>
      </w:pPr>
      <w:r w:rsidRPr="000A33CC">
        <w:rPr>
          <w:color w:val="000000"/>
          <w:highlight w:val="white"/>
          <w:lang w:val="uk-UA"/>
        </w:rPr>
        <w:t xml:space="preserve">Звертаємо увагу, що, </w:t>
      </w:r>
      <w:r w:rsidRPr="00B44247">
        <w:rPr>
          <w:i/>
          <w:color w:val="000000"/>
          <w:highlight w:val="white"/>
          <w:lang w:val="uk-UA"/>
        </w:rPr>
        <w:t>по-перше,</w:t>
      </w:r>
      <w:r w:rsidRPr="000A33CC">
        <w:rPr>
          <w:color w:val="000000"/>
          <w:highlight w:val="white"/>
          <w:lang w:val="uk-UA"/>
        </w:rPr>
        <w:t xml:space="preserve"> запропоновані п.п. 1 та 2 ст. 1</w:t>
      </w:r>
      <w:r w:rsidR="00C7673E" w:rsidRPr="000A33CC">
        <w:rPr>
          <w:color w:val="000000"/>
          <w:highlight w:val="white"/>
          <w:lang w:val="uk-UA"/>
        </w:rPr>
        <w:t xml:space="preserve"> проекту, </w:t>
      </w:r>
      <w:r w:rsidRPr="000A33CC">
        <w:rPr>
          <w:color w:val="000000"/>
          <w:highlight w:val="white"/>
          <w:lang w:val="uk-UA"/>
        </w:rPr>
        <w:t xml:space="preserve">принаймні у наведеній редакції, є взаємовиключними, оскільки включення банківської комісії до тарифу (п. 2) означає, по суті, її сплату споживачем, а не виконавцем комунальної послуги, як це передбачено у п. 1. Відтак, на наш погляд, у п. 1 доречно </w:t>
      </w:r>
      <w:r w:rsidR="00C7673E" w:rsidRPr="000A33CC">
        <w:rPr>
          <w:color w:val="000000"/>
          <w:highlight w:val="white"/>
          <w:lang w:val="uk-UA"/>
        </w:rPr>
        <w:t xml:space="preserve">говорити </w:t>
      </w:r>
      <w:r w:rsidRPr="000A33CC">
        <w:rPr>
          <w:color w:val="000000"/>
          <w:highlight w:val="white"/>
          <w:lang w:val="uk-UA"/>
        </w:rPr>
        <w:t>про те, що відповідна оплата «здійснюється виконавцями комунальних послуг».</w:t>
      </w:r>
    </w:p>
    <w:p w:rsidR="0078091F" w:rsidRPr="000A33CC" w:rsidRDefault="0078091F" w:rsidP="0078091F">
      <w:pPr>
        <w:ind w:firstLine="720"/>
        <w:jc w:val="both"/>
        <w:rPr>
          <w:color w:val="000000"/>
          <w:lang w:val="uk-UA"/>
        </w:rPr>
      </w:pPr>
      <w:r w:rsidRPr="00B44247">
        <w:rPr>
          <w:i/>
          <w:highlight w:val="white"/>
          <w:lang w:val="uk-UA"/>
        </w:rPr>
        <w:t>По-друге</w:t>
      </w:r>
      <w:r w:rsidRPr="000A33CC">
        <w:rPr>
          <w:highlight w:val="white"/>
          <w:lang w:val="uk-UA"/>
        </w:rPr>
        <w:t xml:space="preserve">, у наведених положеннях передбачається, </w:t>
      </w:r>
      <w:r w:rsidRPr="000A33CC">
        <w:rPr>
          <w:color w:val="000000"/>
          <w:highlight w:val="white"/>
          <w:lang w:val="uk-UA"/>
        </w:rPr>
        <w:t xml:space="preserve">що оплата послуг банків та інших установ </w:t>
      </w:r>
      <w:r w:rsidRPr="000A33CC">
        <w:rPr>
          <w:i/>
          <w:color w:val="000000"/>
          <w:highlight w:val="white"/>
          <w:lang w:val="uk-UA"/>
        </w:rPr>
        <w:t xml:space="preserve">включається </w:t>
      </w:r>
      <w:r w:rsidRPr="000A33CC">
        <w:rPr>
          <w:color w:val="000000"/>
          <w:highlight w:val="white"/>
          <w:lang w:val="uk-UA"/>
        </w:rPr>
        <w:t xml:space="preserve">до складу економічно обґрунтованих витрат на </w:t>
      </w:r>
      <w:r w:rsidR="00D93571" w:rsidRPr="000A33CC">
        <w:rPr>
          <w:color w:val="000000"/>
          <w:highlight w:val="white"/>
          <w:lang w:val="uk-UA"/>
        </w:rPr>
        <w:t>виробництво (</w:t>
      </w:r>
      <w:r w:rsidRPr="000A33CC">
        <w:rPr>
          <w:color w:val="000000"/>
          <w:highlight w:val="white"/>
          <w:lang w:val="uk-UA"/>
        </w:rPr>
        <w:t>надання</w:t>
      </w:r>
      <w:r w:rsidR="00D93571" w:rsidRPr="000A33CC">
        <w:rPr>
          <w:color w:val="000000"/>
          <w:highlight w:val="white"/>
          <w:lang w:val="uk-UA"/>
        </w:rPr>
        <w:t>)</w:t>
      </w:r>
      <w:r w:rsidRPr="000A33CC">
        <w:rPr>
          <w:color w:val="000000"/>
          <w:highlight w:val="white"/>
          <w:lang w:val="uk-UA"/>
        </w:rPr>
        <w:t xml:space="preserve"> </w:t>
      </w:r>
      <w:r w:rsidRPr="000A33CC">
        <w:rPr>
          <w:i/>
          <w:color w:val="000000"/>
          <w:highlight w:val="white"/>
          <w:u w:val="single"/>
          <w:lang w:val="uk-UA"/>
        </w:rPr>
        <w:t>житлово-комунальних</w:t>
      </w:r>
      <w:r w:rsidRPr="000A33CC">
        <w:rPr>
          <w:i/>
          <w:color w:val="000000"/>
          <w:highlight w:val="white"/>
          <w:lang w:val="uk-UA"/>
        </w:rPr>
        <w:t xml:space="preserve"> послуг. </w:t>
      </w:r>
      <w:r w:rsidRPr="000A33CC">
        <w:rPr>
          <w:color w:val="000000"/>
          <w:highlight w:val="white"/>
          <w:lang w:val="uk-UA"/>
        </w:rPr>
        <w:t xml:space="preserve">Натомість можливість укладання договорів </w:t>
      </w:r>
      <w:r w:rsidRPr="00B33412">
        <w:rPr>
          <w:color w:val="000000"/>
          <w:lang w:val="uk-UA"/>
        </w:rPr>
        <w:t xml:space="preserve">передбачається </w:t>
      </w:r>
      <w:r w:rsidRPr="00B33412">
        <w:rPr>
          <w:lang w:val="uk-UA"/>
        </w:rPr>
        <w:t>лише для виконавців</w:t>
      </w:r>
      <w:r w:rsidR="00D93571" w:rsidRPr="00B33412">
        <w:rPr>
          <w:lang w:val="uk-UA"/>
        </w:rPr>
        <w:t xml:space="preserve">/виробників </w:t>
      </w:r>
      <w:r w:rsidRPr="00B33412">
        <w:rPr>
          <w:lang w:val="uk-UA"/>
        </w:rPr>
        <w:t>комунальних послуг. Проте</w:t>
      </w:r>
      <w:r w:rsidR="00B33412" w:rsidRPr="00B33412">
        <w:rPr>
          <w:lang w:val="uk-UA"/>
        </w:rPr>
        <w:t xml:space="preserve"> </w:t>
      </w:r>
      <w:r w:rsidRPr="00B33412">
        <w:rPr>
          <w:lang w:val="uk-UA"/>
        </w:rPr>
        <w:t>суб’єктом</w:t>
      </w:r>
      <w:r w:rsidRPr="000A33CC">
        <w:rPr>
          <w:lang w:val="uk-UA"/>
        </w:rPr>
        <w:t xml:space="preserve"> правовідносин у сфері надання житлово-комунальних послуг, крім виконавців комунальних послуг, є також управитель (ч. 1 ст. 6 Закону</w:t>
      </w:r>
      <w:r w:rsidRPr="000A33CC">
        <w:rPr>
          <w:color w:val="000000"/>
          <w:lang w:val="uk-UA"/>
        </w:rPr>
        <w:t>).</w:t>
      </w:r>
    </w:p>
    <w:p w:rsidR="00B44247" w:rsidRDefault="0078091F" w:rsidP="00B44247">
      <w:pPr>
        <w:ind w:firstLine="720"/>
        <w:jc w:val="both"/>
        <w:rPr>
          <w:lang w:val="uk-UA"/>
        </w:rPr>
      </w:pPr>
      <w:r w:rsidRPr="00B44247">
        <w:rPr>
          <w:i/>
          <w:color w:val="000000"/>
          <w:highlight w:val="white"/>
          <w:lang w:val="uk-UA"/>
        </w:rPr>
        <w:t>По-третє,</w:t>
      </w:r>
      <w:r w:rsidRPr="000A33CC">
        <w:rPr>
          <w:color w:val="000000"/>
          <w:highlight w:val="white"/>
          <w:lang w:val="uk-UA"/>
        </w:rPr>
        <w:t xml:space="preserve"> </w:t>
      </w:r>
      <w:r w:rsidR="00B44247">
        <w:rPr>
          <w:color w:val="000000"/>
          <w:highlight w:val="white"/>
          <w:lang w:val="uk-UA"/>
        </w:rPr>
        <w:t>с</w:t>
      </w:r>
      <w:r w:rsidR="00B44247" w:rsidRPr="000A33CC">
        <w:rPr>
          <w:lang w:val="uk-UA"/>
        </w:rPr>
        <w:t xml:space="preserve">лід зазначити, що </w:t>
      </w:r>
      <w:r w:rsidR="00B44247" w:rsidRPr="000A33CC">
        <w:rPr>
          <w:i/>
          <w:lang w:val="uk-UA"/>
        </w:rPr>
        <w:t>приймання і перерахування коштів</w:t>
      </w:r>
      <w:r w:rsidR="00B44247" w:rsidRPr="000A33CC">
        <w:rPr>
          <w:lang w:val="uk-UA"/>
        </w:rPr>
        <w:t>, про які йдеться у проекті, передбачає готівковий платіж через касу банку. У цьому контексті викликає сумнів правомірність включення до кола суб’єктів, що здійснюють такі платежі, об’єднань співвласників та управителів багатоквартирних будинків, які здійснюють безготівкові розрахунки, а також  є одержувачами коштів від населення за надані житлові послуги.</w:t>
      </w:r>
    </w:p>
    <w:p w:rsidR="009B7F93" w:rsidRPr="000A33CC" w:rsidRDefault="00D76655" w:rsidP="00B44247">
      <w:pPr>
        <w:ind w:firstLine="720"/>
        <w:jc w:val="both"/>
        <w:rPr>
          <w:lang w:val="uk-UA"/>
        </w:rPr>
      </w:pPr>
      <w:r w:rsidRPr="00E017E0">
        <w:rPr>
          <w:lang w:val="uk-UA"/>
        </w:rPr>
        <w:lastRenderedPageBreak/>
        <w:t xml:space="preserve">При </w:t>
      </w:r>
      <w:r w:rsidRPr="00B33412">
        <w:rPr>
          <w:lang w:val="uk-UA"/>
        </w:rPr>
        <w:t>цьому</w:t>
      </w:r>
      <w:r w:rsidR="00A10E4B" w:rsidRPr="00B33412">
        <w:rPr>
          <w:lang w:val="uk-UA"/>
        </w:rPr>
        <w:t>,</w:t>
      </w:r>
      <w:r w:rsidRPr="00B33412">
        <w:rPr>
          <w:lang w:val="uk-UA"/>
        </w:rPr>
        <w:t xml:space="preserve"> виникає питання про коректність застосування такого формулювання щодо випадку оплати за житлово-комунальні послуги у безготівковій формі (наприклад</w:t>
      </w:r>
      <w:r w:rsidRPr="00E017E0">
        <w:rPr>
          <w:lang w:val="uk-UA"/>
        </w:rPr>
        <w:t>, банківською карткою).</w:t>
      </w:r>
      <w:r>
        <w:rPr>
          <w:lang w:val="uk-UA"/>
        </w:rPr>
        <w:t xml:space="preserve"> </w:t>
      </w:r>
    </w:p>
    <w:p w:rsidR="0078091F" w:rsidRPr="000A33CC" w:rsidRDefault="00B44247" w:rsidP="0078091F">
      <w:pPr>
        <w:ind w:firstLine="720"/>
        <w:jc w:val="both"/>
        <w:rPr>
          <w:color w:val="000000"/>
          <w:lang w:val="uk-UA"/>
        </w:rPr>
      </w:pPr>
      <w:r w:rsidRPr="00B44247">
        <w:rPr>
          <w:i/>
          <w:color w:val="000000"/>
          <w:highlight w:val="white"/>
          <w:lang w:val="uk-UA"/>
        </w:rPr>
        <w:t>По-четверте</w:t>
      </w:r>
      <w:r>
        <w:rPr>
          <w:color w:val="000000"/>
          <w:highlight w:val="white"/>
          <w:lang w:val="uk-UA"/>
        </w:rPr>
        <w:t xml:space="preserve">, </w:t>
      </w:r>
      <w:r w:rsidR="0078091F" w:rsidRPr="000A33CC">
        <w:rPr>
          <w:color w:val="000000"/>
          <w:highlight w:val="white"/>
          <w:lang w:val="uk-UA"/>
        </w:rPr>
        <w:t>редакційно та змістовно некоректним є формулювання – «оплата послуг банків та інших установ … включається до складу економічно обґрунтованих витрат</w:t>
      </w:r>
      <w:r w:rsidR="0078091F" w:rsidRPr="000A33CC">
        <w:rPr>
          <w:color w:val="000000"/>
          <w:lang w:val="uk-UA"/>
        </w:rPr>
        <w:t xml:space="preserve"> …», оскільки «оплата» – це процес, у той час, як до економічно обґрунтованих витрат можуть включатися лише витрати.</w:t>
      </w:r>
    </w:p>
    <w:p w:rsidR="004672A3" w:rsidRPr="002D5E11" w:rsidRDefault="0078091F" w:rsidP="004672A3">
      <w:pPr>
        <w:ind w:firstLine="720"/>
        <w:jc w:val="both"/>
        <w:rPr>
          <w:color w:val="000000"/>
          <w:highlight w:val="white"/>
          <w:lang w:val="uk-UA"/>
        </w:rPr>
      </w:pPr>
      <w:r w:rsidRPr="00B44247">
        <w:rPr>
          <w:i/>
          <w:color w:val="000000"/>
          <w:lang w:val="uk-UA"/>
        </w:rPr>
        <w:t>По-</w:t>
      </w:r>
      <w:r w:rsidR="00B44247">
        <w:rPr>
          <w:i/>
          <w:color w:val="000000"/>
          <w:lang w:val="uk-UA"/>
        </w:rPr>
        <w:t xml:space="preserve">п’яте, </w:t>
      </w:r>
      <w:bookmarkStart w:id="1" w:name="n74"/>
      <w:bookmarkStart w:id="2" w:name="n75"/>
      <w:bookmarkStart w:id="3" w:name="n76"/>
      <w:bookmarkStart w:id="4" w:name="n77"/>
      <w:bookmarkEnd w:id="1"/>
      <w:bookmarkEnd w:id="2"/>
      <w:bookmarkEnd w:id="3"/>
      <w:bookmarkEnd w:id="4"/>
      <w:r w:rsidRPr="000A33CC">
        <w:rPr>
          <w:color w:val="000000"/>
          <w:lang w:val="uk-UA"/>
        </w:rPr>
        <w:t xml:space="preserve">з цієї ж причини (невдала редакція) </w:t>
      </w:r>
      <w:r w:rsidR="007430B9">
        <w:rPr>
          <w:color w:val="000000"/>
          <w:lang w:val="uk-UA"/>
        </w:rPr>
        <w:t>в</w:t>
      </w:r>
      <w:r w:rsidR="004672A3" w:rsidRPr="000A33CC">
        <w:rPr>
          <w:color w:val="000000"/>
          <w:highlight w:val="white"/>
          <w:lang w:val="uk-UA"/>
        </w:rPr>
        <w:t>иникає питання</w:t>
      </w:r>
      <w:r w:rsidR="007430B9">
        <w:rPr>
          <w:color w:val="000000"/>
          <w:highlight w:val="white"/>
          <w:lang w:val="uk-UA"/>
        </w:rPr>
        <w:t xml:space="preserve"> щодо </w:t>
      </w:r>
      <w:r w:rsidR="007430B9" w:rsidRPr="000A33CC">
        <w:rPr>
          <w:color w:val="000000"/>
          <w:lang w:val="uk-UA"/>
        </w:rPr>
        <w:t>припис</w:t>
      </w:r>
      <w:r w:rsidR="007430B9">
        <w:rPr>
          <w:color w:val="000000"/>
          <w:lang w:val="uk-UA"/>
        </w:rPr>
        <w:t>у</w:t>
      </w:r>
      <w:r w:rsidR="007430B9" w:rsidRPr="000A33CC">
        <w:rPr>
          <w:color w:val="000000"/>
          <w:lang w:val="uk-UA"/>
        </w:rPr>
        <w:t xml:space="preserve"> </w:t>
      </w:r>
      <w:r w:rsidR="007430B9" w:rsidRPr="000A33CC">
        <w:rPr>
          <w:color w:val="000000"/>
          <w:highlight w:val="white"/>
          <w:lang w:val="uk-UA"/>
        </w:rPr>
        <w:t>п. 2 ст. 1 проекту</w:t>
      </w:r>
      <w:r w:rsidR="007430B9">
        <w:rPr>
          <w:color w:val="000000"/>
          <w:highlight w:val="white"/>
          <w:lang w:val="uk-UA"/>
        </w:rPr>
        <w:t xml:space="preserve"> –</w:t>
      </w:r>
      <w:r w:rsidR="004672A3" w:rsidRPr="000A33CC">
        <w:rPr>
          <w:color w:val="000000"/>
          <w:highlight w:val="white"/>
          <w:lang w:val="uk-UA"/>
        </w:rPr>
        <w:t xml:space="preserve"> </w:t>
      </w:r>
      <w:r w:rsidR="009C2F8F">
        <w:rPr>
          <w:color w:val="000000"/>
          <w:highlight w:val="white"/>
          <w:lang w:val="uk-UA"/>
        </w:rPr>
        <w:t xml:space="preserve">чи </w:t>
      </w:r>
      <w:r w:rsidR="007430B9">
        <w:rPr>
          <w:color w:val="000000"/>
          <w:highlight w:val="white"/>
          <w:lang w:val="uk-UA"/>
        </w:rPr>
        <w:t xml:space="preserve">у ньому </w:t>
      </w:r>
      <w:r w:rsidR="009C2F8F">
        <w:rPr>
          <w:color w:val="000000"/>
          <w:highlight w:val="white"/>
          <w:lang w:val="uk-UA"/>
        </w:rPr>
        <w:t xml:space="preserve">йдеться про одну і ту ж суму </w:t>
      </w:r>
      <w:r w:rsidR="004672A3" w:rsidRPr="000A33CC">
        <w:rPr>
          <w:color w:val="000000"/>
          <w:highlight w:val="white"/>
          <w:lang w:val="uk-UA"/>
        </w:rPr>
        <w:t>з оплати відповідних послуг</w:t>
      </w:r>
      <w:r w:rsidR="009C2F8F">
        <w:rPr>
          <w:color w:val="000000"/>
          <w:highlight w:val="white"/>
          <w:lang w:val="uk-UA"/>
        </w:rPr>
        <w:t>, яка</w:t>
      </w:r>
      <w:r w:rsidR="004672A3" w:rsidRPr="000A33CC">
        <w:rPr>
          <w:color w:val="000000"/>
          <w:highlight w:val="white"/>
          <w:lang w:val="uk-UA"/>
        </w:rPr>
        <w:t xml:space="preserve"> включається до складу економічно обґрунтованих витрат на виробництво (надання) житлово-комунальних послуг</w:t>
      </w:r>
      <w:r w:rsidR="009C2F8F">
        <w:rPr>
          <w:color w:val="000000"/>
          <w:highlight w:val="white"/>
          <w:lang w:val="uk-UA"/>
        </w:rPr>
        <w:t xml:space="preserve"> та я</w:t>
      </w:r>
      <w:r w:rsidR="004672A3" w:rsidRPr="000A33CC">
        <w:rPr>
          <w:color w:val="000000"/>
          <w:highlight w:val="white"/>
          <w:lang w:val="uk-UA"/>
        </w:rPr>
        <w:t xml:space="preserve">ка визначається у договорах, укладених між виконавцями/виробниками </w:t>
      </w:r>
      <w:r w:rsidR="00763E33">
        <w:rPr>
          <w:color w:val="000000"/>
          <w:highlight w:val="white"/>
          <w:lang w:val="uk-UA"/>
        </w:rPr>
        <w:t>житлово-</w:t>
      </w:r>
      <w:r w:rsidR="004672A3" w:rsidRPr="000A33CC">
        <w:rPr>
          <w:iCs/>
          <w:color w:val="000000"/>
          <w:highlight w:val="white"/>
          <w:lang w:val="uk-UA"/>
        </w:rPr>
        <w:t>комунальних</w:t>
      </w:r>
      <w:r w:rsidR="004672A3" w:rsidRPr="000A33CC">
        <w:rPr>
          <w:color w:val="000000"/>
          <w:highlight w:val="white"/>
          <w:lang w:val="uk-UA"/>
        </w:rPr>
        <w:t xml:space="preserve"> послуг та банками й іншими установами</w:t>
      </w:r>
      <w:r w:rsidR="009C2F8F">
        <w:rPr>
          <w:color w:val="000000"/>
          <w:highlight w:val="white"/>
          <w:lang w:val="uk-UA"/>
        </w:rPr>
        <w:t xml:space="preserve">, чи про різні суми (тобто, загальну, та в розмірі не більше 4% загальної суми коштів, що перераховуються </w:t>
      </w:r>
      <w:r w:rsidR="006C4931">
        <w:rPr>
          <w:color w:val="000000"/>
          <w:highlight w:val="white"/>
          <w:lang w:val="uk-UA"/>
        </w:rPr>
        <w:t>за житлово-комунальні послуги)</w:t>
      </w:r>
      <w:r w:rsidR="009C2F8F">
        <w:rPr>
          <w:color w:val="000000"/>
          <w:highlight w:val="white"/>
          <w:lang w:val="uk-UA"/>
        </w:rPr>
        <w:t>.</w:t>
      </w:r>
    </w:p>
    <w:p w:rsidR="00796797" w:rsidRDefault="002D5E11" w:rsidP="004E180F">
      <w:pPr>
        <w:ind w:firstLine="709"/>
        <w:jc w:val="both"/>
        <w:rPr>
          <w:lang w:val="uk-UA"/>
        </w:rPr>
      </w:pPr>
      <w:r w:rsidRPr="00B44247">
        <w:rPr>
          <w:i/>
          <w:lang w:val="uk-UA"/>
        </w:rPr>
        <w:t>По-</w:t>
      </w:r>
      <w:r w:rsidR="00B44247">
        <w:rPr>
          <w:i/>
          <w:lang w:val="uk-UA"/>
        </w:rPr>
        <w:t>шосте</w:t>
      </w:r>
      <w:r w:rsidRPr="002D5E11">
        <w:rPr>
          <w:lang w:val="uk-UA"/>
        </w:rPr>
        <w:t xml:space="preserve">, </w:t>
      </w:r>
      <w:r w:rsidR="00796797">
        <w:rPr>
          <w:lang w:val="uk-UA"/>
        </w:rPr>
        <w:t>у супровідних до проекту документах не обґрунтовується розмір (</w:t>
      </w:r>
      <w:r w:rsidR="00BB2DAB" w:rsidRPr="000A33CC">
        <w:rPr>
          <w:lang w:val="uk-UA"/>
        </w:rPr>
        <w:t>не більше 4% загальної суми коштів, що перераховуються за житлово-комунальні послуги</w:t>
      </w:r>
      <w:r w:rsidR="00796797">
        <w:rPr>
          <w:lang w:val="uk-UA"/>
        </w:rPr>
        <w:t>) о</w:t>
      </w:r>
      <w:r w:rsidR="00796797" w:rsidRPr="000A33CC">
        <w:rPr>
          <w:lang w:val="uk-UA"/>
        </w:rPr>
        <w:t>плат</w:t>
      </w:r>
      <w:r w:rsidR="00796797">
        <w:rPr>
          <w:lang w:val="uk-UA"/>
        </w:rPr>
        <w:t>и</w:t>
      </w:r>
      <w:r w:rsidR="00796797" w:rsidRPr="000A33CC">
        <w:rPr>
          <w:lang w:val="uk-UA"/>
        </w:rPr>
        <w:t xml:space="preserve"> послуг банків та інших установ із приймання і перерахування коштів фізичних осіб, об'єднань співвласників багатоква</w:t>
      </w:r>
      <w:r w:rsidR="00796797" w:rsidRPr="00763E33">
        <w:rPr>
          <w:lang w:val="uk-UA"/>
        </w:rPr>
        <w:t>ртирних будинків, управителів за житлово-комунальні послуги, яка</w:t>
      </w:r>
      <w:r w:rsidR="00BB2DAB" w:rsidRPr="00763E33">
        <w:rPr>
          <w:lang w:val="uk-UA"/>
        </w:rPr>
        <w:t xml:space="preserve"> «</w:t>
      </w:r>
      <w:r w:rsidR="00796797" w:rsidRPr="00763E33">
        <w:rPr>
          <w:lang w:val="uk-UA"/>
        </w:rPr>
        <w:t>включається до складу економічно обґрунтованих витрат на виробництво (надання) житлово-комунальних послуг та враховується при встановленні тарифів на відповідні житлово-комунальні послуги у сумі, визначеній у договора</w:t>
      </w:r>
      <w:r w:rsidR="00796797" w:rsidRPr="000A33CC">
        <w:rPr>
          <w:lang w:val="uk-UA"/>
        </w:rPr>
        <w:t>х, укладених між виконавцями/виробниками та  банками й іншими установами</w:t>
      </w:r>
      <w:r w:rsidR="00BB2DAB">
        <w:rPr>
          <w:lang w:val="uk-UA"/>
        </w:rPr>
        <w:t xml:space="preserve">». </w:t>
      </w:r>
    </w:p>
    <w:p w:rsidR="002D5E11" w:rsidRPr="002D5E11" w:rsidRDefault="00F73F38" w:rsidP="004E180F">
      <w:pPr>
        <w:ind w:firstLine="709"/>
        <w:jc w:val="both"/>
        <w:rPr>
          <w:lang w:val="uk-UA"/>
        </w:rPr>
      </w:pPr>
      <w:r w:rsidRPr="00B33412">
        <w:rPr>
          <w:i/>
          <w:lang w:val="uk-UA"/>
        </w:rPr>
        <w:t>По-сьоме</w:t>
      </w:r>
      <w:r w:rsidRPr="00B33412">
        <w:rPr>
          <w:lang w:val="uk-UA"/>
        </w:rPr>
        <w:t xml:space="preserve">, </w:t>
      </w:r>
      <w:r w:rsidR="002D5E11" w:rsidRPr="00B33412">
        <w:rPr>
          <w:lang w:val="uk-UA"/>
        </w:rPr>
        <w:t>положення п. 3 ст. 1 проекту, виходячи з його змісту т</w:t>
      </w:r>
      <w:r w:rsidR="00262068" w:rsidRPr="00B33412">
        <w:rPr>
          <w:lang w:val="uk-UA"/>
        </w:rPr>
        <w:t>а</w:t>
      </w:r>
      <w:r w:rsidR="002D5E11" w:rsidRPr="00B33412">
        <w:rPr>
          <w:lang w:val="uk-UA"/>
        </w:rPr>
        <w:t xml:space="preserve"> конструкції зазначеної статті, виглядає логічним розмістити як окремий абзац останньої.</w:t>
      </w:r>
      <w:r w:rsidR="00262068" w:rsidRPr="00B33412">
        <w:rPr>
          <w:lang w:val="uk-UA"/>
        </w:rPr>
        <w:t xml:space="preserve"> При цьому</w:t>
      </w:r>
      <w:r w:rsidR="00A10E4B" w:rsidRPr="00B33412">
        <w:rPr>
          <w:lang w:val="uk-UA"/>
        </w:rPr>
        <w:t>,</w:t>
      </w:r>
      <w:r w:rsidR="00262068" w:rsidRPr="00B33412">
        <w:rPr>
          <w:lang w:val="uk-UA"/>
        </w:rPr>
        <w:t xml:space="preserve"> зазначене положення виглядає редакційно невдалим, оскільки викладене не як</w:t>
      </w:r>
      <w:r w:rsidR="00262068">
        <w:rPr>
          <w:lang w:val="uk-UA"/>
        </w:rPr>
        <w:t xml:space="preserve"> окрема самостійна правова норма, а як доручення (вказівка) щодо конкретної (</w:t>
      </w:r>
      <w:r w:rsidR="003B3BD2">
        <w:rPr>
          <w:lang w:val="uk-UA"/>
        </w:rPr>
        <w:t>в</w:t>
      </w:r>
      <w:r w:rsidR="00262068">
        <w:rPr>
          <w:lang w:val="uk-UA"/>
        </w:rPr>
        <w:t>одночас, безадресної) дії</w:t>
      </w:r>
      <w:r w:rsidR="00C70CA9">
        <w:rPr>
          <w:lang w:val="uk-UA"/>
        </w:rPr>
        <w:t xml:space="preserve"> без змістовної прив’язки до попередніх норм статті</w:t>
      </w:r>
      <w:r w:rsidR="00262068">
        <w:rPr>
          <w:lang w:val="uk-UA"/>
        </w:rPr>
        <w:t>.</w:t>
      </w:r>
      <w:r w:rsidR="002D5E11">
        <w:rPr>
          <w:lang w:val="uk-UA"/>
        </w:rPr>
        <w:t xml:space="preserve"> </w:t>
      </w:r>
    </w:p>
    <w:p w:rsidR="00EB1645" w:rsidRPr="000A33CC" w:rsidRDefault="00763E33" w:rsidP="00EB1645">
      <w:pPr>
        <w:ind w:firstLine="709"/>
        <w:jc w:val="both"/>
        <w:rPr>
          <w:lang w:val="uk-UA"/>
        </w:rPr>
      </w:pPr>
      <w:r>
        <w:rPr>
          <w:b/>
          <w:lang w:val="uk-UA"/>
        </w:rPr>
        <w:t>3</w:t>
      </w:r>
      <w:r w:rsidR="00EB1645" w:rsidRPr="000A33CC">
        <w:rPr>
          <w:b/>
          <w:lang w:val="uk-UA"/>
        </w:rPr>
        <w:t>.</w:t>
      </w:r>
      <w:r w:rsidR="00EB1645" w:rsidRPr="000A33CC">
        <w:rPr>
          <w:lang w:val="uk-UA"/>
        </w:rPr>
        <w:t xml:space="preserve"> Пропонований у </w:t>
      </w:r>
      <w:r w:rsidR="00AB436A">
        <w:rPr>
          <w:lang w:val="uk-UA"/>
        </w:rPr>
        <w:t xml:space="preserve">проекті </w:t>
      </w:r>
      <w:r w:rsidR="00EB1645" w:rsidRPr="000A33CC">
        <w:rPr>
          <w:lang w:val="uk-UA"/>
        </w:rPr>
        <w:t xml:space="preserve">порядок оплати послуг банків та інших установ при здійсненні платежів за </w:t>
      </w:r>
      <w:r w:rsidR="00AB436A">
        <w:rPr>
          <w:lang w:val="uk-UA"/>
        </w:rPr>
        <w:t>ж</w:t>
      </w:r>
      <w:r w:rsidR="00EB1645" w:rsidRPr="000A33CC">
        <w:rPr>
          <w:lang w:val="uk-UA"/>
        </w:rPr>
        <w:t xml:space="preserve">итлово-комунальні послуги, на нашу думку, не дозволить повною мірою досягти задекларованої мети – </w:t>
      </w:r>
      <w:r w:rsidR="0086553D" w:rsidRPr="000A33CC">
        <w:rPr>
          <w:lang w:val="uk-UA"/>
        </w:rPr>
        <w:t>«</w:t>
      </w:r>
      <w:r w:rsidR="00EB1645" w:rsidRPr="000A33CC">
        <w:rPr>
          <w:color w:val="000000"/>
          <w:lang w:val="uk-UA"/>
        </w:rPr>
        <w:t>унеможливлення для банків та інших установ встановлювати та стягувати з фізичних осіб, об’єднань співвласників багатоквартирних будинків, управителів оплати послуг банків та інших установ із приймання і перерахування коштів за житлово-комунальні послуги, що забезпечить справедливе поновлення майнових прав споживачів житлово-комунальних послуг;</w:t>
      </w:r>
      <w:r w:rsidR="00EB1645" w:rsidRPr="000A33CC">
        <w:rPr>
          <w:lang w:val="uk-UA"/>
        </w:rPr>
        <w:t xml:space="preserve"> п</w:t>
      </w:r>
      <w:r w:rsidR="00EB1645" w:rsidRPr="000A33CC">
        <w:rPr>
          <w:color w:val="000000"/>
          <w:lang w:val="uk-UA"/>
        </w:rPr>
        <w:t xml:space="preserve">окладання обов’язків по оплаті послуг банків та інших установ із приймання і перерахування коштів фізичних осіб за житлово-комунальні послуги, у розмірі не більше 4% загальної суми коштів, на виконавців/виробників таких послуг та щодо укладення останніми договорів з банками та іншими установами на оплату послуг банків та інших установ із </w:t>
      </w:r>
      <w:r w:rsidR="00EB1645" w:rsidRPr="000A33CC">
        <w:rPr>
          <w:color w:val="000000"/>
          <w:lang w:val="uk-UA"/>
        </w:rPr>
        <w:lastRenderedPageBreak/>
        <w:t>приймання і перерахування коштів фізичних осіб за житлово-комунальні послуги, що забезпечить відшкодування оплати вказаних послуг за рахунок коштів, вже сплачених споживачами, тарифу/ціни за відповідну житлово-комунальну послугу</w:t>
      </w:r>
      <w:r w:rsidR="0086553D" w:rsidRPr="000A33CC">
        <w:rPr>
          <w:color w:val="000000"/>
          <w:lang w:val="uk-UA"/>
        </w:rPr>
        <w:t>» (п. 2 пояснювальної записки)</w:t>
      </w:r>
      <w:r w:rsidR="00EB1645" w:rsidRPr="000A33CC">
        <w:rPr>
          <w:color w:val="000000"/>
          <w:lang w:val="uk-UA"/>
        </w:rPr>
        <w:t>.</w:t>
      </w:r>
    </w:p>
    <w:p w:rsidR="00F072EB" w:rsidRPr="00B33412" w:rsidRDefault="00EB1645" w:rsidP="00AB436A">
      <w:pPr>
        <w:ind w:firstLine="709"/>
        <w:jc w:val="both"/>
        <w:rPr>
          <w:rStyle w:val="rvts0"/>
          <w:lang w:val="uk-UA"/>
        </w:rPr>
      </w:pPr>
      <w:r w:rsidRPr="000A33CC">
        <w:rPr>
          <w:lang w:val="uk-UA"/>
        </w:rPr>
        <w:t xml:space="preserve">Адже </w:t>
      </w:r>
      <w:r w:rsidRPr="00B33412">
        <w:rPr>
          <w:lang w:val="uk-UA"/>
        </w:rPr>
        <w:t xml:space="preserve">відповідно </w:t>
      </w:r>
      <w:r w:rsidR="00A10E4B" w:rsidRPr="00B33412">
        <w:rPr>
          <w:lang w:val="uk-UA"/>
        </w:rPr>
        <w:t xml:space="preserve">до </w:t>
      </w:r>
      <w:r w:rsidRPr="00B33412">
        <w:rPr>
          <w:lang w:val="uk-UA"/>
        </w:rPr>
        <w:t xml:space="preserve">Закону України «Про банки </w:t>
      </w:r>
      <w:r w:rsidR="0086553D" w:rsidRPr="00B33412">
        <w:rPr>
          <w:lang w:val="uk-UA"/>
        </w:rPr>
        <w:t>і</w:t>
      </w:r>
      <w:r w:rsidRPr="00B33412">
        <w:rPr>
          <w:lang w:val="uk-UA"/>
        </w:rPr>
        <w:t xml:space="preserve"> банківську діяльність»</w:t>
      </w:r>
      <w:r w:rsidR="0086553D" w:rsidRPr="00B33412">
        <w:rPr>
          <w:lang w:val="uk-UA"/>
        </w:rPr>
        <w:t xml:space="preserve"> </w:t>
      </w:r>
      <w:r w:rsidRPr="00B33412">
        <w:rPr>
          <w:rStyle w:val="rvts0"/>
          <w:i/>
          <w:lang w:val="uk-UA"/>
        </w:rPr>
        <w:t>банк самостійно встановлює процентні ставки та комісійну винагороду за надані послуги</w:t>
      </w:r>
      <w:r w:rsidR="00AB436A" w:rsidRPr="00B33412">
        <w:rPr>
          <w:rStyle w:val="rvts0"/>
          <w:i/>
          <w:lang w:val="uk-UA"/>
        </w:rPr>
        <w:t xml:space="preserve"> </w:t>
      </w:r>
      <w:r w:rsidR="00AB436A" w:rsidRPr="00B33412">
        <w:rPr>
          <w:rStyle w:val="rvts0"/>
          <w:lang w:val="uk-UA"/>
        </w:rPr>
        <w:t>(</w:t>
      </w:r>
      <w:r w:rsidR="00AB436A" w:rsidRPr="00B33412">
        <w:rPr>
          <w:lang w:val="uk-UA"/>
        </w:rPr>
        <w:t xml:space="preserve">ч. 14 ст. 47), </w:t>
      </w:r>
      <w:r w:rsidRPr="00B33412">
        <w:rPr>
          <w:i/>
          <w:lang w:val="uk-UA"/>
        </w:rPr>
        <w:t>б</w:t>
      </w:r>
      <w:r w:rsidRPr="00B33412">
        <w:rPr>
          <w:rStyle w:val="rvts0"/>
          <w:i/>
          <w:lang w:val="uk-UA"/>
        </w:rPr>
        <w:t>анку забороняється встановлювати процентні ставки та комісійні винагороди на рівні нижче собівартості банківських послуг у цьому банку</w:t>
      </w:r>
      <w:r w:rsidR="00AB436A" w:rsidRPr="00B33412">
        <w:rPr>
          <w:rStyle w:val="rvts0"/>
          <w:i/>
          <w:lang w:val="uk-UA"/>
        </w:rPr>
        <w:t xml:space="preserve"> </w:t>
      </w:r>
      <w:r w:rsidR="00AB436A" w:rsidRPr="00B33412">
        <w:rPr>
          <w:rStyle w:val="rvts0"/>
          <w:lang w:val="uk-UA"/>
        </w:rPr>
        <w:t>(ч. 2 ст. 53)</w:t>
      </w:r>
      <w:r w:rsidRPr="00B33412">
        <w:rPr>
          <w:rStyle w:val="rvts0"/>
          <w:lang w:val="uk-UA"/>
        </w:rPr>
        <w:t>.</w:t>
      </w:r>
      <w:r w:rsidR="00F072EB" w:rsidRPr="00B33412">
        <w:rPr>
          <w:rStyle w:val="rvts0"/>
          <w:lang w:val="uk-UA"/>
        </w:rPr>
        <w:t xml:space="preserve"> </w:t>
      </w:r>
    </w:p>
    <w:p w:rsidR="00AB436A" w:rsidRPr="000A33CC" w:rsidRDefault="00F072EB" w:rsidP="00AB436A">
      <w:pPr>
        <w:ind w:firstLine="709"/>
        <w:jc w:val="both"/>
        <w:rPr>
          <w:lang w:val="uk-UA"/>
        </w:rPr>
      </w:pPr>
      <w:r w:rsidRPr="00B33412">
        <w:rPr>
          <w:rStyle w:val="rvts0"/>
          <w:lang w:val="uk-UA"/>
        </w:rPr>
        <w:t xml:space="preserve">З іншого боку, у разі </w:t>
      </w:r>
      <w:r w:rsidR="00763E33" w:rsidRPr="00B33412">
        <w:rPr>
          <w:rStyle w:val="rvts0"/>
          <w:lang w:val="uk-UA"/>
        </w:rPr>
        <w:t xml:space="preserve">реалізації </w:t>
      </w:r>
      <w:r w:rsidRPr="00B33412">
        <w:rPr>
          <w:rStyle w:val="rvts0"/>
          <w:lang w:val="uk-UA"/>
        </w:rPr>
        <w:t>внесеної</w:t>
      </w:r>
      <w:r>
        <w:rPr>
          <w:rStyle w:val="rvts0"/>
          <w:lang w:val="uk-UA"/>
        </w:rPr>
        <w:t xml:space="preserve"> пропозиції </w:t>
      </w:r>
      <w:r w:rsidR="00AB436A" w:rsidRPr="000A33CC">
        <w:rPr>
          <w:lang w:val="uk-UA"/>
        </w:rPr>
        <w:t>виникає питання щодо джерел покриття витрат банків та інших установ при здійсненні ними платежів за житлово-комунальні послуги</w:t>
      </w:r>
      <w:r>
        <w:rPr>
          <w:lang w:val="uk-UA"/>
        </w:rPr>
        <w:t xml:space="preserve"> у разі встановлення комісійної винагороди у розмірі, нижчому за її фактичну </w:t>
      </w:r>
      <w:r w:rsidR="00763E33">
        <w:rPr>
          <w:lang w:val="uk-UA"/>
        </w:rPr>
        <w:t>(тобто, собівартість) величину</w:t>
      </w:r>
      <w:r w:rsidR="00AB436A" w:rsidRPr="000A33CC">
        <w:rPr>
          <w:lang w:val="uk-UA"/>
        </w:rPr>
        <w:t>.</w:t>
      </w:r>
    </w:p>
    <w:p w:rsidR="0086553D" w:rsidRPr="000A33CC" w:rsidRDefault="00FA676E" w:rsidP="00EB1645">
      <w:pPr>
        <w:ind w:firstLine="709"/>
        <w:jc w:val="both"/>
        <w:rPr>
          <w:rStyle w:val="rvts0"/>
          <w:lang w:val="uk-UA"/>
        </w:rPr>
      </w:pPr>
      <w:r w:rsidRPr="000A33CC">
        <w:rPr>
          <w:rStyle w:val="rvts0"/>
          <w:lang w:val="uk-UA"/>
        </w:rPr>
        <w:t>З</w:t>
      </w:r>
      <w:r w:rsidR="00E534E9" w:rsidRPr="000A33CC">
        <w:rPr>
          <w:rStyle w:val="rvts0"/>
          <w:lang w:val="uk-UA"/>
        </w:rPr>
        <w:t>ауважимо</w:t>
      </w:r>
      <w:r w:rsidR="00D2509B">
        <w:rPr>
          <w:rStyle w:val="rvts0"/>
          <w:lang w:val="uk-UA"/>
        </w:rPr>
        <w:t xml:space="preserve"> також</w:t>
      </w:r>
      <w:r w:rsidR="00E534E9" w:rsidRPr="000A33CC">
        <w:rPr>
          <w:rStyle w:val="rvts0"/>
          <w:lang w:val="uk-UA"/>
        </w:rPr>
        <w:t xml:space="preserve">, що </w:t>
      </w:r>
      <w:r w:rsidRPr="000A33CC">
        <w:rPr>
          <w:rStyle w:val="rvts0"/>
          <w:lang w:val="uk-UA"/>
        </w:rPr>
        <w:t xml:space="preserve">пропозиція обмежити законом розмір комісійної винагороди відповідних </w:t>
      </w:r>
      <w:r w:rsidR="00810836" w:rsidRPr="000A33CC">
        <w:rPr>
          <w:rStyle w:val="rvts0"/>
          <w:lang w:val="uk-UA"/>
        </w:rPr>
        <w:t xml:space="preserve">суб’єктів, на наш погляд, у сфері ціноутворення фактично містить ознаки втручання Верховної Ради України у компетенцію Кабінету Міністрів </w:t>
      </w:r>
      <w:r w:rsidR="00810836" w:rsidRPr="00B33412">
        <w:rPr>
          <w:rStyle w:val="rvts0"/>
          <w:lang w:val="uk-UA"/>
        </w:rPr>
        <w:t>України, яка</w:t>
      </w:r>
      <w:r w:rsidR="00B33412" w:rsidRPr="00B33412">
        <w:rPr>
          <w:rStyle w:val="rvts0"/>
          <w:lang w:val="uk-UA"/>
        </w:rPr>
        <w:t xml:space="preserve"> </w:t>
      </w:r>
      <w:r w:rsidR="00810836" w:rsidRPr="00B33412">
        <w:rPr>
          <w:rStyle w:val="rvts0"/>
          <w:lang w:val="uk-UA"/>
        </w:rPr>
        <w:t>відповідно</w:t>
      </w:r>
      <w:r w:rsidR="00810836" w:rsidRPr="000A33CC">
        <w:rPr>
          <w:rStyle w:val="rvts0"/>
          <w:lang w:val="uk-UA"/>
        </w:rPr>
        <w:t xml:space="preserve"> до ст. 116 Конституції України</w:t>
      </w:r>
      <w:r w:rsidR="00B33412">
        <w:rPr>
          <w:rStyle w:val="rvts0"/>
          <w:strike/>
          <w:lang w:val="uk-UA"/>
        </w:rPr>
        <w:t xml:space="preserve"> </w:t>
      </w:r>
      <w:r w:rsidR="00810836" w:rsidRPr="000A33CC">
        <w:rPr>
          <w:rStyle w:val="rvts0"/>
          <w:lang w:val="uk-UA"/>
        </w:rPr>
        <w:t>полягає у забезпеченні проведення цінової політики.</w:t>
      </w:r>
    </w:p>
    <w:p w:rsidR="0080227F" w:rsidRDefault="00763E33" w:rsidP="00EB1645">
      <w:pPr>
        <w:ind w:firstLine="709"/>
        <w:jc w:val="both"/>
        <w:rPr>
          <w:lang w:val="uk-UA"/>
        </w:rPr>
      </w:pPr>
      <w:r>
        <w:rPr>
          <w:b/>
          <w:lang w:val="uk-UA"/>
        </w:rPr>
        <w:t>4</w:t>
      </w:r>
      <w:r w:rsidR="001654E3" w:rsidRPr="000A33CC">
        <w:rPr>
          <w:b/>
          <w:lang w:val="uk-UA"/>
        </w:rPr>
        <w:t>.</w:t>
      </w:r>
      <w:r w:rsidR="001654E3" w:rsidRPr="000A33CC">
        <w:rPr>
          <w:lang w:val="uk-UA"/>
        </w:rPr>
        <w:t xml:space="preserve"> Запропонований у проекті підхід, </w:t>
      </w:r>
      <w:r w:rsidR="0080227F">
        <w:rPr>
          <w:lang w:val="uk-UA"/>
        </w:rPr>
        <w:t xml:space="preserve">у тому числі, </w:t>
      </w:r>
      <w:r w:rsidR="00F375A7">
        <w:rPr>
          <w:lang w:val="uk-UA"/>
        </w:rPr>
        <w:t xml:space="preserve">не дивлячись </w:t>
      </w:r>
      <w:r w:rsidR="0080227F">
        <w:rPr>
          <w:lang w:val="uk-UA"/>
        </w:rPr>
        <w:t xml:space="preserve">на припис п. 3 ст. 5 проекту </w:t>
      </w:r>
      <w:r w:rsidR="00F375A7">
        <w:rPr>
          <w:lang w:val="uk-UA"/>
        </w:rPr>
        <w:t xml:space="preserve">– </w:t>
      </w:r>
      <w:r w:rsidR="0080227F">
        <w:rPr>
          <w:lang w:val="uk-UA"/>
        </w:rPr>
        <w:t>«р</w:t>
      </w:r>
      <w:r w:rsidR="0080227F" w:rsidRPr="000A33CC">
        <w:rPr>
          <w:lang w:val="uk-UA"/>
        </w:rPr>
        <w:t>озрахунок між постачальником та банками і іншими установами здійснювати виключно за договорами, що містять положення п.</w:t>
      </w:r>
      <w:r w:rsidR="00F375A7">
        <w:rPr>
          <w:lang w:val="uk-UA"/>
        </w:rPr>
        <w:t xml:space="preserve"> </w:t>
      </w:r>
      <w:r w:rsidR="0080227F" w:rsidRPr="000A33CC">
        <w:rPr>
          <w:lang w:val="uk-UA"/>
        </w:rPr>
        <w:t>1 та п.</w:t>
      </w:r>
      <w:r w:rsidR="00F375A7">
        <w:rPr>
          <w:lang w:val="uk-UA"/>
        </w:rPr>
        <w:t xml:space="preserve"> </w:t>
      </w:r>
      <w:r w:rsidR="0080227F" w:rsidRPr="000A33CC">
        <w:rPr>
          <w:lang w:val="uk-UA"/>
        </w:rPr>
        <w:t>2 та передбачають обов’язок для надавача житлово-комунальних послуг сплачувати комісійну винагороду за приймання платежів від споживачів»</w:t>
      </w:r>
      <w:r w:rsidR="0080227F">
        <w:rPr>
          <w:lang w:val="uk-UA"/>
        </w:rPr>
        <w:t xml:space="preserve">, </w:t>
      </w:r>
      <w:r w:rsidR="001654E3" w:rsidRPr="000A33CC">
        <w:rPr>
          <w:lang w:val="uk-UA"/>
        </w:rPr>
        <w:t xml:space="preserve">на наш погляд, не вирішує </w:t>
      </w:r>
      <w:r w:rsidR="0080227F">
        <w:rPr>
          <w:lang w:val="uk-UA"/>
        </w:rPr>
        <w:t>повною мірою п</w:t>
      </w:r>
      <w:r w:rsidR="001654E3" w:rsidRPr="000A33CC">
        <w:rPr>
          <w:lang w:val="uk-UA"/>
        </w:rPr>
        <w:t xml:space="preserve">роблему подвійної оплати </w:t>
      </w:r>
      <w:r w:rsidR="00432906">
        <w:rPr>
          <w:lang w:val="uk-UA"/>
        </w:rPr>
        <w:t xml:space="preserve">такої винагороди </w:t>
      </w:r>
      <w:r w:rsidR="001654E3" w:rsidRPr="000A33CC">
        <w:rPr>
          <w:lang w:val="uk-UA"/>
        </w:rPr>
        <w:t xml:space="preserve">споживачами послуг банків та інших установ при здійсненні оплати за спожиті житлово-комунальні послуги. </w:t>
      </w:r>
    </w:p>
    <w:p w:rsidR="0080227F" w:rsidRPr="000A33CC" w:rsidRDefault="001654E3" w:rsidP="0080227F">
      <w:pPr>
        <w:ind w:firstLine="709"/>
        <w:jc w:val="both"/>
        <w:rPr>
          <w:lang w:val="uk-UA"/>
        </w:rPr>
      </w:pPr>
      <w:r w:rsidRPr="000A33CC">
        <w:rPr>
          <w:lang w:val="uk-UA"/>
        </w:rPr>
        <w:t xml:space="preserve">Зокрема, </w:t>
      </w:r>
      <w:r w:rsidR="00F375A7">
        <w:rPr>
          <w:lang w:val="uk-UA"/>
        </w:rPr>
        <w:t xml:space="preserve">можлива </w:t>
      </w:r>
      <w:r w:rsidR="00EB1645" w:rsidRPr="000A33CC">
        <w:rPr>
          <w:rStyle w:val="rvts0"/>
          <w:lang w:val="uk-UA"/>
        </w:rPr>
        <w:t>ситуаці</w:t>
      </w:r>
      <w:r w:rsidR="00F375A7">
        <w:rPr>
          <w:rStyle w:val="rvts0"/>
          <w:lang w:val="uk-UA"/>
        </w:rPr>
        <w:t>я</w:t>
      </w:r>
      <w:r w:rsidR="00EB1645" w:rsidRPr="000A33CC">
        <w:rPr>
          <w:rStyle w:val="rvts0"/>
          <w:lang w:val="uk-UA"/>
        </w:rPr>
        <w:t xml:space="preserve">, коли споживач здійснюватиме оплату житлово-комунальних послуг через банк чи іншу установу (що цілком можливо і нині є досить поширеним явищем з огляду на постійне розширення інструментів здійснення </w:t>
      </w:r>
      <w:r w:rsidR="00EB1645" w:rsidRPr="00B33412">
        <w:rPr>
          <w:rStyle w:val="rvts0"/>
          <w:lang w:val="uk-UA"/>
        </w:rPr>
        <w:t xml:space="preserve">такої оплати, які пропонуються </w:t>
      </w:r>
      <w:r w:rsidR="00F375A7" w:rsidRPr="00B33412">
        <w:rPr>
          <w:rStyle w:val="rvts0"/>
          <w:lang w:val="uk-UA"/>
        </w:rPr>
        <w:t>на ринку</w:t>
      </w:r>
      <w:r w:rsidR="00EB1645" w:rsidRPr="00B33412">
        <w:rPr>
          <w:rStyle w:val="rvts0"/>
          <w:lang w:val="uk-UA"/>
        </w:rPr>
        <w:t>), з якими виконавцем/виробником таких послуг не укладено договору</w:t>
      </w:r>
      <w:r w:rsidR="0080227F" w:rsidRPr="00B33412">
        <w:rPr>
          <w:rStyle w:val="rvts0"/>
          <w:lang w:val="uk-UA"/>
        </w:rPr>
        <w:t xml:space="preserve">, керуючись правом вільного вибору </w:t>
      </w:r>
      <w:r w:rsidR="00A10E4B" w:rsidRPr="00B33412">
        <w:rPr>
          <w:rStyle w:val="rvts0"/>
          <w:lang w:val="uk-UA"/>
        </w:rPr>
        <w:t xml:space="preserve">такого </w:t>
      </w:r>
      <w:r w:rsidR="0080227F" w:rsidRPr="00B33412">
        <w:rPr>
          <w:rStyle w:val="rvts0"/>
          <w:lang w:val="uk-UA"/>
        </w:rPr>
        <w:t>банку чи іншої установи. Адже закон (як, власне, і проект) не зобов’язує споживача обирати для оплати житлово-комунальних послуг саме банк чи іншу</w:t>
      </w:r>
      <w:r w:rsidR="0080227F">
        <w:rPr>
          <w:rStyle w:val="rvts0"/>
          <w:lang w:val="uk-UA"/>
        </w:rPr>
        <w:t xml:space="preserve"> установу, які уклали з постачальниками відповідні договори. </w:t>
      </w:r>
      <w:r w:rsidR="0080227F" w:rsidRPr="000A33CC">
        <w:rPr>
          <w:lang w:val="uk-UA"/>
        </w:rPr>
        <w:t>З</w:t>
      </w:r>
      <w:r w:rsidR="0080227F">
        <w:rPr>
          <w:lang w:val="uk-UA"/>
        </w:rPr>
        <w:t xml:space="preserve"> іншого боку, і </w:t>
      </w:r>
      <w:r w:rsidR="0080227F" w:rsidRPr="000A33CC">
        <w:rPr>
          <w:lang w:val="uk-UA"/>
        </w:rPr>
        <w:t xml:space="preserve">виконавці/виробники комунальних послуг не можуть </w:t>
      </w:r>
      <w:r w:rsidR="003B3BD2">
        <w:rPr>
          <w:lang w:val="uk-UA"/>
        </w:rPr>
        <w:t xml:space="preserve">(принаймні, таке видається проблематичним) </w:t>
      </w:r>
      <w:r w:rsidR="0080227F" w:rsidRPr="000A33CC">
        <w:rPr>
          <w:lang w:val="uk-UA"/>
        </w:rPr>
        <w:t>укласти договори з усіма банківськими</w:t>
      </w:r>
      <w:r w:rsidR="00F375A7">
        <w:rPr>
          <w:lang w:val="uk-UA"/>
        </w:rPr>
        <w:t xml:space="preserve"> та іншими </w:t>
      </w:r>
      <w:r w:rsidR="0080227F" w:rsidRPr="000A33CC">
        <w:rPr>
          <w:lang w:val="uk-UA"/>
        </w:rPr>
        <w:t xml:space="preserve">установами, через які може бути здійснена оплата </w:t>
      </w:r>
      <w:r w:rsidR="0080227F">
        <w:rPr>
          <w:lang w:val="uk-UA"/>
        </w:rPr>
        <w:t>житлово-</w:t>
      </w:r>
      <w:r w:rsidR="0080227F" w:rsidRPr="000A33CC">
        <w:rPr>
          <w:lang w:val="uk-UA"/>
        </w:rPr>
        <w:t xml:space="preserve">комунальних послуг. </w:t>
      </w:r>
    </w:p>
    <w:p w:rsidR="0080227F" w:rsidRDefault="006D18A9" w:rsidP="00EB1645">
      <w:pPr>
        <w:ind w:firstLine="709"/>
        <w:jc w:val="both"/>
        <w:rPr>
          <w:rStyle w:val="rvts0"/>
          <w:lang w:val="uk-UA"/>
        </w:rPr>
      </w:pPr>
      <w:r>
        <w:rPr>
          <w:lang w:val="uk-UA"/>
        </w:rPr>
        <w:t xml:space="preserve">При цьому, </w:t>
      </w:r>
      <w:r w:rsidR="00EB1645" w:rsidRPr="000A33CC">
        <w:rPr>
          <w:lang w:val="uk-UA"/>
        </w:rPr>
        <w:t xml:space="preserve">оплата житлово-комунальних послуг </w:t>
      </w:r>
      <w:r>
        <w:rPr>
          <w:lang w:val="uk-UA"/>
        </w:rPr>
        <w:t xml:space="preserve">може </w:t>
      </w:r>
      <w:r w:rsidR="00EB1645" w:rsidRPr="000A33CC">
        <w:rPr>
          <w:lang w:val="uk-UA"/>
        </w:rPr>
        <w:t>здійснюватися через банк</w:t>
      </w:r>
      <w:r>
        <w:rPr>
          <w:lang w:val="uk-UA"/>
        </w:rPr>
        <w:t xml:space="preserve"> чи іншу установу</w:t>
      </w:r>
      <w:r w:rsidR="00EB1645" w:rsidRPr="000A33CC">
        <w:rPr>
          <w:lang w:val="uk-UA"/>
        </w:rPr>
        <w:t>, як</w:t>
      </w:r>
      <w:r>
        <w:rPr>
          <w:lang w:val="uk-UA"/>
        </w:rPr>
        <w:t>і</w:t>
      </w:r>
      <w:r w:rsidR="00EB1645" w:rsidRPr="000A33CC">
        <w:rPr>
          <w:lang w:val="uk-UA"/>
        </w:rPr>
        <w:t xml:space="preserve"> розташован</w:t>
      </w:r>
      <w:r>
        <w:rPr>
          <w:lang w:val="uk-UA"/>
        </w:rPr>
        <w:t>і</w:t>
      </w:r>
      <w:r w:rsidR="00EB1645" w:rsidRPr="000A33CC">
        <w:rPr>
          <w:lang w:val="uk-UA"/>
        </w:rPr>
        <w:t xml:space="preserve"> в іншому </w:t>
      </w:r>
      <w:r w:rsidR="00432906">
        <w:rPr>
          <w:rStyle w:val="rvts0"/>
          <w:lang w:val="uk-UA"/>
        </w:rPr>
        <w:t xml:space="preserve">(ніж місце (місця) споживання житлово-комунальних послуг) </w:t>
      </w:r>
      <w:r w:rsidR="00EB1645" w:rsidRPr="000A33CC">
        <w:rPr>
          <w:rStyle w:val="rvts0"/>
          <w:lang w:val="uk-UA"/>
        </w:rPr>
        <w:t>населеному пункті</w:t>
      </w:r>
      <w:r w:rsidR="00AE3C31">
        <w:rPr>
          <w:rStyle w:val="rvts0"/>
          <w:lang w:val="uk-UA"/>
        </w:rPr>
        <w:t xml:space="preserve"> у зв’язку із тим, що споживач має у власності </w:t>
      </w:r>
      <w:r w:rsidR="00EB1645" w:rsidRPr="000A33CC">
        <w:rPr>
          <w:rStyle w:val="rvts0"/>
          <w:lang w:val="uk-UA"/>
        </w:rPr>
        <w:t>кільк</w:t>
      </w:r>
      <w:r w:rsidR="00AE3C31">
        <w:rPr>
          <w:rStyle w:val="rvts0"/>
          <w:lang w:val="uk-UA"/>
        </w:rPr>
        <w:t>а</w:t>
      </w:r>
      <w:r w:rsidR="00EB1645" w:rsidRPr="000A33CC">
        <w:rPr>
          <w:rStyle w:val="rvts0"/>
          <w:lang w:val="uk-UA"/>
        </w:rPr>
        <w:t xml:space="preserve"> об’єктів нерухомості </w:t>
      </w:r>
      <w:r>
        <w:rPr>
          <w:rStyle w:val="rvts0"/>
          <w:lang w:val="uk-UA"/>
        </w:rPr>
        <w:t>у</w:t>
      </w:r>
      <w:r w:rsidR="00EB1645" w:rsidRPr="000A33CC">
        <w:rPr>
          <w:rStyle w:val="rvts0"/>
          <w:lang w:val="uk-UA"/>
        </w:rPr>
        <w:t xml:space="preserve"> різних населених пунктах України. </w:t>
      </w:r>
    </w:p>
    <w:p w:rsidR="00EB1645" w:rsidRPr="000A33CC" w:rsidRDefault="00EB1645" w:rsidP="00EB1645">
      <w:pPr>
        <w:ind w:firstLine="709"/>
        <w:jc w:val="both"/>
        <w:rPr>
          <w:rStyle w:val="rvts0"/>
          <w:lang w:val="uk-UA"/>
        </w:rPr>
      </w:pPr>
      <w:r w:rsidRPr="000A33CC">
        <w:rPr>
          <w:rStyle w:val="rvts0"/>
          <w:lang w:val="uk-UA"/>
        </w:rPr>
        <w:lastRenderedPageBreak/>
        <w:t>У так</w:t>
      </w:r>
      <w:r w:rsidR="0080227F">
        <w:rPr>
          <w:rStyle w:val="rvts0"/>
          <w:lang w:val="uk-UA"/>
        </w:rPr>
        <w:t xml:space="preserve">их випадках </w:t>
      </w:r>
      <w:r w:rsidRPr="000A33CC">
        <w:rPr>
          <w:rStyle w:val="rvts0"/>
          <w:lang w:val="uk-UA"/>
        </w:rPr>
        <w:t>існує ймовірність (виходячи із загальної продуктової політики банку чи іншої установи) встановлення такими банками чи іншими установами комісійної винагороди за надані послуги з оплати житлово-комунальних послуг</w:t>
      </w:r>
      <w:r w:rsidR="000960C6">
        <w:rPr>
          <w:rStyle w:val="rvts0"/>
          <w:lang w:val="uk-UA"/>
        </w:rPr>
        <w:t>, хоча така вже включена у тариф на них</w:t>
      </w:r>
      <w:r w:rsidRPr="000A33CC">
        <w:rPr>
          <w:rStyle w:val="rvts0"/>
          <w:lang w:val="uk-UA"/>
        </w:rPr>
        <w:t>.</w:t>
      </w:r>
    </w:p>
    <w:p w:rsidR="00055408" w:rsidRDefault="00055408" w:rsidP="00C43E51">
      <w:pPr>
        <w:ind w:firstLine="720"/>
        <w:jc w:val="both"/>
        <w:rPr>
          <w:lang w:val="uk-UA"/>
        </w:rPr>
      </w:pPr>
      <w:r>
        <w:rPr>
          <w:lang w:val="uk-UA"/>
        </w:rPr>
        <w:t xml:space="preserve">Невирішення цих проблем і надалі зберігатиме проблему подвійної оплати комісійної винагороди банків та інших установ при сплаті за житлово-комунальні послуги, тим самим ставлячи під сумнів загалом доцільність включення відповідних витрат споживачів у тариф </w:t>
      </w:r>
      <w:r w:rsidR="007D7ABA">
        <w:rPr>
          <w:lang w:val="uk-UA"/>
        </w:rPr>
        <w:t xml:space="preserve">на </w:t>
      </w:r>
      <w:r>
        <w:rPr>
          <w:lang w:val="uk-UA"/>
        </w:rPr>
        <w:t>такі послуги.</w:t>
      </w:r>
      <w:r w:rsidR="000C1ABF">
        <w:rPr>
          <w:lang w:val="uk-UA"/>
        </w:rPr>
        <w:t xml:space="preserve"> </w:t>
      </w:r>
      <w:r w:rsidR="007D7ABA">
        <w:rPr>
          <w:lang w:val="uk-UA"/>
        </w:rPr>
        <w:t xml:space="preserve">Адже </w:t>
      </w:r>
      <w:r w:rsidR="000C1ABF">
        <w:rPr>
          <w:lang w:val="uk-UA"/>
        </w:rPr>
        <w:t>для споживача, власне, немає різниці, в який спосіб буде сплачена така комісійна винагорода – безпосередньо при оплаті житлово-комунальних послуг чи у складі тарифу на них.</w:t>
      </w:r>
      <w:r w:rsidR="00D85E39">
        <w:rPr>
          <w:lang w:val="uk-UA"/>
        </w:rPr>
        <w:t xml:space="preserve"> Головним є уникнення подвійної оплати за одну і ту ж саму послугу.</w:t>
      </w:r>
      <w:r w:rsidR="000C1ABF">
        <w:rPr>
          <w:lang w:val="uk-UA"/>
        </w:rPr>
        <w:t xml:space="preserve"> </w:t>
      </w:r>
    </w:p>
    <w:p w:rsidR="00C43E51" w:rsidRPr="000A33CC" w:rsidRDefault="000960C6" w:rsidP="00C43E51">
      <w:pPr>
        <w:ind w:firstLine="720"/>
        <w:jc w:val="both"/>
        <w:rPr>
          <w:lang w:val="uk-UA"/>
        </w:rPr>
      </w:pPr>
      <w:r>
        <w:rPr>
          <w:b/>
          <w:color w:val="000000"/>
          <w:highlight w:val="white"/>
          <w:lang w:val="uk-UA"/>
        </w:rPr>
        <w:t>5</w:t>
      </w:r>
      <w:r w:rsidR="007C104D" w:rsidRPr="007C104D">
        <w:rPr>
          <w:b/>
          <w:color w:val="000000"/>
          <w:highlight w:val="white"/>
          <w:lang w:val="uk-UA"/>
        </w:rPr>
        <w:t>.</w:t>
      </w:r>
      <w:r w:rsidR="007C104D">
        <w:rPr>
          <w:color w:val="000000"/>
          <w:highlight w:val="white"/>
          <w:lang w:val="uk-UA"/>
        </w:rPr>
        <w:t xml:space="preserve"> </w:t>
      </w:r>
      <w:r w:rsidR="000A33CC" w:rsidRPr="000A33CC">
        <w:rPr>
          <w:color w:val="000000"/>
          <w:highlight w:val="white"/>
          <w:lang w:val="uk-UA"/>
        </w:rPr>
        <w:t xml:space="preserve">Принагідно Головне управління звертає увагу, що питання сплати банківської винагороди за послуги із приймання та перерахування плати за спожиті житлово-комунальні послуги частково вже врегульовано чинним законодавством. Так, постановою Кабінету Міністрів України </w:t>
      </w:r>
      <w:r w:rsidR="000A33CC" w:rsidRPr="000A33CC">
        <w:rPr>
          <w:color w:val="000000"/>
          <w:highlight w:val="white"/>
          <w:lang w:val="uk-UA"/>
        </w:rPr>
        <w:br/>
        <w:t xml:space="preserve">«Про забезпечення єдиного підходу до формування тарифів на комунальні послуги» від 01.06.2011 </w:t>
      </w:r>
      <w:r w:rsidR="000A33CC" w:rsidRPr="00B33412">
        <w:rPr>
          <w:color w:val="000000"/>
          <w:lang w:val="uk-UA"/>
        </w:rPr>
        <w:t>№ 869</w:t>
      </w:r>
      <w:r w:rsidR="00A067DD" w:rsidRPr="00B33412">
        <w:rPr>
          <w:color w:val="000000"/>
          <w:lang w:val="uk-UA"/>
        </w:rPr>
        <w:t xml:space="preserve"> (в редакції від 01.05.2019)</w:t>
      </w:r>
      <w:r w:rsidR="000A33CC" w:rsidRPr="00B33412">
        <w:rPr>
          <w:color w:val="000000"/>
          <w:lang w:val="uk-UA"/>
        </w:rPr>
        <w:t xml:space="preserve"> затверджено </w:t>
      </w:r>
      <w:r w:rsidR="00A067DD" w:rsidRPr="00B33412">
        <w:rPr>
          <w:color w:val="000000"/>
          <w:lang w:val="uk-UA"/>
        </w:rPr>
        <w:t>П</w:t>
      </w:r>
      <w:r w:rsidR="000A33CC" w:rsidRPr="00B33412">
        <w:rPr>
          <w:color w:val="000000"/>
          <w:lang w:val="uk-UA"/>
        </w:rPr>
        <w:t xml:space="preserve">орядок формування тарифів на теплову енергію, її виробництво, транспортування та постачання, послуги з постачання теплової енергії і постачання гарячої води. Зокрема, п.п. 23 та 73 зазначеного Порядку встановлено, що витрати на оплату послуг банків та інших установ з приймання і перерахування коштів споживачів за спожиту теплову енергію та за послуги з постачання гарячої води (у разі наявності укладених договорів) включаються до витрат на збут. Аналогічна норма встановлена </w:t>
      </w:r>
      <w:r w:rsidR="00A10E4B" w:rsidRPr="00B33412">
        <w:rPr>
          <w:color w:val="000000"/>
          <w:lang w:val="uk-UA"/>
        </w:rPr>
        <w:t xml:space="preserve">у </w:t>
      </w:r>
      <w:r w:rsidR="000A33CC" w:rsidRPr="00B33412">
        <w:rPr>
          <w:color w:val="000000"/>
          <w:lang w:val="uk-UA"/>
        </w:rPr>
        <w:t xml:space="preserve">п. 21 Порядку формування тарифів на централізоване водопостачання </w:t>
      </w:r>
      <w:r w:rsidR="000A33CC" w:rsidRPr="000A33CC">
        <w:rPr>
          <w:color w:val="000000"/>
          <w:highlight w:val="white"/>
          <w:lang w:val="uk-UA"/>
        </w:rPr>
        <w:t>та централізоване водовідведення, затвердженого цією ж постановою.</w:t>
      </w:r>
    </w:p>
    <w:p w:rsidR="00F60045" w:rsidRDefault="00F60045" w:rsidP="00C43E51">
      <w:pPr>
        <w:ind w:firstLine="720"/>
        <w:jc w:val="both"/>
        <w:rPr>
          <w:lang w:val="uk-UA"/>
        </w:rPr>
      </w:pPr>
    </w:p>
    <w:p w:rsidR="008F471D" w:rsidRPr="000A33CC" w:rsidRDefault="008F471D" w:rsidP="00C43E51">
      <w:pPr>
        <w:ind w:firstLine="720"/>
        <w:jc w:val="both"/>
        <w:rPr>
          <w:lang w:val="uk-UA"/>
        </w:rPr>
      </w:pPr>
    </w:p>
    <w:p w:rsidR="00C43E51" w:rsidRPr="000A33CC" w:rsidRDefault="00C43E51" w:rsidP="00C43E51">
      <w:pPr>
        <w:ind w:firstLine="708"/>
        <w:jc w:val="both"/>
        <w:rPr>
          <w:bCs/>
          <w:lang w:val="uk-UA"/>
        </w:rPr>
      </w:pPr>
      <w:r w:rsidRPr="000A33CC">
        <w:rPr>
          <w:bCs/>
          <w:lang w:val="uk-UA"/>
        </w:rPr>
        <w:t xml:space="preserve">Керівник Головного управління                                    </w:t>
      </w:r>
      <w:r w:rsidR="00A067DD">
        <w:rPr>
          <w:bCs/>
          <w:lang w:val="uk-UA"/>
        </w:rPr>
        <w:tab/>
      </w:r>
      <w:r w:rsidR="00A067DD">
        <w:rPr>
          <w:bCs/>
          <w:lang w:val="uk-UA"/>
        </w:rPr>
        <w:tab/>
      </w:r>
      <w:r w:rsidR="00BE48F8" w:rsidRPr="000A33CC">
        <w:rPr>
          <w:bCs/>
          <w:lang w:val="uk-UA"/>
        </w:rPr>
        <w:t>С.</w:t>
      </w:r>
      <w:r w:rsidR="001654E3" w:rsidRPr="000A33CC">
        <w:rPr>
          <w:bCs/>
          <w:lang w:val="uk-UA"/>
        </w:rPr>
        <w:t xml:space="preserve"> </w:t>
      </w:r>
      <w:r w:rsidR="00BE48F8" w:rsidRPr="000A33CC">
        <w:rPr>
          <w:bCs/>
          <w:lang w:val="uk-UA"/>
        </w:rPr>
        <w:t>Тихонюк</w:t>
      </w:r>
    </w:p>
    <w:p w:rsidR="00C43E51" w:rsidRPr="000A33CC" w:rsidRDefault="00C43E51" w:rsidP="00C43E51">
      <w:pPr>
        <w:ind w:firstLine="708"/>
        <w:jc w:val="both"/>
        <w:rPr>
          <w:lang w:val="uk-UA"/>
        </w:rPr>
      </w:pPr>
    </w:p>
    <w:p w:rsidR="00F60045" w:rsidRPr="000A33CC" w:rsidRDefault="00F60045" w:rsidP="00C43E51">
      <w:pPr>
        <w:ind w:firstLine="708"/>
        <w:jc w:val="both"/>
        <w:rPr>
          <w:lang w:val="uk-UA"/>
        </w:rPr>
      </w:pPr>
    </w:p>
    <w:p w:rsidR="00C43E51" w:rsidRPr="000A33CC" w:rsidRDefault="00C43E51" w:rsidP="00C43E51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  <w:r w:rsidRPr="000A33CC">
        <w:rPr>
          <w:sz w:val="20"/>
          <w:szCs w:val="20"/>
          <w:lang w:val="uk-UA"/>
        </w:rPr>
        <w:t>Вик.: О.</w:t>
      </w:r>
      <w:r w:rsidR="001654E3" w:rsidRPr="000A33CC">
        <w:rPr>
          <w:sz w:val="20"/>
          <w:szCs w:val="20"/>
          <w:lang w:val="uk-UA"/>
        </w:rPr>
        <w:t xml:space="preserve"> </w:t>
      </w:r>
      <w:r w:rsidRPr="000A33CC">
        <w:rPr>
          <w:sz w:val="20"/>
          <w:szCs w:val="20"/>
          <w:lang w:val="uk-UA"/>
        </w:rPr>
        <w:t>Олещенко</w:t>
      </w:r>
      <w:r w:rsidR="00F84ED5" w:rsidRPr="000A33CC">
        <w:rPr>
          <w:sz w:val="20"/>
          <w:szCs w:val="20"/>
          <w:lang w:val="uk-UA"/>
        </w:rPr>
        <w:t>, Ю.</w:t>
      </w:r>
      <w:r w:rsidR="001654E3" w:rsidRPr="000A33CC">
        <w:rPr>
          <w:sz w:val="20"/>
          <w:szCs w:val="20"/>
          <w:lang w:val="uk-UA"/>
        </w:rPr>
        <w:t xml:space="preserve"> </w:t>
      </w:r>
      <w:r w:rsidR="00F84ED5" w:rsidRPr="000A33CC">
        <w:rPr>
          <w:sz w:val="20"/>
          <w:szCs w:val="20"/>
          <w:lang w:val="uk-UA"/>
        </w:rPr>
        <w:t>Лисицька</w:t>
      </w:r>
    </w:p>
    <w:p w:rsidR="005204CF" w:rsidRPr="000A33CC" w:rsidRDefault="005204CF">
      <w:pPr>
        <w:rPr>
          <w:lang w:val="uk-UA"/>
        </w:rPr>
      </w:pPr>
    </w:p>
    <w:sectPr w:rsidR="005204CF" w:rsidRPr="000A33CC" w:rsidSect="00FD6795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48B" w:rsidRDefault="00A7448B" w:rsidP="00FD6795">
      <w:r>
        <w:separator/>
      </w:r>
    </w:p>
  </w:endnote>
  <w:endnote w:type="continuationSeparator" w:id="0">
    <w:p w:rsidR="00A7448B" w:rsidRDefault="00A7448B" w:rsidP="00FD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73A" w:rsidRDefault="00CC3197" w:rsidP="00AE073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C56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073A" w:rsidRDefault="0065592F" w:rsidP="00AE073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73A" w:rsidRDefault="0065592F" w:rsidP="00AE073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48B" w:rsidRDefault="00A7448B" w:rsidP="00FD6795">
      <w:r>
        <w:separator/>
      </w:r>
    </w:p>
  </w:footnote>
  <w:footnote w:type="continuationSeparator" w:id="0">
    <w:p w:rsidR="00A7448B" w:rsidRDefault="00A7448B" w:rsidP="00FD6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73A" w:rsidRDefault="00CC3197">
    <w:pPr>
      <w:pStyle w:val="a6"/>
      <w:jc w:val="right"/>
    </w:pPr>
    <w:r>
      <w:fldChar w:fldCharType="begin"/>
    </w:r>
    <w:r w:rsidR="00FC5697">
      <w:instrText>PAGE   \* MERGEFORMAT</w:instrText>
    </w:r>
    <w:r>
      <w:fldChar w:fldCharType="separate"/>
    </w:r>
    <w:r w:rsidR="0065592F" w:rsidRPr="0065592F">
      <w:rPr>
        <w:noProof/>
        <w:lang w:val="uk-UA"/>
      </w:rPr>
      <w:t>5</w:t>
    </w:r>
    <w:r>
      <w:fldChar w:fldCharType="end"/>
    </w:r>
  </w:p>
  <w:p w:rsidR="00AE073A" w:rsidRDefault="0065592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73A" w:rsidRPr="00840C49" w:rsidRDefault="00FC5697" w:rsidP="00AE073A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До </w:t>
    </w:r>
    <w:r w:rsidR="00FD6795">
      <w:rPr>
        <w:sz w:val="20"/>
        <w:szCs w:val="20"/>
        <w:lang w:val="uk-UA"/>
      </w:rPr>
      <w:t>реєстр. № 2020 від 03.12.2019</w:t>
    </w:r>
  </w:p>
  <w:p w:rsidR="00AE073A" w:rsidRDefault="00FC5697" w:rsidP="00AE073A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Народні депутати </w:t>
    </w:r>
    <w:r w:rsidRPr="00840C49">
      <w:rPr>
        <w:sz w:val="20"/>
        <w:szCs w:val="20"/>
        <w:lang w:val="uk-UA"/>
      </w:rPr>
      <w:t xml:space="preserve">України </w:t>
    </w:r>
  </w:p>
  <w:p w:rsidR="00AE073A" w:rsidRDefault="00143220" w:rsidP="00AE073A">
    <w:pPr>
      <w:jc w:val="right"/>
    </w:pPr>
    <w:r>
      <w:rPr>
        <w:sz w:val="20"/>
        <w:szCs w:val="20"/>
        <w:lang w:val="uk-UA"/>
      </w:rPr>
      <w:t xml:space="preserve">Ю. </w:t>
    </w:r>
    <w:r w:rsidR="00FC5697">
      <w:rPr>
        <w:sz w:val="20"/>
        <w:szCs w:val="20"/>
        <w:lang w:val="uk-UA"/>
      </w:rPr>
      <w:t>Тимошенко та ін</w:t>
    </w:r>
    <w:r w:rsidR="00FD6795">
      <w:rPr>
        <w:sz w:val="20"/>
        <w:szCs w:val="20"/>
        <w:lang w:val="uk-UA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44FA2"/>
    <w:multiLevelType w:val="hybridMultilevel"/>
    <w:tmpl w:val="FC4EF95C"/>
    <w:lvl w:ilvl="0" w:tplc="CB447E4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E51"/>
    <w:rsid w:val="0002333F"/>
    <w:rsid w:val="00055408"/>
    <w:rsid w:val="000960C6"/>
    <w:rsid w:val="000A33CC"/>
    <w:rsid w:val="000C1ABF"/>
    <w:rsid w:val="000D1E0E"/>
    <w:rsid w:val="000D72EE"/>
    <w:rsid w:val="000F75AF"/>
    <w:rsid w:val="00143220"/>
    <w:rsid w:val="001654E3"/>
    <w:rsid w:val="00257263"/>
    <w:rsid w:val="002608AF"/>
    <w:rsid w:val="00261709"/>
    <w:rsid w:val="00262068"/>
    <w:rsid w:val="00263346"/>
    <w:rsid w:val="002933DD"/>
    <w:rsid w:val="002A7CE5"/>
    <w:rsid w:val="002D5E11"/>
    <w:rsid w:val="00320802"/>
    <w:rsid w:val="003325DC"/>
    <w:rsid w:val="003B3BD2"/>
    <w:rsid w:val="003C68A4"/>
    <w:rsid w:val="00410342"/>
    <w:rsid w:val="00432906"/>
    <w:rsid w:val="00435CBD"/>
    <w:rsid w:val="004672A3"/>
    <w:rsid w:val="00474D8E"/>
    <w:rsid w:val="004B3E19"/>
    <w:rsid w:val="004C5264"/>
    <w:rsid w:val="004E180F"/>
    <w:rsid w:val="005204CF"/>
    <w:rsid w:val="00534861"/>
    <w:rsid w:val="00550E31"/>
    <w:rsid w:val="005F36B7"/>
    <w:rsid w:val="005F649C"/>
    <w:rsid w:val="0065592F"/>
    <w:rsid w:val="006B39A9"/>
    <w:rsid w:val="006C4931"/>
    <w:rsid w:val="006D18A9"/>
    <w:rsid w:val="006F5592"/>
    <w:rsid w:val="00710781"/>
    <w:rsid w:val="00716093"/>
    <w:rsid w:val="007430B9"/>
    <w:rsid w:val="00763E33"/>
    <w:rsid w:val="00764B6D"/>
    <w:rsid w:val="00777A25"/>
    <w:rsid w:val="0078091F"/>
    <w:rsid w:val="00796797"/>
    <w:rsid w:val="007B43AA"/>
    <w:rsid w:val="007C104D"/>
    <w:rsid w:val="007D7ABA"/>
    <w:rsid w:val="007E0A3D"/>
    <w:rsid w:val="0080227F"/>
    <w:rsid w:val="00810836"/>
    <w:rsid w:val="0086553D"/>
    <w:rsid w:val="00873E07"/>
    <w:rsid w:val="00895483"/>
    <w:rsid w:val="008B045B"/>
    <w:rsid w:val="008F471D"/>
    <w:rsid w:val="008F542B"/>
    <w:rsid w:val="00926421"/>
    <w:rsid w:val="00980FAE"/>
    <w:rsid w:val="009A4F5F"/>
    <w:rsid w:val="009B7F93"/>
    <w:rsid w:val="009C2F8F"/>
    <w:rsid w:val="00A067DD"/>
    <w:rsid w:val="00A10E4B"/>
    <w:rsid w:val="00A223E9"/>
    <w:rsid w:val="00A33132"/>
    <w:rsid w:val="00A35B33"/>
    <w:rsid w:val="00A7448B"/>
    <w:rsid w:val="00A83698"/>
    <w:rsid w:val="00A86216"/>
    <w:rsid w:val="00AB1CB4"/>
    <w:rsid w:val="00AB436A"/>
    <w:rsid w:val="00AE3C31"/>
    <w:rsid w:val="00AE4B71"/>
    <w:rsid w:val="00B33412"/>
    <w:rsid w:val="00B44247"/>
    <w:rsid w:val="00BB2DAB"/>
    <w:rsid w:val="00BC3DE5"/>
    <w:rsid w:val="00BD7639"/>
    <w:rsid w:val="00BE48F8"/>
    <w:rsid w:val="00C0058C"/>
    <w:rsid w:val="00C41360"/>
    <w:rsid w:val="00C43E51"/>
    <w:rsid w:val="00C527CE"/>
    <w:rsid w:val="00C70CA9"/>
    <w:rsid w:val="00C7673E"/>
    <w:rsid w:val="00CC3197"/>
    <w:rsid w:val="00D2509B"/>
    <w:rsid w:val="00D3368B"/>
    <w:rsid w:val="00D76655"/>
    <w:rsid w:val="00D85E39"/>
    <w:rsid w:val="00D93571"/>
    <w:rsid w:val="00DD0552"/>
    <w:rsid w:val="00E017E0"/>
    <w:rsid w:val="00E24B24"/>
    <w:rsid w:val="00E534E9"/>
    <w:rsid w:val="00E64910"/>
    <w:rsid w:val="00EB1645"/>
    <w:rsid w:val="00EC4D5C"/>
    <w:rsid w:val="00F072EB"/>
    <w:rsid w:val="00F2251E"/>
    <w:rsid w:val="00F375A7"/>
    <w:rsid w:val="00F41D82"/>
    <w:rsid w:val="00F53244"/>
    <w:rsid w:val="00F60045"/>
    <w:rsid w:val="00F73F38"/>
    <w:rsid w:val="00F77798"/>
    <w:rsid w:val="00F8470D"/>
    <w:rsid w:val="00F84ED5"/>
    <w:rsid w:val="00F95D40"/>
    <w:rsid w:val="00FA676E"/>
    <w:rsid w:val="00FC5697"/>
    <w:rsid w:val="00FD6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EE81"/>
  <w15:docId w15:val="{8FE784DB-A7CB-446B-BF89-0CF2AEC6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E51"/>
    <w:pPr>
      <w:spacing w:after="0" w:line="240" w:lineRule="auto"/>
    </w:pPr>
    <w:rPr>
      <w:rFonts w:eastAsia="Times New Roman" w:cs="Times New Roman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C43E51"/>
  </w:style>
  <w:style w:type="character" w:customStyle="1" w:styleId="rvts0">
    <w:name w:val="rvts0"/>
    <w:rsid w:val="00C43E51"/>
  </w:style>
  <w:style w:type="paragraph" w:styleId="a3">
    <w:name w:val="footer"/>
    <w:basedOn w:val="a"/>
    <w:link w:val="a4"/>
    <w:uiPriority w:val="99"/>
    <w:rsid w:val="00C43E51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C43E51"/>
    <w:rPr>
      <w:rFonts w:eastAsia="Times New Roman" w:cs="Times New Roman"/>
      <w:szCs w:val="28"/>
      <w:lang w:val="ru-RU" w:eastAsia="ru-RU"/>
    </w:rPr>
  </w:style>
  <w:style w:type="character" w:styleId="a5">
    <w:name w:val="page number"/>
    <w:basedOn w:val="a0"/>
    <w:rsid w:val="00C43E51"/>
  </w:style>
  <w:style w:type="paragraph" w:styleId="a6">
    <w:name w:val="header"/>
    <w:basedOn w:val="a"/>
    <w:link w:val="a7"/>
    <w:uiPriority w:val="99"/>
    <w:rsid w:val="00C43E5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43E51"/>
    <w:rPr>
      <w:rFonts w:eastAsia="Times New Roman" w:cs="Times New Roman"/>
      <w:szCs w:val="28"/>
      <w:lang w:val="ru-RU" w:eastAsia="ru-RU"/>
    </w:rPr>
  </w:style>
  <w:style w:type="character" w:customStyle="1" w:styleId="st42">
    <w:name w:val="st42"/>
    <w:uiPriority w:val="99"/>
    <w:rsid w:val="00C43E51"/>
    <w:rPr>
      <w:rFonts w:ascii="Times New Roman" w:hAnsi="Times New Roman" w:cs="Times New Roman"/>
      <w:color w:val="000000"/>
    </w:rPr>
  </w:style>
  <w:style w:type="paragraph" w:styleId="a8">
    <w:name w:val="No Spacing"/>
    <w:link w:val="a9"/>
    <w:uiPriority w:val="1"/>
    <w:rsid w:val="00C43E5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uk-UA"/>
    </w:rPr>
  </w:style>
  <w:style w:type="character" w:customStyle="1" w:styleId="a9">
    <w:name w:val="Без інтервалів Знак"/>
    <w:link w:val="a8"/>
    <w:uiPriority w:val="1"/>
    <w:locked/>
    <w:rsid w:val="00C43E51"/>
    <w:rPr>
      <w:rFonts w:eastAsia="Times New Roman" w:cs="Times New Roman"/>
      <w:sz w:val="20"/>
      <w:szCs w:val="20"/>
      <w:lang w:eastAsia="uk-UA"/>
    </w:rPr>
  </w:style>
  <w:style w:type="character" w:styleId="aa">
    <w:name w:val="Hyperlink"/>
    <w:uiPriority w:val="99"/>
    <w:unhideWhenUsed/>
    <w:rsid w:val="00C43E51"/>
    <w:rPr>
      <w:color w:val="0000FF"/>
      <w:u w:val="single"/>
    </w:rPr>
  </w:style>
  <w:style w:type="character" w:customStyle="1" w:styleId="rvts15">
    <w:name w:val="rvts15"/>
    <w:basedOn w:val="a0"/>
    <w:rsid w:val="004B3E19"/>
  </w:style>
  <w:style w:type="paragraph" w:customStyle="1" w:styleId="rvps2">
    <w:name w:val="rvps2"/>
    <w:basedOn w:val="a"/>
    <w:rsid w:val="00FA676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9">
    <w:name w:val="rvts9"/>
    <w:basedOn w:val="a0"/>
    <w:rsid w:val="00FA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8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8123</Words>
  <Characters>4631</Characters>
  <Application>Microsoft Office Word</Application>
  <DocSecurity>0</DocSecurity>
  <Lines>38</Lines>
  <Paragraphs>25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12729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Олещенко Оксана Миколаївна</dc:creator>
  <cp:lastModifiedBy>Лопотуха Інна Григорівна</cp:lastModifiedBy>
  <cp:revision>6</cp:revision>
  <dcterms:created xsi:type="dcterms:W3CDTF">2020-05-05T09:01:00Z</dcterms:created>
  <dcterms:modified xsi:type="dcterms:W3CDTF">2020-05-05T09:14:00Z</dcterms:modified>
</cp:coreProperties>
</file>