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238B" w:rsidRDefault="00C1238B" w:rsidP="0003218E">
      <w:pPr>
        <w:ind w:left="5040"/>
        <w:jc w:val="right"/>
        <w:rPr>
          <w:sz w:val="24"/>
          <w:szCs w:val="24"/>
        </w:rPr>
      </w:pPr>
    </w:p>
    <w:p w:rsidR="009779FD" w:rsidRDefault="0003218E" w:rsidP="0003218E">
      <w:pPr>
        <w:ind w:left="5040"/>
        <w:jc w:val="right"/>
        <w:rPr>
          <w:sz w:val="24"/>
          <w:szCs w:val="24"/>
        </w:rPr>
      </w:pPr>
      <w:r w:rsidRPr="00895F3E">
        <w:rPr>
          <w:sz w:val="24"/>
          <w:szCs w:val="24"/>
        </w:rPr>
        <w:t xml:space="preserve">До реєстр. № </w:t>
      </w:r>
      <w:r w:rsidR="009779FD">
        <w:rPr>
          <w:sz w:val="24"/>
          <w:szCs w:val="24"/>
        </w:rPr>
        <w:t>2058</w:t>
      </w:r>
    </w:p>
    <w:p w:rsidR="0003218E" w:rsidRPr="00895F3E" w:rsidRDefault="0003218E" w:rsidP="0003218E">
      <w:pPr>
        <w:ind w:left="5040"/>
        <w:jc w:val="right"/>
        <w:rPr>
          <w:b/>
          <w:sz w:val="24"/>
          <w:szCs w:val="24"/>
        </w:rPr>
      </w:pPr>
      <w:r w:rsidRPr="00895F3E">
        <w:rPr>
          <w:sz w:val="24"/>
          <w:szCs w:val="24"/>
        </w:rPr>
        <w:t xml:space="preserve">  від  </w:t>
      </w:r>
      <w:r w:rsidR="009779FD">
        <w:rPr>
          <w:sz w:val="24"/>
          <w:szCs w:val="24"/>
        </w:rPr>
        <w:t>04</w:t>
      </w:r>
      <w:r w:rsidRPr="00895F3E">
        <w:rPr>
          <w:sz w:val="24"/>
          <w:szCs w:val="24"/>
        </w:rPr>
        <w:t>.</w:t>
      </w:r>
      <w:r>
        <w:rPr>
          <w:sz w:val="24"/>
          <w:szCs w:val="24"/>
        </w:rPr>
        <w:t>0</w:t>
      </w:r>
      <w:r w:rsidR="009779FD">
        <w:rPr>
          <w:sz w:val="24"/>
          <w:szCs w:val="24"/>
        </w:rPr>
        <w:t>9</w:t>
      </w:r>
      <w:r w:rsidRPr="00895F3E">
        <w:rPr>
          <w:sz w:val="24"/>
          <w:szCs w:val="24"/>
        </w:rPr>
        <w:t>.201</w:t>
      </w:r>
      <w:r w:rsidR="009779FD">
        <w:rPr>
          <w:sz w:val="24"/>
          <w:szCs w:val="24"/>
        </w:rPr>
        <w:t>9</w:t>
      </w:r>
    </w:p>
    <w:p w:rsidR="0003218E" w:rsidRDefault="0003218E" w:rsidP="0003218E">
      <w:pPr>
        <w:ind w:left="5040"/>
        <w:rPr>
          <w:lang w:val="ru-RU"/>
        </w:rPr>
      </w:pPr>
    </w:p>
    <w:p w:rsidR="009419D0" w:rsidRDefault="009419D0" w:rsidP="0003218E">
      <w:pPr>
        <w:jc w:val="both"/>
        <w:rPr>
          <w:b/>
        </w:rPr>
      </w:pPr>
      <w:r>
        <w:rPr>
          <w:b/>
        </w:rPr>
        <w:tab/>
      </w:r>
      <w:r>
        <w:rPr>
          <w:b/>
        </w:rPr>
        <w:tab/>
      </w:r>
      <w:r>
        <w:rPr>
          <w:b/>
        </w:rPr>
        <w:tab/>
      </w:r>
      <w:r>
        <w:rPr>
          <w:b/>
        </w:rPr>
        <w:tab/>
      </w:r>
      <w:r>
        <w:rPr>
          <w:b/>
        </w:rPr>
        <w:tab/>
      </w:r>
      <w:r>
        <w:rPr>
          <w:b/>
        </w:rPr>
        <w:tab/>
      </w:r>
      <w:r>
        <w:rPr>
          <w:b/>
        </w:rPr>
        <w:tab/>
        <w:t xml:space="preserve">       </w:t>
      </w:r>
    </w:p>
    <w:p w:rsidR="00274493" w:rsidRDefault="00274493" w:rsidP="00E62F54">
      <w:pPr>
        <w:jc w:val="both"/>
        <w:rPr>
          <w:b/>
        </w:rPr>
      </w:pPr>
    </w:p>
    <w:p w:rsidR="00274493" w:rsidRDefault="00274493" w:rsidP="00E62F54">
      <w:pPr>
        <w:jc w:val="both"/>
        <w:rPr>
          <w:b/>
        </w:rPr>
      </w:pPr>
    </w:p>
    <w:p w:rsidR="00274493" w:rsidRDefault="00274493" w:rsidP="00E62F54">
      <w:pPr>
        <w:jc w:val="both"/>
        <w:rPr>
          <w:b/>
        </w:rPr>
      </w:pPr>
    </w:p>
    <w:p w:rsidR="00274493" w:rsidRDefault="00274493" w:rsidP="00E62F54">
      <w:pPr>
        <w:jc w:val="both"/>
        <w:rPr>
          <w:b/>
        </w:rPr>
      </w:pPr>
    </w:p>
    <w:p w:rsidR="00274493" w:rsidRDefault="00274493" w:rsidP="00E62F54">
      <w:pPr>
        <w:jc w:val="both"/>
        <w:rPr>
          <w:b/>
        </w:rPr>
      </w:pPr>
    </w:p>
    <w:p w:rsidR="00274493" w:rsidRDefault="00274493" w:rsidP="00E62F54">
      <w:pPr>
        <w:jc w:val="both"/>
        <w:rPr>
          <w:b/>
        </w:rPr>
      </w:pPr>
    </w:p>
    <w:p w:rsidR="00274493" w:rsidRDefault="00274493" w:rsidP="00E62F54">
      <w:pPr>
        <w:jc w:val="both"/>
        <w:rPr>
          <w:b/>
        </w:rPr>
      </w:pPr>
    </w:p>
    <w:p w:rsidR="00274493" w:rsidRDefault="00274493" w:rsidP="00E62F54">
      <w:pPr>
        <w:jc w:val="both"/>
        <w:rPr>
          <w:b/>
        </w:rPr>
      </w:pPr>
    </w:p>
    <w:p w:rsidR="002534A7" w:rsidRDefault="002534A7" w:rsidP="00E62F54">
      <w:pPr>
        <w:jc w:val="both"/>
        <w:rPr>
          <w:b/>
        </w:rPr>
      </w:pPr>
    </w:p>
    <w:p w:rsidR="00274493" w:rsidRPr="002534A7" w:rsidRDefault="00274493" w:rsidP="00E62F54">
      <w:pPr>
        <w:jc w:val="both"/>
        <w:rPr>
          <w:b/>
          <w:sz w:val="27"/>
          <w:szCs w:val="27"/>
        </w:rPr>
      </w:pPr>
      <w:r w:rsidRPr="002534A7">
        <w:rPr>
          <w:b/>
          <w:sz w:val="27"/>
          <w:szCs w:val="27"/>
        </w:rPr>
        <w:t xml:space="preserve">                                                                           </w:t>
      </w:r>
      <w:r w:rsidR="002534A7">
        <w:rPr>
          <w:b/>
          <w:sz w:val="27"/>
          <w:szCs w:val="27"/>
        </w:rPr>
        <w:t xml:space="preserve">       </w:t>
      </w:r>
      <w:r w:rsidRPr="002534A7">
        <w:rPr>
          <w:b/>
          <w:sz w:val="27"/>
          <w:szCs w:val="27"/>
        </w:rPr>
        <w:t xml:space="preserve">  ВЕРХОВНА РАДА УКРАЇНИ</w:t>
      </w:r>
    </w:p>
    <w:p w:rsidR="002534A7" w:rsidRDefault="00E62F54" w:rsidP="00E62F54">
      <w:pPr>
        <w:jc w:val="both"/>
        <w:rPr>
          <w:b/>
          <w:sz w:val="27"/>
          <w:szCs w:val="27"/>
        </w:rPr>
      </w:pPr>
      <w:r w:rsidRPr="002534A7">
        <w:rPr>
          <w:b/>
          <w:sz w:val="27"/>
          <w:szCs w:val="27"/>
        </w:rPr>
        <w:tab/>
      </w:r>
      <w:r w:rsidRPr="002534A7">
        <w:rPr>
          <w:b/>
          <w:sz w:val="27"/>
          <w:szCs w:val="27"/>
        </w:rPr>
        <w:tab/>
      </w:r>
      <w:r w:rsidRPr="002534A7">
        <w:rPr>
          <w:b/>
          <w:sz w:val="27"/>
          <w:szCs w:val="27"/>
        </w:rPr>
        <w:tab/>
      </w:r>
      <w:r w:rsidRPr="002534A7">
        <w:rPr>
          <w:b/>
          <w:sz w:val="27"/>
          <w:szCs w:val="27"/>
        </w:rPr>
        <w:tab/>
      </w:r>
      <w:r w:rsidRPr="002534A7">
        <w:rPr>
          <w:b/>
          <w:sz w:val="27"/>
          <w:szCs w:val="27"/>
        </w:rPr>
        <w:tab/>
      </w:r>
      <w:r w:rsidRPr="002534A7">
        <w:rPr>
          <w:b/>
          <w:sz w:val="27"/>
          <w:szCs w:val="27"/>
        </w:rPr>
        <w:tab/>
      </w:r>
      <w:r w:rsidRPr="002534A7">
        <w:rPr>
          <w:b/>
          <w:sz w:val="27"/>
          <w:szCs w:val="27"/>
        </w:rPr>
        <w:tab/>
      </w:r>
      <w:r w:rsidRPr="002534A7">
        <w:rPr>
          <w:b/>
          <w:sz w:val="27"/>
          <w:szCs w:val="27"/>
        </w:rPr>
        <w:tab/>
      </w:r>
    </w:p>
    <w:p w:rsidR="00E62F54" w:rsidRPr="002534A7" w:rsidRDefault="00E62F54" w:rsidP="00E62F54">
      <w:pPr>
        <w:jc w:val="both"/>
        <w:rPr>
          <w:b/>
          <w:sz w:val="27"/>
          <w:szCs w:val="27"/>
        </w:rPr>
      </w:pPr>
      <w:r w:rsidRPr="002534A7">
        <w:rPr>
          <w:b/>
          <w:sz w:val="27"/>
          <w:szCs w:val="27"/>
        </w:rPr>
        <w:tab/>
        <w:t xml:space="preserve">      </w:t>
      </w:r>
    </w:p>
    <w:p w:rsidR="00E62F54" w:rsidRPr="002534A7" w:rsidRDefault="00E62F54" w:rsidP="00E62F54">
      <w:pPr>
        <w:jc w:val="center"/>
        <w:rPr>
          <w:b/>
          <w:sz w:val="27"/>
          <w:szCs w:val="27"/>
        </w:rPr>
      </w:pPr>
      <w:r w:rsidRPr="002534A7">
        <w:rPr>
          <w:b/>
          <w:sz w:val="27"/>
          <w:szCs w:val="27"/>
        </w:rPr>
        <w:t>ВИСНОВОК</w:t>
      </w:r>
    </w:p>
    <w:p w:rsidR="00D507F9" w:rsidRPr="002534A7" w:rsidRDefault="00D507F9" w:rsidP="00D507F9">
      <w:pPr>
        <w:ind w:firstLine="567"/>
        <w:jc w:val="both"/>
        <w:rPr>
          <w:b/>
          <w:sz w:val="27"/>
          <w:szCs w:val="27"/>
        </w:rPr>
      </w:pPr>
      <w:r w:rsidRPr="002534A7">
        <w:rPr>
          <w:b/>
          <w:sz w:val="27"/>
          <w:szCs w:val="27"/>
        </w:rPr>
        <w:t>на проект Закону України «Про внесення змін до Регламенту Верховної Ради України щодо удосконалення механізму наближення законодавства України до права Європейського Союзу», внесений народними депутатами України Геращенко І.В. та іншими (всього 6 підписів)  (реєстр. № 2058 від 04.09.2019)</w:t>
      </w:r>
    </w:p>
    <w:p w:rsidR="00D507F9" w:rsidRPr="002534A7" w:rsidRDefault="00D507F9" w:rsidP="00D507F9">
      <w:pPr>
        <w:jc w:val="both"/>
        <w:rPr>
          <w:b/>
          <w:sz w:val="27"/>
          <w:szCs w:val="27"/>
        </w:rPr>
      </w:pPr>
    </w:p>
    <w:p w:rsidR="00E62F54" w:rsidRPr="002534A7" w:rsidRDefault="00274493" w:rsidP="00D507F9">
      <w:pPr>
        <w:ind w:firstLine="708"/>
        <w:jc w:val="both"/>
        <w:rPr>
          <w:sz w:val="27"/>
          <w:szCs w:val="27"/>
        </w:rPr>
      </w:pPr>
      <w:r w:rsidRPr="002534A7">
        <w:rPr>
          <w:sz w:val="27"/>
          <w:szCs w:val="27"/>
        </w:rPr>
        <w:t>Комітет на засіданні 9 жовтня (протокол № 10) розглянув з</w:t>
      </w:r>
      <w:r w:rsidR="00D507F9" w:rsidRPr="002534A7">
        <w:rPr>
          <w:sz w:val="27"/>
          <w:szCs w:val="27"/>
        </w:rPr>
        <w:t xml:space="preserve">гідно з дорученням Голови Верховної Ради України Разумкова Д.О. від 6 вересня </w:t>
      </w:r>
      <w:proofErr w:type="spellStart"/>
      <w:r w:rsidRPr="002534A7">
        <w:rPr>
          <w:sz w:val="27"/>
          <w:szCs w:val="27"/>
        </w:rPr>
        <w:t>ц.р</w:t>
      </w:r>
      <w:proofErr w:type="spellEnd"/>
      <w:r w:rsidRPr="002534A7">
        <w:rPr>
          <w:sz w:val="27"/>
          <w:szCs w:val="27"/>
        </w:rPr>
        <w:t>.</w:t>
      </w:r>
      <w:r w:rsidR="00080543" w:rsidRPr="002534A7">
        <w:rPr>
          <w:sz w:val="27"/>
          <w:szCs w:val="27"/>
        </w:rPr>
        <w:t xml:space="preserve"> проект Закону України «Про внесення змін до Регламенту Верховної Ради України щодо удосконалення механізму наближення законодавства України до права Європейського Союзу», внесений народними депутатами України                   Геращенко І.В. та іншими (всього 6 підписів)  (реєстр. № 2058 від 04.09.2019)</w:t>
      </w:r>
      <w:r w:rsidR="00D507F9" w:rsidRPr="002534A7">
        <w:rPr>
          <w:sz w:val="27"/>
          <w:szCs w:val="27"/>
        </w:rPr>
        <w:t xml:space="preserve">.  </w:t>
      </w:r>
      <w:r w:rsidR="00E62F54" w:rsidRPr="002534A7">
        <w:rPr>
          <w:sz w:val="27"/>
          <w:szCs w:val="27"/>
        </w:rPr>
        <w:t xml:space="preserve"> </w:t>
      </w:r>
    </w:p>
    <w:p w:rsidR="00E62F54" w:rsidRPr="002534A7" w:rsidRDefault="00E62F54" w:rsidP="00E62F54">
      <w:pPr>
        <w:ind w:firstLine="567"/>
        <w:jc w:val="both"/>
        <w:rPr>
          <w:sz w:val="27"/>
          <w:szCs w:val="27"/>
        </w:rPr>
      </w:pPr>
      <w:r w:rsidRPr="002534A7">
        <w:rPr>
          <w:sz w:val="27"/>
          <w:szCs w:val="27"/>
        </w:rPr>
        <w:tab/>
        <w:t>Проектом Закону пропонується</w:t>
      </w:r>
      <w:r w:rsidR="00657BA2" w:rsidRPr="002534A7">
        <w:rPr>
          <w:sz w:val="27"/>
          <w:szCs w:val="27"/>
        </w:rPr>
        <w:t>, як зазначено в пояснювальній записці,</w:t>
      </w:r>
      <w:r w:rsidRPr="002534A7">
        <w:rPr>
          <w:sz w:val="27"/>
          <w:szCs w:val="27"/>
        </w:rPr>
        <w:t xml:space="preserve"> «удосконалення положень Регламенту Верховної Ради України щодо внесення та розгляду законопроектів в частині забезпечення здійснення оцінки їх відповідності міжнародно-правовим зобов’язанням України у сфері європейської інтеграції та праву ЄС – на всіх етапах розгляду законопроектів, зокрема під час попереднього розгляду та розгляду у першому та другому читаннях», шляхом внесення змін до статей 91, 93, 94, 112, 117, 118 Регламенту Верховної Ради України. </w:t>
      </w:r>
    </w:p>
    <w:p w:rsidR="00274493" w:rsidRPr="002534A7" w:rsidRDefault="00E62F54" w:rsidP="00E62F54">
      <w:pPr>
        <w:ind w:firstLine="567"/>
        <w:jc w:val="both"/>
        <w:outlineLvl w:val="2"/>
        <w:rPr>
          <w:sz w:val="27"/>
          <w:szCs w:val="27"/>
        </w:rPr>
      </w:pPr>
      <w:r w:rsidRPr="002534A7">
        <w:rPr>
          <w:sz w:val="27"/>
          <w:szCs w:val="27"/>
        </w:rPr>
        <w:t xml:space="preserve">Відповідно до частини третьої статті 93 Регламенту Верховної Ради України та предмета відання Комітету, визначеного </w:t>
      </w:r>
      <w:r w:rsidR="00680C18" w:rsidRPr="002534A7">
        <w:rPr>
          <w:sz w:val="27"/>
          <w:szCs w:val="27"/>
        </w:rPr>
        <w:t xml:space="preserve">Постановою Верховної Ради України «Про перелік, кількісний склад і предмети відання комітетів Верховної Ради України дев’ятого скликання» </w:t>
      </w:r>
      <w:r w:rsidRPr="002534A7">
        <w:rPr>
          <w:sz w:val="27"/>
          <w:szCs w:val="27"/>
        </w:rPr>
        <w:t>від 29 серпня 2019 року</w:t>
      </w:r>
      <w:r w:rsidR="002534A7">
        <w:rPr>
          <w:sz w:val="27"/>
          <w:szCs w:val="27"/>
        </w:rPr>
        <w:t xml:space="preserve"> </w:t>
      </w:r>
      <w:r w:rsidRPr="002534A7">
        <w:rPr>
          <w:sz w:val="27"/>
          <w:szCs w:val="27"/>
        </w:rPr>
        <w:t xml:space="preserve">№ 19-IХ, </w:t>
      </w:r>
      <w:r w:rsidR="00274493" w:rsidRPr="002534A7">
        <w:rPr>
          <w:sz w:val="27"/>
          <w:szCs w:val="27"/>
        </w:rPr>
        <w:t>Комітет повідомляє таке.</w:t>
      </w:r>
    </w:p>
    <w:p w:rsidR="00E62F54" w:rsidRPr="002534A7" w:rsidRDefault="00274493" w:rsidP="00E62F54">
      <w:pPr>
        <w:ind w:firstLine="567"/>
        <w:jc w:val="both"/>
        <w:outlineLvl w:val="2"/>
        <w:rPr>
          <w:sz w:val="27"/>
          <w:szCs w:val="27"/>
        </w:rPr>
      </w:pPr>
      <w:r w:rsidRPr="002534A7">
        <w:rPr>
          <w:sz w:val="27"/>
          <w:szCs w:val="27"/>
        </w:rPr>
        <w:t xml:space="preserve"> </w:t>
      </w:r>
      <w:r w:rsidR="00E62F54" w:rsidRPr="002534A7">
        <w:rPr>
          <w:sz w:val="27"/>
          <w:szCs w:val="27"/>
        </w:rPr>
        <w:t xml:space="preserve">Проект Закону України (реєстр. № 2058) </w:t>
      </w:r>
      <w:proofErr w:type="spellStart"/>
      <w:r w:rsidR="00E62F54" w:rsidRPr="002534A7">
        <w:rPr>
          <w:sz w:val="27"/>
          <w:szCs w:val="27"/>
        </w:rPr>
        <w:t>внесено</w:t>
      </w:r>
      <w:proofErr w:type="spellEnd"/>
      <w:r w:rsidR="00E62F54" w:rsidRPr="002534A7">
        <w:rPr>
          <w:sz w:val="27"/>
          <w:szCs w:val="27"/>
        </w:rPr>
        <w:t xml:space="preserve"> на реєстрацію згідно з частиною першою статті 89, частиною другою статті 90 та частинами першою, другою і шостою ст</w:t>
      </w:r>
      <w:bookmarkStart w:id="0" w:name="_GoBack"/>
      <w:bookmarkEnd w:id="0"/>
      <w:r w:rsidR="00E62F54" w:rsidRPr="002534A7">
        <w:rPr>
          <w:sz w:val="27"/>
          <w:szCs w:val="27"/>
        </w:rPr>
        <w:t xml:space="preserve">атті 91 Регламенту Верховної Ради України, за підписом особи, яка має право законодавчої ініціативи, разом з проектом постанови, яку пропонується Верховній Раді України прийняти за результатами його розгляду, </w:t>
      </w:r>
      <w:r w:rsidR="00E62F54" w:rsidRPr="002534A7">
        <w:rPr>
          <w:sz w:val="27"/>
          <w:szCs w:val="27"/>
        </w:rPr>
        <w:lastRenderedPageBreak/>
        <w:t xml:space="preserve">пропозицією щодо кандидатури доповідача на пленарному засіданні, пояснювальною запискою, порівняльною таблицею та електронним файлом. </w:t>
      </w:r>
    </w:p>
    <w:p w:rsidR="00E62F54" w:rsidRPr="002534A7" w:rsidRDefault="00E62F54" w:rsidP="00274493">
      <w:pPr>
        <w:ind w:firstLine="709"/>
        <w:jc w:val="both"/>
        <w:outlineLvl w:val="2"/>
        <w:rPr>
          <w:sz w:val="27"/>
          <w:szCs w:val="27"/>
        </w:rPr>
      </w:pPr>
      <w:r w:rsidRPr="002534A7">
        <w:rPr>
          <w:sz w:val="27"/>
          <w:szCs w:val="27"/>
        </w:rPr>
        <w:t>Відповідно до частини п’ятої статті 83 Конституції України порядок роботи Верховної Ради України встановлюється Конституцією України та Регламентом Верховної Ради України.</w:t>
      </w:r>
    </w:p>
    <w:p w:rsidR="00657BA2" w:rsidRPr="002534A7" w:rsidRDefault="00657BA2" w:rsidP="00657BA2">
      <w:pPr>
        <w:ind w:firstLine="708"/>
        <w:jc w:val="both"/>
        <w:rPr>
          <w:sz w:val="27"/>
          <w:szCs w:val="27"/>
        </w:rPr>
      </w:pPr>
      <w:r w:rsidRPr="002534A7">
        <w:rPr>
          <w:sz w:val="27"/>
          <w:szCs w:val="27"/>
        </w:rPr>
        <w:t xml:space="preserve">Автори законопроекту пропонують частину першу статті 91 </w:t>
      </w:r>
      <w:r w:rsidR="004030D0" w:rsidRPr="002534A7">
        <w:rPr>
          <w:sz w:val="27"/>
          <w:szCs w:val="27"/>
        </w:rPr>
        <w:t>(</w:t>
      </w:r>
      <w:r w:rsidR="004030D0" w:rsidRPr="002534A7">
        <w:rPr>
          <w:rStyle w:val="rvts0"/>
          <w:sz w:val="27"/>
          <w:szCs w:val="27"/>
        </w:rPr>
        <w:t xml:space="preserve">Супровідні документи до законопроекту, проекту іншого </w:t>
      </w:r>
      <w:proofErr w:type="spellStart"/>
      <w:r w:rsidR="004030D0" w:rsidRPr="002534A7">
        <w:rPr>
          <w:rStyle w:val="rvts0"/>
          <w:sz w:val="27"/>
          <w:szCs w:val="27"/>
        </w:rPr>
        <w:t>акта</w:t>
      </w:r>
      <w:proofErr w:type="spellEnd"/>
      <w:r w:rsidR="004030D0" w:rsidRPr="002534A7">
        <w:rPr>
          <w:rStyle w:val="rvts0"/>
          <w:sz w:val="27"/>
          <w:szCs w:val="27"/>
        </w:rPr>
        <w:t>)</w:t>
      </w:r>
      <w:r w:rsidRPr="002534A7">
        <w:rPr>
          <w:rStyle w:val="rvts0"/>
          <w:sz w:val="27"/>
          <w:szCs w:val="27"/>
        </w:rPr>
        <w:t xml:space="preserve"> </w:t>
      </w:r>
      <w:r w:rsidRPr="002534A7">
        <w:rPr>
          <w:sz w:val="27"/>
          <w:szCs w:val="27"/>
        </w:rPr>
        <w:t xml:space="preserve">Регламенту Верховної Ради України </w:t>
      </w:r>
      <w:r w:rsidR="004030D0" w:rsidRPr="002534A7">
        <w:rPr>
          <w:rStyle w:val="rvts0"/>
          <w:sz w:val="27"/>
          <w:szCs w:val="27"/>
        </w:rPr>
        <w:t xml:space="preserve"> </w:t>
      </w:r>
      <w:r w:rsidRPr="002534A7">
        <w:rPr>
          <w:sz w:val="27"/>
          <w:szCs w:val="27"/>
        </w:rPr>
        <w:t xml:space="preserve">доповнити новим пунктом, яким передбачити, що  законопроект, проект іншого </w:t>
      </w:r>
      <w:proofErr w:type="spellStart"/>
      <w:r w:rsidRPr="002534A7">
        <w:rPr>
          <w:sz w:val="27"/>
          <w:szCs w:val="27"/>
        </w:rPr>
        <w:t>акта</w:t>
      </w:r>
      <w:proofErr w:type="spellEnd"/>
      <w:r w:rsidRPr="002534A7">
        <w:rPr>
          <w:sz w:val="27"/>
          <w:szCs w:val="27"/>
        </w:rPr>
        <w:t xml:space="preserve"> вноситься на реєстрацію разом з пояснювальною запискою, яка має містити </w:t>
      </w:r>
      <w:r w:rsidR="004030D0" w:rsidRPr="002534A7">
        <w:rPr>
          <w:sz w:val="27"/>
          <w:szCs w:val="27"/>
        </w:rPr>
        <w:t xml:space="preserve">інформацію про наявність міжнародно-правових зобов’язань України у сфері європейської інтеграції щодо предмета правового регулювання законопроекту  </w:t>
      </w:r>
      <w:r w:rsidRPr="002534A7">
        <w:rPr>
          <w:sz w:val="27"/>
          <w:szCs w:val="27"/>
        </w:rPr>
        <w:t xml:space="preserve">(Угода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інші міжнародні договори та домовленості України у сфері європейської інтеграції), у тому числі щодо імплементації </w:t>
      </w:r>
      <w:proofErr w:type="spellStart"/>
      <w:r w:rsidRPr="002534A7">
        <w:rPr>
          <w:sz w:val="27"/>
          <w:szCs w:val="27"/>
        </w:rPr>
        <w:t>акта</w:t>
      </w:r>
      <w:proofErr w:type="spellEnd"/>
      <w:r w:rsidRPr="002534A7">
        <w:rPr>
          <w:sz w:val="27"/>
          <w:szCs w:val="27"/>
        </w:rPr>
        <w:t>(</w:t>
      </w:r>
      <w:proofErr w:type="spellStart"/>
      <w:r w:rsidRPr="002534A7">
        <w:rPr>
          <w:sz w:val="27"/>
          <w:szCs w:val="27"/>
        </w:rPr>
        <w:t>ів</w:t>
      </w:r>
      <w:proofErr w:type="spellEnd"/>
      <w:r w:rsidRPr="002534A7">
        <w:rPr>
          <w:sz w:val="27"/>
          <w:szCs w:val="27"/>
        </w:rPr>
        <w:t>) права Європейського Союзу</w:t>
      </w:r>
      <w:r w:rsidR="00B93E36" w:rsidRPr="002534A7">
        <w:rPr>
          <w:sz w:val="27"/>
          <w:szCs w:val="27"/>
        </w:rPr>
        <w:t>. Така інформація, у разі необхідності, може бути подана окремо від пояснювальної записки.</w:t>
      </w:r>
    </w:p>
    <w:p w:rsidR="009A0D90" w:rsidRPr="002534A7" w:rsidRDefault="009A0D90" w:rsidP="009A0D90">
      <w:pPr>
        <w:ind w:firstLine="708"/>
        <w:jc w:val="both"/>
        <w:rPr>
          <w:sz w:val="27"/>
          <w:szCs w:val="27"/>
        </w:rPr>
      </w:pPr>
      <w:r w:rsidRPr="002534A7">
        <w:rPr>
          <w:sz w:val="27"/>
          <w:szCs w:val="27"/>
        </w:rPr>
        <w:t>Водночас, автори проекту не визначають за якими саме критеріями має  бути складена інформація та хто саме має робити оцінку про наявність міжнародно-правових зобов’язань України у сфері європейської інтеграції щодо предмета правового регулювання законопроекту, у тому числі щодо імплементації актів права Європейського Союзу.</w:t>
      </w:r>
      <w:r w:rsidR="008434A5" w:rsidRPr="002534A7">
        <w:rPr>
          <w:sz w:val="27"/>
          <w:szCs w:val="27"/>
        </w:rPr>
        <w:t xml:space="preserve"> Також не передбачено чи </w:t>
      </w:r>
      <w:r w:rsidR="009258A7" w:rsidRPr="002534A7">
        <w:rPr>
          <w:sz w:val="27"/>
          <w:szCs w:val="27"/>
        </w:rPr>
        <w:t xml:space="preserve">буде впливати </w:t>
      </w:r>
      <w:r w:rsidR="008434A5" w:rsidRPr="002534A7">
        <w:rPr>
          <w:sz w:val="27"/>
          <w:szCs w:val="27"/>
        </w:rPr>
        <w:t>відсутність такої інформації  на реєстрацію законопроекту</w:t>
      </w:r>
      <w:r w:rsidR="009258A7" w:rsidRPr="002534A7">
        <w:rPr>
          <w:sz w:val="27"/>
          <w:szCs w:val="27"/>
        </w:rPr>
        <w:t xml:space="preserve">, проекту іншого </w:t>
      </w:r>
      <w:proofErr w:type="spellStart"/>
      <w:r w:rsidR="009258A7" w:rsidRPr="002534A7">
        <w:rPr>
          <w:sz w:val="27"/>
          <w:szCs w:val="27"/>
        </w:rPr>
        <w:t>акта</w:t>
      </w:r>
      <w:proofErr w:type="spellEnd"/>
      <w:r w:rsidR="009258A7" w:rsidRPr="002534A7">
        <w:rPr>
          <w:sz w:val="27"/>
          <w:szCs w:val="27"/>
        </w:rPr>
        <w:t xml:space="preserve">. </w:t>
      </w:r>
    </w:p>
    <w:p w:rsidR="00B93E36" w:rsidRPr="002534A7" w:rsidRDefault="00657BA2" w:rsidP="004030D0">
      <w:pPr>
        <w:ind w:firstLine="567"/>
        <w:jc w:val="both"/>
        <w:rPr>
          <w:sz w:val="27"/>
          <w:szCs w:val="27"/>
        </w:rPr>
      </w:pPr>
      <w:r w:rsidRPr="002534A7">
        <w:rPr>
          <w:sz w:val="27"/>
          <w:szCs w:val="27"/>
        </w:rPr>
        <w:t xml:space="preserve"> </w:t>
      </w:r>
      <w:r w:rsidR="009A0D90" w:rsidRPr="002534A7">
        <w:rPr>
          <w:sz w:val="27"/>
          <w:szCs w:val="27"/>
        </w:rPr>
        <w:t xml:space="preserve">До того ж, </w:t>
      </w:r>
      <w:r w:rsidR="00B93E36" w:rsidRPr="002534A7">
        <w:rPr>
          <w:sz w:val="27"/>
          <w:szCs w:val="27"/>
        </w:rPr>
        <w:t>слід мати на увазі, що не всі</w:t>
      </w:r>
      <w:r w:rsidR="00117B91" w:rsidRPr="002534A7">
        <w:rPr>
          <w:sz w:val="27"/>
          <w:szCs w:val="27"/>
        </w:rPr>
        <w:t xml:space="preserve"> суб’єкти права законодавчої ініціативи</w:t>
      </w:r>
      <w:r w:rsidR="00B93E36" w:rsidRPr="002534A7">
        <w:rPr>
          <w:sz w:val="27"/>
          <w:szCs w:val="27"/>
        </w:rPr>
        <w:t>, зокрема, народні депутати України володіють відповідними з</w:t>
      </w:r>
      <w:r w:rsidR="008434A5" w:rsidRPr="002534A7">
        <w:rPr>
          <w:sz w:val="27"/>
          <w:szCs w:val="27"/>
        </w:rPr>
        <w:t>наннями</w:t>
      </w:r>
      <w:r w:rsidR="008434A5" w:rsidRPr="002534A7">
        <w:rPr>
          <w:color w:val="FF0000"/>
          <w:sz w:val="27"/>
          <w:szCs w:val="27"/>
        </w:rPr>
        <w:t xml:space="preserve"> </w:t>
      </w:r>
      <w:r w:rsidR="008434A5" w:rsidRPr="002534A7">
        <w:rPr>
          <w:sz w:val="27"/>
          <w:szCs w:val="27"/>
        </w:rPr>
        <w:t xml:space="preserve">та можливістю отримати таку інформацію, оскільки автори не </w:t>
      </w:r>
      <w:r w:rsidR="009258A7" w:rsidRPr="002534A7">
        <w:rPr>
          <w:sz w:val="27"/>
          <w:szCs w:val="27"/>
        </w:rPr>
        <w:t>зазначають</w:t>
      </w:r>
      <w:r w:rsidR="008434A5" w:rsidRPr="002534A7">
        <w:rPr>
          <w:sz w:val="27"/>
          <w:szCs w:val="27"/>
        </w:rPr>
        <w:t xml:space="preserve"> хто може надати таку інформацію і наскільки така інформація може бути достовірною.</w:t>
      </w:r>
    </w:p>
    <w:p w:rsidR="00680C18" w:rsidRPr="002534A7" w:rsidRDefault="00AA69C8" w:rsidP="00680C18">
      <w:pPr>
        <w:ind w:firstLine="708"/>
        <w:jc w:val="both"/>
        <w:rPr>
          <w:sz w:val="27"/>
          <w:szCs w:val="27"/>
        </w:rPr>
      </w:pPr>
      <w:r w:rsidRPr="002534A7">
        <w:rPr>
          <w:sz w:val="27"/>
          <w:szCs w:val="27"/>
        </w:rPr>
        <w:t xml:space="preserve">Також пропонується </w:t>
      </w:r>
      <w:r w:rsidR="00680C18" w:rsidRPr="002534A7">
        <w:rPr>
          <w:sz w:val="27"/>
          <w:szCs w:val="27"/>
        </w:rPr>
        <w:t xml:space="preserve">в </w:t>
      </w:r>
      <w:r w:rsidRPr="002534A7">
        <w:rPr>
          <w:sz w:val="27"/>
          <w:szCs w:val="27"/>
        </w:rPr>
        <w:t>частин</w:t>
      </w:r>
      <w:r w:rsidR="00680C18" w:rsidRPr="002534A7">
        <w:rPr>
          <w:sz w:val="27"/>
          <w:szCs w:val="27"/>
        </w:rPr>
        <w:t>і</w:t>
      </w:r>
      <w:r w:rsidRPr="002534A7">
        <w:rPr>
          <w:sz w:val="27"/>
          <w:szCs w:val="27"/>
        </w:rPr>
        <w:t xml:space="preserve"> перш</w:t>
      </w:r>
      <w:r w:rsidR="00680C18" w:rsidRPr="002534A7">
        <w:rPr>
          <w:sz w:val="27"/>
          <w:szCs w:val="27"/>
        </w:rPr>
        <w:t>ій</w:t>
      </w:r>
      <w:r w:rsidRPr="002534A7">
        <w:rPr>
          <w:sz w:val="27"/>
          <w:szCs w:val="27"/>
        </w:rPr>
        <w:t xml:space="preserve"> статті 93</w:t>
      </w:r>
      <w:r w:rsidR="00BE1D5D" w:rsidRPr="002534A7">
        <w:rPr>
          <w:sz w:val="27"/>
          <w:szCs w:val="27"/>
        </w:rPr>
        <w:t xml:space="preserve"> (Попередній розгляд законопроектів, проектів інших актів у комітетах)</w:t>
      </w:r>
      <w:r w:rsidRPr="002534A7">
        <w:rPr>
          <w:sz w:val="27"/>
          <w:szCs w:val="27"/>
        </w:rPr>
        <w:t xml:space="preserve"> Регламенту Верховної  Ради України</w:t>
      </w:r>
      <w:r w:rsidR="00680C18" w:rsidRPr="002534A7">
        <w:rPr>
          <w:sz w:val="27"/>
          <w:szCs w:val="27"/>
        </w:rPr>
        <w:t xml:space="preserve"> після слова «комітет, до предмета відання якого належить оцінка відповідності законопроектів міжнародно-правовим зобов‘язанням України у сфері європейської інтеграції» замінити словами «комітет, до предмета відання якого належать питання європейської інтеграції».</w:t>
      </w:r>
    </w:p>
    <w:p w:rsidR="00680C18" w:rsidRPr="002534A7" w:rsidRDefault="00274493" w:rsidP="00680C18">
      <w:pPr>
        <w:ind w:firstLine="708"/>
        <w:jc w:val="both"/>
        <w:rPr>
          <w:rStyle w:val="rvts0"/>
          <w:sz w:val="27"/>
          <w:szCs w:val="27"/>
        </w:rPr>
      </w:pPr>
      <w:r w:rsidRPr="002534A7">
        <w:rPr>
          <w:sz w:val="27"/>
          <w:szCs w:val="27"/>
        </w:rPr>
        <w:t>Комітет з</w:t>
      </w:r>
      <w:r w:rsidR="00680C18" w:rsidRPr="002534A7">
        <w:rPr>
          <w:sz w:val="27"/>
          <w:szCs w:val="27"/>
        </w:rPr>
        <w:t>азнач</w:t>
      </w:r>
      <w:r w:rsidRPr="002534A7">
        <w:rPr>
          <w:sz w:val="27"/>
          <w:szCs w:val="27"/>
        </w:rPr>
        <w:t>ив</w:t>
      </w:r>
      <w:r w:rsidR="00680C18" w:rsidRPr="002534A7">
        <w:rPr>
          <w:sz w:val="27"/>
          <w:szCs w:val="27"/>
        </w:rPr>
        <w:t>, що до предмета відання</w:t>
      </w:r>
      <w:r w:rsidR="005A520E" w:rsidRPr="002534A7">
        <w:rPr>
          <w:sz w:val="27"/>
          <w:szCs w:val="27"/>
        </w:rPr>
        <w:t xml:space="preserve"> Комітету з питань </w:t>
      </w:r>
      <w:r w:rsidR="001F2E4F" w:rsidRPr="002534A7">
        <w:rPr>
          <w:rStyle w:val="rvts0"/>
          <w:sz w:val="27"/>
          <w:szCs w:val="27"/>
        </w:rPr>
        <w:t>інтеграції України з Європейським Союзом</w:t>
      </w:r>
      <w:r w:rsidR="00680C18" w:rsidRPr="002534A7">
        <w:rPr>
          <w:sz w:val="27"/>
          <w:szCs w:val="27"/>
        </w:rPr>
        <w:t xml:space="preserve">, згідно з Постановою Верховної Ради України «Про перелік, кількісний склад і предмети відання комітетів Верховної Ради України дев’ятого скликання» № 19-ІХ, належать питання, зокрема, </w:t>
      </w:r>
      <w:r w:rsidR="00680C18" w:rsidRPr="002534A7">
        <w:rPr>
          <w:rStyle w:val="rvts0"/>
          <w:sz w:val="27"/>
          <w:szCs w:val="27"/>
        </w:rPr>
        <w:t>оцінка відповідності законопроектів міжнародно-правовим зобов’язанням України у сфері європейської інтеграції та державна політика у сфері європейської інтеграції.</w:t>
      </w:r>
    </w:p>
    <w:p w:rsidR="009A11A1" w:rsidRPr="002534A7" w:rsidRDefault="001B4702" w:rsidP="001B4702">
      <w:pPr>
        <w:ind w:firstLine="709"/>
        <w:jc w:val="both"/>
        <w:rPr>
          <w:sz w:val="27"/>
          <w:szCs w:val="27"/>
        </w:rPr>
      </w:pPr>
      <w:r w:rsidRPr="002534A7">
        <w:rPr>
          <w:sz w:val="27"/>
          <w:szCs w:val="27"/>
        </w:rPr>
        <w:t xml:space="preserve">Разом з цим, автори законопроекту пропонують </w:t>
      </w:r>
      <w:r w:rsidR="009A11A1" w:rsidRPr="002534A7">
        <w:rPr>
          <w:sz w:val="27"/>
          <w:szCs w:val="27"/>
        </w:rPr>
        <w:t xml:space="preserve">частину першу статті 93 </w:t>
      </w:r>
      <w:r w:rsidRPr="002534A7">
        <w:rPr>
          <w:sz w:val="27"/>
          <w:szCs w:val="27"/>
        </w:rPr>
        <w:t xml:space="preserve">Регламенту Верховної Ради України </w:t>
      </w:r>
      <w:r w:rsidR="009A11A1" w:rsidRPr="002534A7">
        <w:rPr>
          <w:sz w:val="27"/>
          <w:szCs w:val="27"/>
        </w:rPr>
        <w:t>доповнити реченням такого змісту: «</w:t>
      </w:r>
      <w:r w:rsidR="009A11A1" w:rsidRPr="002534A7">
        <w:rPr>
          <w:sz w:val="27"/>
          <w:szCs w:val="27"/>
          <w:lang w:eastAsia="ja-JP"/>
        </w:rPr>
        <w:t>Законопроект,</w:t>
      </w:r>
      <w:r w:rsidR="009A11A1" w:rsidRPr="002534A7">
        <w:rPr>
          <w:sz w:val="27"/>
          <w:szCs w:val="27"/>
        </w:rPr>
        <w:t xml:space="preserve"> що належить до сфер, правовідносини в яких регулюються правом Європейського Союзу або стосується міжнародно-правових зобов’язань України у сфері європейської інтеграції,</w:t>
      </w:r>
      <w:r w:rsidR="009A11A1" w:rsidRPr="002534A7">
        <w:rPr>
          <w:sz w:val="27"/>
          <w:szCs w:val="27"/>
          <w:lang w:eastAsia="ja-JP"/>
        </w:rPr>
        <w:t xml:space="preserve"> не пізніше ніж у триденний строк направляється комітетом, до предмета відання якого належать </w:t>
      </w:r>
      <w:r w:rsidR="009A11A1" w:rsidRPr="002534A7">
        <w:rPr>
          <w:sz w:val="27"/>
          <w:szCs w:val="27"/>
        </w:rPr>
        <w:t xml:space="preserve">питання </w:t>
      </w:r>
      <w:r w:rsidR="009A11A1" w:rsidRPr="002534A7">
        <w:rPr>
          <w:sz w:val="27"/>
          <w:szCs w:val="27"/>
        </w:rPr>
        <w:lastRenderedPageBreak/>
        <w:t>європейської інтеграції</w:t>
      </w:r>
      <w:r w:rsidR="009A11A1" w:rsidRPr="002534A7">
        <w:rPr>
          <w:sz w:val="27"/>
          <w:szCs w:val="27"/>
          <w:lang w:eastAsia="ja-JP"/>
        </w:rPr>
        <w:t xml:space="preserve">, до Кабінету Міністрів України для здійснення експертизи щодо його відповідності </w:t>
      </w:r>
      <w:r w:rsidR="009A11A1" w:rsidRPr="002534A7">
        <w:rPr>
          <w:sz w:val="27"/>
          <w:szCs w:val="27"/>
        </w:rPr>
        <w:t>праву</w:t>
      </w:r>
      <w:r w:rsidRPr="002534A7">
        <w:rPr>
          <w:sz w:val="27"/>
          <w:szCs w:val="27"/>
        </w:rPr>
        <w:t xml:space="preserve"> Європейського Союзу</w:t>
      </w:r>
      <w:r w:rsidR="009A11A1" w:rsidRPr="002534A7">
        <w:rPr>
          <w:sz w:val="27"/>
          <w:szCs w:val="27"/>
        </w:rPr>
        <w:t xml:space="preserve"> та зазначеним зобов’язанням</w:t>
      </w:r>
      <w:r w:rsidRPr="002534A7">
        <w:rPr>
          <w:sz w:val="27"/>
          <w:szCs w:val="27"/>
        </w:rPr>
        <w:t>».</w:t>
      </w:r>
    </w:p>
    <w:p w:rsidR="001B4702" w:rsidRPr="002534A7" w:rsidRDefault="001B4702" w:rsidP="001B4702">
      <w:pPr>
        <w:ind w:firstLine="709"/>
        <w:jc w:val="both"/>
        <w:rPr>
          <w:sz w:val="27"/>
          <w:szCs w:val="27"/>
        </w:rPr>
      </w:pPr>
      <w:r w:rsidRPr="002534A7">
        <w:rPr>
          <w:sz w:val="27"/>
          <w:szCs w:val="27"/>
        </w:rPr>
        <w:t>Проте, відповідно до положень частин першої та  другої статті 28 Закону України «Про Кабінет Міністрів України» Кабінет Міністрів України на виконання рішення Верховної Ради України за зверненням відповідного комітету Верховної Ради України або з власної ініціативи подає Верховній Раді України висновки щодо повноти економічного обґрунтування та фінансового забезпечення законодавчих пропозицій і проектів законів, реалізація яких потребує матеріальних та інших витрат за рахунок державного чи місцевих бюджетів</w:t>
      </w:r>
      <w:bookmarkStart w:id="1" w:name="n277"/>
      <w:bookmarkEnd w:id="1"/>
      <w:r w:rsidRPr="002534A7">
        <w:rPr>
          <w:sz w:val="27"/>
          <w:szCs w:val="27"/>
        </w:rPr>
        <w:t xml:space="preserve">, а також забезпечує проведення експертизи внесених на розгляд Верховної Ради України іншими суб’єктами права законодавчої ініціативи проектів законів, які надіслані Верховною Радою України. </w:t>
      </w:r>
    </w:p>
    <w:p w:rsidR="001B4702" w:rsidRPr="002534A7" w:rsidRDefault="001B4702" w:rsidP="001B4702">
      <w:pPr>
        <w:ind w:firstLine="709"/>
        <w:jc w:val="both"/>
        <w:rPr>
          <w:color w:val="000000"/>
          <w:sz w:val="27"/>
          <w:szCs w:val="27"/>
        </w:rPr>
      </w:pPr>
      <w:r w:rsidRPr="002534A7">
        <w:rPr>
          <w:sz w:val="27"/>
          <w:szCs w:val="27"/>
        </w:rPr>
        <w:t xml:space="preserve">Відтак, запропоновані новели до частини першої статті 93 Регламенту Верховної Ради України не узгоджуються з положеннями </w:t>
      </w:r>
      <w:r w:rsidR="009A11A1" w:rsidRPr="002534A7">
        <w:rPr>
          <w:color w:val="000000"/>
          <w:sz w:val="27"/>
          <w:szCs w:val="27"/>
        </w:rPr>
        <w:t xml:space="preserve">Закону України «Про Кабінет Міністрів України», </w:t>
      </w:r>
      <w:r w:rsidRPr="002534A7">
        <w:rPr>
          <w:color w:val="000000"/>
          <w:sz w:val="27"/>
          <w:szCs w:val="27"/>
        </w:rPr>
        <w:t xml:space="preserve">при цьому автори законопроекту не пропонують </w:t>
      </w:r>
      <w:proofErr w:type="spellStart"/>
      <w:r w:rsidRPr="002534A7">
        <w:rPr>
          <w:color w:val="000000"/>
          <w:sz w:val="27"/>
          <w:szCs w:val="27"/>
        </w:rPr>
        <w:t>внести</w:t>
      </w:r>
      <w:proofErr w:type="spellEnd"/>
      <w:r w:rsidRPr="002534A7">
        <w:rPr>
          <w:color w:val="000000"/>
          <w:sz w:val="27"/>
          <w:szCs w:val="27"/>
        </w:rPr>
        <w:t xml:space="preserve"> зміни до </w:t>
      </w:r>
      <w:r w:rsidR="00734325" w:rsidRPr="002534A7">
        <w:rPr>
          <w:color w:val="000000"/>
          <w:sz w:val="27"/>
          <w:szCs w:val="27"/>
        </w:rPr>
        <w:t xml:space="preserve">цього </w:t>
      </w:r>
      <w:r w:rsidRPr="002534A7">
        <w:rPr>
          <w:color w:val="000000"/>
          <w:sz w:val="27"/>
          <w:szCs w:val="27"/>
        </w:rPr>
        <w:t>Закону.</w:t>
      </w:r>
    </w:p>
    <w:p w:rsidR="00520A4F" w:rsidRPr="002534A7" w:rsidRDefault="00274493" w:rsidP="001B4702">
      <w:pPr>
        <w:ind w:firstLine="708"/>
        <w:jc w:val="both"/>
        <w:rPr>
          <w:rStyle w:val="rvts0"/>
          <w:sz w:val="27"/>
          <w:szCs w:val="27"/>
        </w:rPr>
      </w:pPr>
      <w:r w:rsidRPr="002534A7">
        <w:rPr>
          <w:rStyle w:val="rvts0"/>
          <w:sz w:val="27"/>
          <w:szCs w:val="27"/>
        </w:rPr>
        <w:t xml:space="preserve">Комітет </w:t>
      </w:r>
      <w:r w:rsidR="00520A4F" w:rsidRPr="002534A7">
        <w:rPr>
          <w:rStyle w:val="rvts0"/>
          <w:sz w:val="27"/>
          <w:szCs w:val="27"/>
        </w:rPr>
        <w:t>також зверну</w:t>
      </w:r>
      <w:r w:rsidRPr="002534A7">
        <w:rPr>
          <w:rStyle w:val="rvts0"/>
          <w:sz w:val="27"/>
          <w:szCs w:val="27"/>
        </w:rPr>
        <w:t>в</w:t>
      </w:r>
      <w:r w:rsidR="00520A4F" w:rsidRPr="002534A7">
        <w:rPr>
          <w:rStyle w:val="rvts0"/>
          <w:sz w:val="27"/>
          <w:szCs w:val="27"/>
        </w:rPr>
        <w:t xml:space="preserve"> увагу на те, що з</w:t>
      </w:r>
      <w:r w:rsidR="00520A4F" w:rsidRPr="002534A7">
        <w:rPr>
          <w:sz w:val="27"/>
          <w:szCs w:val="27"/>
        </w:rPr>
        <w:t xml:space="preserve">агалом, законопроект (реєстр.                        № 2058) передбачає норми, які розширюють повноваження </w:t>
      </w:r>
      <w:r w:rsidR="00403E52" w:rsidRPr="002534A7">
        <w:rPr>
          <w:sz w:val="27"/>
          <w:szCs w:val="27"/>
        </w:rPr>
        <w:t xml:space="preserve">Комітету з питань </w:t>
      </w:r>
      <w:r w:rsidR="00403E52" w:rsidRPr="002534A7">
        <w:rPr>
          <w:rStyle w:val="rvts0"/>
          <w:sz w:val="27"/>
          <w:szCs w:val="27"/>
        </w:rPr>
        <w:t xml:space="preserve">  інтеграції України з Європейським Союзом </w:t>
      </w:r>
      <w:r w:rsidR="00520A4F" w:rsidRPr="002534A7">
        <w:rPr>
          <w:rStyle w:val="rvts0"/>
          <w:sz w:val="27"/>
          <w:szCs w:val="27"/>
        </w:rPr>
        <w:t xml:space="preserve">та підсилюють його </w:t>
      </w:r>
      <w:r w:rsidR="00734325" w:rsidRPr="002534A7">
        <w:rPr>
          <w:rStyle w:val="rvts0"/>
          <w:sz w:val="27"/>
          <w:szCs w:val="27"/>
        </w:rPr>
        <w:t>вплив</w:t>
      </w:r>
      <w:r w:rsidR="00520A4F" w:rsidRPr="002534A7">
        <w:rPr>
          <w:rStyle w:val="rvts0"/>
          <w:sz w:val="27"/>
          <w:szCs w:val="27"/>
        </w:rPr>
        <w:t xml:space="preserve"> </w:t>
      </w:r>
      <w:r w:rsidR="009A0D90" w:rsidRPr="002534A7">
        <w:rPr>
          <w:rStyle w:val="rvts0"/>
          <w:sz w:val="27"/>
          <w:szCs w:val="27"/>
        </w:rPr>
        <w:t xml:space="preserve">при </w:t>
      </w:r>
      <w:r w:rsidR="00520A4F" w:rsidRPr="002534A7">
        <w:rPr>
          <w:rStyle w:val="rvts0"/>
          <w:sz w:val="27"/>
          <w:szCs w:val="27"/>
        </w:rPr>
        <w:t>розгляд</w:t>
      </w:r>
      <w:r w:rsidR="009A0D90" w:rsidRPr="002534A7">
        <w:rPr>
          <w:rStyle w:val="rvts0"/>
          <w:sz w:val="27"/>
          <w:szCs w:val="27"/>
        </w:rPr>
        <w:t>і</w:t>
      </w:r>
      <w:r w:rsidR="00520A4F" w:rsidRPr="002534A7">
        <w:rPr>
          <w:rStyle w:val="rvts0"/>
          <w:sz w:val="27"/>
          <w:szCs w:val="27"/>
        </w:rPr>
        <w:t xml:space="preserve"> </w:t>
      </w:r>
      <w:r w:rsidR="009A0D90" w:rsidRPr="002534A7">
        <w:rPr>
          <w:rStyle w:val="rvts0"/>
          <w:sz w:val="27"/>
          <w:szCs w:val="27"/>
        </w:rPr>
        <w:t xml:space="preserve">будь-яких </w:t>
      </w:r>
      <w:r w:rsidR="00520A4F" w:rsidRPr="002534A7">
        <w:rPr>
          <w:rStyle w:val="rvts0"/>
          <w:sz w:val="27"/>
          <w:szCs w:val="27"/>
        </w:rPr>
        <w:t>законопроект</w:t>
      </w:r>
      <w:r w:rsidR="009A0D90" w:rsidRPr="002534A7">
        <w:rPr>
          <w:rStyle w:val="rvts0"/>
          <w:sz w:val="27"/>
          <w:szCs w:val="27"/>
        </w:rPr>
        <w:t>ів</w:t>
      </w:r>
      <w:r w:rsidR="00520A4F" w:rsidRPr="002534A7">
        <w:rPr>
          <w:rStyle w:val="rvts0"/>
          <w:sz w:val="27"/>
          <w:szCs w:val="27"/>
        </w:rPr>
        <w:t xml:space="preserve"> коміте</w:t>
      </w:r>
      <w:r w:rsidR="009A0D90" w:rsidRPr="002534A7">
        <w:rPr>
          <w:rStyle w:val="rvts0"/>
          <w:sz w:val="27"/>
          <w:szCs w:val="27"/>
        </w:rPr>
        <w:t>тами</w:t>
      </w:r>
      <w:r w:rsidR="00520A4F" w:rsidRPr="002534A7">
        <w:rPr>
          <w:rStyle w:val="rvts0"/>
          <w:sz w:val="27"/>
          <w:szCs w:val="27"/>
        </w:rPr>
        <w:t>, як</w:t>
      </w:r>
      <w:r w:rsidR="009A0D90" w:rsidRPr="002534A7">
        <w:rPr>
          <w:rStyle w:val="rvts0"/>
          <w:sz w:val="27"/>
          <w:szCs w:val="27"/>
        </w:rPr>
        <w:t>і</w:t>
      </w:r>
      <w:r w:rsidR="00520A4F" w:rsidRPr="002534A7">
        <w:rPr>
          <w:rStyle w:val="rvts0"/>
          <w:sz w:val="27"/>
          <w:szCs w:val="27"/>
        </w:rPr>
        <w:t xml:space="preserve"> визначен</w:t>
      </w:r>
      <w:r w:rsidR="009A0D90" w:rsidRPr="002534A7">
        <w:rPr>
          <w:rStyle w:val="rvts0"/>
          <w:sz w:val="27"/>
          <w:szCs w:val="27"/>
        </w:rPr>
        <w:t>і</w:t>
      </w:r>
      <w:r w:rsidR="00520A4F" w:rsidRPr="002534A7">
        <w:rPr>
          <w:rStyle w:val="rvts0"/>
          <w:sz w:val="27"/>
          <w:szCs w:val="27"/>
        </w:rPr>
        <w:t xml:space="preserve"> головним</w:t>
      </w:r>
      <w:r w:rsidR="009A0D90" w:rsidRPr="002534A7">
        <w:rPr>
          <w:rStyle w:val="rvts0"/>
          <w:sz w:val="27"/>
          <w:szCs w:val="27"/>
        </w:rPr>
        <w:t>и</w:t>
      </w:r>
      <w:r w:rsidR="00520A4F" w:rsidRPr="002534A7">
        <w:rPr>
          <w:rStyle w:val="rvts0"/>
          <w:sz w:val="27"/>
          <w:szCs w:val="27"/>
        </w:rPr>
        <w:t xml:space="preserve"> з </w:t>
      </w:r>
      <w:r w:rsidR="009A0D90" w:rsidRPr="002534A7">
        <w:rPr>
          <w:rStyle w:val="rvts0"/>
          <w:sz w:val="27"/>
          <w:szCs w:val="27"/>
        </w:rPr>
        <w:t>їх</w:t>
      </w:r>
      <w:r w:rsidR="00520A4F" w:rsidRPr="002534A7">
        <w:rPr>
          <w:rStyle w:val="rvts0"/>
          <w:sz w:val="27"/>
          <w:szCs w:val="27"/>
        </w:rPr>
        <w:t xml:space="preserve"> підготовки. </w:t>
      </w:r>
    </w:p>
    <w:p w:rsidR="009A0D90" w:rsidRPr="002534A7" w:rsidRDefault="009A0D90" w:rsidP="009A0D90">
      <w:pPr>
        <w:ind w:firstLine="708"/>
        <w:jc w:val="both"/>
        <w:rPr>
          <w:color w:val="5B9BD5" w:themeColor="accent1"/>
          <w:sz w:val="27"/>
          <w:szCs w:val="27"/>
        </w:rPr>
      </w:pPr>
      <w:r w:rsidRPr="002534A7">
        <w:rPr>
          <w:sz w:val="27"/>
          <w:szCs w:val="27"/>
        </w:rPr>
        <w:t>Так, серед іншого, пропонуються зміни до частини другої статті 94 (</w:t>
      </w:r>
      <w:r w:rsidRPr="002534A7">
        <w:rPr>
          <w:rStyle w:val="rvts0"/>
          <w:sz w:val="27"/>
          <w:szCs w:val="27"/>
        </w:rPr>
        <w:t xml:space="preserve">Повернення законопроекту, проекту іншого </w:t>
      </w:r>
      <w:proofErr w:type="spellStart"/>
      <w:r w:rsidRPr="002534A7">
        <w:rPr>
          <w:rStyle w:val="rvts0"/>
          <w:sz w:val="27"/>
          <w:szCs w:val="27"/>
        </w:rPr>
        <w:t>акта</w:t>
      </w:r>
      <w:proofErr w:type="spellEnd"/>
      <w:r w:rsidRPr="002534A7">
        <w:rPr>
          <w:rStyle w:val="rvts0"/>
          <w:sz w:val="27"/>
          <w:szCs w:val="27"/>
        </w:rPr>
        <w:t xml:space="preserve"> суб'єкту права законодавчої ініціативи</w:t>
      </w:r>
      <w:r w:rsidRPr="002534A7">
        <w:rPr>
          <w:sz w:val="27"/>
          <w:szCs w:val="27"/>
        </w:rPr>
        <w:t xml:space="preserve">) Регламенту Верховної Ради України, доповнивши однією з підстав повернення законопроекту, проекту іншого </w:t>
      </w:r>
      <w:proofErr w:type="spellStart"/>
      <w:r w:rsidRPr="002534A7">
        <w:rPr>
          <w:sz w:val="27"/>
          <w:szCs w:val="27"/>
        </w:rPr>
        <w:t>акта</w:t>
      </w:r>
      <w:proofErr w:type="spellEnd"/>
      <w:r w:rsidRPr="002534A7">
        <w:rPr>
          <w:sz w:val="27"/>
          <w:szCs w:val="27"/>
        </w:rPr>
        <w:t xml:space="preserve">  без його включення до порядку денного та розгляду на пленарному засіданні Верховної Ради України –  «</w:t>
      </w:r>
      <w:r w:rsidRPr="002534A7">
        <w:rPr>
          <w:color w:val="000000"/>
          <w:sz w:val="27"/>
          <w:szCs w:val="27"/>
        </w:rPr>
        <w:t xml:space="preserve">висновок </w:t>
      </w:r>
      <w:r w:rsidR="009258A7" w:rsidRPr="002534A7">
        <w:rPr>
          <w:color w:val="000000"/>
          <w:sz w:val="27"/>
          <w:szCs w:val="27"/>
        </w:rPr>
        <w:t xml:space="preserve">комітету, до предмету відання якого належать питання європейської інтеграції </w:t>
      </w:r>
      <w:r w:rsidRPr="002534A7">
        <w:rPr>
          <w:color w:val="000000"/>
          <w:sz w:val="27"/>
          <w:szCs w:val="27"/>
        </w:rPr>
        <w:t>про те, що законопроект не відповідає або суперечить</w:t>
      </w:r>
      <w:r w:rsidR="008434A5" w:rsidRPr="002534A7">
        <w:rPr>
          <w:sz w:val="27"/>
          <w:szCs w:val="27"/>
        </w:rPr>
        <w:t xml:space="preserve"> міжнародно-правовим зобов‘язанням України у сфері європейської інтеграції та праву Європейського Союзу</w:t>
      </w:r>
      <w:r w:rsidRPr="002534A7">
        <w:rPr>
          <w:sz w:val="27"/>
          <w:szCs w:val="27"/>
        </w:rPr>
        <w:t>».</w:t>
      </w:r>
      <w:r w:rsidR="008434A5" w:rsidRPr="002534A7">
        <w:rPr>
          <w:sz w:val="27"/>
          <w:szCs w:val="27"/>
        </w:rPr>
        <w:t xml:space="preserve"> </w:t>
      </w:r>
      <w:r w:rsidR="008434A5" w:rsidRPr="002534A7">
        <w:rPr>
          <w:rStyle w:val="rvts0"/>
          <w:sz w:val="27"/>
          <w:szCs w:val="27"/>
        </w:rPr>
        <w:t>Законопроект не містить вимог до висновку</w:t>
      </w:r>
      <w:r w:rsidR="009258A7" w:rsidRPr="002534A7">
        <w:rPr>
          <w:rStyle w:val="rvts0"/>
          <w:sz w:val="27"/>
          <w:szCs w:val="27"/>
        </w:rPr>
        <w:t xml:space="preserve"> комітету, до предмет</w:t>
      </w:r>
      <w:r w:rsidR="00734325" w:rsidRPr="002534A7">
        <w:rPr>
          <w:rStyle w:val="rvts0"/>
          <w:sz w:val="27"/>
          <w:szCs w:val="27"/>
        </w:rPr>
        <w:t>а</w:t>
      </w:r>
      <w:r w:rsidR="009258A7" w:rsidRPr="002534A7">
        <w:rPr>
          <w:rStyle w:val="rvts0"/>
          <w:sz w:val="27"/>
          <w:szCs w:val="27"/>
        </w:rPr>
        <w:t xml:space="preserve"> відання якого належать питання європейської інтеграції</w:t>
      </w:r>
      <w:r w:rsidR="008434A5" w:rsidRPr="002534A7">
        <w:rPr>
          <w:rStyle w:val="rvts0"/>
          <w:sz w:val="27"/>
          <w:szCs w:val="27"/>
        </w:rPr>
        <w:t>,</w:t>
      </w:r>
      <w:r w:rsidR="009258A7" w:rsidRPr="002534A7">
        <w:rPr>
          <w:rStyle w:val="rvts0"/>
          <w:sz w:val="27"/>
          <w:szCs w:val="27"/>
        </w:rPr>
        <w:t xml:space="preserve"> а відтак незрозуміло, що</w:t>
      </w:r>
      <w:r w:rsidR="008434A5" w:rsidRPr="002534A7">
        <w:rPr>
          <w:rStyle w:val="rvts0"/>
          <w:sz w:val="27"/>
          <w:szCs w:val="27"/>
        </w:rPr>
        <w:t xml:space="preserve"> </w:t>
      </w:r>
      <w:r w:rsidR="00734325" w:rsidRPr="002534A7">
        <w:rPr>
          <w:rStyle w:val="rvts0"/>
          <w:sz w:val="27"/>
          <w:szCs w:val="27"/>
        </w:rPr>
        <w:t xml:space="preserve">саме він </w:t>
      </w:r>
      <w:r w:rsidR="008434A5" w:rsidRPr="002534A7">
        <w:rPr>
          <w:rStyle w:val="rvts0"/>
          <w:sz w:val="27"/>
          <w:szCs w:val="27"/>
        </w:rPr>
        <w:t>має містити.</w:t>
      </w:r>
      <w:r w:rsidR="008434A5" w:rsidRPr="002534A7">
        <w:rPr>
          <w:color w:val="5B9BD5" w:themeColor="accent1"/>
          <w:sz w:val="27"/>
          <w:szCs w:val="27"/>
        </w:rPr>
        <w:t xml:space="preserve">  </w:t>
      </w:r>
    </w:p>
    <w:p w:rsidR="008434A5" w:rsidRPr="002534A7" w:rsidRDefault="00186361" w:rsidP="008434A5">
      <w:pPr>
        <w:ind w:firstLine="708"/>
        <w:jc w:val="both"/>
        <w:rPr>
          <w:color w:val="FF0000"/>
          <w:sz w:val="27"/>
          <w:szCs w:val="27"/>
        </w:rPr>
      </w:pPr>
      <w:r w:rsidRPr="002534A7">
        <w:rPr>
          <w:rStyle w:val="rvts0"/>
          <w:sz w:val="27"/>
          <w:szCs w:val="27"/>
        </w:rPr>
        <w:t>Водночас,</w:t>
      </w:r>
      <w:r w:rsidR="00520A4F" w:rsidRPr="002534A7">
        <w:rPr>
          <w:rStyle w:val="rvts0"/>
          <w:sz w:val="27"/>
          <w:szCs w:val="27"/>
        </w:rPr>
        <w:t xml:space="preserve"> </w:t>
      </w:r>
      <w:r w:rsidR="00274493" w:rsidRPr="002534A7">
        <w:rPr>
          <w:rStyle w:val="rvts0"/>
          <w:sz w:val="27"/>
          <w:szCs w:val="27"/>
        </w:rPr>
        <w:t xml:space="preserve">Комітет </w:t>
      </w:r>
      <w:r w:rsidR="00520A4F" w:rsidRPr="002534A7">
        <w:rPr>
          <w:rStyle w:val="rvts0"/>
          <w:sz w:val="27"/>
          <w:szCs w:val="27"/>
        </w:rPr>
        <w:t>з</w:t>
      </w:r>
      <w:r w:rsidR="00274493" w:rsidRPr="002534A7">
        <w:rPr>
          <w:rStyle w:val="rvts0"/>
          <w:sz w:val="27"/>
          <w:szCs w:val="27"/>
        </w:rPr>
        <w:t>ауважив</w:t>
      </w:r>
      <w:r w:rsidR="00520A4F" w:rsidRPr="002534A7">
        <w:rPr>
          <w:rStyle w:val="rvts0"/>
          <w:sz w:val="27"/>
          <w:szCs w:val="27"/>
        </w:rPr>
        <w:t xml:space="preserve">, що на сьогодні </w:t>
      </w:r>
      <w:r w:rsidR="001B4702" w:rsidRPr="002534A7">
        <w:rPr>
          <w:rStyle w:val="rvts0"/>
          <w:sz w:val="27"/>
          <w:szCs w:val="27"/>
        </w:rPr>
        <w:t>експертні</w:t>
      </w:r>
      <w:r w:rsidR="001B4702" w:rsidRPr="002534A7">
        <w:rPr>
          <w:sz w:val="27"/>
          <w:szCs w:val="27"/>
        </w:rPr>
        <w:t xml:space="preserve"> висновки </w:t>
      </w:r>
      <w:r w:rsidR="00520A4F" w:rsidRPr="002534A7">
        <w:rPr>
          <w:sz w:val="27"/>
          <w:szCs w:val="27"/>
        </w:rPr>
        <w:t xml:space="preserve">вказаного </w:t>
      </w:r>
      <w:r w:rsidR="001B4702" w:rsidRPr="002534A7">
        <w:rPr>
          <w:sz w:val="27"/>
          <w:szCs w:val="27"/>
        </w:rPr>
        <w:t>Комітету</w:t>
      </w:r>
      <w:r w:rsidR="00520A4F" w:rsidRPr="002534A7">
        <w:rPr>
          <w:sz w:val="27"/>
          <w:szCs w:val="27"/>
        </w:rPr>
        <w:t xml:space="preserve"> </w:t>
      </w:r>
      <w:r w:rsidRPr="002534A7">
        <w:rPr>
          <w:sz w:val="27"/>
          <w:szCs w:val="27"/>
        </w:rPr>
        <w:t xml:space="preserve">здебільшого </w:t>
      </w:r>
      <w:r w:rsidR="00520A4F" w:rsidRPr="002534A7">
        <w:rPr>
          <w:sz w:val="27"/>
          <w:szCs w:val="27"/>
        </w:rPr>
        <w:t>складаються з декількох рядків</w:t>
      </w:r>
      <w:r w:rsidRPr="002534A7">
        <w:rPr>
          <w:sz w:val="27"/>
          <w:szCs w:val="27"/>
        </w:rPr>
        <w:t xml:space="preserve"> та</w:t>
      </w:r>
      <w:r w:rsidR="00520A4F" w:rsidRPr="002534A7">
        <w:rPr>
          <w:sz w:val="27"/>
          <w:szCs w:val="27"/>
        </w:rPr>
        <w:t xml:space="preserve"> </w:t>
      </w:r>
      <w:r w:rsidR="001B4702" w:rsidRPr="002534A7">
        <w:rPr>
          <w:sz w:val="27"/>
          <w:szCs w:val="27"/>
        </w:rPr>
        <w:t>оформлені без дотримання вимог статті 50 Закону України «Про комітети Верховної Ради України»</w:t>
      </w:r>
      <w:r w:rsidR="00117B91" w:rsidRPr="002534A7">
        <w:rPr>
          <w:sz w:val="27"/>
          <w:szCs w:val="27"/>
        </w:rPr>
        <w:t>, якою передбачено, що у висновках комітетів зазначається питання, з якого вони прийняті, дата його розгляду і номер протоколу засідання; висновки комітетів складаються із мотивувальної та резолютивної частин</w:t>
      </w:r>
      <w:r w:rsidR="00520A4F" w:rsidRPr="002534A7">
        <w:rPr>
          <w:sz w:val="27"/>
          <w:szCs w:val="27"/>
        </w:rPr>
        <w:t>.</w:t>
      </w:r>
      <w:r w:rsidR="00117B91" w:rsidRPr="002534A7">
        <w:rPr>
          <w:sz w:val="27"/>
          <w:szCs w:val="27"/>
        </w:rPr>
        <w:t xml:space="preserve"> </w:t>
      </w:r>
      <w:r w:rsidR="00520A4F" w:rsidRPr="002534A7">
        <w:rPr>
          <w:sz w:val="27"/>
          <w:szCs w:val="27"/>
        </w:rPr>
        <w:t>До того ж, ці висновки</w:t>
      </w:r>
      <w:r w:rsidR="00117B91" w:rsidRPr="002534A7">
        <w:rPr>
          <w:sz w:val="27"/>
          <w:szCs w:val="27"/>
        </w:rPr>
        <w:t xml:space="preserve"> містять </w:t>
      </w:r>
      <w:r w:rsidR="001B4702" w:rsidRPr="002534A7">
        <w:rPr>
          <w:sz w:val="27"/>
          <w:szCs w:val="27"/>
        </w:rPr>
        <w:t>лише узагальнююч</w:t>
      </w:r>
      <w:r w:rsidR="00734325" w:rsidRPr="002534A7">
        <w:rPr>
          <w:sz w:val="27"/>
          <w:szCs w:val="27"/>
        </w:rPr>
        <w:t>і</w:t>
      </w:r>
      <w:r w:rsidR="001B4702" w:rsidRPr="002534A7">
        <w:rPr>
          <w:sz w:val="27"/>
          <w:szCs w:val="27"/>
        </w:rPr>
        <w:t xml:space="preserve"> </w:t>
      </w:r>
      <w:r w:rsidR="00734325" w:rsidRPr="002534A7">
        <w:rPr>
          <w:sz w:val="27"/>
          <w:szCs w:val="27"/>
        </w:rPr>
        <w:t>фрази</w:t>
      </w:r>
      <w:r w:rsidR="001B4702" w:rsidRPr="002534A7">
        <w:rPr>
          <w:sz w:val="27"/>
          <w:szCs w:val="27"/>
        </w:rPr>
        <w:t xml:space="preserve"> щодо відповідності вимогам чинного законодавства</w:t>
      </w:r>
      <w:r w:rsidR="00117B91" w:rsidRPr="002534A7">
        <w:rPr>
          <w:sz w:val="27"/>
          <w:szCs w:val="27"/>
        </w:rPr>
        <w:t xml:space="preserve">, </w:t>
      </w:r>
      <w:r w:rsidR="001B4702" w:rsidRPr="002534A7">
        <w:rPr>
          <w:sz w:val="27"/>
          <w:szCs w:val="27"/>
        </w:rPr>
        <w:t xml:space="preserve"> </w:t>
      </w:r>
      <w:r w:rsidR="00117B91" w:rsidRPr="002534A7">
        <w:rPr>
          <w:sz w:val="27"/>
          <w:szCs w:val="27"/>
        </w:rPr>
        <w:t>а саме: «…проект Закону… визнав його положення такими, що регулюються національним законодавством країн-членів Європейського Союзу та не підпадають під дію міжнародно-правових зобов’язань України у сфері європейської інтеграції».</w:t>
      </w:r>
      <w:r w:rsidR="008434A5" w:rsidRPr="002534A7">
        <w:rPr>
          <w:sz w:val="27"/>
          <w:szCs w:val="27"/>
        </w:rPr>
        <w:t xml:space="preserve"> </w:t>
      </w:r>
      <w:r w:rsidR="00274493" w:rsidRPr="002534A7">
        <w:rPr>
          <w:sz w:val="27"/>
          <w:szCs w:val="27"/>
        </w:rPr>
        <w:t xml:space="preserve">Разом з цим, </w:t>
      </w:r>
      <w:r w:rsidR="008434A5" w:rsidRPr="002534A7">
        <w:rPr>
          <w:sz w:val="27"/>
          <w:szCs w:val="27"/>
        </w:rPr>
        <w:t>на запропонований законопроект (реєстр. № 2058) до Комітету не надійшов висновок комітету</w:t>
      </w:r>
      <w:r w:rsidR="00A865FA" w:rsidRPr="002534A7">
        <w:rPr>
          <w:sz w:val="27"/>
          <w:szCs w:val="27"/>
        </w:rPr>
        <w:t>,</w:t>
      </w:r>
      <w:r w:rsidR="008434A5" w:rsidRPr="002534A7">
        <w:rPr>
          <w:sz w:val="27"/>
          <w:szCs w:val="27"/>
        </w:rPr>
        <w:t xml:space="preserve"> до предмета відання якого належ</w:t>
      </w:r>
      <w:r w:rsidR="00734325" w:rsidRPr="002534A7">
        <w:rPr>
          <w:sz w:val="27"/>
          <w:szCs w:val="27"/>
        </w:rPr>
        <w:t>и</w:t>
      </w:r>
      <w:r w:rsidR="008434A5" w:rsidRPr="002534A7">
        <w:rPr>
          <w:sz w:val="27"/>
          <w:szCs w:val="27"/>
        </w:rPr>
        <w:t xml:space="preserve">ть </w:t>
      </w:r>
      <w:r w:rsidR="00A865FA" w:rsidRPr="002534A7">
        <w:rPr>
          <w:sz w:val="27"/>
          <w:szCs w:val="27"/>
        </w:rPr>
        <w:t xml:space="preserve">оцінка </w:t>
      </w:r>
      <w:r w:rsidR="008434A5" w:rsidRPr="002534A7">
        <w:rPr>
          <w:sz w:val="27"/>
          <w:szCs w:val="27"/>
        </w:rPr>
        <w:t xml:space="preserve"> відповідності законопроект</w:t>
      </w:r>
      <w:r w:rsidR="00A865FA" w:rsidRPr="002534A7">
        <w:rPr>
          <w:sz w:val="27"/>
          <w:szCs w:val="27"/>
        </w:rPr>
        <w:t xml:space="preserve">ів </w:t>
      </w:r>
      <w:r w:rsidR="008434A5" w:rsidRPr="002534A7">
        <w:rPr>
          <w:sz w:val="27"/>
          <w:szCs w:val="27"/>
        </w:rPr>
        <w:t>міжнародно-правовим зобов‘язанням України у сфері європейської інтеграції</w:t>
      </w:r>
      <w:r w:rsidR="009258A7" w:rsidRPr="002534A7">
        <w:rPr>
          <w:sz w:val="27"/>
          <w:szCs w:val="27"/>
        </w:rPr>
        <w:t>, у терміни, визначені частиною третьою статті 93 Регламенту Верховної Ради України.</w:t>
      </w:r>
    </w:p>
    <w:p w:rsidR="00CD6533" w:rsidRPr="002534A7" w:rsidRDefault="00CD6533" w:rsidP="00CD6533">
      <w:pPr>
        <w:tabs>
          <w:tab w:val="left" w:pos="993"/>
        </w:tabs>
        <w:ind w:firstLine="720"/>
        <w:jc w:val="both"/>
        <w:rPr>
          <w:sz w:val="27"/>
          <w:szCs w:val="27"/>
        </w:rPr>
      </w:pPr>
      <w:bookmarkStart w:id="2" w:name="n370"/>
      <w:bookmarkEnd w:id="2"/>
      <w:r w:rsidRPr="002534A7">
        <w:rPr>
          <w:sz w:val="27"/>
          <w:szCs w:val="27"/>
        </w:rPr>
        <w:lastRenderedPageBreak/>
        <w:t>Стосовно запропонован</w:t>
      </w:r>
      <w:r w:rsidR="00734325" w:rsidRPr="002534A7">
        <w:rPr>
          <w:sz w:val="27"/>
          <w:szCs w:val="27"/>
        </w:rPr>
        <w:t>ого</w:t>
      </w:r>
      <w:r w:rsidRPr="002534A7">
        <w:rPr>
          <w:sz w:val="27"/>
          <w:szCs w:val="27"/>
        </w:rPr>
        <w:t xml:space="preserve"> </w:t>
      </w:r>
      <w:r w:rsidR="00734325" w:rsidRPr="002534A7">
        <w:rPr>
          <w:sz w:val="27"/>
          <w:szCs w:val="27"/>
        </w:rPr>
        <w:t>доповнення</w:t>
      </w:r>
      <w:r w:rsidRPr="002534A7">
        <w:rPr>
          <w:sz w:val="27"/>
          <w:szCs w:val="27"/>
        </w:rPr>
        <w:t xml:space="preserve"> до статті 118 Регламенту Верховної Ради України новими частинами шостою та сьомою, в яких передбачається, що головний комітет надсилає в комітет, до предмета відання якого належать питання європейської інтеграції, узагальнені відповідно до пункту 2 частини першої статті 118 Регламенту Верховної Ради України пропозиції до законопроекту, та у разі наявності, додаткову порівняльну таблицю (частина шоста). Законопроект</w:t>
      </w:r>
      <w:r w:rsidR="00734325" w:rsidRPr="002534A7">
        <w:rPr>
          <w:sz w:val="27"/>
          <w:szCs w:val="27"/>
        </w:rPr>
        <w:t>,</w:t>
      </w:r>
      <w:r w:rsidRPr="002534A7">
        <w:rPr>
          <w:sz w:val="27"/>
          <w:szCs w:val="27"/>
        </w:rPr>
        <w:t xml:space="preserve"> підготовлений до другого читання (у вигляді порівняльної таблиці), направляється до комітету, до предмет</w:t>
      </w:r>
      <w:r w:rsidR="00734325" w:rsidRPr="002534A7">
        <w:rPr>
          <w:sz w:val="27"/>
          <w:szCs w:val="27"/>
        </w:rPr>
        <w:t>а</w:t>
      </w:r>
      <w:r w:rsidRPr="002534A7">
        <w:rPr>
          <w:sz w:val="27"/>
          <w:szCs w:val="27"/>
        </w:rPr>
        <w:t xml:space="preserve"> відання якого належить питання європейської інтеграції, для отримання висновку щодо відповідності остаточної редакції статей законопроекту, що пропонується головним комітетом для прийняття у другому читанні</w:t>
      </w:r>
      <w:r w:rsidR="00734325" w:rsidRPr="002534A7">
        <w:rPr>
          <w:sz w:val="27"/>
          <w:szCs w:val="27"/>
        </w:rPr>
        <w:t>,</w:t>
      </w:r>
      <w:r w:rsidRPr="002534A7">
        <w:rPr>
          <w:sz w:val="27"/>
          <w:szCs w:val="27"/>
        </w:rPr>
        <w:t xml:space="preserve"> та, у разі необхідності, внесених пропозицій, правок, міжнародно-правовим зобов‘язанням України у сфері європейської інтеграції та праву Європейського Союзу. </w:t>
      </w:r>
    </w:p>
    <w:p w:rsidR="00CD6533" w:rsidRPr="002534A7" w:rsidRDefault="00CD6533" w:rsidP="00CD6533">
      <w:pPr>
        <w:tabs>
          <w:tab w:val="left" w:pos="916"/>
          <w:tab w:val="left" w:pos="1832"/>
          <w:tab w:val="left" w:pos="2748"/>
          <w:tab w:val="left" w:pos="3664"/>
          <w:tab w:val="left" w:pos="4580"/>
          <w:tab w:val="left" w:pos="5496"/>
          <w:tab w:val="left" w:pos="6412"/>
          <w:tab w:val="left" w:pos="7328"/>
          <w:tab w:val="left" w:pos="9160"/>
          <w:tab w:val="left" w:pos="9480"/>
          <w:tab w:val="left" w:pos="10076"/>
          <w:tab w:val="left" w:pos="10992"/>
          <w:tab w:val="left" w:pos="11908"/>
          <w:tab w:val="left" w:pos="12824"/>
          <w:tab w:val="left" w:pos="13740"/>
          <w:tab w:val="left" w:pos="14656"/>
        </w:tabs>
        <w:ind w:firstLine="720"/>
        <w:jc w:val="both"/>
        <w:rPr>
          <w:sz w:val="27"/>
          <w:szCs w:val="27"/>
        </w:rPr>
      </w:pPr>
      <w:r w:rsidRPr="002534A7">
        <w:rPr>
          <w:sz w:val="27"/>
          <w:szCs w:val="27"/>
        </w:rPr>
        <w:t>Реалізація запропонованих змін є проблематичн</w:t>
      </w:r>
      <w:r w:rsidR="009A0D90" w:rsidRPr="002534A7">
        <w:rPr>
          <w:sz w:val="27"/>
          <w:szCs w:val="27"/>
        </w:rPr>
        <w:t>ою</w:t>
      </w:r>
      <w:r w:rsidRPr="002534A7">
        <w:rPr>
          <w:sz w:val="27"/>
          <w:szCs w:val="27"/>
        </w:rPr>
        <w:t>. Так, не всі законопроекти стосуються</w:t>
      </w:r>
      <w:r w:rsidR="009A0D90" w:rsidRPr="002534A7">
        <w:rPr>
          <w:sz w:val="27"/>
          <w:szCs w:val="27"/>
        </w:rPr>
        <w:t xml:space="preserve"> питань</w:t>
      </w:r>
      <w:r w:rsidRPr="002534A7">
        <w:rPr>
          <w:sz w:val="27"/>
          <w:szCs w:val="27"/>
        </w:rPr>
        <w:t xml:space="preserve"> європейської інтеграції, але до всіх </w:t>
      </w:r>
      <w:r w:rsidR="00EB113D" w:rsidRPr="002534A7">
        <w:rPr>
          <w:sz w:val="27"/>
          <w:szCs w:val="27"/>
        </w:rPr>
        <w:t xml:space="preserve">пропозицій, </w:t>
      </w:r>
      <w:r w:rsidRPr="002534A7">
        <w:rPr>
          <w:sz w:val="27"/>
          <w:szCs w:val="27"/>
        </w:rPr>
        <w:t>підготовлених до другого читання у вигляді порівняльної таблиці</w:t>
      </w:r>
      <w:r w:rsidR="00EB113D" w:rsidRPr="002534A7">
        <w:rPr>
          <w:sz w:val="27"/>
          <w:szCs w:val="27"/>
        </w:rPr>
        <w:t>,</w:t>
      </w:r>
      <w:r w:rsidRPr="002534A7">
        <w:rPr>
          <w:sz w:val="27"/>
          <w:szCs w:val="27"/>
        </w:rPr>
        <w:t xml:space="preserve"> необхідно буде надавати висновок. </w:t>
      </w:r>
      <w:r w:rsidR="00EB113D" w:rsidRPr="002534A7">
        <w:rPr>
          <w:sz w:val="27"/>
          <w:szCs w:val="27"/>
        </w:rPr>
        <w:t xml:space="preserve">До того ж, </w:t>
      </w:r>
      <w:r w:rsidRPr="002534A7">
        <w:rPr>
          <w:sz w:val="27"/>
          <w:szCs w:val="27"/>
        </w:rPr>
        <w:t xml:space="preserve">вимога про надання комітетом висновків на кожен із законопроектів, може спричинити переобтяження в роботі </w:t>
      </w:r>
      <w:r w:rsidR="00734325" w:rsidRPr="002534A7">
        <w:rPr>
          <w:sz w:val="27"/>
          <w:szCs w:val="27"/>
        </w:rPr>
        <w:t>даного</w:t>
      </w:r>
      <w:r w:rsidRPr="002534A7">
        <w:rPr>
          <w:sz w:val="27"/>
          <w:szCs w:val="27"/>
        </w:rPr>
        <w:t xml:space="preserve"> комітету Верховної Ради</w:t>
      </w:r>
      <w:r w:rsidR="00EB113D" w:rsidRPr="002534A7">
        <w:rPr>
          <w:sz w:val="27"/>
          <w:szCs w:val="27"/>
        </w:rPr>
        <w:t xml:space="preserve"> України</w:t>
      </w:r>
      <w:r w:rsidR="008434A5" w:rsidRPr="002534A7">
        <w:rPr>
          <w:sz w:val="27"/>
          <w:szCs w:val="27"/>
        </w:rPr>
        <w:t xml:space="preserve">, та </w:t>
      </w:r>
      <w:proofErr w:type="spellStart"/>
      <w:r w:rsidR="008434A5" w:rsidRPr="002534A7">
        <w:rPr>
          <w:sz w:val="27"/>
          <w:szCs w:val="27"/>
        </w:rPr>
        <w:t>необгрунтовано</w:t>
      </w:r>
      <w:proofErr w:type="spellEnd"/>
      <w:r w:rsidR="008434A5" w:rsidRPr="002534A7">
        <w:rPr>
          <w:sz w:val="27"/>
          <w:szCs w:val="27"/>
        </w:rPr>
        <w:t xml:space="preserve"> буде затягуватися робота над підготовкою законопроекту у другому читанні.</w:t>
      </w:r>
    </w:p>
    <w:p w:rsidR="00EB113D" w:rsidRPr="002534A7" w:rsidRDefault="00EB113D" w:rsidP="00CD6533">
      <w:pPr>
        <w:ind w:firstLine="720"/>
        <w:jc w:val="both"/>
        <w:rPr>
          <w:rStyle w:val="rvts0"/>
          <w:sz w:val="27"/>
          <w:szCs w:val="27"/>
        </w:rPr>
      </w:pPr>
      <w:r w:rsidRPr="002534A7">
        <w:rPr>
          <w:sz w:val="27"/>
          <w:szCs w:val="27"/>
        </w:rPr>
        <w:t xml:space="preserve">Крім того, </w:t>
      </w:r>
      <w:r w:rsidR="00CD6533" w:rsidRPr="002534A7">
        <w:rPr>
          <w:sz w:val="27"/>
          <w:szCs w:val="27"/>
        </w:rPr>
        <w:t xml:space="preserve"> </w:t>
      </w:r>
      <w:r w:rsidR="009A0D90" w:rsidRPr="002534A7">
        <w:rPr>
          <w:sz w:val="27"/>
          <w:szCs w:val="27"/>
        </w:rPr>
        <w:t xml:space="preserve">змінами до статті 118 Регламенту Верховної Ради України пропонується, що </w:t>
      </w:r>
      <w:r w:rsidR="00CD6533" w:rsidRPr="002534A7">
        <w:rPr>
          <w:sz w:val="27"/>
          <w:szCs w:val="27"/>
        </w:rPr>
        <w:t>на</w:t>
      </w:r>
      <w:r w:rsidR="00B11ED8" w:rsidRPr="002534A7">
        <w:rPr>
          <w:sz w:val="27"/>
          <w:szCs w:val="27"/>
        </w:rPr>
        <w:t xml:space="preserve"> всі законопроекти, комітет</w:t>
      </w:r>
      <w:r w:rsidR="00B11ED8" w:rsidRPr="002534A7">
        <w:rPr>
          <w:rStyle w:val="rvts0"/>
          <w:sz w:val="27"/>
          <w:szCs w:val="27"/>
        </w:rPr>
        <w:t>, до предмета відання якого належать питання європейської інтеграції</w:t>
      </w:r>
      <w:r w:rsidR="00CD6533" w:rsidRPr="002534A7">
        <w:rPr>
          <w:rStyle w:val="rvts0"/>
          <w:sz w:val="27"/>
          <w:szCs w:val="27"/>
        </w:rPr>
        <w:t>, має подавати</w:t>
      </w:r>
      <w:r w:rsidR="00B11ED8" w:rsidRPr="002534A7">
        <w:rPr>
          <w:rStyle w:val="rvts0"/>
          <w:sz w:val="27"/>
          <w:szCs w:val="27"/>
        </w:rPr>
        <w:t xml:space="preserve"> висновок щодо відповідності </w:t>
      </w:r>
      <w:r w:rsidR="00B11ED8" w:rsidRPr="002534A7">
        <w:rPr>
          <w:sz w:val="27"/>
          <w:szCs w:val="27"/>
        </w:rPr>
        <w:t xml:space="preserve">остаточної редакції статей законопроекту, що пропонується головним комітетом для прийняття у другому читанні та, у разі необхідності, внесених пропозицій, поправок, </w:t>
      </w:r>
      <w:r w:rsidR="00B11ED8" w:rsidRPr="002534A7">
        <w:rPr>
          <w:rStyle w:val="rvts0"/>
          <w:sz w:val="27"/>
          <w:szCs w:val="27"/>
        </w:rPr>
        <w:t>міжнародно-правовим зобов’язанням України у сфері європейської інтеграції та праву Європейського Союзу</w:t>
      </w:r>
      <w:r w:rsidR="00CD6533" w:rsidRPr="002534A7">
        <w:rPr>
          <w:rStyle w:val="rvts0"/>
          <w:sz w:val="27"/>
          <w:szCs w:val="27"/>
        </w:rPr>
        <w:t xml:space="preserve">. </w:t>
      </w:r>
    </w:p>
    <w:p w:rsidR="00653046" w:rsidRPr="002534A7" w:rsidRDefault="00274493" w:rsidP="00CD6533">
      <w:pPr>
        <w:ind w:firstLine="720"/>
        <w:jc w:val="both"/>
        <w:rPr>
          <w:rStyle w:val="rvts0"/>
          <w:sz w:val="27"/>
          <w:szCs w:val="27"/>
        </w:rPr>
      </w:pPr>
      <w:r w:rsidRPr="002534A7">
        <w:rPr>
          <w:rStyle w:val="rvts0"/>
          <w:sz w:val="27"/>
          <w:szCs w:val="27"/>
        </w:rPr>
        <w:t>Комітет з</w:t>
      </w:r>
      <w:r w:rsidR="003B2B23" w:rsidRPr="002534A7">
        <w:rPr>
          <w:rStyle w:val="rvts0"/>
          <w:sz w:val="27"/>
          <w:szCs w:val="27"/>
        </w:rPr>
        <w:t>ауваж</w:t>
      </w:r>
      <w:r w:rsidRPr="002534A7">
        <w:rPr>
          <w:rStyle w:val="rvts0"/>
          <w:sz w:val="27"/>
          <w:szCs w:val="27"/>
        </w:rPr>
        <w:t>ив</w:t>
      </w:r>
      <w:r w:rsidR="003B2B23" w:rsidRPr="002534A7">
        <w:rPr>
          <w:rStyle w:val="rvts0"/>
          <w:sz w:val="27"/>
          <w:szCs w:val="27"/>
        </w:rPr>
        <w:t>, що стаття 118 Регламенту Верховної Ради України передбачає зміст</w:t>
      </w:r>
      <w:r w:rsidR="00403E52" w:rsidRPr="002534A7">
        <w:rPr>
          <w:rStyle w:val="rvts0"/>
          <w:sz w:val="27"/>
          <w:szCs w:val="27"/>
        </w:rPr>
        <w:t xml:space="preserve"> порівняльної таблиці законопроекту</w:t>
      </w:r>
      <w:r w:rsidR="003B2B23" w:rsidRPr="002534A7">
        <w:rPr>
          <w:rStyle w:val="rvts0"/>
          <w:sz w:val="27"/>
          <w:szCs w:val="27"/>
        </w:rPr>
        <w:t xml:space="preserve">, підготовленого до другого читання, </w:t>
      </w:r>
      <w:r w:rsidR="00403E52" w:rsidRPr="002534A7">
        <w:rPr>
          <w:rStyle w:val="rvts0"/>
          <w:sz w:val="27"/>
          <w:szCs w:val="27"/>
        </w:rPr>
        <w:t xml:space="preserve">який має містити, зокрема, висновки головного комітету щодо внесених пропозицій, поправок. </w:t>
      </w:r>
    </w:p>
    <w:p w:rsidR="00781CE2" w:rsidRPr="002534A7" w:rsidRDefault="00653046" w:rsidP="00653046">
      <w:pPr>
        <w:ind w:firstLine="720"/>
        <w:jc w:val="both"/>
        <w:rPr>
          <w:rStyle w:val="rvts0"/>
          <w:sz w:val="27"/>
          <w:szCs w:val="27"/>
        </w:rPr>
      </w:pPr>
      <w:r w:rsidRPr="002534A7">
        <w:rPr>
          <w:rStyle w:val="rvts0"/>
          <w:sz w:val="27"/>
          <w:szCs w:val="27"/>
        </w:rPr>
        <w:t>В</w:t>
      </w:r>
      <w:r w:rsidR="00403E52" w:rsidRPr="002534A7">
        <w:rPr>
          <w:rStyle w:val="rvts0"/>
          <w:sz w:val="27"/>
          <w:szCs w:val="27"/>
        </w:rPr>
        <w:t>исновки інших комітетів</w:t>
      </w:r>
      <w:r w:rsidRPr="002534A7">
        <w:rPr>
          <w:rStyle w:val="rvts0"/>
          <w:sz w:val="27"/>
          <w:szCs w:val="27"/>
        </w:rPr>
        <w:t xml:space="preserve"> у порівняльній таблиці не зазначаються, з огляду на те, що  за зверненням головного комітету</w:t>
      </w:r>
      <w:r w:rsidR="00B11ED8" w:rsidRPr="002534A7">
        <w:rPr>
          <w:rStyle w:val="rvts0"/>
          <w:sz w:val="27"/>
          <w:szCs w:val="27"/>
        </w:rPr>
        <w:t>,</w:t>
      </w:r>
      <w:r w:rsidRPr="002534A7">
        <w:rPr>
          <w:rStyle w:val="rvts0"/>
          <w:sz w:val="27"/>
          <w:szCs w:val="27"/>
        </w:rPr>
        <w:t xml:space="preserve"> комітетом, до предмета відання якого належать питання конституційного права</w:t>
      </w:r>
      <w:r w:rsidR="00B11ED8" w:rsidRPr="002534A7">
        <w:rPr>
          <w:rStyle w:val="rvts0"/>
          <w:sz w:val="27"/>
          <w:szCs w:val="27"/>
        </w:rPr>
        <w:t>,</w:t>
      </w:r>
      <w:r w:rsidRPr="002534A7">
        <w:rPr>
          <w:rStyle w:val="rvts0"/>
          <w:sz w:val="27"/>
          <w:szCs w:val="27"/>
        </w:rPr>
        <w:t xml:space="preserve"> надається висновок про те, що внесена пропозиція до законопроекту, який готується до другого читання суперечить вимогам </w:t>
      </w:r>
      <w:hyperlink r:id="rId7" w:tgtFrame="_blank" w:history="1">
        <w:r w:rsidRPr="002534A7">
          <w:rPr>
            <w:rStyle w:val="a9"/>
            <w:color w:val="auto"/>
            <w:sz w:val="27"/>
            <w:szCs w:val="27"/>
            <w:u w:val="none"/>
          </w:rPr>
          <w:t>Конституції України</w:t>
        </w:r>
      </w:hyperlink>
      <w:r w:rsidR="00B11ED8" w:rsidRPr="002534A7">
        <w:rPr>
          <w:rStyle w:val="rvts0"/>
          <w:sz w:val="27"/>
          <w:szCs w:val="27"/>
        </w:rPr>
        <w:t xml:space="preserve"> (частина четверта статті 118 Регламенту Верховної Ради України)</w:t>
      </w:r>
      <w:r w:rsidR="00781CE2" w:rsidRPr="002534A7">
        <w:rPr>
          <w:rStyle w:val="rvts0"/>
          <w:sz w:val="27"/>
          <w:szCs w:val="27"/>
        </w:rPr>
        <w:t xml:space="preserve"> і у такому випадку пропозиція, внесена до другого читання, залишається без розгляду і до порівняльної таблиці не включається. </w:t>
      </w:r>
      <w:r w:rsidR="009A0D90" w:rsidRPr="002534A7">
        <w:rPr>
          <w:rStyle w:val="rvts0"/>
          <w:sz w:val="27"/>
          <w:szCs w:val="27"/>
        </w:rPr>
        <w:t xml:space="preserve">Інших висновків інших комітетів Верховної Ради України, крім головного, до законопроекту, який готується до другого читання, Регламент Верховної Ради України не передбачає. </w:t>
      </w:r>
    </w:p>
    <w:p w:rsidR="00653046" w:rsidRPr="002534A7" w:rsidRDefault="00653046" w:rsidP="00653046">
      <w:pPr>
        <w:ind w:firstLine="720"/>
        <w:jc w:val="both"/>
        <w:rPr>
          <w:rStyle w:val="rvts0"/>
          <w:color w:val="FF0000"/>
          <w:sz w:val="27"/>
          <w:szCs w:val="27"/>
        </w:rPr>
      </w:pPr>
      <w:r w:rsidRPr="002534A7">
        <w:rPr>
          <w:rStyle w:val="rvts0"/>
          <w:sz w:val="27"/>
          <w:szCs w:val="27"/>
        </w:rPr>
        <w:t>Відтак,</w:t>
      </w:r>
      <w:r w:rsidR="00B11ED8" w:rsidRPr="002534A7">
        <w:rPr>
          <w:rStyle w:val="rvts0"/>
          <w:sz w:val="27"/>
          <w:szCs w:val="27"/>
        </w:rPr>
        <w:t xml:space="preserve"> запропонована новела щодо надання </w:t>
      </w:r>
      <w:r w:rsidR="00B11ED8" w:rsidRPr="002534A7">
        <w:rPr>
          <w:sz w:val="27"/>
          <w:szCs w:val="27"/>
        </w:rPr>
        <w:t>комітетом</w:t>
      </w:r>
      <w:r w:rsidR="00B11ED8" w:rsidRPr="002534A7">
        <w:rPr>
          <w:rStyle w:val="rvts0"/>
          <w:sz w:val="27"/>
          <w:szCs w:val="27"/>
        </w:rPr>
        <w:t>, до предмета відання якого належать питання європейської інтеграції, висновку на в</w:t>
      </w:r>
      <w:r w:rsidR="00B11ED8" w:rsidRPr="002534A7">
        <w:rPr>
          <w:sz w:val="27"/>
          <w:szCs w:val="27"/>
        </w:rPr>
        <w:t>сі законопроекти</w:t>
      </w:r>
      <w:r w:rsidR="004F1342" w:rsidRPr="002534A7">
        <w:rPr>
          <w:sz w:val="27"/>
          <w:szCs w:val="27"/>
        </w:rPr>
        <w:t xml:space="preserve">, які готуються до другого читання </w:t>
      </w:r>
      <w:r w:rsidR="00B11ED8" w:rsidRPr="002534A7">
        <w:rPr>
          <w:sz w:val="27"/>
          <w:szCs w:val="27"/>
        </w:rPr>
        <w:t xml:space="preserve"> </w:t>
      </w:r>
      <w:r w:rsidR="00B11ED8" w:rsidRPr="002534A7">
        <w:rPr>
          <w:rStyle w:val="rvts0"/>
          <w:sz w:val="27"/>
          <w:szCs w:val="27"/>
        </w:rPr>
        <w:t xml:space="preserve">щодо </w:t>
      </w:r>
      <w:r w:rsidR="00734325" w:rsidRPr="002534A7">
        <w:rPr>
          <w:rStyle w:val="rvts0"/>
          <w:sz w:val="27"/>
          <w:szCs w:val="27"/>
        </w:rPr>
        <w:t xml:space="preserve">відповідності </w:t>
      </w:r>
      <w:r w:rsidR="00B11ED8" w:rsidRPr="002534A7">
        <w:rPr>
          <w:sz w:val="27"/>
          <w:szCs w:val="27"/>
        </w:rPr>
        <w:t xml:space="preserve">внесених пропозицій, поправок, </w:t>
      </w:r>
      <w:r w:rsidR="00B11ED8" w:rsidRPr="002534A7">
        <w:rPr>
          <w:rStyle w:val="rvts0"/>
          <w:sz w:val="27"/>
          <w:szCs w:val="27"/>
        </w:rPr>
        <w:t xml:space="preserve">міжнародно-правовим зобов’язанням України у сфері європейської інтеграції та праву Європейського Союзу, не </w:t>
      </w:r>
      <w:r w:rsidRPr="002534A7">
        <w:rPr>
          <w:rStyle w:val="rvts0"/>
          <w:sz w:val="27"/>
          <w:szCs w:val="27"/>
        </w:rPr>
        <w:t>може</w:t>
      </w:r>
      <w:r w:rsidR="008434A5" w:rsidRPr="002534A7">
        <w:rPr>
          <w:rStyle w:val="rvts0"/>
          <w:sz w:val="27"/>
          <w:szCs w:val="27"/>
        </w:rPr>
        <w:t xml:space="preserve"> обмежувати права</w:t>
      </w:r>
      <w:r w:rsidR="00B11ED8" w:rsidRPr="002534A7">
        <w:rPr>
          <w:rStyle w:val="rvts0"/>
          <w:sz w:val="27"/>
          <w:szCs w:val="27"/>
        </w:rPr>
        <w:t xml:space="preserve"> </w:t>
      </w:r>
      <w:r w:rsidR="008434A5" w:rsidRPr="002534A7">
        <w:rPr>
          <w:rStyle w:val="rvts0"/>
          <w:sz w:val="27"/>
          <w:szCs w:val="27"/>
        </w:rPr>
        <w:t>законодавчої ініціативи</w:t>
      </w:r>
      <w:r w:rsidR="001F2E4F" w:rsidRPr="002534A7">
        <w:rPr>
          <w:rStyle w:val="rvts0"/>
          <w:sz w:val="27"/>
          <w:szCs w:val="27"/>
        </w:rPr>
        <w:t xml:space="preserve"> та</w:t>
      </w:r>
      <w:r w:rsidR="008434A5" w:rsidRPr="002534A7">
        <w:rPr>
          <w:rStyle w:val="rvts0"/>
          <w:sz w:val="27"/>
          <w:szCs w:val="27"/>
        </w:rPr>
        <w:t xml:space="preserve"> впливати на зміст порівняльної таблиці.</w:t>
      </w:r>
      <w:r w:rsidR="00781CE2" w:rsidRPr="002534A7">
        <w:rPr>
          <w:rStyle w:val="rvts0"/>
          <w:sz w:val="27"/>
          <w:szCs w:val="27"/>
        </w:rPr>
        <w:t xml:space="preserve"> </w:t>
      </w:r>
    </w:p>
    <w:p w:rsidR="008434A5" w:rsidRPr="002534A7" w:rsidRDefault="008434A5" w:rsidP="00653046">
      <w:pPr>
        <w:ind w:firstLine="720"/>
        <w:jc w:val="both"/>
        <w:rPr>
          <w:rStyle w:val="rvts0"/>
          <w:sz w:val="27"/>
          <w:szCs w:val="27"/>
        </w:rPr>
      </w:pPr>
      <w:r w:rsidRPr="002534A7">
        <w:rPr>
          <w:rStyle w:val="rvts0"/>
          <w:sz w:val="27"/>
          <w:szCs w:val="27"/>
        </w:rPr>
        <w:lastRenderedPageBreak/>
        <w:t>Крім того, суб’єкти права законодавчої ініціативи не передбачають строки</w:t>
      </w:r>
      <w:r w:rsidR="001F2E4F" w:rsidRPr="002534A7">
        <w:rPr>
          <w:rStyle w:val="rvts0"/>
          <w:sz w:val="27"/>
          <w:szCs w:val="27"/>
        </w:rPr>
        <w:t>,</w:t>
      </w:r>
      <w:r w:rsidRPr="002534A7">
        <w:rPr>
          <w:rStyle w:val="rvts0"/>
          <w:sz w:val="27"/>
          <w:szCs w:val="27"/>
        </w:rPr>
        <w:t xml:space="preserve"> згідно з якими Комітет  </w:t>
      </w:r>
      <w:r w:rsidR="001F2E4F" w:rsidRPr="002534A7">
        <w:rPr>
          <w:rStyle w:val="rvts0"/>
          <w:sz w:val="27"/>
          <w:szCs w:val="27"/>
        </w:rPr>
        <w:t xml:space="preserve">з питань інтеграції України з Європейським Союзом </w:t>
      </w:r>
      <w:r w:rsidRPr="002534A7">
        <w:rPr>
          <w:rStyle w:val="rvts0"/>
          <w:sz w:val="27"/>
          <w:szCs w:val="27"/>
        </w:rPr>
        <w:t xml:space="preserve">має ухвалити висновок до другого читання, а також в який строк має надати висновок </w:t>
      </w:r>
      <w:r w:rsidR="00A865FA" w:rsidRPr="002534A7">
        <w:rPr>
          <w:rStyle w:val="rvts0"/>
          <w:sz w:val="27"/>
          <w:szCs w:val="27"/>
        </w:rPr>
        <w:t xml:space="preserve">Кабінет Міністрів України. </w:t>
      </w:r>
      <w:r w:rsidR="00274493" w:rsidRPr="002534A7">
        <w:rPr>
          <w:rStyle w:val="rvts0"/>
          <w:sz w:val="27"/>
          <w:szCs w:val="27"/>
        </w:rPr>
        <w:t>Водночас</w:t>
      </w:r>
      <w:r w:rsidR="00A865FA" w:rsidRPr="002534A7">
        <w:rPr>
          <w:rStyle w:val="rvts0"/>
          <w:sz w:val="27"/>
          <w:szCs w:val="27"/>
        </w:rPr>
        <w:t xml:space="preserve">, стаття 103 Регламенту Верховної Ради України </w:t>
      </w:r>
      <w:r w:rsidR="001F2E4F" w:rsidRPr="002534A7">
        <w:rPr>
          <w:rStyle w:val="rvts0"/>
          <w:sz w:val="27"/>
          <w:szCs w:val="27"/>
        </w:rPr>
        <w:t>визначає</w:t>
      </w:r>
      <w:r w:rsidR="00A865FA" w:rsidRPr="002534A7">
        <w:rPr>
          <w:rStyle w:val="rvts0"/>
          <w:sz w:val="27"/>
          <w:szCs w:val="27"/>
        </w:rPr>
        <w:t>, що експертиза законопроектів передбачає, хто і за яких обставин може направляти законопроекти на додаткову експертизу і строки такої експертизи визначені. Обов’язкова експертиза передбачена частиною другою статті 103 Регламенту Верховної Ради України, але до цієї статті автори законопроекту змін не пропонують.</w:t>
      </w:r>
    </w:p>
    <w:p w:rsidR="00080543" w:rsidRPr="002534A7" w:rsidRDefault="00274493" w:rsidP="00080543">
      <w:pPr>
        <w:ind w:firstLine="708"/>
        <w:jc w:val="both"/>
        <w:rPr>
          <w:sz w:val="27"/>
          <w:szCs w:val="27"/>
        </w:rPr>
      </w:pPr>
      <w:r w:rsidRPr="002534A7">
        <w:rPr>
          <w:sz w:val="27"/>
          <w:szCs w:val="27"/>
        </w:rPr>
        <w:t>Комітет</w:t>
      </w:r>
      <w:r w:rsidR="00080543" w:rsidRPr="002534A7">
        <w:rPr>
          <w:sz w:val="27"/>
          <w:szCs w:val="27"/>
        </w:rPr>
        <w:t xml:space="preserve"> зауваж</w:t>
      </w:r>
      <w:r w:rsidRPr="002534A7">
        <w:rPr>
          <w:sz w:val="27"/>
          <w:szCs w:val="27"/>
        </w:rPr>
        <w:t>ив</w:t>
      </w:r>
      <w:r w:rsidR="00080543" w:rsidRPr="002534A7">
        <w:rPr>
          <w:sz w:val="27"/>
          <w:szCs w:val="27"/>
        </w:rPr>
        <w:t>, що внесений законопроект (реєстр. № 20</w:t>
      </w:r>
      <w:r w:rsidR="00080543" w:rsidRPr="002534A7">
        <w:rPr>
          <w:sz w:val="27"/>
          <w:szCs w:val="27"/>
          <w:lang w:val="ru-RU"/>
        </w:rPr>
        <w:t>58</w:t>
      </w:r>
      <w:r w:rsidR="00080543" w:rsidRPr="002534A7">
        <w:rPr>
          <w:sz w:val="27"/>
          <w:szCs w:val="27"/>
        </w:rPr>
        <w:t>)</w:t>
      </w:r>
      <w:r w:rsidR="00474C30" w:rsidRPr="002534A7">
        <w:rPr>
          <w:sz w:val="27"/>
          <w:szCs w:val="27"/>
        </w:rPr>
        <w:t xml:space="preserve"> містить низку змін до Регламенту Верховної Ради України</w:t>
      </w:r>
      <w:r w:rsidR="00080543" w:rsidRPr="002534A7">
        <w:rPr>
          <w:sz w:val="27"/>
          <w:szCs w:val="27"/>
        </w:rPr>
        <w:t xml:space="preserve">, які можуть бути розглянуті при підготовці до першого читання законопроекту. </w:t>
      </w:r>
    </w:p>
    <w:p w:rsidR="00080543" w:rsidRPr="002534A7" w:rsidRDefault="00080543" w:rsidP="00080543">
      <w:pPr>
        <w:ind w:firstLine="708"/>
        <w:jc w:val="both"/>
        <w:rPr>
          <w:sz w:val="27"/>
          <w:szCs w:val="27"/>
        </w:rPr>
      </w:pPr>
      <w:r w:rsidRPr="002534A7">
        <w:rPr>
          <w:sz w:val="27"/>
          <w:szCs w:val="27"/>
        </w:rPr>
        <w:t>Згідно з ч</w:t>
      </w:r>
      <w:r w:rsidRPr="002534A7">
        <w:rPr>
          <w:rStyle w:val="rvts0"/>
          <w:rFonts w:eastAsia="Arial Unicode MS"/>
          <w:sz w:val="27"/>
          <w:szCs w:val="27"/>
        </w:rPr>
        <w:t xml:space="preserve">астиною третьою статті 93 Регламенту Верховної Ради України головний комітет не пізніш як у </w:t>
      </w:r>
      <w:proofErr w:type="spellStart"/>
      <w:r w:rsidRPr="002534A7">
        <w:rPr>
          <w:rStyle w:val="rvts0"/>
          <w:rFonts w:eastAsia="Arial Unicode MS"/>
          <w:sz w:val="27"/>
          <w:szCs w:val="27"/>
        </w:rPr>
        <w:t>тридцятиденний</w:t>
      </w:r>
      <w:proofErr w:type="spellEnd"/>
      <w:r w:rsidRPr="002534A7">
        <w:rPr>
          <w:rStyle w:val="rvts0"/>
          <w:rFonts w:eastAsia="Arial Unicode MS"/>
          <w:sz w:val="27"/>
          <w:szCs w:val="27"/>
        </w:rPr>
        <w:t xml:space="preserve"> строк попередньо розглядає законопроект, проект іншого </w:t>
      </w:r>
      <w:proofErr w:type="spellStart"/>
      <w:r w:rsidRPr="002534A7">
        <w:rPr>
          <w:rStyle w:val="rvts0"/>
          <w:rFonts w:eastAsia="Arial Unicode MS"/>
          <w:sz w:val="27"/>
          <w:szCs w:val="27"/>
        </w:rPr>
        <w:t>акта</w:t>
      </w:r>
      <w:proofErr w:type="spellEnd"/>
      <w:r w:rsidRPr="002534A7">
        <w:rPr>
          <w:rStyle w:val="rvts0"/>
          <w:rFonts w:eastAsia="Arial Unicode MS"/>
          <w:sz w:val="27"/>
          <w:szCs w:val="27"/>
        </w:rPr>
        <w:t xml:space="preserve"> і ухвалює висновок щодо доцільності включення його до порядку денного сесії Верховної Ради України, а відтак відповідно до </w:t>
      </w:r>
      <w:r w:rsidRPr="002534A7">
        <w:rPr>
          <w:sz w:val="27"/>
          <w:szCs w:val="27"/>
        </w:rPr>
        <w:t>частини другої статті 103 Регламенту Верховної Ради України з</w:t>
      </w:r>
      <w:r w:rsidRPr="002534A7">
        <w:rPr>
          <w:rStyle w:val="rvts0"/>
          <w:rFonts w:eastAsia="Arial Unicode MS"/>
          <w:sz w:val="27"/>
          <w:szCs w:val="27"/>
        </w:rPr>
        <w:t>ареєстрований та включений до порядку денного сесії законопроект при підготовці до першого читання в обов'язковому порядку направляється для проведення наукової експертизи</w:t>
      </w:r>
      <w:r w:rsidRPr="002534A7">
        <w:rPr>
          <w:sz w:val="27"/>
          <w:szCs w:val="27"/>
        </w:rPr>
        <w:t>. Тому, проект Закону (реєстр. № 20</w:t>
      </w:r>
      <w:r w:rsidRPr="002534A7">
        <w:rPr>
          <w:sz w:val="27"/>
          <w:szCs w:val="27"/>
          <w:lang w:val="ru-RU"/>
        </w:rPr>
        <w:t>58</w:t>
      </w:r>
      <w:r w:rsidRPr="002534A7">
        <w:rPr>
          <w:sz w:val="27"/>
          <w:szCs w:val="27"/>
        </w:rPr>
        <w:t xml:space="preserve">) після включення до порядку денного другої сесії Верховної Ради України буде направлено до Головного науково-експертного управління Апарату Верховної Ради України для надання висновку. </w:t>
      </w:r>
    </w:p>
    <w:p w:rsidR="00080543" w:rsidRPr="002534A7" w:rsidRDefault="00274493" w:rsidP="00080543">
      <w:pPr>
        <w:ind w:firstLine="708"/>
        <w:jc w:val="both"/>
        <w:rPr>
          <w:rStyle w:val="rvts0"/>
          <w:rFonts w:eastAsia="Arial Unicode MS"/>
          <w:sz w:val="27"/>
          <w:szCs w:val="27"/>
        </w:rPr>
      </w:pPr>
      <w:r w:rsidRPr="002534A7">
        <w:rPr>
          <w:rStyle w:val="rvts0"/>
          <w:rFonts w:eastAsia="Arial Unicode MS"/>
          <w:sz w:val="27"/>
          <w:szCs w:val="27"/>
        </w:rPr>
        <w:t>Комітет з</w:t>
      </w:r>
      <w:r w:rsidR="00080543" w:rsidRPr="002534A7">
        <w:rPr>
          <w:rStyle w:val="rvts0"/>
          <w:rFonts w:eastAsia="Arial Unicode MS"/>
          <w:sz w:val="27"/>
          <w:szCs w:val="27"/>
        </w:rPr>
        <w:t>азнач</w:t>
      </w:r>
      <w:r w:rsidRPr="002534A7">
        <w:rPr>
          <w:rStyle w:val="rvts0"/>
          <w:rFonts w:eastAsia="Arial Unicode MS"/>
          <w:sz w:val="27"/>
          <w:szCs w:val="27"/>
        </w:rPr>
        <w:t>ив</w:t>
      </w:r>
      <w:r w:rsidR="00080543" w:rsidRPr="002534A7">
        <w:rPr>
          <w:rStyle w:val="rvts0"/>
          <w:rFonts w:eastAsia="Arial Unicode MS"/>
          <w:sz w:val="27"/>
          <w:szCs w:val="27"/>
        </w:rPr>
        <w:t>, що питання про включення законопроекту до порядку денного сесії розглядається Верховною Радою України протягом 30 днів після ухвалення висновку головного комітету чи тимчасової спеціальної комісії, але не раніше ніж через два дні після надання народним депутатам України висновку головного комітету (або тимчасової спеціальної комісії у разі її створення), висновків інших комітетів (частина друга статті 96 Регламенту Верховної Ради України).</w:t>
      </w:r>
    </w:p>
    <w:p w:rsidR="00080543" w:rsidRPr="002534A7" w:rsidRDefault="00080543" w:rsidP="00080543">
      <w:pPr>
        <w:ind w:firstLine="708"/>
        <w:jc w:val="both"/>
        <w:rPr>
          <w:sz w:val="27"/>
          <w:szCs w:val="27"/>
        </w:rPr>
      </w:pPr>
      <w:r w:rsidRPr="002534A7">
        <w:rPr>
          <w:rStyle w:val="rvts0"/>
          <w:rFonts w:eastAsia="Arial Unicode MS"/>
          <w:sz w:val="27"/>
          <w:szCs w:val="27"/>
        </w:rPr>
        <w:t>Враховуючи викладене та керуючись частиною третьою статті 93 Регламенту Верховної Ради України, Комітет ухвали</w:t>
      </w:r>
      <w:r w:rsidR="00274493" w:rsidRPr="002534A7">
        <w:rPr>
          <w:rStyle w:val="rvts0"/>
          <w:rFonts w:eastAsia="Arial Unicode MS"/>
          <w:sz w:val="27"/>
          <w:szCs w:val="27"/>
        </w:rPr>
        <w:t>в</w:t>
      </w:r>
      <w:r w:rsidRPr="002534A7">
        <w:rPr>
          <w:rStyle w:val="rvts0"/>
          <w:rFonts w:eastAsia="Arial Unicode MS"/>
          <w:sz w:val="27"/>
          <w:szCs w:val="27"/>
        </w:rPr>
        <w:t xml:space="preserve"> висновок </w:t>
      </w:r>
      <w:r w:rsidRPr="002534A7">
        <w:rPr>
          <w:rStyle w:val="rvts0"/>
          <w:rFonts w:eastAsia="Arial Unicode MS"/>
          <w:sz w:val="27"/>
          <w:szCs w:val="27"/>
          <w:lang w:val="ru-RU"/>
        </w:rPr>
        <w:t xml:space="preserve">на </w:t>
      </w:r>
      <w:r w:rsidRPr="002534A7">
        <w:rPr>
          <w:sz w:val="27"/>
          <w:szCs w:val="27"/>
        </w:rPr>
        <w:t xml:space="preserve">проект Закону України «Про внесення змін до Регламенту Верховної Ради України щодо удосконалення механізму наближення законодавства України до права Європейського Союзу», внесений народними депутатами України </w:t>
      </w:r>
      <w:r w:rsidR="00274493" w:rsidRPr="002534A7">
        <w:rPr>
          <w:sz w:val="27"/>
          <w:szCs w:val="27"/>
        </w:rPr>
        <w:t xml:space="preserve">                   </w:t>
      </w:r>
      <w:r w:rsidRPr="002534A7">
        <w:rPr>
          <w:sz w:val="27"/>
          <w:szCs w:val="27"/>
        </w:rPr>
        <w:t>Геращенко І.В. та іншими (всього</w:t>
      </w:r>
      <w:r w:rsidRPr="002534A7">
        <w:rPr>
          <w:sz w:val="27"/>
          <w:szCs w:val="27"/>
          <w:lang w:val="ru-RU"/>
        </w:rPr>
        <w:t xml:space="preserve"> </w:t>
      </w:r>
      <w:r w:rsidRPr="002534A7">
        <w:rPr>
          <w:sz w:val="27"/>
          <w:szCs w:val="27"/>
        </w:rPr>
        <w:t>6 підписів)  (реєстр.</w:t>
      </w:r>
      <w:r w:rsidRPr="002534A7">
        <w:rPr>
          <w:sz w:val="27"/>
          <w:szCs w:val="27"/>
          <w:lang w:val="ru-RU"/>
        </w:rPr>
        <w:t xml:space="preserve"> </w:t>
      </w:r>
      <w:r w:rsidRPr="002534A7">
        <w:rPr>
          <w:sz w:val="27"/>
          <w:szCs w:val="27"/>
        </w:rPr>
        <w:t xml:space="preserve">№ 2058 від 04.09.2019), та </w:t>
      </w:r>
      <w:r w:rsidR="00274493" w:rsidRPr="002534A7">
        <w:rPr>
          <w:sz w:val="27"/>
          <w:szCs w:val="27"/>
        </w:rPr>
        <w:t xml:space="preserve">прийняв рішення </w:t>
      </w:r>
      <w:r w:rsidRPr="002534A7">
        <w:rPr>
          <w:sz w:val="27"/>
          <w:szCs w:val="27"/>
        </w:rPr>
        <w:t xml:space="preserve">рекомендувати Верховній Раді України включити зазначений законопроект до порядку денного другої сесії Верховної Ради України дев’ятого скликання.   </w:t>
      </w:r>
    </w:p>
    <w:p w:rsidR="00274493" w:rsidRPr="002534A7" w:rsidRDefault="00274493" w:rsidP="00080543">
      <w:pPr>
        <w:ind w:firstLine="708"/>
        <w:jc w:val="both"/>
        <w:rPr>
          <w:sz w:val="27"/>
          <w:szCs w:val="27"/>
        </w:rPr>
      </w:pPr>
    </w:p>
    <w:p w:rsidR="00274493" w:rsidRPr="002534A7" w:rsidRDefault="00274493" w:rsidP="00080543">
      <w:pPr>
        <w:ind w:firstLine="708"/>
        <w:jc w:val="both"/>
        <w:rPr>
          <w:sz w:val="27"/>
          <w:szCs w:val="27"/>
        </w:rPr>
      </w:pPr>
    </w:p>
    <w:p w:rsidR="00274493" w:rsidRPr="002534A7" w:rsidRDefault="00274493" w:rsidP="00080543">
      <w:pPr>
        <w:ind w:firstLine="708"/>
        <w:jc w:val="both"/>
        <w:rPr>
          <w:b/>
          <w:sz w:val="27"/>
          <w:szCs w:val="27"/>
        </w:rPr>
      </w:pPr>
      <w:r w:rsidRPr="002534A7">
        <w:rPr>
          <w:sz w:val="27"/>
          <w:szCs w:val="27"/>
        </w:rPr>
        <w:t xml:space="preserve">Голова Комітету                                                     </w:t>
      </w:r>
      <w:r w:rsidRPr="002534A7">
        <w:rPr>
          <w:b/>
          <w:sz w:val="27"/>
          <w:szCs w:val="27"/>
        </w:rPr>
        <w:t>С.В.КАЛЬЧЕНКО</w:t>
      </w:r>
    </w:p>
    <w:sectPr w:rsidR="00274493" w:rsidRPr="002534A7" w:rsidSect="002534A7">
      <w:headerReference w:type="even" r:id="rId8"/>
      <w:headerReference w:type="default" r:id="rId9"/>
      <w:pgSz w:w="11906" w:h="16838"/>
      <w:pgMar w:top="568" w:right="850" w:bottom="85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51F1" w:rsidRDefault="007051F1">
      <w:r>
        <w:separator/>
      </w:r>
    </w:p>
  </w:endnote>
  <w:endnote w:type="continuationSeparator" w:id="0">
    <w:p w:rsidR="007051F1" w:rsidRDefault="007051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altName w:val="Arial"/>
    <w:panose1 w:val="020B0502040204020203"/>
    <w:charset w:val="CC"/>
    <w:family w:val="swiss"/>
    <w:pitch w:val="variable"/>
    <w:sig w:usb0="E4002EFF" w:usb1="C000E47F"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51F1" w:rsidRDefault="007051F1">
      <w:r>
        <w:separator/>
      </w:r>
    </w:p>
  </w:footnote>
  <w:footnote w:type="continuationSeparator" w:id="0">
    <w:p w:rsidR="007051F1" w:rsidRDefault="007051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6D80" w:rsidRDefault="0012462B" w:rsidP="00FC2015">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2534A7">
      <w:rPr>
        <w:rStyle w:val="a5"/>
        <w:noProof/>
      </w:rPr>
      <w:t>5</w:t>
    </w:r>
    <w:r>
      <w:rPr>
        <w:rStyle w:val="a5"/>
      </w:rPr>
      <w:fldChar w:fldCharType="end"/>
    </w:r>
  </w:p>
  <w:p w:rsidR="00316D80" w:rsidRDefault="007051F1" w:rsidP="00FC2015">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6D80" w:rsidRDefault="0012462B" w:rsidP="00FC2015">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2534A7">
      <w:rPr>
        <w:rStyle w:val="a5"/>
        <w:noProof/>
      </w:rPr>
      <w:t>5</w:t>
    </w:r>
    <w:r>
      <w:rPr>
        <w:rStyle w:val="a5"/>
      </w:rPr>
      <w:fldChar w:fldCharType="end"/>
    </w:r>
  </w:p>
  <w:p w:rsidR="00316D80" w:rsidRDefault="007051F1" w:rsidP="00FC2015">
    <w:pPr>
      <w:pStyle w:val="a3"/>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286ACF"/>
    <w:multiLevelType w:val="hybridMultilevel"/>
    <w:tmpl w:val="E80E1938"/>
    <w:lvl w:ilvl="0" w:tplc="7B2CEE06">
      <w:numFmt w:val="bullet"/>
      <w:lvlText w:val="-"/>
      <w:lvlJc w:val="left"/>
      <w:pPr>
        <w:ind w:left="1068" w:hanging="360"/>
      </w:pPr>
      <w:rPr>
        <w:rFonts w:ascii="Times New Roman" w:eastAsia="Times New Roman" w:hAnsi="Times New Roman"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1" w15:restartNumberingAfterBreak="0">
    <w:nsid w:val="46CB1CDA"/>
    <w:multiLevelType w:val="hybridMultilevel"/>
    <w:tmpl w:val="24E824BA"/>
    <w:lvl w:ilvl="0" w:tplc="C1C4FB30">
      <w:start w:val="1"/>
      <w:numFmt w:val="bullet"/>
      <w:lvlText w:val="-"/>
      <w:lvlJc w:val="left"/>
      <w:pPr>
        <w:ind w:left="927" w:hanging="360"/>
      </w:pPr>
      <w:rPr>
        <w:rFonts w:ascii="Times New Roman" w:eastAsia="Times New Roman" w:hAnsi="Times New Roman" w:hint="default"/>
      </w:rPr>
    </w:lvl>
    <w:lvl w:ilvl="1" w:tplc="04090003" w:tentative="1">
      <w:start w:val="1"/>
      <w:numFmt w:val="bullet"/>
      <w:lvlText w:val="o"/>
      <w:lvlJc w:val="left"/>
      <w:pPr>
        <w:ind w:left="1647" w:hanging="360"/>
      </w:pPr>
      <w:rPr>
        <w:rFonts w:ascii="Courier New" w:hAnsi="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218E"/>
    <w:rsid w:val="000319CD"/>
    <w:rsid w:val="0003218E"/>
    <w:rsid w:val="00042631"/>
    <w:rsid w:val="00053AD8"/>
    <w:rsid w:val="00054847"/>
    <w:rsid w:val="00064B14"/>
    <w:rsid w:val="00075A36"/>
    <w:rsid w:val="00080543"/>
    <w:rsid w:val="00086113"/>
    <w:rsid w:val="000B2FC2"/>
    <w:rsid w:val="000D510B"/>
    <w:rsid w:val="00117B91"/>
    <w:rsid w:val="0012462B"/>
    <w:rsid w:val="001338F3"/>
    <w:rsid w:val="00135FEB"/>
    <w:rsid w:val="00160A7C"/>
    <w:rsid w:val="00174B6B"/>
    <w:rsid w:val="00183E55"/>
    <w:rsid w:val="00186361"/>
    <w:rsid w:val="001917F0"/>
    <w:rsid w:val="0019720C"/>
    <w:rsid w:val="001B1B46"/>
    <w:rsid w:val="001B4702"/>
    <w:rsid w:val="001C506D"/>
    <w:rsid w:val="001F0DDA"/>
    <w:rsid w:val="001F2E4F"/>
    <w:rsid w:val="002534A7"/>
    <w:rsid w:val="002565A8"/>
    <w:rsid w:val="002572CA"/>
    <w:rsid w:val="00274493"/>
    <w:rsid w:val="00274E88"/>
    <w:rsid w:val="002A28CD"/>
    <w:rsid w:val="002B57DA"/>
    <w:rsid w:val="002C4193"/>
    <w:rsid w:val="002D6CC5"/>
    <w:rsid w:val="003145BE"/>
    <w:rsid w:val="00362537"/>
    <w:rsid w:val="00362F67"/>
    <w:rsid w:val="00366C4D"/>
    <w:rsid w:val="00397E72"/>
    <w:rsid w:val="003B2B23"/>
    <w:rsid w:val="003F2544"/>
    <w:rsid w:val="004030D0"/>
    <w:rsid w:val="00403E52"/>
    <w:rsid w:val="00440E22"/>
    <w:rsid w:val="00474C30"/>
    <w:rsid w:val="00496E55"/>
    <w:rsid w:val="004B210E"/>
    <w:rsid w:val="004F1342"/>
    <w:rsid w:val="005204CF"/>
    <w:rsid w:val="00520A4F"/>
    <w:rsid w:val="00530475"/>
    <w:rsid w:val="00597A37"/>
    <w:rsid w:val="005A520E"/>
    <w:rsid w:val="005D357D"/>
    <w:rsid w:val="006355B1"/>
    <w:rsid w:val="006474C9"/>
    <w:rsid w:val="00653046"/>
    <w:rsid w:val="00657057"/>
    <w:rsid w:val="00657BA2"/>
    <w:rsid w:val="00680C18"/>
    <w:rsid w:val="00694380"/>
    <w:rsid w:val="0069720F"/>
    <w:rsid w:val="006E667D"/>
    <w:rsid w:val="00705095"/>
    <w:rsid w:val="007051F1"/>
    <w:rsid w:val="00734325"/>
    <w:rsid w:val="007537B7"/>
    <w:rsid w:val="00781CE2"/>
    <w:rsid w:val="007A5CBD"/>
    <w:rsid w:val="007D4CC3"/>
    <w:rsid w:val="00824AED"/>
    <w:rsid w:val="008434A5"/>
    <w:rsid w:val="008A2409"/>
    <w:rsid w:val="00920797"/>
    <w:rsid w:val="009258A7"/>
    <w:rsid w:val="009419D0"/>
    <w:rsid w:val="009779FD"/>
    <w:rsid w:val="009A0D90"/>
    <w:rsid w:val="009A11A1"/>
    <w:rsid w:val="009A5580"/>
    <w:rsid w:val="009B293E"/>
    <w:rsid w:val="009C0567"/>
    <w:rsid w:val="009D5C91"/>
    <w:rsid w:val="009F2370"/>
    <w:rsid w:val="00A125B4"/>
    <w:rsid w:val="00A15BC0"/>
    <w:rsid w:val="00A2401E"/>
    <w:rsid w:val="00A67969"/>
    <w:rsid w:val="00A865FA"/>
    <w:rsid w:val="00A92F14"/>
    <w:rsid w:val="00A92FDD"/>
    <w:rsid w:val="00AA69C8"/>
    <w:rsid w:val="00AB1BB3"/>
    <w:rsid w:val="00AC6DC9"/>
    <w:rsid w:val="00AD2BEC"/>
    <w:rsid w:val="00AE3843"/>
    <w:rsid w:val="00AE4B65"/>
    <w:rsid w:val="00AF60BD"/>
    <w:rsid w:val="00B11ED8"/>
    <w:rsid w:val="00B3667F"/>
    <w:rsid w:val="00B7496F"/>
    <w:rsid w:val="00B93E36"/>
    <w:rsid w:val="00B950DC"/>
    <w:rsid w:val="00BA5928"/>
    <w:rsid w:val="00BC7647"/>
    <w:rsid w:val="00BD0E98"/>
    <w:rsid w:val="00BE1D5D"/>
    <w:rsid w:val="00BE33F2"/>
    <w:rsid w:val="00C1238B"/>
    <w:rsid w:val="00C30CF9"/>
    <w:rsid w:val="00C348E2"/>
    <w:rsid w:val="00C730EF"/>
    <w:rsid w:val="00C851E6"/>
    <w:rsid w:val="00CA2077"/>
    <w:rsid w:val="00CA6E0D"/>
    <w:rsid w:val="00CD6533"/>
    <w:rsid w:val="00CD65E8"/>
    <w:rsid w:val="00CE5512"/>
    <w:rsid w:val="00D17D57"/>
    <w:rsid w:val="00D440EE"/>
    <w:rsid w:val="00D507F9"/>
    <w:rsid w:val="00D511B1"/>
    <w:rsid w:val="00D67E9C"/>
    <w:rsid w:val="00DA6CAA"/>
    <w:rsid w:val="00DC0EEA"/>
    <w:rsid w:val="00DE05B9"/>
    <w:rsid w:val="00E47984"/>
    <w:rsid w:val="00E62F54"/>
    <w:rsid w:val="00EB113D"/>
    <w:rsid w:val="00F16E85"/>
    <w:rsid w:val="00F2686E"/>
    <w:rsid w:val="00F525BD"/>
    <w:rsid w:val="00F52841"/>
    <w:rsid w:val="00F55094"/>
    <w:rsid w:val="00F64BC0"/>
    <w:rsid w:val="00F73505"/>
    <w:rsid w:val="00F9002D"/>
    <w:rsid w:val="00FC1D53"/>
    <w:rsid w:val="00FC5D24"/>
    <w:rsid w:val="00FF5FF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94410"/>
  <w15:chartTrackingRefBased/>
  <w15:docId w15:val="{F1DC3F7F-819F-48A7-B99C-CE74DC3C23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3218E"/>
    <w:pPr>
      <w:spacing w:after="0" w:line="240" w:lineRule="auto"/>
    </w:pPr>
    <w:rPr>
      <w:rFonts w:eastAsia="Times New Roman" w:cs="Times New Roman"/>
      <w:szCs w:val="28"/>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03218E"/>
    <w:pPr>
      <w:tabs>
        <w:tab w:val="center" w:pos="4819"/>
        <w:tab w:val="right" w:pos="9639"/>
      </w:tabs>
    </w:pPr>
  </w:style>
  <w:style w:type="character" w:customStyle="1" w:styleId="a4">
    <w:name w:val="Верхній колонтитул Знак"/>
    <w:basedOn w:val="a0"/>
    <w:link w:val="a3"/>
    <w:rsid w:val="0003218E"/>
    <w:rPr>
      <w:rFonts w:eastAsia="Times New Roman" w:cs="Times New Roman"/>
      <w:szCs w:val="28"/>
      <w:lang w:eastAsia="uk-UA"/>
    </w:rPr>
  </w:style>
  <w:style w:type="character" w:styleId="a5">
    <w:name w:val="page number"/>
    <w:basedOn w:val="a0"/>
    <w:rsid w:val="0003218E"/>
  </w:style>
  <w:style w:type="paragraph" w:styleId="a6">
    <w:name w:val="List Paragraph"/>
    <w:basedOn w:val="a"/>
    <w:uiPriority w:val="99"/>
    <w:qFormat/>
    <w:rsid w:val="00B3667F"/>
    <w:pPr>
      <w:ind w:left="720"/>
      <w:contextualSpacing/>
    </w:pPr>
  </w:style>
  <w:style w:type="paragraph" w:styleId="a7">
    <w:name w:val="Balloon Text"/>
    <w:basedOn w:val="a"/>
    <w:link w:val="a8"/>
    <w:uiPriority w:val="99"/>
    <w:semiHidden/>
    <w:unhideWhenUsed/>
    <w:rsid w:val="00AB1BB3"/>
    <w:rPr>
      <w:rFonts w:ascii="Segoe UI" w:hAnsi="Segoe UI" w:cs="Segoe UI"/>
      <w:sz w:val="18"/>
      <w:szCs w:val="18"/>
    </w:rPr>
  </w:style>
  <w:style w:type="character" w:customStyle="1" w:styleId="a8">
    <w:name w:val="Текст у виносці Знак"/>
    <w:basedOn w:val="a0"/>
    <w:link w:val="a7"/>
    <w:uiPriority w:val="99"/>
    <w:semiHidden/>
    <w:rsid w:val="00AB1BB3"/>
    <w:rPr>
      <w:rFonts w:ascii="Segoe UI" w:eastAsia="Times New Roman" w:hAnsi="Segoe UI" w:cs="Segoe UI"/>
      <w:sz w:val="18"/>
      <w:szCs w:val="18"/>
      <w:lang w:eastAsia="uk-UA"/>
    </w:rPr>
  </w:style>
  <w:style w:type="character" w:customStyle="1" w:styleId="rvts0">
    <w:name w:val="rvts0"/>
    <w:basedOn w:val="a0"/>
    <w:rsid w:val="00657BA2"/>
  </w:style>
  <w:style w:type="character" w:customStyle="1" w:styleId="rvts44">
    <w:name w:val="rvts44"/>
    <w:basedOn w:val="a0"/>
    <w:rsid w:val="009A11A1"/>
  </w:style>
  <w:style w:type="paragraph" w:customStyle="1" w:styleId="rvps2">
    <w:name w:val="rvps2"/>
    <w:basedOn w:val="a"/>
    <w:rsid w:val="001B4702"/>
    <w:pPr>
      <w:spacing w:before="100" w:beforeAutospacing="1" w:after="100" w:afterAutospacing="1"/>
    </w:pPr>
    <w:rPr>
      <w:sz w:val="24"/>
      <w:szCs w:val="24"/>
    </w:rPr>
  </w:style>
  <w:style w:type="character" w:styleId="a9">
    <w:name w:val="Hyperlink"/>
    <w:basedOn w:val="a0"/>
    <w:uiPriority w:val="99"/>
    <w:semiHidden/>
    <w:unhideWhenUsed/>
    <w:rsid w:val="0065304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6693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zakon.rada.gov.ua/rada/show/254%D0%BA/96-%D0%B2%D1%8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5</Pages>
  <Words>9408</Words>
  <Characters>5363</Characters>
  <Application>Microsoft Office Word</Application>
  <DocSecurity>0</DocSecurity>
  <Lines>44</Lines>
  <Paragraphs>29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14742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Ірина Вікторівна Поліщук</dc:creator>
  <cp:keywords/>
  <dc:description/>
  <cp:lastModifiedBy>Тетяна Миколаївна Меть</cp:lastModifiedBy>
  <cp:revision>6</cp:revision>
  <cp:lastPrinted>2019-10-09T05:55:00Z</cp:lastPrinted>
  <dcterms:created xsi:type="dcterms:W3CDTF">2019-10-08T13:28:00Z</dcterms:created>
  <dcterms:modified xsi:type="dcterms:W3CDTF">2019-10-09T05:56:00Z</dcterms:modified>
</cp:coreProperties>
</file>