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AB4040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9279A5">
        <w:rPr>
          <w:b/>
          <w:bCs/>
          <w:sz w:val="18"/>
          <w:szCs w:val="18"/>
        </w:rPr>
        <w:t>2058</w:t>
      </w:r>
      <w:r w:rsidR="00F9471A" w:rsidRPr="00AB4040">
        <w:rPr>
          <w:b/>
          <w:bCs/>
          <w:sz w:val="18"/>
          <w:szCs w:val="18"/>
        </w:rPr>
        <w:t xml:space="preserve"> </w:t>
      </w:r>
    </w:p>
    <w:p w:rsidR="008251AE" w:rsidRPr="009621F6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9621F6">
        <w:rPr>
          <w:b/>
          <w:bCs/>
          <w:sz w:val="18"/>
          <w:szCs w:val="18"/>
        </w:rPr>
        <w:t xml:space="preserve">від </w:t>
      </w:r>
      <w:r w:rsidR="009279A5">
        <w:rPr>
          <w:b/>
          <w:bCs/>
          <w:sz w:val="18"/>
          <w:szCs w:val="18"/>
        </w:rPr>
        <w:t>04</w:t>
      </w:r>
      <w:r w:rsidRPr="009621F6">
        <w:rPr>
          <w:b/>
          <w:bCs/>
          <w:sz w:val="18"/>
          <w:szCs w:val="18"/>
        </w:rPr>
        <w:t>.</w:t>
      </w:r>
      <w:r w:rsidR="00890ED6" w:rsidRPr="009621F6">
        <w:rPr>
          <w:b/>
          <w:bCs/>
          <w:sz w:val="18"/>
          <w:szCs w:val="18"/>
        </w:rPr>
        <w:t>0</w:t>
      </w:r>
      <w:r w:rsidR="005E7760">
        <w:rPr>
          <w:b/>
          <w:bCs/>
          <w:sz w:val="18"/>
          <w:szCs w:val="18"/>
          <w:lang w:val="ru-RU"/>
        </w:rPr>
        <w:t>9</w:t>
      </w:r>
      <w:r w:rsidRPr="009621F6">
        <w:rPr>
          <w:b/>
          <w:bCs/>
          <w:sz w:val="18"/>
          <w:szCs w:val="18"/>
        </w:rPr>
        <w:t>.201</w:t>
      </w:r>
      <w:r w:rsidR="00243A7E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C2197D" w:rsidRDefault="00C2197D">
      <w:pPr>
        <w:rPr>
          <w:rFonts w:ascii="Verdana" w:hAnsi="Verdana"/>
          <w:b/>
          <w:bCs/>
          <w:sz w:val="27"/>
          <w:szCs w:val="27"/>
        </w:rPr>
      </w:pPr>
    </w:p>
    <w:p w:rsidR="00C2197D" w:rsidRDefault="00C2197D">
      <w:pPr>
        <w:rPr>
          <w:rFonts w:ascii="Verdana" w:hAnsi="Verdana"/>
          <w:b/>
          <w:bCs/>
          <w:sz w:val="27"/>
          <w:szCs w:val="27"/>
        </w:rPr>
      </w:pPr>
    </w:p>
    <w:p w:rsidR="009279A5" w:rsidRPr="00AB4040" w:rsidRDefault="009279A5">
      <w:pPr>
        <w:rPr>
          <w:rFonts w:ascii="Verdana" w:hAnsi="Verdana"/>
          <w:b/>
          <w:bCs/>
          <w:sz w:val="27"/>
          <w:szCs w:val="27"/>
        </w:rPr>
      </w:pPr>
    </w:p>
    <w:p w:rsidR="00F75443" w:rsidRPr="00AB4040" w:rsidRDefault="00F75443">
      <w:pPr>
        <w:rPr>
          <w:rFonts w:ascii="Verdana" w:hAnsi="Verdana"/>
          <w:b/>
          <w:bCs/>
          <w:sz w:val="27"/>
          <w:szCs w:val="27"/>
        </w:rPr>
      </w:pPr>
    </w:p>
    <w:p w:rsidR="0079089C" w:rsidRPr="001F219B" w:rsidRDefault="0079089C">
      <w:pPr>
        <w:rPr>
          <w:bCs/>
          <w:szCs w:val="28"/>
        </w:rPr>
      </w:pPr>
    </w:p>
    <w:p w:rsidR="00CF7155" w:rsidRDefault="00CF7155" w:rsidP="00CF7155">
      <w:pPr>
        <w:pStyle w:val="a3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CF7155" w:rsidRDefault="00CF7155" w:rsidP="00CF7155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Регламенту, депутатської етики та організації роботи Верховної Ради України </w:t>
      </w:r>
    </w:p>
    <w:p w:rsidR="00CF7155" w:rsidRDefault="00CF7155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  <w:lang w:val="uk-UA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243A7E" w:rsidRPr="009279A5" w:rsidRDefault="006C6380" w:rsidP="006C6380">
      <w:pPr>
        <w:pStyle w:val="ad"/>
        <w:spacing w:before="0" w:after="0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9279A5">
        <w:rPr>
          <w:rFonts w:ascii="Times New Roman" w:hAnsi="Times New Roman"/>
          <w:b w:val="0"/>
          <w:sz w:val="28"/>
          <w:szCs w:val="28"/>
        </w:rPr>
        <w:t xml:space="preserve">Комітет Верховної Ради України з питань бюджету на своєму засіданні               </w:t>
      </w:r>
      <w:r w:rsidRPr="009279A5">
        <w:rPr>
          <w:rFonts w:ascii="Times New Roman" w:hAnsi="Times New Roman"/>
          <w:b w:val="0"/>
          <w:sz w:val="28"/>
          <w:szCs w:val="28"/>
          <w:lang w:val="ru-RU"/>
        </w:rPr>
        <w:t>30</w:t>
      </w:r>
      <w:r w:rsidR="00243A7E" w:rsidRPr="009279A5">
        <w:rPr>
          <w:rFonts w:ascii="Times New Roman" w:hAnsi="Times New Roman"/>
          <w:b w:val="0"/>
          <w:sz w:val="28"/>
          <w:szCs w:val="28"/>
        </w:rPr>
        <w:t> </w:t>
      </w:r>
      <w:r w:rsidR="005E7760" w:rsidRPr="009279A5">
        <w:rPr>
          <w:rFonts w:ascii="Times New Roman" w:hAnsi="Times New Roman"/>
          <w:b w:val="0"/>
          <w:sz w:val="28"/>
          <w:szCs w:val="28"/>
          <w:lang w:val="ru-RU"/>
        </w:rPr>
        <w:t>жовтня</w:t>
      </w:r>
      <w:r w:rsidR="00243A7E" w:rsidRPr="009279A5">
        <w:rPr>
          <w:rFonts w:ascii="Times New Roman" w:hAnsi="Times New Roman"/>
          <w:b w:val="0"/>
          <w:sz w:val="28"/>
          <w:szCs w:val="28"/>
        </w:rPr>
        <w:t xml:space="preserve"> 2019 року (протокол №</w:t>
      </w:r>
      <w:r w:rsidR="00002790">
        <w:rPr>
          <w:rFonts w:ascii="Times New Roman" w:hAnsi="Times New Roman"/>
          <w:b w:val="0"/>
          <w:sz w:val="28"/>
          <w:szCs w:val="28"/>
          <w:lang w:val="en-US"/>
        </w:rPr>
        <w:t>10</w:t>
      </w:r>
      <w:bookmarkStart w:id="0" w:name="_GoBack"/>
      <w:bookmarkEnd w:id="0"/>
      <w:r w:rsidR="005E7760" w:rsidRPr="009279A5">
        <w:rPr>
          <w:rFonts w:ascii="Times New Roman" w:hAnsi="Times New Roman"/>
          <w:b w:val="0"/>
          <w:sz w:val="28"/>
          <w:szCs w:val="28"/>
        </w:rPr>
        <w:t xml:space="preserve"> </w:t>
      </w:r>
      <w:r w:rsidR="00243A7E" w:rsidRPr="009279A5">
        <w:rPr>
          <w:rFonts w:ascii="Times New Roman" w:hAnsi="Times New Roman"/>
          <w:b w:val="0"/>
          <w:sz w:val="28"/>
          <w:szCs w:val="28"/>
        </w:rPr>
        <w:t>)</w:t>
      </w:r>
      <w:r w:rsidR="00243A7E" w:rsidRPr="009279A5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C7996" w:rsidRPr="009279A5">
        <w:rPr>
          <w:rFonts w:ascii="Times New Roman" w:hAnsi="Times New Roman"/>
          <w:b w:val="0"/>
          <w:sz w:val="28"/>
          <w:szCs w:val="28"/>
          <w:shd w:val="clear" w:color="auto" w:fill="FFFFFF"/>
          <w:lang w:val="ru-RU"/>
        </w:rPr>
        <w:t xml:space="preserve">про </w:t>
      </w:r>
      <w:r w:rsidR="009279A5" w:rsidRPr="009279A5">
        <w:rPr>
          <w:rFonts w:ascii="Times New Roman" w:hAnsi="Times New Roman"/>
          <w:b w:val="0"/>
          <w:sz w:val="28"/>
          <w:szCs w:val="28"/>
        </w:rPr>
        <w:t xml:space="preserve">внесення </w:t>
      </w:r>
      <w:r w:rsidR="009279A5" w:rsidRPr="009279A5">
        <w:rPr>
          <w:rFonts w:ascii="Times New Roman" w:hAnsi="Times New Roman"/>
          <w:b w:val="0"/>
          <w:bCs/>
          <w:sz w:val="28"/>
          <w:szCs w:val="28"/>
        </w:rPr>
        <w:t xml:space="preserve">змін до </w:t>
      </w:r>
      <w:r w:rsidR="009279A5" w:rsidRPr="009279A5">
        <w:rPr>
          <w:rFonts w:ascii="Times New Roman" w:hAnsi="Times New Roman"/>
          <w:b w:val="0"/>
          <w:spacing w:val="-3"/>
          <w:sz w:val="28"/>
          <w:szCs w:val="28"/>
        </w:rPr>
        <w:t>Регламенту Верховної Ради України щодо удосконал</w:t>
      </w:r>
      <w:r w:rsidR="009279A5" w:rsidRPr="009279A5">
        <w:rPr>
          <w:rFonts w:ascii="Times New Roman" w:hAnsi="Times New Roman"/>
          <w:b w:val="0"/>
          <w:bCs/>
          <w:sz w:val="28"/>
          <w:szCs w:val="28"/>
        </w:rPr>
        <w:t xml:space="preserve">ення механізму </w:t>
      </w:r>
      <w:r w:rsidR="009279A5" w:rsidRPr="009279A5">
        <w:rPr>
          <w:rFonts w:ascii="Times New Roman" w:hAnsi="Times New Roman"/>
          <w:b w:val="0"/>
          <w:sz w:val="28"/>
          <w:szCs w:val="28"/>
        </w:rPr>
        <w:t>наближення законодавства України до права Європейського Союзу"</w:t>
      </w:r>
      <w:r w:rsidR="009279A5" w:rsidRPr="009279A5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279A5" w:rsidRPr="009279A5">
        <w:rPr>
          <w:rFonts w:ascii="Times New Roman" w:hAnsi="Times New Roman"/>
          <w:b w:val="0"/>
          <w:sz w:val="28"/>
          <w:szCs w:val="28"/>
        </w:rPr>
        <w:t>(реєстр. №2058 від 04.09.2019), поданого народними депутатами України Геращенко І.В.</w:t>
      </w:r>
      <w:r w:rsidR="009279A5">
        <w:rPr>
          <w:rFonts w:ascii="Times New Roman" w:hAnsi="Times New Roman"/>
          <w:b w:val="0"/>
          <w:sz w:val="28"/>
          <w:szCs w:val="28"/>
        </w:rPr>
        <w:t xml:space="preserve">, </w:t>
      </w:r>
      <w:r w:rsidR="009279A5" w:rsidRPr="009279A5">
        <w:rPr>
          <w:rFonts w:ascii="Times New Roman" w:hAnsi="Times New Roman"/>
          <w:b w:val="0"/>
          <w:sz w:val="28"/>
          <w:szCs w:val="28"/>
        </w:rPr>
        <w:t>Луценко І.С. та іншими народними депутатами України</w:t>
      </w:r>
      <w:r w:rsidR="009279A5">
        <w:rPr>
          <w:rFonts w:ascii="Times New Roman" w:hAnsi="Times New Roman"/>
          <w:b w:val="0"/>
          <w:sz w:val="28"/>
          <w:szCs w:val="28"/>
        </w:rPr>
        <w:t xml:space="preserve">, </w:t>
      </w:r>
      <w:r w:rsidR="00243A7E" w:rsidRPr="009279A5">
        <w:rPr>
          <w:rFonts w:ascii="Times New Roman" w:hAnsi="Times New Roman"/>
          <w:b w:val="0"/>
          <w:sz w:val="28"/>
          <w:szCs w:val="28"/>
        </w:rPr>
        <w:t>і повідомляє наступне.</w:t>
      </w:r>
    </w:p>
    <w:p w:rsidR="009279A5" w:rsidRPr="00902282" w:rsidRDefault="009279A5" w:rsidP="002A2458">
      <w:pPr>
        <w:shd w:val="clear" w:color="auto" w:fill="FFFFFF"/>
        <w:tabs>
          <w:tab w:val="left" w:pos="1003"/>
        </w:tabs>
        <w:ind w:firstLine="851"/>
        <w:jc w:val="both"/>
        <w:rPr>
          <w:b/>
          <w:szCs w:val="28"/>
        </w:rPr>
      </w:pPr>
      <w:r w:rsidRPr="00902282">
        <w:rPr>
          <w:szCs w:val="28"/>
        </w:rPr>
        <w:t>За</w:t>
      </w:r>
      <w:r>
        <w:rPr>
          <w:szCs w:val="28"/>
        </w:rPr>
        <w:t>конопроектом</w:t>
      </w:r>
      <w:r w:rsidRPr="00902282">
        <w:rPr>
          <w:szCs w:val="28"/>
        </w:rPr>
        <w:t xml:space="preserve"> передбачено</w:t>
      </w:r>
      <w:r w:rsidRPr="00E5335E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</w:rPr>
        <w:t>процедури здійснення оцінки</w:t>
      </w:r>
      <w:r>
        <w:rPr>
          <w:szCs w:val="28"/>
        </w:rPr>
        <w:t xml:space="preserve"> законопроектів на відповідність міжнародно-правовим зобов’язанням України у сфері європейської інтеграції та праву ЄС на всіх етапах їх розгляду. Відповідно встановлюється вимога щодо обов’язкового надання експертних висновків комітетом, до предмета відання якого належать </w:t>
      </w:r>
      <w:r w:rsidR="002A2458">
        <w:rPr>
          <w:szCs w:val="28"/>
        </w:rPr>
        <w:t>зазначені питання</w:t>
      </w:r>
      <w:r>
        <w:rPr>
          <w:szCs w:val="28"/>
        </w:rPr>
        <w:t>, на етапах першого та другого читань законопроектів.</w:t>
      </w:r>
    </w:p>
    <w:p w:rsidR="009279A5" w:rsidRDefault="009279A5" w:rsidP="009279A5">
      <w:pPr>
        <w:ind w:firstLine="851"/>
        <w:jc w:val="both"/>
      </w:pPr>
      <w:r>
        <w:rPr>
          <w:szCs w:val="28"/>
        </w:rPr>
        <w:t xml:space="preserve">Запровадження запропонованої законодавчої ініціативи може </w:t>
      </w:r>
      <w:r w:rsidRPr="00055D7D">
        <w:rPr>
          <w:szCs w:val="28"/>
        </w:rPr>
        <w:t xml:space="preserve">зумовити потребу у </w:t>
      </w:r>
      <w:r>
        <w:rPr>
          <w:szCs w:val="28"/>
        </w:rPr>
        <w:t xml:space="preserve">посиленні інституційної спроможності відповідного комітету </w:t>
      </w:r>
      <w:r w:rsidRPr="00055D7D">
        <w:rPr>
          <w:szCs w:val="28"/>
        </w:rPr>
        <w:t xml:space="preserve">Верховної Ради України </w:t>
      </w:r>
      <w:r w:rsidRPr="00520EE2">
        <w:rPr>
          <w:szCs w:val="28"/>
        </w:rPr>
        <w:t>(</w:t>
      </w:r>
      <w:r w:rsidRPr="00055D7D">
        <w:rPr>
          <w:szCs w:val="28"/>
        </w:rPr>
        <w:t xml:space="preserve">зокрема, секретаріату), що у свою чергу </w:t>
      </w:r>
      <w:r>
        <w:rPr>
          <w:szCs w:val="28"/>
        </w:rPr>
        <w:t xml:space="preserve">може </w:t>
      </w:r>
      <w:r w:rsidRPr="00055D7D">
        <w:rPr>
          <w:szCs w:val="28"/>
        </w:rPr>
        <w:t>призве</w:t>
      </w:r>
      <w:r>
        <w:rPr>
          <w:szCs w:val="28"/>
        </w:rPr>
        <w:t>сти</w:t>
      </w:r>
      <w:r w:rsidRPr="00055D7D">
        <w:rPr>
          <w:szCs w:val="28"/>
        </w:rPr>
        <w:t xml:space="preserve"> до додаткових видатків з державного бюджету</w:t>
      </w:r>
      <w:r>
        <w:rPr>
          <w:szCs w:val="28"/>
        </w:rPr>
        <w:t xml:space="preserve"> на утримання апарату Верховної Ради України</w:t>
      </w:r>
      <w:r>
        <w:t>.</w:t>
      </w:r>
      <w:r w:rsidRPr="00520EE2">
        <w:t xml:space="preserve"> </w:t>
      </w:r>
      <w:r>
        <w:t>У пояснювальній записці при цьому зазначається, що на момент внесення законопроект</w:t>
      </w:r>
      <w:r w:rsidRPr="00734C37">
        <w:rPr>
          <w:szCs w:val="28"/>
        </w:rPr>
        <w:t xml:space="preserve"> не потребу</w:t>
      </w:r>
      <w:r>
        <w:rPr>
          <w:szCs w:val="28"/>
        </w:rPr>
        <w:t>є</w:t>
      </w:r>
      <w:r w:rsidRPr="00734C37">
        <w:rPr>
          <w:szCs w:val="28"/>
        </w:rPr>
        <w:t xml:space="preserve"> </w:t>
      </w:r>
      <w:r>
        <w:rPr>
          <w:szCs w:val="28"/>
        </w:rPr>
        <w:t xml:space="preserve">додаткових </w:t>
      </w:r>
      <w:r w:rsidRPr="00734C37">
        <w:rPr>
          <w:szCs w:val="28"/>
        </w:rPr>
        <w:t>видатків з Державного бюджету України</w:t>
      </w:r>
      <w:r>
        <w:t xml:space="preserve">. </w:t>
      </w:r>
    </w:p>
    <w:p w:rsidR="009279A5" w:rsidRDefault="009279A5" w:rsidP="009279A5">
      <w:pPr>
        <w:shd w:val="clear" w:color="auto" w:fill="FFFFFF"/>
        <w:ind w:firstLine="851"/>
        <w:jc w:val="both"/>
        <w:rPr>
          <w:color w:val="000000"/>
          <w:szCs w:val="28"/>
        </w:rPr>
      </w:pPr>
      <w:r w:rsidRPr="002D1E47">
        <w:rPr>
          <w:bCs/>
          <w:szCs w:val="28"/>
        </w:rPr>
        <w:t>Міністерство фінансів України у своєму експертному висновку до законопроекту зазначає, що реалізація положень</w:t>
      </w:r>
      <w:r w:rsidRPr="002D1E47">
        <w:rPr>
          <w:szCs w:val="28"/>
        </w:rPr>
        <w:t xml:space="preserve"> законопроекту не впливає на дохідну частину бюджетів,</w:t>
      </w:r>
      <w:r w:rsidRPr="00902282">
        <w:rPr>
          <w:b/>
          <w:szCs w:val="28"/>
        </w:rPr>
        <w:t xml:space="preserve"> </w:t>
      </w:r>
      <w:r>
        <w:rPr>
          <w:szCs w:val="28"/>
        </w:rPr>
        <w:t>проте розробником не надано фінансово-економічних обґрунтувань (включаючи відповідні розрахунки) щодо подальшої реалізації законопроекту.</w:t>
      </w:r>
    </w:p>
    <w:p w:rsidR="009279A5" w:rsidRPr="00D56BF6" w:rsidRDefault="00890ED6" w:rsidP="009279A5">
      <w:pPr>
        <w:ind w:firstLine="851"/>
        <w:jc w:val="both"/>
        <w:rPr>
          <w:color w:val="000000"/>
          <w:szCs w:val="28"/>
        </w:rPr>
      </w:pPr>
      <w:r w:rsidRPr="009279A5">
        <w:rPr>
          <w:szCs w:val="28"/>
        </w:rPr>
        <w:t xml:space="preserve">За наслідками розгляду Комітет ухвалив рішення, що </w:t>
      </w:r>
      <w:r w:rsidR="009279A5">
        <w:rPr>
          <w:szCs w:val="28"/>
        </w:rPr>
        <w:t>п</w:t>
      </w:r>
      <w:r w:rsidR="009279A5" w:rsidRPr="00D56BF6">
        <w:rPr>
          <w:szCs w:val="28"/>
        </w:rPr>
        <w:t xml:space="preserve">роект Закону про </w:t>
      </w:r>
      <w:r w:rsidR="009279A5" w:rsidRPr="00C8086B">
        <w:rPr>
          <w:szCs w:val="28"/>
        </w:rPr>
        <w:t xml:space="preserve">внесення </w:t>
      </w:r>
      <w:r w:rsidR="009279A5" w:rsidRPr="00C8086B">
        <w:rPr>
          <w:bCs/>
          <w:szCs w:val="28"/>
        </w:rPr>
        <w:t xml:space="preserve">змін </w:t>
      </w:r>
      <w:r w:rsidR="009279A5">
        <w:rPr>
          <w:bCs/>
          <w:szCs w:val="28"/>
        </w:rPr>
        <w:t xml:space="preserve">до Регламенту Верховної Ради </w:t>
      </w:r>
      <w:r w:rsidR="009279A5" w:rsidRPr="00C8086B">
        <w:rPr>
          <w:bCs/>
          <w:spacing w:val="-3"/>
          <w:szCs w:val="28"/>
        </w:rPr>
        <w:t xml:space="preserve">України </w:t>
      </w:r>
      <w:r w:rsidR="009279A5">
        <w:rPr>
          <w:spacing w:val="-3"/>
          <w:szCs w:val="28"/>
        </w:rPr>
        <w:t>щ</w:t>
      </w:r>
      <w:r w:rsidR="009279A5" w:rsidRPr="00C8086B">
        <w:rPr>
          <w:spacing w:val="-3"/>
          <w:szCs w:val="28"/>
        </w:rPr>
        <w:t xml:space="preserve">одо </w:t>
      </w:r>
      <w:r w:rsidR="009279A5">
        <w:rPr>
          <w:spacing w:val="-3"/>
          <w:szCs w:val="28"/>
        </w:rPr>
        <w:t>удосконал</w:t>
      </w:r>
      <w:r w:rsidR="009279A5" w:rsidRPr="00C8086B">
        <w:rPr>
          <w:bCs/>
          <w:szCs w:val="28"/>
        </w:rPr>
        <w:t>е</w:t>
      </w:r>
      <w:r w:rsidR="009279A5">
        <w:rPr>
          <w:bCs/>
          <w:szCs w:val="28"/>
        </w:rPr>
        <w:t>н</w:t>
      </w:r>
      <w:r w:rsidR="009279A5" w:rsidRPr="00C8086B">
        <w:rPr>
          <w:bCs/>
          <w:szCs w:val="28"/>
        </w:rPr>
        <w:t xml:space="preserve">ня </w:t>
      </w:r>
      <w:r w:rsidR="009279A5" w:rsidRPr="00C8086B">
        <w:rPr>
          <w:bCs/>
          <w:szCs w:val="28"/>
        </w:rPr>
        <w:lastRenderedPageBreak/>
        <w:t xml:space="preserve">механізму </w:t>
      </w:r>
      <w:r w:rsidR="009279A5" w:rsidRPr="00C8086B">
        <w:rPr>
          <w:szCs w:val="28"/>
        </w:rPr>
        <w:t>наближення законодавства України до права Є</w:t>
      </w:r>
      <w:r w:rsidR="009279A5">
        <w:rPr>
          <w:szCs w:val="28"/>
        </w:rPr>
        <w:t xml:space="preserve">вропейського </w:t>
      </w:r>
      <w:r w:rsidR="009279A5" w:rsidRPr="00C8086B">
        <w:rPr>
          <w:szCs w:val="28"/>
        </w:rPr>
        <w:t>С</w:t>
      </w:r>
      <w:r w:rsidR="009279A5">
        <w:rPr>
          <w:szCs w:val="28"/>
        </w:rPr>
        <w:t>оюзу</w:t>
      </w:r>
      <w:r w:rsidR="009279A5" w:rsidRPr="00C8086B">
        <w:rPr>
          <w:szCs w:val="28"/>
        </w:rPr>
        <w:t>"</w:t>
      </w:r>
      <w:r w:rsidR="009279A5" w:rsidRPr="00C8086B">
        <w:rPr>
          <w:bCs/>
          <w:szCs w:val="28"/>
        </w:rPr>
        <w:t xml:space="preserve"> </w:t>
      </w:r>
      <w:r w:rsidR="009279A5">
        <w:rPr>
          <w:szCs w:val="28"/>
        </w:rPr>
        <w:t>(реєстр. №</w:t>
      </w:r>
      <w:r w:rsidR="009279A5" w:rsidRPr="00F2312F">
        <w:rPr>
          <w:szCs w:val="28"/>
        </w:rPr>
        <w:t>2058 від 04.09.2019</w:t>
      </w:r>
      <w:r w:rsidR="009279A5">
        <w:rPr>
          <w:szCs w:val="28"/>
        </w:rPr>
        <w:t>), поданий народними депутатами України Геращенко І.В., Луценко І.С. та іншими</w:t>
      </w:r>
      <w:r w:rsidR="009279A5" w:rsidRPr="005F068B">
        <w:rPr>
          <w:szCs w:val="28"/>
        </w:rPr>
        <w:t xml:space="preserve"> </w:t>
      </w:r>
      <w:r w:rsidR="009279A5">
        <w:rPr>
          <w:szCs w:val="28"/>
        </w:rPr>
        <w:t>народними депутатами України</w:t>
      </w:r>
      <w:r w:rsidR="009279A5" w:rsidRPr="00D56BF6">
        <w:rPr>
          <w:szCs w:val="28"/>
        </w:rPr>
        <w:t xml:space="preserve">, </w:t>
      </w:r>
      <w:r w:rsidR="009279A5" w:rsidRPr="00902282">
        <w:rPr>
          <w:szCs w:val="28"/>
        </w:rPr>
        <w:t xml:space="preserve">має </w:t>
      </w:r>
      <w:r w:rsidR="009279A5">
        <w:rPr>
          <w:szCs w:val="28"/>
        </w:rPr>
        <w:t xml:space="preserve">опосередкований </w:t>
      </w:r>
      <w:r w:rsidR="009279A5" w:rsidRPr="00902282">
        <w:rPr>
          <w:szCs w:val="28"/>
        </w:rPr>
        <w:t>вплив на показники бюджету</w:t>
      </w:r>
      <w:r w:rsidR="009279A5">
        <w:rPr>
          <w:szCs w:val="28"/>
        </w:rPr>
        <w:t xml:space="preserve"> (може призвести до збільшення видатків державного бюджету за умови залучення додаткової чисельності працюючих)</w:t>
      </w:r>
      <w:r w:rsidR="009279A5" w:rsidRPr="00D56BF6">
        <w:rPr>
          <w:szCs w:val="28"/>
        </w:rPr>
        <w:t xml:space="preserve">. </w:t>
      </w:r>
      <w:r w:rsidR="009279A5" w:rsidRPr="00EE2ABD">
        <w:rPr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890ED6" w:rsidRDefault="00890ED6" w:rsidP="009279A5">
      <w:pPr>
        <w:ind w:firstLine="851"/>
        <w:jc w:val="both"/>
        <w:rPr>
          <w:szCs w:val="28"/>
        </w:rPr>
      </w:pPr>
    </w:p>
    <w:p w:rsidR="00890ED6" w:rsidRDefault="00890ED6" w:rsidP="001668D4">
      <w:pPr>
        <w:ind w:firstLine="900"/>
        <w:jc w:val="both"/>
        <w:rPr>
          <w:szCs w:val="28"/>
        </w:rPr>
      </w:pPr>
    </w:p>
    <w:p w:rsidR="006C6380" w:rsidRDefault="006C6380" w:rsidP="001668D4">
      <w:pPr>
        <w:ind w:firstLine="900"/>
        <w:jc w:val="both"/>
        <w:rPr>
          <w:szCs w:val="28"/>
        </w:rPr>
      </w:pPr>
    </w:p>
    <w:p w:rsidR="00C669C6" w:rsidRPr="00870416" w:rsidRDefault="00870416" w:rsidP="009621F6">
      <w:pPr>
        <w:tabs>
          <w:tab w:val="left" w:pos="1960"/>
          <w:tab w:val="right" w:pos="10069"/>
        </w:tabs>
        <w:rPr>
          <w:b/>
          <w:sz w:val="12"/>
          <w:szCs w:val="12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9621F6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                                        </w:t>
      </w:r>
      <w:r w:rsidR="005E7760">
        <w:rPr>
          <w:b/>
          <w:szCs w:val="28"/>
        </w:rPr>
        <w:t xml:space="preserve">   </w:t>
      </w:r>
      <w:r>
        <w:rPr>
          <w:b/>
          <w:szCs w:val="28"/>
        </w:rPr>
        <w:t xml:space="preserve">  </w:t>
      </w:r>
      <w:r w:rsidR="000C7996">
        <w:rPr>
          <w:b/>
          <w:szCs w:val="28"/>
        </w:rPr>
        <w:t xml:space="preserve"> </w:t>
      </w:r>
      <w:r w:rsidR="006C6380">
        <w:rPr>
          <w:b/>
          <w:szCs w:val="28"/>
        </w:rPr>
        <w:t xml:space="preserve">   </w:t>
      </w:r>
      <w:r w:rsidR="000C7996">
        <w:rPr>
          <w:b/>
          <w:szCs w:val="28"/>
        </w:rPr>
        <w:t xml:space="preserve">   </w:t>
      </w:r>
      <w:r>
        <w:rPr>
          <w:b/>
          <w:szCs w:val="28"/>
        </w:rPr>
        <w:t xml:space="preserve"> </w:t>
      </w:r>
      <w:r w:rsidR="00CF7155">
        <w:rPr>
          <w:b/>
          <w:szCs w:val="28"/>
        </w:rPr>
        <w:t xml:space="preserve">Ю.Ю. Арістов </w:t>
      </w: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6C6380" w:rsidRDefault="006C6380" w:rsidP="00513185">
      <w:pPr>
        <w:pStyle w:val="a3"/>
        <w:ind w:left="0"/>
        <w:rPr>
          <w:b w:val="0"/>
          <w:sz w:val="12"/>
          <w:szCs w:val="12"/>
        </w:rPr>
      </w:pPr>
    </w:p>
    <w:p w:rsidR="006C6380" w:rsidRDefault="006C6380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BB153C" w:rsidRDefault="00BB153C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7D2E3D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BB153C">
      <w:footerReference w:type="even" r:id="rId7"/>
      <w:foot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B5D" w:rsidRDefault="005F6B5D">
      <w:r>
        <w:separator/>
      </w:r>
    </w:p>
  </w:endnote>
  <w:endnote w:type="continuationSeparator" w:id="0">
    <w:p w:rsidR="005F6B5D" w:rsidRDefault="005F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02790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02790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B5D" w:rsidRDefault="005F6B5D">
      <w:r>
        <w:separator/>
      </w:r>
    </w:p>
  </w:footnote>
  <w:footnote w:type="continuationSeparator" w:id="0">
    <w:p w:rsidR="005F6B5D" w:rsidRDefault="005F6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2790"/>
    <w:rsid w:val="000052A1"/>
    <w:rsid w:val="00005A79"/>
    <w:rsid w:val="00014269"/>
    <w:rsid w:val="000229B2"/>
    <w:rsid w:val="0003591F"/>
    <w:rsid w:val="000364E0"/>
    <w:rsid w:val="000455B5"/>
    <w:rsid w:val="00053A5D"/>
    <w:rsid w:val="00053AC8"/>
    <w:rsid w:val="00060423"/>
    <w:rsid w:val="00066D46"/>
    <w:rsid w:val="000714F1"/>
    <w:rsid w:val="000822BE"/>
    <w:rsid w:val="00082CD2"/>
    <w:rsid w:val="00083C67"/>
    <w:rsid w:val="0009074A"/>
    <w:rsid w:val="00094EB5"/>
    <w:rsid w:val="00095200"/>
    <w:rsid w:val="000A484E"/>
    <w:rsid w:val="000A7C5A"/>
    <w:rsid w:val="000B7EFA"/>
    <w:rsid w:val="000C5FF2"/>
    <w:rsid w:val="000C7996"/>
    <w:rsid w:val="000D18EC"/>
    <w:rsid w:val="000D2C3A"/>
    <w:rsid w:val="000D3201"/>
    <w:rsid w:val="000D43B4"/>
    <w:rsid w:val="000D79CD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76"/>
    <w:rsid w:val="001668D4"/>
    <w:rsid w:val="001A1BAD"/>
    <w:rsid w:val="001A328F"/>
    <w:rsid w:val="001A6618"/>
    <w:rsid w:val="001A71D4"/>
    <w:rsid w:val="001A7610"/>
    <w:rsid w:val="001B04D2"/>
    <w:rsid w:val="001B3E79"/>
    <w:rsid w:val="001C3AB0"/>
    <w:rsid w:val="001C41AF"/>
    <w:rsid w:val="001D3A2A"/>
    <w:rsid w:val="001D6EE3"/>
    <w:rsid w:val="001F219B"/>
    <w:rsid w:val="002221A1"/>
    <w:rsid w:val="00223922"/>
    <w:rsid w:val="00223AD6"/>
    <w:rsid w:val="0023649E"/>
    <w:rsid w:val="00241293"/>
    <w:rsid w:val="00243A7E"/>
    <w:rsid w:val="00260EAB"/>
    <w:rsid w:val="00264E98"/>
    <w:rsid w:val="00276247"/>
    <w:rsid w:val="00280AB5"/>
    <w:rsid w:val="002852A9"/>
    <w:rsid w:val="002A0EBA"/>
    <w:rsid w:val="002A2458"/>
    <w:rsid w:val="002A4C57"/>
    <w:rsid w:val="002A690C"/>
    <w:rsid w:val="002C46AA"/>
    <w:rsid w:val="002D3C04"/>
    <w:rsid w:val="002D7538"/>
    <w:rsid w:val="002E3A49"/>
    <w:rsid w:val="0030175C"/>
    <w:rsid w:val="00301905"/>
    <w:rsid w:val="003043F5"/>
    <w:rsid w:val="00330BD6"/>
    <w:rsid w:val="00334925"/>
    <w:rsid w:val="00336CEB"/>
    <w:rsid w:val="00337617"/>
    <w:rsid w:val="00337D19"/>
    <w:rsid w:val="00340356"/>
    <w:rsid w:val="00345F78"/>
    <w:rsid w:val="003720C2"/>
    <w:rsid w:val="003804B1"/>
    <w:rsid w:val="00383A9D"/>
    <w:rsid w:val="003A3B7E"/>
    <w:rsid w:val="003B1A35"/>
    <w:rsid w:val="003B2A96"/>
    <w:rsid w:val="003B308F"/>
    <w:rsid w:val="003C21A4"/>
    <w:rsid w:val="003D1F1E"/>
    <w:rsid w:val="003D6234"/>
    <w:rsid w:val="003E37E6"/>
    <w:rsid w:val="00404B91"/>
    <w:rsid w:val="00404E94"/>
    <w:rsid w:val="004075D7"/>
    <w:rsid w:val="00414607"/>
    <w:rsid w:val="004228EE"/>
    <w:rsid w:val="00422FE8"/>
    <w:rsid w:val="00431973"/>
    <w:rsid w:val="0043631F"/>
    <w:rsid w:val="00441594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23AD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4338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E7760"/>
    <w:rsid w:val="005F6B5D"/>
    <w:rsid w:val="006006CD"/>
    <w:rsid w:val="006029A0"/>
    <w:rsid w:val="006073E0"/>
    <w:rsid w:val="006111F6"/>
    <w:rsid w:val="00623E79"/>
    <w:rsid w:val="006322F0"/>
    <w:rsid w:val="00632B16"/>
    <w:rsid w:val="00645060"/>
    <w:rsid w:val="00645F48"/>
    <w:rsid w:val="00646D48"/>
    <w:rsid w:val="00656545"/>
    <w:rsid w:val="00656DFA"/>
    <w:rsid w:val="006625C2"/>
    <w:rsid w:val="00663080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C6380"/>
    <w:rsid w:val="006D132E"/>
    <w:rsid w:val="006D3B24"/>
    <w:rsid w:val="006D4801"/>
    <w:rsid w:val="006D6478"/>
    <w:rsid w:val="006D71CD"/>
    <w:rsid w:val="006E14D2"/>
    <w:rsid w:val="006E1BE3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64584"/>
    <w:rsid w:val="00764A97"/>
    <w:rsid w:val="00775E04"/>
    <w:rsid w:val="00777962"/>
    <w:rsid w:val="007811C5"/>
    <w:rsid w:val="00786830"/>
    <w:rsid w:val="007879D2"/>
    <w:rsid w:val="0079089C"/>
    <w:rsid w:val="0079453B"/>
    <w:rsid w:val="007A62EA"/>
    <w:rsid w:val="007B002C"/>
    <w:rsid w:val="007B0705"/>
    <w:rsid w:val="007C1152"/>
    <w:rsid w:val="007C36E7"/>
    <w:rsid w:val="007C3DDB"/>
    <w:rsid w:val="007C592E"/>
    <w:rsid w:val="007D1B89"/>
    <w:rsid w:val="007D2E3D"/>
    <w:rsid w:val="007D4233"/>
    <w:rsid w:val="007D4276"/>
    <w:rsid w:val="007D6E6D"/>
    <w:rsid w:val="007D7E65"/>
    <w:rsid w:val="007E16D9"/>
    <w:rsid w:val="007E1DCA"/>
    <w:rsid w:val="007E505C"/>
    <w:rsid w:val="007F0765"/>
    <w:rsid w:val="007F50D3"/>
    <w:rsid w:val="007F6FAC"/>
    <w:rsid w:val="00802670"/>
    <w:rsid w:val="0080446D"/>
    <w:rsid w:val="00811BFB"/>
    <w:rsid w:val="0081568B"/>
    <w:rsid w:val="008208B7"/>
    <w:rsid w:val="00820BA2"/>
    <w:rsid w:val="0082435A"/>
    <w:rsid w:val="008251AE"/>
    <w:rsid w:val="0083557A"/>
    <w:rsid w:val="00837F6B"/>
    <w:rsid w:val="00843787"/>
    <w:rsid w:val="00851FDF"/>
    <w:rsid w:val="00854D7F"/>
    <w:rsid w:val="00860BE1"/>
    <w:rsid w:val="0086203E"/>
    <w:rsid w:val="00863F8A"/>
    <w:rsid w:val="0087041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A72C3"/>
    <w:rsid w:val="008B1357"/>
    <w:rsid w:val="008B231B"/>
    <w:rsid w:val="008B78BE"/>
    <w:rsid w:val="008B7FE4"/>
    <w:rsid w:val="008C207A"/>
    <w:rsid w:val="008C5F85"/>
    <w:rsid w:val="00900558"/>
    <w:rsid w:val="00902282"/>
    <w:rsid w:val="00903E08"/>
    <w:rsid w:val="00923AFB"/>
    <w:rsid w:val="009279A5"/>
    <w:rsid w:val="00930C63"/>
    <w:rsid w:val="00942836"/>
    <w:rsid w:val="0094386A"/>
    <w:rsid w:val="009576A6"/>
    <w:rsid w:val="00960C5F"/>
    <w:rsid w:val="009621F6"/>
    <w:rsid w:val="0096460A"/>
    <w:rsid w:val="00966A99"/>
    <w:rsid w:val="00971100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BCC"/>
    <w:rsid w:val="009E3B83"/>
    <w:rsid w:val="009E3E55"/>
    <w:rsid w:val="009E72FD"/>
    <w:rsid w:val="009F1AE8"/>
    <w:rsid w:val="009F3116"/>
    <w:rsid w:val="009F4325"/>
    <w:rsid w:val="00A07950"/>
    <w:rsid w:val="00A14EB9"/>
    <w:rsid w:val="00A219EE"/>
    <w:rsid w:val="00A25178"/>
    <w:rsid w:val="00A33701"/>
    <w:rsid w:val="00A344C9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18A2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36CE6"/>
    <w:rsid w:val="00B557A3"/>
    <w:rsid w:val="00B57D9E"/>
    <w:rsid w:val="00B62A62"/>
    <w:rsid w:val="00B660E6"/>
    <w:rsid w:val="00B92E11"/>
    <w:rsid w:val="00B93EAE"/>
    <w:rsid w:val="00BA0E84"/>
    <w:rsid w:val="00BA731F"/>
    <w:rsid w:val="00BB0A1F"/>
    <w:rsid w:val="00BB13B1"/>
    <w:rsid w:val="00BB153C"/>
    <w:rsid w:val="00BC13EE"/>
    <w:rsid w:val="00BC352A"/>
    <w:rsid w:val="00BC4C6A"/>
    <w:rsid w:val="00BD2378"/>
    <w:rsid w:val="00BE06CF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411"/>
    <w:rsid w:val="00C17AB8"/>
    <w:rsid w:val="00C2197D"/>
    <w:rsid w:val="00C24D68"/>
    <w:rsid w:val="00C33619"/>
    <w:rsid w:val="00C40B42"/>
    <w:rsid w:val="00C43331"/>
    <w:rsid w:val="00C54D17"/>
    <w:rsid w:val="00C6236C"/>
    <w:rsid w:val="00C65A1C"/>
    <w:rsid w:val="00C6676F"/>
    <w:rsid w:val="00C669C6"/>
    <w:rsid w:val="00C67E92"/>
    <w:rsid w:val="00C7009C"/>
    <w:rsid w:val="00C743B4"/>
    <w:rsid w:val="00C77BC0"/>
    <w:rsid w:val="00C83A1E"/>
    <w:rsid w:val="00C84779"/>
    <w:rsid w:val="00C86D4A"/>
    <w:rsid w:val="00CA3EDC"/>
    <w:rsid w:val="00CB4893"/>
    <w:rsid w:val="00CC2A8B"/>
    <w:rsid w:val="00CC3DBF"/>
    <w:rsid w:val="00CD0074"/>
    <w:rsid w:val="00CD7282"/>
    <w:rsid w:val="00CE4D65"/>
    <w:rsid w:val="00CF08B6"/>
    <w:rsid w:val="00CF7155"/>
    <w:rsid w:val="00CF78F4"/>
    <w:rsid w:val="00D000B5"/>
    <w:rsid w:val="00D009C7"/>
    <w:rsid w:val="00D05245"/>
    <w:rsid w:val="00D13C2F"/>
    <w:rsid w:val="00D17DEE"/>
    <w:rsid w:val="00D24011"/>
    <w:rsid w:val="00D24776"/>
    <w:rsid w:val="00D43804"/>
    <w:rsid w:val="00D536C4"/>
    <w:rsid w:val="00D81A2B"/>
    <w:rsid w:val="00D91ECB"/>
    <w:rsid w:val="00D9240D"/>
    <w:rsid w:val="00D92F14"/>
    <w:rsid w:val="00D9693F"/>
    <w:rsid w:val="00DA161E"/>
    <w:rsid w:val="00DA68D5"/>
    <w:rsid w:val="00DA696D"/>
    <w:rsid w:val="00DB554B"/>
    <w:rsid w:val="00DD2763"/>
    <w:rsid w:val="00DE4BB9"/>
    <w:rsid w:val="00DE7E89"/>
    <w:rsid w:val="00DF7F9E"/>
    <w:rsid w:val="00E109A4"/>
    <w:rsid w:val="00E13903"/>
    <w:rsid w:val="00E3013C"/>
    <w:rsid w:val="00E369F0"/>
    <w:rsid w:val="00E37834"/>
    <w:rsid w:val="00E420C2"/>
    <w:rsid w:val="00E423F5"/>
    <w:rsid w:val="00E428ED"/>
    <w:rsid w:val="00E44514"/>
    <w:rsid w:val="00E473EF"/>
    <w:rsid w:val="00E52F0E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B7ED5"/>
    <w:rsid w:val="00EC076F"/>
    <w:rsid w:val="00EC56C3"/>
    <w:rsid w:val="00EC656E"/>
    <w:rsid w:val="00ED23EE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0813"/>
    <w:rsid w:val="00F72858"/>
    <w:rsid w:val="00F75443"/>
    <w:rsid w:val="00F75AFF"/>
    <w:rsid w:val="00F76373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903C8D"/>
  <w15:chartTrackingRefBased/>
  <w15:docId w15:val="{AA159278-F579-47B1-8977-22E36253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243A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1701</Words>
  <Characters>971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Название</vt:lpstr>
      </vt:variant>
      <vt:variant>
        <vt:i4>1</vt:i4>
      </vt:variant>
    </vt:vector>
  </HeadingPairs>
  <TitlesOfParts>
    <vt:vector size="6" baseType="lpstr">
      <vt:lpstr>Комітет з питань державного будівництва, регіональної політики та місцевого самоврядування</vt:lpstr>
      <vt:lpstr>До реєстр. №2058 </vt:lpstr>
      <vt:lpstr>від 04.09.2019</vt:lpstr>
      <vt:lpstr/>
      <vt:lpstr>До розгляду законопроекту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7</cp:revision>
  <cp:lastPrinted>2019-10-31T07:04:00Z</cp:lastPrinted>
  <dcterms:created xsi:type="dcterms:W3CDTF">2019-10-22T09:50:00Z</dcterms:created>
  <dcterms:modified xsi:type="dcterms:W3CDTF">2019-10-31T07:04:00Z</dcterms:modified>
</cp:coreProperties>
</file>