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65A178" w14:textId="5473AA4B" w:rsidR="006F6A12" w:rsidRDefault="006F6A12" w:rsidP="006F6A12">
      <w:pPr>
        <w:spacing w:before="120"/>
        <w:ind w:firstLine="540"/>
        <w:jc w:val="both"/>
        <w:rPr>
          <w:sz w:val="28"/>
          <w:szCs w:val="28"/>
          <w:lang w:val="uk-UA"/>
        </w:rPr>
      </w:pPr>
    </w:p>
    <w:p w14:paraId="2986CF1B" w14:textId="0CB277A6" w:rsidR="00187DB2" w:rsidRPr="0086335B" w:rsidRDefault="00187DB2" w:rsidP="00187DB2">
      <w:pPr>
        <w:jc w:val="right"/>
        <w:rPr>
          <w:b/>
          <w:sz w:val="28"/>
          <w:szCs w:val="28"/>
          <w:lang w:val="uk-UA"/>
        </w:rPr>
      </w:pPr>
      <w:r w:rsidRPr="0086335B">
        <w:rPr>
          <w:b/>
          <w:sz w:val="28"/>
          <w:szCs w:val="28"/>
          <w:lang w:val="uk-UA"/>
        </w:rPr>
        <w:t>Про</w:t>
      </w:r>
      <w:r w:rsidR="0086335B" w:rsidRPr="0086335B">
        <w:rPr>
          <w:b/>
          <w:sz w:val="28"/>
          <w:szCs w:val="28"/>
          <w:lang w:val="uk-UA"/>
        </w:rPr>
        <w:t>е</w:t>
      </w:r>
      <w:r w:rsidRPr="0086335B">
        <w:rPr>
          <w:b/>
          <w:sz w:val="28"/>
          <w:szCs w:val="28"/>
          <w:lang w:val="uk-UA"/>
        </w:rPr>
        <w:t>кт</w:t>
      </w:r>
    </w:p>
    <w:p w14:paraId="032F1E49" w14:textId="6B9431B2" w:rsidR="00187DB2" w:rsidRPr="0086335B" w:rsidRDefault="00187DB2" w:rsidP="0086335B">
      <w:pPr>
        <w:jc w:val="right"/>
        <w:rPr>
          <w:b/>
          <w:sz w:val="28"/>
          <w:szCs w:val="28"/>
          <w:lang w:val="uk-UA"/>
        </w:rPr>
      </w:pPr>
      <w:r w:rsidRPr="0086335B">
        <w:rPr>
          <w:b/>
          <w:sz w:val="28"/>
          <w:szCs w:val="28"/>
          <w:lang w:val="uk-UA"/>
        </w:rPr>
        <w:t>вноситься народним депутатом України</w:t>
      </w:r>
    </w:p>
    <w:p w14:paraId="2F43639D" w14:textId="6B0E90E9" w:rsidR="0086335B" w:rsidRPr="0086335B" w:rsidRDefault="0086335B" w:rsidP="0086335B">
      <w:pPr>
        <w:jc w:val="right"/>
        <w:rPr>
          <w:b/>
          <w:sz w:val="28"/>
          <w:szCs w:val="28"/>
          <w:lang w:val="uk-UA"/>
        </w:rPr>
      </w:pPr>
    </w:p>
    <w:p w14:paraId="28DA38AD" w14:textId="335DD160" w:rsidR="0086335B" w:rsidRPr="0086335B" w:rsidRDefault="0086335B" w:rsidP="0086335B">
      <w:pPr>
        <w:jc w:val="right"/>
        <w:rPr>
          <w:b/>
          <w:sz w:val="28"/>
          <w:szCs w:val="28"/>
          <w:lang w:val="uk-UA"/>
        </w:rPr>
      </w:pPr>
      <w:r w:rsidRPr="0086335B">
        <w:rPr>
          <w:b/>
          <w:sz w:val="28"/>
          <w:szCs w:val="28"/>
          <w:lang w:val="uk-UA"/>
        </w:rPr>
        <w:t>Р.А. Підласа</w:t>
      </w:r>
    </w:p>
    <w:p w14:paraId="7458F063" w14:textId="130AEA72" w:rsidR="00187DB2" w:rsidRDefault="00187DB2" w:rsidP="006F6A12">
      <w:pPr>
        <w:spacing w:before="120"/>
        <w:ind w:firstLine="540"/>
        <w:jc w:val="both"/>
        <w:rPr>
          <w:sz w:val="28"/>
          <w:szCs w:val="28"/>
          <w:lang w:val="uk-UA"/>
        </w:rPr>
      </w:pPr>
    </w:p>
    <w:p w14:paraId="24D0E138" w14:textId="7C5CF7F5" w:rsidR="00187DB2" w:rsidRDefault="00187DB2" w:rsidP="006F6A12">
      <w:pPr>
        <w:spacing w:before="120"/>
        <w:ind w:firstLine="540"/>
        <w:jc w:val="both"/>
        <w:rPr>
          <w:sz w:val="28"/>
          <w:szCs w:val="28"/>
          <w:lang w:val="uk-UA"/>
        </w:rPr>
      </w:pPr>
    </w:p>
    <w:p w14:paraId="4AFDD67C" w14:textId="071A2459" w:rsidR="00187DB2" w:rsidRDefault="00187DB2" w:rsidP="006F6A12">
      <w:pPr>
        <w:spacing w:before="120"/>
        <w:ind w:firstLine="540"/>
        <w:jc w:val="both"/>
        <w:rPr>
          <w:sz w:val="28"/>
          <w:szCs w:val="28"/>
          <w:lang w:val="uk-UA"/>
        </w:rPr>
      </w:pPr>
    </w:p>
    <w:p w14:paraId="10F120E2" w14:textId="0D873A92" w:rsidR="00187DB2" w:rsidRDefault="00187DB2" w:rsidP="006F6A12">
      <w:pPr>
        <w:spacing w:before="120"/>
        <w:ind w:firstLine="540"/>
        <w:jc w:val="both"/>
        <w:rPr>
          <w:sz w:val="28"/>
          <w:szCs w:val="28"/>
          <w:lang w:val="uk-UA"/>
        </w:rPr>
      </w:pPr>
    </w:p>
    <w:p w14:paraId="5BACF951" w14:textId="77777777" w:rsidR="00187DB2" w:rsidRPr="00B96454" w:rsidRDefault="00187DB2" w:rsidP="006F6A12">
      <w:pPr>
        <w:spacing w:before="120"/>
        <w:ind w:firstLine="540"/>
        <w:jc w:val="both"/>
        <w:rPr>
          <w:sz w:val="28"/>
          <w:szCs w:val="28"/>
          <w:lang w:val="uk-UA"/>
        </w:rPr>
      </w:pPr>
    </w:p>
    <w:p w14:paraId="0EF04373" w14:textId="77777777" w:rsidR="006F6A12" w:rsidRPr="00187DB2" w:rsidRDefault="006F6A12" w:rsidP="0086335B">
      <w:pPr>
        <w:ind w:firstLine="540"/>
        <w:jc w:val="center"/>
        <w:rPr>
          <w:b/>
          <w:sz w:val="32"/>
          <w:szCs w:val="32"/>
          <w:lang w:val="uk-UA"/>
        </w:rPr>
      </w:pPr>
      <w:r w:rsidRPr="00187DB2">
        <w:rPr>
          <w:b/>
          <w:sz w:val="32"/>
          <w:szCs w:val="32"/>
          <w:lang w:val="uk-UA"/>
        </w:rPr>
        <w:t>Закон України</w:t>
      </w:r>
    </w:p>
    <w:p w14:paraId="325857DD" w14:textId="55ED890D" w:rsidR="006F6A12" w:rsidRPr="00B96454" w:rsidRDefault="006F6A12" w:rsidP="0086335B">
      <w:pPr>
        <w:jc w:val="center"/>
        <w:rPr>
          <w:b/>
          <w:sz w:val="28"/>
          <w:szCs w:val="28"/>
          <w:lang w:val="uk-UA"/>
        </w:rPr>
      </w:pPr>
      <w:r w:rsidRPr="00B96454">
        <w:rPr>
          <w:b/>
          <w:sz w:val="28"/>
          <w:szCs w:val="28"/>
          <w:lang w:val="uk-UA"/>
        </w:rPr>
        <w:t>Про визнання таким, що втратив чинність</w:t>
      </w:r>
      <w:r w:rsidR="0024110D" w:rsidRPr="002E1599">
        <w:rPr>
          <w:b/>
          <w:sz w:val="28"/>
          <w:szCs w:val="28"/>
        </w:rPr>
        <w:t>,</w:t>
      </w:r>
      <w:r w:rsidRPr="00B96454">
        <w:rPr>
          <w:b/>
          <w:sz w:val="28"/>
          <w:szCs w:val="28"/>
          <w:lang w:val="uk-UA"/>
        </w:rPr>
        <w:t xml:space="preserve"> Закону України</w:t>
      </w:r>
    </w:p>
    <w:p w14:paraId="022F7EE6" w14:textId="384BD524" w:rsidR="006F6A12" w:rsidRPr="00B96454" w:rsidRDefault="006F6A12" w:rsidP="0086335B">
      <w:pPr>
        <w:jc w:val="center"/>
        <w:rPr>
          <w:b/>
          <w:sz w:val="28"/>
          <w:szCs w:val="28"/>
          <w:lang w:val="uk-UA"/>
        </w:rPr>
      </w:pPr>
      <w:r w:rsidRPr="00B96454">
        <w:rPr>
          <w:b/>
          <w:sz w:val="28"/>
          <w:szCs w:val="28"/>
          <w:lang w:val="uk-UA"/>
        </w:rPr>
        <w:t xml:space="preserve"> «</w:t>
      </w:r>
      <w:r w:rsidRPr="006F6A12">
        <w:rPr>
          <w:b/>
          <w:sz w:val="28"/>
          <w:szCs w:val="28"/>
          <w:lang w:val="uk-UA"/>
        </w:rPr>
        <w:t>Про перелік об'єктів права державної власності, що не підлягають приватизації</w:t>
      </w:r>
      <w:r w:rsidRPr="00B96454">
        <w:rPr>
          <w:b/>
          <w:sz w:val="28"/>
          <w:szCs w:val="28"/>
          <w:lang w:val="uk-UA"/>
        </w:rPr>
        <w:t>»</w:t>
      </w:r>
    </w:p>
    <w:p w14:paraId="7323E736" w14:textId="77777777" w:rsidR="006F6A12" w:rsidRPr="00B96454" w:rsidRDefault="006F6A12" w:rsidP="006F6A12">
      <w:pPr>
        <w:spacing w:before="120"/>
        <w:ind w:firstLine="540"/>
        <w:jc w:val="both"/>
        <w:rPr>
          <w:b/>
          <w:sz w:val="28"/>
          <w:szCs w:val="28"/>
          <w:lang w:val="uk-UA"/>
        </w:rPr>
      </w:pPr>
      <w:bookmarkStart w:id="0" w:name="n771"/>
      <w:bookmarkEnd w:id="0"/>
    </w:p>
    <w:p w14:paraId="436A0286" w14:textId="77777777" w:rsidR="006F6A12" w:rsidRPr="00386AB3" w:rsidRDefault="006F6A12" w:rsidP="006F6A12">
      <w:pPr>
        <w:spacing w:before="120"/>
        <w:ind w:firstLine="540"/>
        <w:jc w:val="both"/>
        <w:rPr>
          <w:sz w:val="28"/>
          <w:szCs w:val="28"/>
          <w:lang w:val="uk-UA"/>
        </w:rPr>
      </w:pPr>
      <w:r w:rsidRPr="003F4E24">
        <w:rPr>
          <w:sz w:val="28"/>
          <w:szCs w:val="28"/>
          <w:lang w:val="uk-UA"/>
        </w:rPr>
        <w:t xml:space="preserve">Верховна Рада </w:t>
      </w:r>
      <w:r w:rsidRPr="00386AB3">
        <w:rPr>
          <w:sz w:val="28"/>
          <w:szCs w:val="28"/>
          <w:lang w:val="uk-UA"/>
        </w:rPr>
        <w:t xml:space="preserve">України </w:t>
      </w:r>
      <w:r w:rsidRPr="00B96454">
        <w:rPr>
          <w:b/>
          <w:sz w:val="28"/>
          <w:szCs w:val="28"/>
          <w:lang w:val="uk-UA"/>
        </w:rPr>
        <w:t>п о с т а н о в л я є</w:t>
      </w:r>
      <w:r w:rsidRPr="00386AB3">
        <w:rPr>
          <w:sz w:val="28"/>
          <w:szCs w:val="28"/>
          <w:lang w:val="uk-UA"/>
        </w:rPr>
        <w:t>:</w:t>
      </w:r>
    </w:p>
    <w:p w14:paraId="54EF9B7B" w14:textId="77777777" w:rsidR="006F6A12" w:rsidRPr="00386AB3" w:rsidRDefault="006F6A12" w:rsidP="006F6A12">
      <w:pPr>
        <w:spacing w:before="120"/>
        <w:ind w:firstLine="540"/>
        <w:jc w:val="both"/>
        <w:rPr>
          <w:sz w:val="28"/>
          <w:szCs w:val="28"/>
          <w:lang w:val="uk-UA"/>
        </w:rPr>
      </w:pPr>
    </w:p>
    <w:p w14:paraId="072C9E7F" w14:textId="67A2D651" w:rsidR="006F6A12" w:rsidRPr="006F6A12" w:rsidRDefault="006F6A12" w:rsidP="0086335B">
      <w:pPr>
        <w:spacing w:before="120"/>
        <w:ind w:firstLine="540"/>
        <w:jc w:val="both"/>
        <w:rPr>
          <w:sz w:val="28"/>
          <w:szCs w:val="28"/>
          <w:lang w:val="uk-UA"/>
        </w:rPr>
      </w:pPr>
      <w:r w:rsidRPr="006F6A12">
        <w:rPr>
          <w:sz w:val="28"/>
          <w:szCs w:val="28"/>
          <w:lang w:val="uk-UA"/>
        </w:rPr>
        <w:t>І. Визнати таким, що втратив чинність</w:t>
      </w:r>
      <w:r w:rsidR="0046287F">
        <w:rPr>
          <w:sz w:val="28"/>
          <w:szCs w:val="28"/>
          <w:lang w:val="uk-UA"/>
        </w:rPr>
        <w:t>,</w:t>
      </w:r>
      <w:r w:rsidRPr="006F6A12">
        <w:rPr>
          <w:sz w:val="28"/>
          <w:szCs w:val="28"/>
          <w:lang w:val="uk-UA"/>
        </w:rPr>
        <w:t xml:space="preserve"> Закон України від 7 липня 1999 року № 847-XIV «Про перелік об'єктів права державної власності, що не підлягають приватизації», </w:t>
      </w:r>
      <w:r w:rsidRPr="006F6A12">
        <w:rPr>
          <w:bCs/>
          <w:color w:val="000000"/>
          <w:sz w:val="28"/>
          <w:szCs w:val="28"/>
          <w:shd w:val="clear" w:color="auto" w:fill="FFFFFF"/>
          <w:lang w:val="uk-UA"/>
        </w:rPr>
        <w:t xml:space="preserve">(Відомості Верховної Ради України (ВВР), 1999, № 37, ст.332). </w:t>
      </w:r>
    </w:p>
    <w:p w14:paraId="55C91553" w14:textId="77777777" w:rsidR="006F6A12" w:rsidRPr="00386AB3" w:rsidRDefault="006F6A12" w:rsidP="006F6A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40"/>
        <w:jc w:val="both"/>
        <w:rPr>
          <w:sz w:val="28"/>
          <w:szCs w:val="28"/>
          <w:lang w:val="uk-UA"/>
        </w:rPr>
      </w:pPr>
    </w:p>
    <w:p w14:paraId="49BF0B72" w14:textId="4A232393" w:rsidR="00D65FE9" w:rsidRDefault="006F6A12" w:rsidP="0086335B">
      <w:pPr>
        <w:spacing w:before="120"/>
        <w:ind w:firstLine="540"/>
        <w:jc w:val="both"/>
        <w:rPr>
          <w:rStyle w:val="st44"/>
          <w:b w:val="0"/>
          <w:bCs/>
          <w:sz w:val="28"/>
          <w:szCs w:val="28"/>
          <w:lang w:val="uk-UA"/>
        </w:rPr>
      </w:pPr>
      <w:r>
        <w:rPr>
          <w:sz w:val="28"/>
          <w:szCs w:val="28"/>
          <w:lang w:val="uk-UA"/>
        </w:rPr>
        <w:t xml:space="preserve">ІІ. </w:t>
      </w:r>
      <w:r w:rsidR="00D65FE9">
        <w:rPr>
          <w:sz w:val="28"/>
          <w:szCs w:val="28"/>
          <w:lang w:val="uk-UA"/>
        </w:rPr>
        <w:t xml:space="preserve">Внести до </w:t>
      </w:r>
      <w:r w:rsidR="00D65FE9" w:rsidRPr="00D65FE9">
        <w:rPr>
          <w:sz w:val="28"/>
          <w:szCs w:val="28"/>
        </w:rPr>
        <w:t xml:space="preserve">Закону України «Про приватизацію державного і комунального майна» </w:t>
      </w:r>
      <w:r w:rsidR="00D65FE9" w:rsidRPr="00D65FE9">
        <w:rPr>
          <w:rStyle w:val="st44"/>
          <w:b w:val="0"/>
          <w:bCs/>
          <w:sz w:val="28"/>
          <w:szCs w:val="28"/>
        </w:rPr>
        <w:t>(Відомості Верховної Ради, 2018, № 12, ст.68)</w:t>
      </w:r>
      <w:r w:rsidR="00D65FE9" w:rsidRPr="00D65FE9">
        <w:rPr>
          <w:sz w:val="28"/>
          <w:szCs w:val="28"/>
          <w:lang w:val="uk-UA"/>
        </w:rPr>
        <w:t xml:space="preserve"> </w:t>
      </w:r>
      <w:r w:rsidR="00D65FE9">
        <w:rPr>
          <w:sz w:val="28"/>
          <w:szCs w:val="28"/>
          <w:lang w:val="uk-UA"/>
        </w:rPr>
        <w:t>такі зміни:</w:t>
      </w:r>
    </w:p>
    <w:p w14:paraId="11F4A1F8" w14:textId="77777777" w:rsidR="00346FC2" w:rsidRDefault="00D65FE9" w:rsidP="00D65FE9">
      <w:pPr>
        <w:spacing w:before="120"/>
        <w:jc w:val="both"/>
        <w:rPr>
          <w:rStyle w:val="st44"/>
          <w:b w:val="0"/>
          <w:bCs/>
          <w:sz w:val="28"/>
          <w:szCs w:val="28"/>
          <w:lang w:val="uk-UA"/>
        </w:rPr>
      </w:pPr>
      <w:r>
        <w:rPr>
          <w:rStyle w:val="st44"/>
          <w:b w:val="0"/>
          <w:bCs/>
          <w:sz w:val="28"/>
          <w:szCs w:val="28"/>
          <w:lang w:val="uk-UA"/>
        </w:rPr>
        <w:t xml:space="preserve">1. </w:t>
      </w:r>
      <w:r w:rsidR="00346FC2">
        <w:rPr>
          <w:rStyle w:val="st44"/>
          <w:b w:val="0"/>
          <w:bCs/>
          <w:sz w:val="28"/>
          <w:szCs w:val="28"/>
          <w:lang w:val="uk-UA"/>
        </w:rPr>
        <w:t>У ч</w:t>
      </w:r>
      <w:r w:rsidR="00346FC2" w:rsidRPr="00D65FE9">
        <w:rPr>
          <w:rStyle w:val="st44"/>
          <w:b w:val="0"/>
          <w:bCs/>
          <w:sz w:val="28"/>
          <w:szCs w:val="28"/>
          <w:lang w:val="uk-UA"/>
        </w:rPr>
        <w:t>астин</w:t>
      </w:r>
      <w:r w:rsidR="00346FC2">
        <w:rPr>
          <w:rStyle w:val="st44"/>
          <w:b w:val="0"/>
          <w:bCs/>
          <w:sz w:val="28"/>
          <w:szCs w:val="28"/>
          <w:lang w:val="uk-UA"/>
        </w:rPr>
        <w:t>і</w:t>
      </w:r>
      <w:r w:rsidR="00346FC2" w:rsidRPr="00D65FE9">
        <w:rPr>
          <w:rStyle w:val="st44"/>
          <w:b w:val="0"/>
          <w:bCs/>
          <w:sz w:val="28"/>
          <w:szCs w:val="28"/>
          <w:lang w:val="uk-UA"/>
        </w:rPr>
        <w:t xml:space="preserve"> друг</w:t>
      </w:r>
      <w:r w:rsidR="00346FC2">
        <w:rPr>
          <w:rStyle w:val="st44"/>
          <w:b w:val="0"/>
          <w:bCs/>
          <w:sz w:val="28"/>
          <w:szCs w:val="28"/>
          <w:lang w:val="uk-UA"/>
        </w:rPr>
        <w:t>ій</w:t>
      </w:r>
      <w:r w:rsidR="00346FC2" w:rsidRPr="00D65FE9">
        <w:rPr>
          <w:rStyle w:val="st44"/>
          <w:b w:val="0"/>
          <w:bCs/>
          <w:sz w:val="28"/>
          <w:szCs w:val="28"/>
          <w:lang w:val="uk-UA"/>
        </w:rPr>
        <w:t xml:space="preserve"> статті 4</w:t>
      </w:r>
      <w:r w:rsidR="00346FC2">
        <w:rPr>
          <w:rStyle w:val="st44"/>
          <w:b w:val="0"/>
          <w:bCs/>
          <w:sz w:val="28"/>
          <w:szCs w:val="28"/>
          <w:lang w:val="uk-UA"/>
        </w:rPr>
        <w:t xml:space="preserve">:       </w:t>
      </w:r>
    </w:p>
    <w:p w14:paraId="1A90FDF0" w14:textId="6762F20A" w:rsidR="00346FC2" w:rsidRDefault="00346FC2" w:rsidP="00D65FE9">
      <w:pPr>
        <w:spacing w:before="120"/>
        <w:jc w:val="both"/>
        <w:rPr>
          <w:rStyle w:val="st44"/>
          <w:b w:val="0"/>
          <w:bCs/>
          <w:sz w:val="28"/>
          <w:szCs w:val="28"/>
          <w:lang w:val="uk-UA"/>
        </w:rPr>
      </w:pPr>
      <w:r>
        <w:rPr>
          <w:rStyle w:val="st44"/>
          <w:b w:val="0"/>
          <w:bCs/>
          <w:sz w:val="28"/>
          <w:szCs w:val="28"/>
          <w:lang w:val="uk-UA"/>
        </w:rPr>
        <w:t xml:space="preserve">1) абзац сорок третій викласти у такій редакції: </w:t>
      </w:r>
    </w:p>
    <w:p w14:paraId="4123DBAB" w14:textId="0B00B1A7" w:rsidR="00346FC2" w:rsidRDefault="00EF03ED" w:rsidP="00D65FE9">
      <w:pPr>
        <w:spacing w:before="120"/>
        <w:jc w:val="both"/>
        <w:rPr>
          <w:sz w:val="28"/>
          <w:szCs w:val="28"/>
          <w:lang w:val="uk-UA"/>
        </w:rPr>
      </w:pPr>
      <w:r>
        <w:rPr>
          <w:sz w:val="28"/>
          <w:szCs w:val="28"/>
          <w:lang w:val="uk-UA"/>
        </w:rPr>
        <w:t>«о</w:t>
      </w:r>
      <w:r w:rsidR="00346FC2">
        <w:rPr>
          <w:sz w:val="28"/>
          <w:szCs w:val="28"/>
          <w:lang w:val="uk-UA"/>
        </w:rPr>
        <w:t>б’єкти спортивної інфраструктури</w:t>
      </w:r>
      <w:r>
        <w:rPr>
          <w:sz w:val="28"/>
          <w:szCs w:val="28"/>
          <w:lang w:val="uk-UA"/>
        </w:rPr>
        <w:t>,</w:t>
      </w:r>
      <w:r w:rsidR="00346FC2" w:rsidRPr="00346FC2">
        <w:rPr>
          <w:sz w:val="28"/>
          <w:szCs w:val="28"/>
          <w:lang w:val="uk-UA"/>
        </w:rPr>
        <w:t xml:space="preserve"> </w:t>
      </w:r>
      <w:r>
        <w:rPr>
          <w:sz w:val="28"/>
          <w:szCs w:val="28"/>
          <w:lang w:val="uk-UA"/>
        </w:rPr>
        <w:t>державні</w:t>
      </w:r>
      <w:r w:rsidR="00346FC2">
        <w:rPr>
          <w:sz w:val="28"/>
          <w:szCs w:val="28"/>
          <w:lang w:val="uk-UA"/>
        </w:rPr>
        <w:t xml:space="preserve"> спортивні споруди, що забезпечують проведення всеукраїнських та міжнародних спортивних змагань, тренувань спортсменів з олімпійських видів спорту;»</w:t>
      </w:r>
      <w:r w:rsidR="00141F5D">
        <w:rPr>
          <w:sz w:val="28"/>
          <w:szCs w:val="28"/>
          <w:lang w:val="uk-UA"/>
        </w:rPr>
        <w:t>.</w:t>
      </w:r>
    </w:p>
    <w:p w14:paraId="3EC1E42D" w14:textId="54C74855" w:rsidR="00346FC2" w:rsidRDefault="00346FC2" w:rsidP="00D65FE9">
      <w:pPr>
        <w:spacing w:before="120"/>
        <w:jc w:val="both"/>
        <w:rPr>
          <w:sz w:val="28"/>
          <w:szCs w:val="28"/>
          <w:lang w:val="uk-UA"/>
        </w:rPr>
      </w:pPr>
      <w:r>
        <w:rPr>
          <w:sz w:val="28"/>
          <w:szCs w:val="28"/>
          <w:lang w:val="uk-UA"/>
        </w:rPr>
        <w:t xml:space="preserve">2) </w:t>
      </w:r>
      <w:r w:rsidR="00141F5D">
        <w:rPr>
          <w:sz w:val="28"/>
          <w:szCs w:val="28"/>
          <w:lang w:val="uk-UA"/>
        </w:rPr>
        <w:t>Д</w:t>
      </w:r>
      <w:r>
        <w:rPr>
          <w:sz w:val="28"/>
          <w:szCs w:val="28"/>
          <w:lang w:val="uk-UA"/>
        </w:rPr>
        <w:t xml:space="preserve">оповнити </w:t>
      </w:r>
      <w:r w:rsidR="00E10671">
        <w:rPr>
          <w:sz w:val="28"/>
          <w:szCs w:val="28"/>
          <w:lang w:val="uk-UA"/>
        </w:rPr>
        <w:t xml:space="preserve">новим </w:t>
      </w:r>
      <w:r>
        <w:rPr>
          <w:sz w:val="28"/>
          <w:szCs w:val="28"/>
          <w:lang w:val="uk-UA"/>
        </w:rPr>
        <w:t>абзац</w:t>
      </w:r>
      <w:r w:rsidR="00972FB0">
        <w:rPr>
          <w:sz w:val="28"/>
          <w:szCs w:val="28"/>
          <w:lang w:val="uk-UA"/>
        </w:rPr>
        <w:t>о</w:t>
      </w:r>
      <w:r>
        <w:rPr>
          <w:sz w:val="28"/>
          <w:szCs w:val="28"/>
          <w:lang w:val="uk-UA"/>
        </w:rPr>
        <w:t>м такого змісту:</w:t>
      </w:r>
    </w:p>
    <w:p w14:paraId="79A52F22" w14:textId="1E696348" w:rsidR="00E10671" w:rsidRDefault="00346FC2" w:rsidP="00D65FE9">
      <w:pPr>
        <w:spacing w:before="120"/>
        <w:jc w:val="both"/>
        <w:rPr>
          <w:sz w:val="28"/>
          <w:szCs w:val="28"/>
          <w:lang w:val="uk-UA"/>
        </w:rPr>
      </w:pPr>
      <w:r w:rsidRPr="00346FC2">
        <w:rPr>
          <w:sz w:val="28"/>
          <w:szCs w:val="28"/>
          <w:lang w:val="uk-UA"/>
        </w:rPr>
        <w:t>«підприємства з виготовлення та ремонту всіх видів зброї, що перебуває на озброєнні у Збройних Силах України, інших утворених відповідно до законодавства військових формувань, Служби безпеки України</w:t>
      </w:r>
      <w:r w:rsidR="00972FB0">
        <w:rPr>
          <w:sz w:val="28"/>
          <w:szCs w:val="28"/>
          <w:lang w:val="uk-UA"/>
        </w:rPr>
        <w:t>;».</w:t>
      </w:r>
    </w:p>
    <w:p w14:paraId="41270256" w14:textId="2BE0FFB1" w:rsidR="00D65FE9" w:rsidRDefault="00346FC2" w:rsidP="006F6A12">
      <w:pPr>
        <w:spacing w:before="120"/>
        <w:jc w:val="both"/>
        <w:rPr>
          <w:sz w:val="28"/>
          <w:szCs w:val="28"/>
          <w:lang w:val="uk-UA"/>
        </w:rPr>
      </w:pPr>
      <w:r>
        <w:rPr>
          <w:sz w:val="28"/>
          <w:szCs w:val="28"/>
          <w:lang w:val="uk-UA"/>
        </w:rPr>
        <w:t xml:space="preserve">2. Розділ </w:t>
      </w:r>
      <w:r>
        <w:rPr>
          <w:sz w:val="28"/>
          <w:szCs w:val="28"/>
          <w:lang w:val="en-US"/>
        </w:rPr>
        <w:t>V</w:t>
      </w:r>
      <w:r w:rsidRPr="00346FC2">
        <w:rPr>
          <w:sz w:val="28"/>
          <w:szCs w:val="28"/>
        </w:rPr>
        <w:t xml:space="preserve"> </w:t>
      </w:r>
      <w:r>
        <w:rPr>
          <w:sz w:val="28"/>
          <w:szCs w:val="28"/>
          <w:lang w:val="uk-UA"/>
        </w:rPr>
        <w:t xml:space="preserve">Прикінцеві та перехідні положення </w:t>
      </w:r>
      <w:r w:rsidR="00141F5D">
        <w:rPr>
          <w:sz w:val="28"/>
          <w:szCs w:val="28"/>
          <w:lang w:val="uk-UA"/>
        </w:rPr>
        <w:t>до повнити пунктом 7¹ такого змісту:</w:t>
      </w:r>
    </w:p>
    <w:p w14:paraId="1FDE3D43" w14:textId="5C7D53A2" w:rsidR="00141F5D" w:rsidRPr="00346FC2" w:rsidRDefault="00141F5D" w:rsidP="006F6A12">
      <w:pPr>
        <w:spacing w:before="120"/>
        <w:jc w:val="both"/>
        <w:rPr>
          <w:sz w:val="28"/>
          <w:szCs w:val="28"/>
          <w:lang w:val="uk-UA"/>
        </w:rPr>
      </w:pPr>
      <w:r>
        <w:rPr>
          <w:sz w:val="28"/>
          <w:szCs w:val="28"/>
          <w:lang w:val="uk-UA"/>
        </w:rPr>
        <w:t>«Установити, що об’єкти права державної власності, що знаходяться на тимчасово окупованих територіях</w:t>
      </w:r>
      <w:r w:rsidR="00F40DCF">
        <w:rPr>
          <w:sz w:val="28"/>
          <w:szCs w:val="28"/>
          <w:lang w:val="uk-UA"/>
        </w:rPr>
        <w:t>,</w:t>
      </w:r>
      <w:r>
        <w:rPr>
          <w:sz w:val="28"/>
          <w:szCs w:val="28"/>
          <w:lang w:val="uk-UA"/>
        </w:rPr>
        <w:t xml:space="preserve"> не підлягають приватизації до повного відновлення конституційного ладу України на тимчасово окупованих територіях.».</w:t>
      </w:r>
    </w:p>
    <w:p w14:paraId="1E43EAEB" w14:textId="1C883F3E" w:rsidR="006F6A12" w:rsidRDefault="00141F5D" w:rsidP="0086335B">
      <w:pPr>
        <w:spacing w:before="120"/>
        <w:ind w:firstLine="720"/>
        <w:jc w:val="both"/>
        <w:rPr>
          <w:sz w:val="28"/>
          <w:szCs w:val="28"/>
          <w:lang w:val="uk-UA"/>
        </w:rPr>
      </w:pPr>
      <w:r>
        <w:rPr>
          <w:sz w:val="28"/>
          <w:szCs w:val="28"/>
          <w:lang w:val="en-US"/>
        </w:rPr>
        <w:lastRenderedPageBreak/>
        <w:t>III</w:t>
      </w:r>
      <w:r>
        <w:rPr>
          <w:sz w:val="28"/>
          <w:szCs w:val="28"/>
          <w:lang w:val="uk-UA"/>
        </w:rPr>
        <w:t xml:space="preserve">. </w:t>
      </w:r>
      <w:r w:rsidR="006F6A12">
        <w:rPr>
          <w:sz w:val="28"/>
          <w:szCs w:val="28"/>
          <w:lang w:val="uk-UA"/>
        </w:rPr>
        <w:t>Прикінцеві та перехідні положення.</w:t>
      </w:r>
    </w:p>
    <w:p w14:paraId="2E980413" w14:textId="77777777" w:rsidR="006F6A12" w:rsidRPr="00A80E9C" w:rsidRDefault="006F6A12" w:rsidP="0046287F">
      <w:pPr>
        <w:spacing w:before="120"/>
        <w:jc w:val="both"/>
        <w:rPr>
          <w:sz w:val="28"/>
          <w:szCs w:val="28"/>
          <w:lang w:val="uk-UA"/>
        </w:rPr>
      </w:pPr>
      <w:r>
        <w:rPr>
          <w:sz w:val="28"/>
          <w:szCs w:val="28"/>
          <w:lang w:val="uk-UA"/>
        </w:rPr>
        <w:t>1</w:t>
      </w:r>
      <w:r w:rsidRPr="003F4E24">
        <w:rPr>
          <w:sz w:val="28"/>
          <w:szCs w:val="28"/>
          <w:lang w:val="uk-UA"/>
        </w:rPr>
        <w:t>. Цей Закон набирає чинності з дня, наступного за днем його опублікування.</w:t>
      </w:r>
    </w:p>
    <w:p w14:paraId="62D899E6" w14:textId="7F5434DF" w:rsidR="00D65FE9" w:rsidRDefault="006F6A12" w:rsidP="00D65FE9">
      <w:pPr>
        <w:jc w:val="both"/>
        <w:rPr>
          <w:sz w:val="28"/>
          <w:szCs w:val="28"/>
        </w:rPr>
      </w:pPr>
      <w:r>
        <w:rPr>
          <w:sz w:val="28"/>
          <w:szCs w:val="28"/>
          <w:lang w:val="uk-UA"/>
        </w:rPr>
        <w:t>2</w:t>
      </w:r>
      <w:r w:rsidRPr="00A80E9C">
        <w:rPr>
          <w:sz w:val="28"/>
          <w:szCs w:val="28"/>
          <w:lang w:val="uk-UA"/>
        </w:rPr>
        <w:t xml:space="preserve">. </w:t>
      </w:r>
      <w:r w:rsidR="00D65FE9" w:rsidRPr="00D65FE9">
        <w:rPr>
          <w:sz w:val="28"/>
          <w:szCs w:val="28"/>
          <w:lang w:val="uk-UA"/>
        </w:rPr>
        <w:t>Установити, що провадження у справах про банкрутство об’єктів права державної власності, які на день набрання чинності цим Законом були включені до переліків, затверджених Законом України «Про перелік об’єктів права державної власності, що не підлягають приватизації», підлягає припиненню</w:t>
      </w:r>
      <w:r w:rsidR="00F40DCF">
        <w:rPr>
          <w:sz w:val="28"/>
          <w:szCs w:val="28"/>
          <w:lang w:val="uk-UA"/>
        </w:rPr>
        <w:t>,</w:t>
      </w:r>
      <w:r w:rsidR="00D65FE9" w:rsidRPr="00D65FE9">
        <w:rPr>
          <w:sz w:val="28"/>
          <w:szCs w:val="28"/>
          <w:lang w:val="uk-UA"/>
        </w:rPr>
        <w:t xml:space="preserve"> крім тих об’єктів, що ліквідуються за рішенням власника. </w:t>
      </w:r>
      <w:r w:rsidR="00D65FE9">
        <w:rPr>
          <w:sz w:val="28"/>
          <w:szCs w:val="28"/>
        </w:rPr>
        <w:t>Справи про банкрутство таких об’єктів права державної власності не можуть поширюватись протягом трьох років з дня набрання чинності цим Законом, крім тих, що ліквідуються за рішенням власника.</w:t>
      </w:r>
    </w:p>
    <w:p w14:paraId="2A94FAED" w14:textId="77777777" w:rsidR="00D65FE9" w:rsidRPr="00D71F69" w:rsidRDefault="00D65FE9" w:rsidP="00D65FE9">
      <w:pPr>
        <w:ind w:firstLine="708"/>
        <w:jc w:val="both"/>
        <w:rPr>
          <w:sz w:val="28"/>
          <w:szCs w:val="28"/>
        </w:rPr>
      </w:pPr>
      <w:r>
        <w:rPr>
          <w:sz w:val="28"/>
          <w:szCs w:val="28"/>
        </w:rPr>
        <w:t>Зазначені об’єкти права державної власності можуть бути корпоратизовані без права внесення до статутного капіталу майна, визначеного частиною другою статті 4 Закону України «Про приватизацію державного і комунального майна».</w:t>
      </w:r>
    </w:p>
    <w:p w14:paraId="18E12A6A" w14:textId="671D9E19" w:rsidR="006F6A12" w:rsidRPr="00A80E9C" w:rsidRDefault="002F71E6" w:rsidP="0046287F">
      <w:pPr>
        <w:shd w:val="clear" w:color="auto" w:fill="FFFFFF"/>
        <w:jc w:val="both"/>
        <w:textAlignment w:val="baseline"/>
        <w:rPr>
          <w:color w:val="000000"/>
          <w:sz w:val="28"/>
          <w:szCs w:val="28"/>
          <w:lang w:val="uk-UA"/>
        </w:rPr>
      </w:pPr>
      <w:r>
        <w:rPr>
          <w:sz w:val="28"/>
          <w:szCs w:val="28"/>
          <w:lang w:val="uk-UA"/>
        </w:rPr>
        <w:t xml:space="preserve">3. </w:t>
      </w:r>
      <w:r w:rsidR="006F6A12" w:rsidRPr="00A80E9C">
        <w:rPr>
          <w:color w:val="000000"/>
          <w:sz w:val="28"/>
          <w:szCs w:val="28"/>
          <w:lang w:val="uk-UA"/>
        </w:rPr>
        <w:t xml:space="preserve">Кабінету Міністрів України протягом </w:t>
      </w:r>
      <w:r w:rsidR="006F6A12" w:rsidRPr="0046287F">
        <w:rPr>
          <w:color w:val="000000"/>
          <w:sz w:val="28"/>
          <w:szCs w:val="28"/>
          <w:lang w:val="uk-UA"/>
        </w:rPr>
        <w:t>трьох</w:t>
      </w:r>
      <w:r w:rsidR="006F6A12" w:rsidRPr="00A80E9C">
        <w:rPr>
          <w:color w:val="000000"/>
          <w:sz w:val="28"/>
          <w:szCs w:val="28"/>
          <w:lang w:val="uk-UA"/>
        </w:rPr>
        <w:t xml:space="preserve"> місяців з дня опублікування цього Закону:</w:t>
      </w:r>
    </w:p>
    <w:p w14:paraId="1124F25D" w14:textId="6B82319B" w:rsidR="006F6A12" w:rsidRPr="00386AB3" w:rsidRDefault="006F6A12" w:rsidP="006F6A12">
      <w:pPr>
        <w:shd w:val="clear" w:color="auto" w:fill="FFFFFF"/>
        <w:ind w:firstLine="540"/>
        <w:jc w:val="both"/>
        <w:textAlignment w:val="baseline"/>
        <w:rPr>
          <w:color w:val="000000"/>
          <w:sz w:val="28"/>
          <w:szCs w:val="28"/>
          <w:lang w:val="uk-UA"/>
        </w:rPr>
      </w:pPr>
      <w:bookmarkStart w:id="1" w:name="o279"/>
      <w:bookmarkEnd w:id="1"/>
      <w:r w:rsidRPr="00386AB3">
        <w:rPr>
          <w:color w:val="000000"/>
          <w:sz w:val="28"/>
          <w:szCs w:val="28"/>
          <w:lang w:val="uk-UA"/>
        </w:rPr>
        <w:t>привести свої нормативно-правові акти у відповідність із Конституцією України та цим Законом; </w:t>
      </w:r>
    </w:p>
    <w:p w14:paraId="517282B2" w14:textId="2FB23C82" w:rsidR="006F6A12" w:rsidRPr="00386AB3" w:rsidRDefault="006F6A12" w:rsidP="006F6A12">
      <w:pPr>
        <w:shd w:val="clear" w:color="auto" w:fill="FFFFFF"/>
        <w:ind w:firstLine="540"/>
        <w:jc w:val="both"/>
        <w:textAlignment w:val="baseline"/>
        <w:rPr>
          <w:color w:val="000000"/>
          <w:sz w:val="28"/>
          <w:szCs w:val="28"/>
          <w:lang w:val="uk-UA"/>
        </w:rPr>
      </w:pPr>
      <w:bookmarkStart w:id="2" w:name="o280"/>
      <w:bookmarkEnd w:id="2"/>
      <w:r w:rsidRPr="00386AB3">
        <w:rPr>
          <w:color w:val="000000"/>
          <w:sz w:val="28"/>
          <w:szCs w:val="28"/>
          <w:lang w:val="uk-UA"/>
        </w:rPr>
        <w:t>забезпечити перегляд та приведення міністерствами та іншими центральними органами виконавчої влади їх нормативно-правових актів у відповідність із</w:t>
      </w:r>
      <w:r w:rsidR="0046287F">
        <w:rPr>
          <w:color w:val="000000"/>
          <w:sz w:val="28"/>
          <w:szCs w:val="28"/>
          <w:lang w:val="uk-UA"/>
        </w:rPr>
        <w:t xml:space="preserve"> </w:t>
      </w:r>
      <w:r w:rsidRPr="00386AB3">
        <w:rPr>
          <w:color w:val="000000"/>
          <w:sz w:val="28"/>
          <w:szCs w:val="28"/>
          <w:lang w:val="uk-UA"/>
        </w:rPr>
        <w:t>цим Законом.</w:t>
      </w:r>
    </w:p>
    <w:p w14:paraId="310CC73F" w14:textId="77777777" w:rsidR="006F6A12" w:rsidRPr="00386AB3" w:rsidRDefault="006F6A12" w:rsidP="006F6A12">
      <w:pPr>
        <w:shd w:val="clear" w:color="auto" w:fill="FFFFFF"/>
        <w:ind w:firstLine="540"/>
        <w:jc w:val="both"/>
        <w:textAlignment w:val="baseline"/>
        <w:rPr>
          <w:color w:val="000000"/>
          <w:sz w:val="28"/>
          <w:szCs w:val="28"/>
          <w:lang w:val="uk-UA"/>
        </w:rPr>
      </w:pPr>
    </w:p>
    <w:p w14:paraId="2CF72952" w14:textId="77777777" w:rsidR="006F6A12" w:rsidRPr="00386AB3" w:rsidRDefault="006F6A12" w:rsidP="006F6A12">
      <w:pPr>
        <w:spacing w:before="120"/>
        <w:ind w:firstLine="540"/>
        <w:jc w:val="both"/>
        <w:rPr>
          <w:sz w:val="28"/>
          <w:szCs w:val="28"/>
          <w:lang w:val="uk-UA"/>
        </w:rPr>
      </w:pPr>
    </w:p>
    <w:p w14:paraId="20F8F85F" w14:textId="77777777" w:rsidR="006F6A12" w:rsidRPr="00302EAF" w:rsidRDefault="006F6A12" w:rsidP="006F6A12">
      <w:pPr>
        <w:spacing w:before="120"/>
        <w:ind w:firstLine="708"/>
        <w:jc w:val="both"/>
        <w:rPr>
          <w:b/>
          <w:bCs/>
          <w:sz w:val="28"/>
          <w:szCs w:val="28"/>
          <w:lang w:val="uk-UA"/>
        </w:rPr>
      </w:pPr>
      <w:r w:rsidRPr="00302EAF">
        <w:rPr>
          <w:b/>
          <w:bCs/>
          <w:sz w:val="28"/>
          <w:szCs w:val="28"/>
          <w:lang w:val="uk-UA"/>
        </w:rPr>
        <w:t xml:space="preserve">Голова Верховної Ради </w:t>
      </w:r>
    </w:p>
    <w:p w14:paraId="0A5D163A" w14:textId="219ED688" w:rsidR="006F6A12" w:rsidRPr="00302EAF" w:rsidRDefault="006F6A12" w:rsidP="006F6A12">
      <w:pPr>
        <w:spacing w:before="120"/>
        <w:ind w:firstLine="708"/>
        <w:jc w:val="both"/>
        <w:rPr>
          <w:b/>
          <w:bCs/>
          <w:color w:val="000000"/>
          <w:sz w:val="28"/>
          <w:szCs w:val="28"/>
          <w:lang w:val="uk-UA"/>
        </w:rPr>
      </w:pPr>
      <w:r w:rsidRPr="00302EAF">
        <w:rPr>
          <w:b/>
          <w:bCs/>
          <w:sz w:val="28"/>
          <w:szCs w:val="28"/>
          <w:lang w:val="uk-UA"/>
        </w:rPr>
        <w:t xml:space="preserve">            України                      </w:t>
      </w:r>
      <w:r w:rsidR="0086335B">
        <w:rPr>
          <w:b/>
          <w:bCs/>
          <w:sz w:val="28"/>
          <w:szCs w:val="28"/>
          <w:lang w:val="uk-UA"/>
        </w:rPr>
        <w:t xml:space="preserve">                                                   </w:t>
      </w:r>
      <w:bookmarkStart w:id="3" w:name="_GoBack"/>
      <w:bookmarkEnd w:id="3"/>
      <w:r w:rsidRPr="00302EAF">
        <w:rPr>
          <w:b/>
          <w:bCs/>
          <w:sz w:val="28"/>
          <w:szCs w:val="28"/>
          <w:lang w:val="uk-UA"/>
        </w:rPr>
        <w:t xml:space="preserve"> </w:t>
      </w:r>
      <w:r w:rsidR="0086335B">
        <w:rPr>
          <w:b/>
          <w:bCs/>
          <w:sz w:val="28"/>
          <w:szCs w:val="28"/>
          <w:lang w:val="uk-UA"/>
        </w:rPr>
        <w:t>Д.О. Разумков</w:t>
      </w:r>
      <w:r w:rsidRPr="00302EAF">
        <w:rPr>
          <w:b/>
          <w:bCs/>
          <w:sz w:val="28"/>
          <w:szCs w:val="28"/>
          <w:lang w:val="uk-UA"/>
        </w:rPr>
        <w:t xml:space="preserve">                                              </w:t>
      </w:r>
    </w:p>
    <w:p w14:paraId="302A6E03" w14:textId="77777777" w:rsidR="006F6A12" w:rsidRPr="00302EAF" w:rsidRDefault="006F6A12" w:rsidP="006F6A12">
      <w:pPr>
        <w:rPr>
          <w:lang w:val="uk-UA"/>
        </w:rPr>
      </w:pPr>
    </w:p>
    <w:p w14:paraId="66CB32BE" w14:textId="77777777" w:rsidR="00E96A72" w:rsidRDefault="00E96A72"/>
    <w:sectPr w:rsidR="00E96A72" w:rsidSect="00074E4A">
      <w:headerReference w:type="default" r:id="rId7"/>
      <w:pgSz w:w="11906" w:h="16838" w:code="9"/>
      <w:pgMar w:top="899" w:right="851" w:bottom="851"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1B1182" w14:textId="77777777" w:rsidR="00DF437E" w:rsidRDefault="00DF437E">
      <w:r>
        <w:separator/>
      </w:r>
    </w:p>
  </w:endnote>
  <w:endnote w:type="continuationSeparator" w:id="0">
    <w:p w14:paraId="7894BA28" w14:textId="77777777" w:rsidR="00DF437E" w:rsidRDefault="00DF43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EFF" w:usb1="C000785B" w:usb2="00000009" w:usb3="00000000" w:csb0="000001FF" w:csb1="00000000"/>
  </w:font>
  <w:font w:name="Calibri">
    <w:altName w:val="Century Gothic"/>
    <w:panose1 w:val="020F0502020204030204"/>
    <w:charset w:val="CC"/>
    <w:family w:val="swiss"/>
    <w:pitch w:val="variable"/>
    <w:sig w:usb0="E4002EFF" w:usb1="C000247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6B1298" w14:textId="77777777" w:rsidR="00DF437E" w:rsidRDefault="00DF437E">
      <w:r>
        <w:separator/>
      </w:r>
    </w:p>
  </w:footnote>
  <w:footnote w:type="continuationSeparator" w:id="0">
    <w:p w14:paraId="3AD34477" w14:textId="77777777" w:rsidR="00DF437E" w:rsidRDefault="00DF43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60CC32" w14:textId="6EAA2492" w:rsidR="00AF4FBC" w:rsidRDefault="006F6A12" w:rsidP="00074E4A">
    <w:pPr>
      <w:pStyle w:val="a3"/>
      <w:framePr w:wrap="auto"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6335B">
      <w:rPr>
        <w:rStyle w:val="a5"/>
        <w:noProof/>
      </w:rPr>
      <w:t>2</w:t>
    </w:r>
    <w:r>
      <w:rPr>
        <w:rStyle w:val="a5"/>
      </w:rPr>
      <w:fldChar w:fldCharType="end"/>
    </w:r>
  </w:p>
  <w:p w14:paraId="42868F21" w14:textId="77777777" w:rsidR="00AF4FBC" w:rsidRDefault="00DF437E">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269F9"/>
    <w:multiLevelType w:val="hybridMultilevel"/>
    <w:tmpl w:val="8BE2C75E"/>
    <w:lvl w:ilvl="0" w:tplc="70C48988">
      <w:start w:val="1"/>
      <w:numFmt w:val="decimal"/>
      <w:lvlText w:val="%1."/>
      <w:lvlJc w:val="left"/>
      <w:pPr>
        <w:ind w:left="720" w:hanging="360"/>
      </w:pPr>
      <w:rPr>
        <w:rFonts w:hint="default"/>
        <w:color w:val="00000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5"/>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A12"/>
    <w:rsid w:val="00063BF3"/>
    <w:rsid w:val="00141F5D"/>
    <w:rsid w:val="00187DB2"/>
    <w:rsid w:val="00190F74"/>
    <w:rsid w:val="0024110D"/>
    <w:rsid w:val="002E1599"/>
    <w:rsid w:val="002F71E6"/>
    <w:rsid w:val="00346FC2"/>
    <w:rsid w:val="0046287F"/>
    <w:rsid w:val="005B5621"/>
    <w:rsid w:val="006F6A12"/>
    <w:rsid w:val="00830B63"/>
    <w:rsid w:val="00842E3A"/>
    <w:rsid w:val="0086335B"/>
    <w:rsid w:val="00972FB0"/>
    <w:rsid w:val="00A118A9"/>
    <w:rsid w:val="00BF6E93"/>
    <w:rsid w:val="00D65FE9"/>
    <w:rsid w:val="00DF437E"/>
    <w:rsid w:val="00E10671"/>
    <w:rsid w:val="00E96A72"/>
    <w:rsid w:val="00EB4D0A"/>
    <w:rsid w:val="00EE4829"/>
    <w:rsid w:val="00EF03ED"/>
    <w:rsid w:val="00F40DCF"/>
    <w:rsid w:val="00F74D38"/>
    <w:rsid w:val="00F93DEA"/>
    <w:rsid w:val="00FD59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5F618"/>
  <w15:docId w15:val="{2B9D6FDB-7CDE-47B6-A074-881A31FD3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F6A12"/>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F6A12"/>
    <w:pPr>
      <w:tabs>
        <w:tab w:val="center" w:pos="4677"/>
        <w:tab w:val="right" w:pos="9355"/>
      </w:tabs>
    </w:pPr>
  </w:style>
  <w:style w:type="character" w:customStyle="1" w:styleId="a4">
    <w:name w:val="Верхній колонтитул Знак"/>
    <w:basedOn w:val="a0"/>
    <w:link w:val="a3"/>
    <w:uiPriority w:val="99"/>
    <w:rsid w:val="006F6A12"/>
    <w:rPr>
      <w:rFonts w:ascii="Times New Roman" w:eastAsia="Times New Roman" w:hAnsi="Times New Roman" w:cs="Times New Roman"/>
      <w:sz w:val="24"/>
      <w:szCs w:val="24"/>
      <w:lang w:val="ru-RU" w:eastAsia="ru-RU"/>
    </w:rPr>
  </w:style>
  <w:style w:type="character" w:styleId="a5">
    <w:name w:val="page number"/>
    <w:basedOn w:val="a0"/>
    <w:uiPriority w:val="99"/>
    <w:rsid w:val="006F6A12"/>
    <w:rPr>
      <w:rFonts w:cs="Times New Roman"/>
    </w:rPr>
  </w:style>
  <w:style w:type="character" w:customStyle="1" w:styleId="rvts44">
    <w:name w:val="rvts44"/>
    <w:basedOn w:val="a0"/>
    <w:rsid w:val="006F6A12"/>
  </w:style>
  <w:style w:type="paragraph" w:styleId="a6">
    <w:name w:val="Balloon Text"/>
    <w:basedOn w:val="a"/>
    <w:link w:val="a7"/>
    <w:uiPriority w:val="99"/>
    <w:semiHidden/>
    <w:unhideWhenUsed/>
    <w:rsid w:val="00187DB2"/>
    <w:rPr>
      <w:rFonts w:ascii="Segoe UI" w:hAnsi="Segoe UI" w:cs="Segoe UI"/>
      <w:sz w:val="18"/>
      <w:szCs w:val="18"/>
    </w:rPr>
  </w:style>
  <w:style w:type="character" w:customStyle="1" w:styleId="a7">
    <w:name w:val="Текст у виносці Знак"/>
    <w:basedOn w:val="a0"/>
    <w:link w:val="a6"/>
    <w:uiPriority w:val="99"/>
    <w:semiHidden/>
    <w:rsid w:val="00187DB2"/>
    <w:rPr>
      <w:rFonts w:ascii="Segoe UI" w:eastAsia="Times New Roman" w:hAnsi="Segoe UI" w:cs="Segoe UI"/>
      <w:sz w:val="18"/>
      <w:szCs w:val="18"/>
      <w:lang w:val="ru-RU" w:eastAsia="ru-RU"/>
    </w:rPr>
  </w:style>
  <w:style w:type="character" w:customStyle="1" w:styleId="st44">
    <w:name w:val="st44"/>
    <w:uiPriority w:val="99"/>
    <w:rsid w:val="00D65FE9"/>
    <w:rPr>
      <w:rFonts w:ascii="Times New Roman" w:hAnsi="Times New Roman" w:cs="Times New Roman" w:hint="default"/>
      <w:b/>
      <w:bCs w:val="0"/>
      <w:color w:val="000000"/>
    </w:rPr>
  </w:style>
  <w:style w:type="paragraph" w:styleId="a8">
    <w:name w:val="List Paragraph"/>
    <w:basedOn w:val="a"/>
    <w:uiPriority w:val="34"/>
    <w:qFormat/>
    <w:rsid w:val="00D65F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21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1823</Words>
  <Characters>1040</Characters>
  <Application>Microsoft Office Word</Application>
  <DocSecurity>0</DocSecurity>
  <Lines>8</Lines>
  <Paragraphs>5</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2858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Vlasyuk</dc:creator>
  <cp:lastModifiedBy>Мартинов Юрій Петрович</cp:lastModifiedBy>
  <cp:revision>2</cp:revision>
  <cp:lastPrinted>2019-09-05T13:00:00Z</cp:lastPrinted>
  <dcterms:created xsi:type="dcterms:W3CDTF">2019-09-05T13:05:00Z</dcterms:created>
  <dcterms:modified xsi:type="dcterms:W3CDTF">2019-09-05T13:05:00Z</dcterms:modified>
</cp:coreProperties>
</file>