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2069</w:t>
      </w: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05.09.2019 р.</w:t>
      </w: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23145" w:rsidRDefault="00A23145" w:rsidP="00A23145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23145" w:rsidRDefault="00A23145" w:rsidP="00A23145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A23145" w:rsidRDefault="00A23145" w:rsidP="00A23145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A23145" w:rsidRDefault="00A23145" w:rsidP="00A23145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A23145" w:rsidRPr="00082691" w:rsidRDefault="00A23145" w:rsidP="00A23145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szCs w:val="28"/>
          <w:lang w:val="uk-UA" w:eastAsia="uk-UA"/>
        </w:rPr>
        <w:t>про</w:t>
      </w:r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внесення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доповнень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до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статті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165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Податкового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кодексу України (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щодо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включення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доходів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,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отриманих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від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надання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в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оренду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житла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внутрішньо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переміщеній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особі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, до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переліку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доходів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,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що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не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включаються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до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розрахунку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загального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місячного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(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річного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) </w:t>
      </w:r>
      <w:proofErr w:type="spellStart"/>
      <w:r w:rsidRPr="000F5F1C">
        <w:rPr>
          <w:rFonts w:eastAsia="Times New Roman"/>
          <w:bCs/>
          <w:color w:val="333333"/>
          <w:szCs w:val="28"/>
          <w:lang w:eastAsia="uk-UA"/>
        </w:rPr>
        <w:t>оподатковуваного</w:t>
      </w:r>
      <w:proofErr w:type="spellEnd"/>
      <w:r w:rsidRPr="000F5F1C">
        <w:rPr>
          <w:rFonts w:eastAsia="Times New Roman"/>
          <w:bCs/>
          <w:color w:val="333333"/>
          <w:szCs w:val="28"/>
          <w:lang w:eastAsia="uk-UA"/>
        </w:rPr>
        <w:t xml:space="preserve"> доходу)</w:t>
      </w:r>
      <w:r w:rsidR="00082691">
        <w:rPr>
          <w:rFonts w:eastAsia="Times New Roman"/>
          <w:szCs w:val="28"/>
          <w:lang w:eastAsia="ru-RU"/>
        </w:rPr>
        <w:t>.</w:t>
      </w:r>
    </w:p>
    <w:p w:rsidR="00A23145" w:rsidRPr="00211397" w:rsidRDefault="00A23145" w:rsidP="00A23145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</w:p>
    <w:p w:rsidR="00A23145" w:rsidRDefault="00A23145" w:rsidP="00A2314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2069</w:t>
      </w:r>
      <w:r>
        <w:rPr>
          <w:szCs w:val="28"/>
          <w:lang w:val="uk-UA"/>
        </w:rPr>
        <w:t xml:space="preserve"> від 05.09.2019 р.</w:t>
      </w:r>
    </w:p>
    <w:p w:rsidR="00A23145" w:rsidRDefault="00A23145" w:rsidP="00A23145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A23145" w:rsidRPr="000F5F1C" w:rsidRDefault="00A23145" w:rsidP="00A23145">
      <w:pPr>
        <w:spacing w:line="240" w:lineRule="auto"/>
        <w:ind w:firstLine="708"/>
        <w:textAlignment w:val="baseline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 xml:space="preserve">родними депутатами </w:t>
      </w:r>
      <w:r>
        <w:rPr>
          <w:rFonts w:eastAsia="Times New Roman"/>
          <w:szCs w:val="28"/>
          <w:lang w:val="uk-UA" w:eastAsia="ru-RU"/>
        </w:rPr>
        <w:t xml:space="preserve">України </w:t>
      </w:r>
      <w:proofErr w:type="spellStart"/>
      <w:r w:rsidRPr="00A23145">
        <w:rPr>
          <w:rFonts w:eastAsia="Times New Roman"/>
          <w:szCs w:val="28"/>
          <w:lang w:val="uk-UA" w:eastAsia="ru-RU"/>
        </w:rPr>
        <w:t>С.</w:t>
      </w:r>
      <w:r>
        <w:rPr>
          <w:rFonts w:eastAsia="Times New Roman"/>
          <w:szCs w:val="28"/>
          <w:lang w:val="uk-UA" w:eastAsia="ru-RU"/>
        </w:rPr>
        <w:t>В.Шахов</w:t>
      </w:r>
      <w:proofErr w:type="spellEnd"/>
      <w:r w:rsidRPr="00A23145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A23145">
        <w:rPr>
          <w:rFonts w:eastAsia="Times New Roman"/>
          <w:szCs w:val="28"/>
          <w:lang w:val="uk-UA" w:eastAsia="ru-RU"/>
        </w:rPr>
        <w:t>С.А.</w:t>
      </w:r>
      <w:r>
        <w:rPr>
          <w:rFonts w:eastAsia="Times New Roman"/>
          <w:szCs w:val="28"/>
          <w:lang w:val="uk-UA" w:eastAsia="ru-RU"/>
        </w:rPr>
        <w:t>Вельможний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О.С.Сухов</w:t>
      </w:r>
      <w:proofErr w:type="spellEnd"/>
      <w:r w:rsidRPr="00A23145">
        <w:rPr>
          <w:rFonts w:eastAsia="Times New Roman"/>
          <w:szCs w:val="28"/>
          <w:lang w:val="uk-UA" w:eastAsia="ru-RU"/>
        </w:rPr>
        <w:t>;</w:t>
      </w:r>
    </w:p>
    <w:p w:rsidR="00A23145" w:rsidRDefault="00A23145" w:rsidP="00A23145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 податкової та митної політики</w:t>
      </w:r>
      <w:r>
        <w:rPr>
          <w:szCs w:val="28"/>
          <w:lang w:val="uk-UA"/>
        </w:rPr>
        <w:t>.</w:t>
      </w:r>
    </w:p>
    <w:p w:rsidR="00AE417C" w:rsidRPr="00AE417C" w:rsidRDefault="00AE417C" w:rsidP="00AE417C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AE417C">
        <w:rPr>
          <w:szCs w:val="28"/>
          <w:lang w:val="uk-UA" w:eastAsia="ru-RU"/>
        </w:rPr>
        <w:t xml:space="preserve">У проекті </w:t>
      </w:r>
      <w:proofErr w:type="spellStart"/>
      <w:r w:rsidRPr="00AE417C">
        <w:rPr>
          <w:szCs w:val="28"/>
          <w:lang w:val="uk-UA" w:eastAsia="ru-RU"/>
        </w:rPr>
        <w:t>акта</w:t>
      </w:r>
      <w:proofErr w:type="spellEnd"/>
      <w:r w:rsidRPr="00AE417C">
        <w:rPr>
          <w:szCs w:val="28"/>
          <w:lang w:val="uk-UA" w:eastAsia="ru-RU"/>
        </w:rPr>
        <w:t xml:space="preserve">  виявлено </w:t>
      </w:r>
      <w:proofErr w:type="spellStart"/>
      <w:r w:rsidRPr="00AE417C">
        <w:rPr>
          <w:szCs w:val="28"/>
          <w:lang w:val="uk-UA" w:eastAsia="ru-RU"/>
        </w:rPr>
        <w:t>корупціогенні</w:t>
      </w:r>
      <w:proofErr w:type="spellEnd"/>
      <w:r w:rsidRPr="00AE417C">
        <w:rPr>
          <w:szCs w:val="28"/>
          <w:lang w:val="uk-UA" w:eastAsia="ru-RU"/>
        </w:rPr>
        <w:t xml:space="preserve"> фактори – проект </w:t>
      </w:r>
      <w:proofErr w:type="spellStart"/>
      <w:r w:rsidRPr="00AE417C">
        <w:rPr>
          <w:szCs w:val="28"/>
          <w:lang w:val="uk-UA" w:eastAsia="ru-RU"/>
        </w:rPr>
        <w:t>акта</w:t>
      </w:r>
      <w:proofErr w:type="spellEnd"/>
      <w:r w:rsidRPr="00AE417C">
        <w:rPr>
          <w:szCs w:val="28"/>
          <w:lang w:val="uk-UA" w:eastAsia="ru-RU"/>
        </w:rPr>
        <w:t xml:space="preserve"> не відповідає</w:t>
      </w:r>
    </w:p>
    <w:p w:rsidR="00A23145" w:rsidRDefault="00AE417C" w:rsidP="00AE417C">
      <w:pPr>
        <w:spacing w:after="0"/>
        <w:jc w:val="both"/>
        <w:rPr>
          <w:color w:val="000000" w:themeColor="text1"/>
          <w:szCs w:val="28"/>
          <w:lang w:val="uk-UA"/>
        </w:rPr>
      </w:pPr>
      <w:r w:rsidRPr="00AE417C">
        <w:rPr>
          <w:szCs w:val="28"/>
          <w:lang w:val="uk-UA" w:eastAsia="ru-RU"/>
        </w:rPr>
        <w:t>вимогам антикорупційного законодавства</w:t>
      </w:r>
      <w:r w:rsidR="00080D04">
        <w:rPr>
          <w:szCs w:val="28"/>
          <w:lang w:val="uk-UA" w:eastAsia="ru-RU"/>
        </w:rPr>
        <w:t xml:space="preserve"> та</w:t>
      </w:r>
      <w:r w:rsidR="00A23145">
        <w:rPr>
          <w:color w:val="000000" w:themeColor="text1"/>
          <w:szCs w:val="28"/>
          <w:lang w:val="uk-UA" w:eastAsia="ru-RU"/>
        </w:rPr>
        <w:t xml:space="preserve"> </w:t>
      </w:r>
      <w:r w:rsidR="00080D04">
        <w:rPr>
          <w:szCs w:val="28"/>
          <w:lang w:val="uk-UA"/>
        </w:rPr>
        <w:t>м</w:t>
      </w:r>
      <w:r w:rsidR="00080D04">
        <w:rPr>
          <w:szCs w:val="28"/>
          <w:lang w:val="uk-UA"/>
        </w:rPr>
        <w:t>істить корупційні ризики</w:t>
      </w:r>
      <w:r w:rsidR="00080D04">
        <w:rPr>
          <w:color w:val="000000" w:themeColor="text1"/>
          <w:szCs w:val="28"/>
          <w:lang w:val="uk-UA"/>
        </w:rPr>
        <w:t xml:space="preserve"> </w:t>
      </w:r>
      <w:r w:rsidR="00A23145">
        <w:rPr>
          <w:color w:val="000000" w:themeColor="text1"/>
          <w:szCs w:val="28"/>
          <w:lang w:val="uk-UA"/>
        </w:rPr>
        <w:t xml:space="preserve">(рішення Комітету від </w:t>
      </w:r>
      <w:r w:rsidR="00922919">
        <w:rPr>
          <w:color w:val="000000" w:themeColor="text1"/>
          <w:szCs w:val="28"/>
          <w:lang w:val="uk-UA"/>
        </w:rPr>
        <w:t>16 жовтня</w:t>
      </w:r>
      <w:r w:rsidR="00A23145">
        <w:rPr>
          <w:color w:val="000000" w:themeColor="text1"/>
          <w:szCs w:val="28"/>
          <w:lang w:val="uk-UA"/>
        </w:rPr>
        <w:t xml:space="preserve">    2019 року, протокол №</w:t>
      </w:r>
      <w:r w:rsidR="00922919">
        <w:rPr>
          <w:color w:val="000000" w:themeColor="text1"/>
          <w:szCs w:val="28"/>
          <w:lang w:val="uk-UA"/>
        </w:rPr>
        <w:t xml:space="preserve"> 14</w:t>
      </w:r>
      <w:r w:rsidR="00A23145">
        <w:rPr>
          <w:color w:val="000000" w:themeColor="text1"/>
          <w:szCs w:val="28"/>
          <w:lang w:val="uk-UA"/>
        </w:rPr>
        <w:t>).</w:t>
      </w:r>
    </w:p>
    <w:p w:rsidR="00AE417C" w:rsidRPr="00AE417C" w:rsidRDefault="00080D04" w:rsidP="00AE417C">
      <w:pPr>
        <w:spacing w:line="240" w:lineRule="auto"/>
        <w:ind w:firstLine="709"/>
        <w:jc w:val="both"/>
        <w:rPr>
          <w:szCs w:val="28"/>
          <w:lang w:val="uk-UA"/>
        </w:rPr>
      </w:pPr>
      <w:bookmarkStart w:id="0" w:name="_GoBack"/>
      <w:bookmarkEnd w:id="0"/>
      <w:r>
        <w:rPr>
          <w:szCs w:val="28"/>
          <w:lang w:val="uk-UA"/>
        </w:rPr>
        <w:t>Так ризик</w:t>
      </w:r>
      <w:r w:rsidR="00B419B6">
        <w:rPr>
          <w:szCs w:val="28"/>
          <w:lang w:val="uk-UA"/>
        </w:rPr>
        <w:t xml:space="preserve"> вбачається у відсутності діючої адміністративної процедури</w:t>
      </w:r>
      <w:r w:rsidR="00AE417C" w:rsidRPr="00AE417C">
        <w:rPr>
          <w:szCs w:val="28"/>
          <w:lang w:val="uk-UA"/>
        </w:rPr>
        <w:t xml:space="preserve"> р</w:t>
      </w:r>
      <w:r w:rsidR="00B419B6">
        <w:rPr>
          <w:szCs w:val="28"/>
          <w:lang w:val="uk-UA"/>
        </w:rPr>
        <w:t>еєстрації договорів оренди житлових приміщень (квартир)</w:t>
      </w:r>
      <w:r w:rsidR="00AE417C" w:rsidRPr="00AE417C">
        <w:rPr>
          <w:szCs w:val="28"/>
          <w:lang w:val="uk-UA"/>
        </w:rPr>
        <w:t xml:space="preserve"> фізичними особами</w:t>
      </w:r>
      <w:r w:rsidR="00B419B6">
        <w:rPr>
          <w:szCs w:val="28"/>
          <w:lang w:val="uk-UA"/>
        </w:rPr>
        <w:t>. Відсутність такої процедури може</w:t>
      </w:r>
      <w:r>
        <w:rPr>
          <w:szCs w:val="28"/>
          <w:lang w:val="uk-UA"/>
        </w:rPr>
        <w:t xml:space="preserve"> створити можливості </w:t>
      </w:r>
      <w:r w:rsidR="00D03A15">
        <w:rPr>
          <w:szCs w:val="28"/>
          <w:lang w:val="uk-UA"/>
        </w:rPr>
        <w:t xml:space="preserve"> легалізації </w:t>
      </w:r>
      <w:proofErr w:type="spellStart"/>
      <w:r w:rsidR="00D03A15">
        <w:rPr>
          <w:szCs w:val="28"/>
          <w:lang w:val="uk-UA"/>
        </w:rPr>
        <w:t>необгрунтованих</w:t>
      </w:r>
      <w:proofErr w:type="spellEnd"/>
      <w:r w:rsidR="00D03A15">
        <w:rPr>
          <w:szCs w:val="28"/>
          <w:lang w:val="uk-UA"/>
        </w:rPr>
        <w:t xml:space="preserve"> активів</w:t>
      </w:r>
      <w:r>
        <w:rPr>
          <w:szCs w:val="28"/>
          <w:lang w:val="uk-UA"/>
        </w:rPr>
        <w:t xml:space="preserve"> та</w:t>
      </w:r>
      <w:r w:rsidRPr="00080D04">
        <w:rPr>
          <w:szCs w:val="28"/>
          <w:lang w:val="uk-UA"/>
        </w:rPr>
        <w:t>/</w:t>
      </w:r>
      <w:r>
        <w:rPr>
          <w:szCs w:val="28"/>
          <w:lang w:val="uk-UA"/>
        </w:rPr>
        <w:t>або ухилення від оподаткування</w:t>
      </w:r>
      <w:r w:rsidR="00D03A15">
        <w:rPr>
          <w:szCs w:val="28"/>
          <w:lang w:val="uk-UA"/>
        </w:rPr>
        <w:t>.</w:t>
      </w:r>
    </w:p>
    <w:p w:rsidR="00AE417C" w:rsidRPr="00AE417C" w:rsidRDefault="00B419B6" w:rsidP="00AE417C">
      <w:pPr>
        <w:spacing w:line="240" w:lineRule="auto"/>
        <w:ind w:firstLine="709"/>
        <w:jc w:val="both"/>
        <w:rPr>
          <w:rFonts w:eastAsia="Arial"/>
          <w:szCs w:val="28"/>
          <w:lang w:val="uk-UA"/>
        </w:rPr>
      </w:pPr>
      <w:r>
        <w:rPr>
          <w:szCs w:val="28"/>
          <w:lang w:val="uk-UA"/>
        </w:rPr>
        <w:t>Крім того</w:t>
      </w:r>
      <w:r w:rsidR="00D03A15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законодавча</w:t>
      </w:r>
      <w:r w:rsidR="00AE417C" w:rsidRPr="00AE417C">
        <w:rPr>
          <w:szCs w:val="28"/>
        </w:rPr>
        <w:t xml:space="preserve"> норма </w:t>
      </w:r>
      <w:proofErr w:type="spellStart"/>
      <w:r w:rsidR="00AE417C" w:rsidRPr="00AE417C">
        <w:rPr>
          <w:szCs w:val="28"/>
        </w:rPr>
        <w:t>ставитиме</w:t>
      </w:r>
      <w:proofErr w:type="spellEnd"/>
      <w:r w:rsidR="00AE417C" w:rsidRPr="00AE417C">
        <w:rPr>
          <w:szCs w:val="28"/>
        </w:rPr>
        <w:t xml:space="preserve"> в </w:t>
      </w:r>
      <w:proofErr w:type="spellStart"/>
      <w:r w:rsidR="00AE417C" w:rsidRPr="00AE417C">
        <w:rPr>
          <w:szCs w:val="28"/>
        </w:rPr>
        <w:t>нерівне</w:t>
      </w:r>
      <w:proofErr w:type="spellEnd"/>
      <w:r w:rsidR="00AE417C" w:rsidRPr="00AE417C">
        <w:rPr>
          <w:szCs w:val="28"/>
        </w:rPr>
        <w:t xml:space="preserve"> становище </w:t>
      </w:r>
      <w:proofErr w:type="spellStart"/>
      <w:r w:rsidR="00AE417C" w:rsidRPr="00AE417C">
        <w:rPr>
          <w:szCs w:val="28"/>
        </w:rPr>
        <w:t>фізичних</w:t>
      </w:r>
      <w:proofErr w:type="spellEnd"/>
      <w:r w:rsidR="00AE417C" w:rsidRPr="00AE417C">
        <w:rPr>
          <w:szCs w:val="28"/>
        </w:rPr>
        <w:t xml:space="preserve"> </w:t>
      </w:r>
      <w:proofErr w:type="spellStart"/>
      <w:r w:rsidR="00AE417C" w:rsidRPr="00AE417C">
        <w:rPr>
          <w:szCs w:val="28"/>
        </w:rPr>
        <w:t>осіб</w:t>
      </w:r>
      <w:proofErr w:type="spellEnd"/>
      <w:r w:rsidR="00AE417C" w:rsidRPr="00AE417C">
        <w:rPr>
          <w:szCs w:val="28"/>
        </w:rPr>
        <w:t xml:space="preserve">, </w:t>
      </w:r>
      <w:proofErr w:type="spellStart"/>
      <w:r w:rsidR="00AE417C" w:rsidRPr="00AE417C">
        <w:rPr>
          <w:szCs w:val="28"/>
        </w:rPr>
        <w:t>які</w:t>
      </w:r>
      <w:proofErr w:type="spellEnd"/>
      <w:r w:rsidR="00AE417C" w:rsidRPr="00AE417C">
        <w:rPr>
          <w:szCs w:val="28"/>
        </w:rPr>
        <w:t xml:space="preserve"> </w:t>
      </w:r>
      <w:proofErr w:type="spellStart"/>
      <w:r w:rsidR="00AE417C" w:rsidRPr="00AE417C">
        <w:rPr>
          <w:szCs w:val="28"/>
        </w:rPr>
        <w:t>мают</w:t>
      </w:r>
      <w:r w:rsidR="00D03A15">
        <w:rPr>
          <w:szCs w:val="28"/>
        </w:rPr>
        <w:t>ь</w:t>
      </w:r>
      <w:proofErr w:type="spellEnd"/>
      <w:r w:rsidR="00D03A15">
        <w:rPr>
          <w:szCs w:val="28"/>
        </w:rPr>
        <w:t xml:space="preserve"> статус </w:t>
      </w:r>
      <w:proofErr w:type="spellStart"/>
      <w:r w:rsidR="00D03A15">
        <w:rPr>
          <w:szCs w:val="28"/>
        </w:rPr>
        <w:t>внутрішньо</w:t>
      </w:r>
      <w:proofErr w:type="spellEnd"/>
      <w:r w:rsidR="00D03A15">
        <w:rPr>
          <w:szCs w:val="28"/>
        </w:rPr>
        <w:t xml:space="preserve"> </w:t>
      </w:r>
      <w:proofErr w:type="spellStart"/>
      <w:r w:rsidR="00D03A15">
        <w:rPr>
          <w:szCs w:val="28"/>
        </w:rPr>
        <w:t>переміщених</w:t>
      </w:r>
      <w:proofErr w:type="spellEnd"/>
      <w:r w:rsidR="00082691">
        <w:rPr>
          <w:szCs w:val="28"/>
          <w:lang w:val="uk-UA"/>
        </w:rPr>
        <w:t xml:space="preserve"> осіб</w:t>
      </w:r>
      <w:r w:rsidR="00AE417C" w:rsidRPr="00AE417C">
        <w:rPr>
          <w:szCs w:val="28"/>
        </w:rPr>
        <w:t xml:space="preserve"> і </w:t>
      </w:r>
      <w:proofErr w:type="spellStart"/>
      <w:r w:rsidR="00AE417C" w:rsidRPr="00AE417C">
        <w:rPr>
          <w:szCs w:val="28"/>
        </w:rPr>
        <w:t>які</w:t>
      </w:r>
      <w:proofErr w:type="spellEnd"/>
      <w:r w:rsidR="00AE417C" w:rsidRPr="00AE417C">
        <w:rPr>
          <w:szCs w:val="28"/>
        </w:rPr>
        <w:t xml:space="preserve"> такого ст</w:t>
      </w:r>
      <w:r w:rsidR="00D03A15">
        <w:rPr>
          <w:szCs w:val="28"/>
        </w:rPr>
        <w:t xml:space="preserve">атусу не </w:t>
      </w:r>
      <w:proofErr w:type="spellStart"/>
      <w:r w:rsidR="00D03A15">
        <w:rPr>
          <w:szCs w:val="28"/>
        </w:rPr>
        <w:t>мають</w:t>
      </w:r>
      <w:proofErr w:type="spellEnd"/>
      <w:r w:rsidR="00D03A15">
        <w:rPr>
          <w:szCs w:val="28"/>
          <w:lang w:val="uk-UA"/>
        </w:rPr>
        <w:t xml:space="preserve">, а також осіб </w:t>
      </w:r>
      <w:proofErr w:type="spellStart"/>
      <w:r w:rsidR="00D03A15">
        <w:rPr>
          <w:szCs w:val="28"/>
          <w:lang w:val="uk-UA"/>
        </w:rPr>
        <w:t>арендодавців</w:t>
      </w:r>
      <w:proofErr w:type="spellEnd"/>
      <w:r w:rsidR="00D03A15">
        <w:rPr>
          <w:szCs w:val="28"/>
          <w:lang w:val="uk-UA"/>
        </w:rPr>
        <w:t>.</w:t>
      </w:r>
      <w:r w:rsidR="00AE417C" w:rsidRPr="00AE417C">
        <w:rPr>
          <w:szCs w:val="28"/>
        </w:rPr>
        <w:t xml:space="preserve"> </w:t>
      </w:r>
      <w:proofErr w:type="spellStart"/>
      <w:r w:rsidR="00AE417C" w:rsidRPr="00AE417C">
        <w:rPr>
          <w:szCs w:val="28"/>
        </w:rPr>
        <w:t>Це</w:t>
      </w:r>
      <w:proofErr w:type="spellEnd"/>
      <w:r w:rsidR="00AE417C" w:rsidRPr="00AE417C">
        <w:rPr>
          <w:szCs w:val="28"/>
        </w:rPr>
        <w:t xml:space="preserve"> </w:t>
      </w:r>
      <w:proofErr w:type="spellStart"/>
      <w:r w:rsidR="00AE417C" w:rsidRPr="00AE417C">
        <w:rPr>
          <w:szCs w:val="28"/>
        </w:rPr>
        <w:t>порушує</w:t>
      </w:r>
      <w:proofErr w:type="spellEnd"/>
      <w:r w:rsidR="00AE417C" w:rsidRPr="00AE417C">
        <w:rPr>
          <w:szCs w:val="28"/>
        </w:rPr>
        <w:t xml:space="preserve"> принцип </w:t>
      </w:r>
      <w:proofErr w:type="spellStart"/>
      <w:r w:rsidR="00AE417C" w:rsidRPr="00AE417C">
        <w:rPr>
          <w:szCs w:val="28"/>
        </w:rPr>
        <w:t>рівності</w:t>
      </w:r>
      <w:proofErr w:type="spellEnd"/>
      <w:r w:rsidR="00AE417C" w:rsidRPr="00AE417C">
        <w:rPr>
          <w:szCs w:val="28"/>
        </w:rPr>
        <w:t xml:space="preserve"> </w:t>
      </w:r>
      <w:proofErr w:type="spellStart"/>
      <w:r w:rsidR="00AE417C" w:rsidRPr="00AE417C">
        <w:rPr>
          <w:szCs w:val="28"/>
        </w:rPr>
        <w:t>платників</w:t>
      </w:r>
      <w:proofErr w:type="spellEnd"/>
      <w:r w:rsidR="00AE417C" w:rsidRPr="00AE417C">
        <w:rPr>
          <w:szCs w:val="28"/>
        </w:rPr>
        <w:t xml:space="preserve"> </w:t>
      </w:r>
      <w:proofErr w:type="spellStart"/>
      <w:r w:rsidR="00AE417C" w:rsidRPr="00AE417C">
        <w:rPr>
          <w:szCs w:val="28"/>
        </w:rPr>
        <w:t>податків</w:t>
      </w:r>
      <w:proofErr w:type="spellEnd"/>
      <w:r w:rsidR="00AE417C" w:rsidRPr="00AE417C">
        <w:rPr>
          <w:szCs w:val="28"/>
        </w:rPr>
        <w:t xml:space="preserve">, </w:t>
      </w:r>
      <w:proofErr w:type="spellStart"/>
      <w:r w:rsidR="00AE417C" w:rsidRPr="00AE417C">
        <w:rPr>
          <w:szCs w:val="28"/>
        </w:rPr>
        <w:t>передбачений</w:t>
      </w:r>
      <w:proofErr w:type="spellEnd"/>
      <w:r w:rsidR="00AE417C" w:rsidRPr="00AE417C">
        <w:rPr>
          <w:szCs w:val="28"/>
        </w:rPr>
        <w:t xml:space="preserve"> </w:t>
      </w:r>
      <w:proofErr w:type="spellStart"/>
      <w:r w:rsidR="00AE417C" w:rsidRPr="00AE417C">
        <w:rPr>
          <w:szCs w:val="28"/>
        </w:rPr>
        <w:t>статтею</w:t>
      </w:r>
      <w:proofErr w:type="spellEnd"/>
      <w:r w:rsidR="00AE417C" w:rsidRPr="00AE417C">
        <w:rPr>
          <w:szCs w:val="28"/>
        </w:rPr>
        <w:t xml:space="preserve"> 4 </w:t>
      </w:r>
      <w:proofErr w:type="spellStart"/>
      <w:r w:rsidR="00AE417C" w:rsidRPr="00AE417C">
        <w:rPr>
          <w:szCs w:val="28"/>
        </w:rPr>
        <w:t>Податкового</w:t>
      </w:r>
      <w:proofErr w:type="spellEnd"/>
      <w:r w:rsidR="00AE417C" w:rsidRPr="00AE417C">
        <w:rPr>
          <w:szCs w:val="28"/>
        </w:rPr>
        <w:t xml:space="preserve"> кодексу України.</w:t>
      </w:r>
    </w:p>
    <w:p w:rsidR="00A23145" w:rsidRDefault="00A23145" w:rsidP="00A23145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AE417C" w:rsidRDefault="00AE417C" w:rsidP="00A23145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A23145" w:rsidRPr="00B2748A" w:rsidRDefault="00A23145" w:rsidP="00A23145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A23145" w:rsidRPr="005C26AD" w:rsidRDefault="00A23145" w:rsidP="00A23145">
      <w:pPr>
        <w:rPr>
          <w:lang w:val="uk-UA"/>
        </w:rPr>
      </w:pPr>
    </w:p>
    <w:sectPr w:rsidR="00A23145" w:rsidRPr="005C26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145"/>
    <w:rsid w:val="00080D04"/>
    <w:rsid w:val="00082691"/>
    <w:rsid w:val="0029588E"/>
    <w:rsid w:val="00922919"/>
    <w:rsid w:val="009533C8"/>
    <w:rsid w:val="00A23145"/>
    <w:rsid w:val="00AB13E4"/>
    <w:rsid w:val="00AE417C"/>
    <w:rsid w:val="00B419B6"/>
    <w:rsid w:val="00CF51CA"/>
    <w:rsid w:val="00D03A15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BDAC"/>
  <w15:chartTrackingRefBased/>
  <w15:docId w15:val="{5F316DD2-F6A1-4037-8ABD-6E0E54C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145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E417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4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2019-10-17T12:41:00Z</cp:lastPrinted>
  <dcterms:created xsi:type="dcterms:W3CDTF">2019-09-20T10:27:00Z</dcterms:created>
  <dcterms:modified xsi:type="dcterms:W3CDTF">2019-10-17T12:42:00Z</dcterms:modified>
</cp:coreProperties>
</file>