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3B0" w:rsidRPr="00782604" w:rsidRDefault="00CE13B0" w:rsidP="00CE13B0">
      <w:pPr>
        <w:rPr>
          <w:lang w:val="en-US"/>
        </w:rPr>
      </w:pPr>
      <w:bookmarkStart w:id="0" w:name="_GoBack"/>
      <w:bookmarkEnd w:id="0"/>
    </w:p>
    <w:p w:rsidR="00CE13B0" w:rsidRDefault="00CE13B0" w:rsidP="00CE13B0"/>
    <w:p w:rsidR="00CE13B0" w:rsidRDefault="00CE13B0" w:rsidP="00CE13B0"/>
    <w:p w:rsidR="00CE13B0" w:rsidRDefault="00CE13B0" w:rsidP="00CE13B0"/>
    <w:p w:rsidR="00CE13B0" w:rsidRDefault="00CE13B0" w:rsidP="00CE13B0"/>
    <w:p w:rsidR="00CE13B0" w:rsidRDefault="00CE13B0" w:rsidP="00CE13B0"/>
    <w:p w:rsidR="00CE13B0" w:rsidRDefault="00CE13B0" w:rsidP="00CE13B0"/>
    <w:p w:rsidR="00CE13B0" w:rsidRDefault="00CE13B0" w:rsidP="00CE13B0">
      <w:pPr>
        <w:jc w:val="center"/>
        <w:rPr>
          <w:b/>
        </w:rPr>
      </w:pPr>
    </w:p>
    <w:p w:rsidR="00CE13B0" w:rsidRPr="00F266C9" w:rsidRDefault="00CE13B0" w:rsidP="00CE13B0">
      <w:pPr>
        <w:jc w:val="center"/>
        <w:rPr>
          <w:b/>
        </w:rPr>
      </w:pPr>
      <w:r w:rsidRPr="00F266C9">
        <w:rPr>
          <w:b/>
        </w:rPr>
        <w:t>ВИСНОВОК</w:t>
      </w:r>
    </w:p>
    <w:p w:rsidR="00CE13B0" w:rsidRPr="00EA093D" w:rsidRDefault="00CE13B0" w:rsidP="00CE13B0">
      <w:pPr>
        <w:jc w:val="center"/>
        <w:rPr>
          <w:b/>
        </w:rPr>
      </w:pPr>
      <w:r w:rsidRPr="00EA093D">
        <w:rPr>
          <w:b/>
        </w:rPr>
        <w:t>на проект Закону України «Про внесення змін до Прикінцевих та перехідних положень Закону України «Про ринок електричної енергії» щодо постачання електричної енергії для забезпечення функціонування спільного майна багатоквартирного житлового будинку»</w:t>
      </w:r>
    </w:p>
    <w:p w:rsidR="00CE13B0" w:rsidRPr="00EA093D" w:rsidRDefault="00CE13B0" w:rsidP="00CE13B0">
      <w:pPr>
        <w:jc w:val="center"/>
        <w:rPr>
          <w:b/>
        </w:rPr>
      </w:pPr>
    </w:p>
    <w:p w:rsidR="005D653F" w:rsidRPr="005D653F" w:rsidRDefault="00CE13B0" w:rsidP="00EA093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D653F">
        <w:rPr>
          <w:sz w:val="28"/>
          <w:szCs w:val="28"/>
        </w:rPr>
        <w:t xml:space="preserve">У проекті пропонується доповнити п. 13 розділу XVII «Прикінцеві та перехідні положення» Закону України </w:t>
      </w:r>
      <w:r w:rsidR="00D907F2">
        <w:rPr>
          <w:sz w:val="28"/>
          <w:szCs w:val="28"/>
        </w:rPr>
        <w:t xml:space="preserve">«Про ринок електричної енергії» </w:t>
      </w:r>
      <w:r w:rsidR="001B7A90">
        <w:rPr>
          <w:sz w:val="28"/>
          <w:szCs w:val="28"/>
        </w:rPr>
        <w:t xml:space="preserve">(далі – Закон) </w:t>
      </w:r>
      <w:r w:rsidRPr="005D653F">
        <w:rPr>
          <w:sz w:val="28"/>
          <w:szCs w:val="28"/>
        </w:rPr>
        <w:t xml:space="preserve">положенням, за яким </w:t>
      </w:r>
      <w:r w:rsidR="005D653F" w:rsidRPr="005D653F">
        <w:rPr>
          <w:sz w:val="28"/>
          <w:szCs w:val="28"/>
          <w:shd w:val="clear" w:color="auto" w:fill="FFFFFF"/>
        </w:rPr>
        <w:t>електрична енергія, яка купується споживачами у постачальника універсальних послуг для забезпечення функціонування спільного майна багатоквартирного житлового будинку та витрачається на технічні цілі (роботу ліфтів, насосів та замково-переговорних пристроїв, що належать власникам квартир багатоквартирного будинку на праві спільної власності) та освітлення дворів, східців і номерних знаків, оплачується за цінами, за якими постачальник універсальних послуг здійснює постачання електричної енергії населенню.</w:t>
      </w:r>
    </w:p>
    <w:p w:rsidR="00CE13B0" w:rsidRDefault="00CE13B0" w:rsidP="00EA093D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Прийняття </w:t>
      </w:r>
      <w:r w:rsidR="008436B2">
        <w:t>законо</w:t>
      </w:r>
      <w:r>
        <w:t>проекту</w:t>
      </w:r>
      <w:r w:rsidR="008436B2">
        <w:t xml:space="preserve"> дозв</w:t>
      </w:r>
      <w:r>
        <w:t>олить «</w:t>
      </w:r>
      <w:r w:rsidR="005D653F">
        <w:rPr>
          <w:kern w:val="2"/>
        </w:rPr>
        <w:t xml:space="preserve">забезпечити гарантоване постачання електроенергії </w:t>
      </w:r>
      <w:r w:rsidR="005D653F">
        <w:rPr>
          <w:shd w:val="clear" w:color="auto" w:fill="FFFFFF"/>
        </w:rPr>
        <w:t>для забезпечення функціонування спільного майна багатоквартирного житлового будинку</w:t>
      </w:r>
      <w:r w:rsidR="005D653F">
        <w:t xml:space="preserve"> на однакових умовах з постачанням електроенергії населенню, що дозволить уникнути можливого збільшення тарифів на послугу з утримання багатоквартирного будинку та буде сприяти зниженню соціальної напруги</w:t>
      </w:r>
      <w:r w:rsidR="008436B2">
        <w:t>»</w:t>
      </w:r>
      <w:r w:rsidR="005D653F">
        <w:t xml:space="preserve"> </w:t>
      </w:r>
      <w:r>
        <w:t>(п. 6</w:t>
      </w:r>
      <w:r w:rsidR="008436B2">
        <w:t xml:space="preserve"> пояснювальної записки</w:t>
      </w:r>
      <w:r>
        <w:t>).</w:t>
      </w:r>
    </w:p>
    <w:p w:rsidR="009F29CA" w:rsidRDefault="00CE13B0" w:rsidP="00EA093D">
      <w:pPr>
        <w:ind w:firstLine="709"/>
        <w:jc w:val="both"/>
      </w:pPr>
      <w:r>
        <w:t>Головне управління</w:t>
      </w:r>
      <w:r w:rsidR="00253201">
        <w:t xml:space="preserve">, </w:t>
      </w:r>
      <w:r w:rsidR="00866826">
        <w:t xml:space="preserve">проаналізувавши законопроект, </w:t>
      </w:r>
      <w:r>
        <w:t>не заперечу</w:t>
      </w:r>
      <w:r w:rsidR="0048471E">
        <w:t xml:space="preserve">є </w:t>
      </w:r>
      <w:r>
        <w:t xml:space="preserve">щодо </w:t>
      </w:r>
      <w:r w:rsidRPr="001661C0">
        <w:t>визначення на законодавчому рівні</w:t>
      </w:r>
      <w:r>
        <w:t xml:space="preserve"> порядку, згідно з яким</w:t>
      </w:r>
      <w:r w:rsidRPr="001661C0">
        <w:t xml:space="preserve"> постачання електричної енергії для забезпечення функціонування спільного майна багатоквартирного житлового будинку прирівнюється за тарифом до постачання електроенергії населенню</w:t>
      </w:r>
      <w:r w:rsidR="009F29CA">
        <w:t>.</w:t>
      </w:r>
    </w:p>
    <w:p w:rsidR="0048471E" w:rsidRDefault="0048471E" w:rsidP="00EA093D">
      <w:pPr>
        <w:ind w:firstLine="709"/>
        <w:jc w:val="both"/>
      </w:pPr>
    </w:p>
    <w:p w:rsidR="003D310F" w:rsidRDefault="003D310F" w:rsidP="00EA093D">
      <w:pPr>
        <w:ind w:firstLine="709"/>
        <w:jc w:val="both"/>
      </w:pPr>
    </w:p>
    <w:p w:rsidR="00CE13B0" w:rsidRDefault="00CE13B0" w:rsidP="00EA093D">
      <w:pPr>
        <w:ind w:firstLine="709"/>
        <w:jc w:val="both"/>
      </w:pPr>
      <w:r>
        <w:t xml:space="preserve">Керівник Головного управління                                            </w:t>
      </w:r>
      <w:r w:rsidR="005D653F">
        <w:t>С.</w:t>
      </w:r>
      <w:r>
        <w:t>Тихонюк</w:t>
      </w:r>
    </w:p>
    <w:p w:rsidR="00CE13B0" w:rsidRDefault="00CE13B0" w:rsidP="00EA093D">
      <w:pPr>
        <w:ind w:firstLine="709"/>
        <w:jc w:val="both"/>
      </w:pPr>
    </w:p>
    <w:p w:rsidR="005D653F" w:rsidRDefault="005D653F" w:rsidP="00EA093D">
      <w:pPr>
        <w:ind w:firstLine="709"/>
        <w:jc w:val="both"/>
      </w:pPr>
    </w:p>
    <w:p w:rsidR="00CE13B0" w:rsidRPr="00EA093D" w:rsidRDefault="00CE13B0" w:rsidP="00EA093D">
      <w:pPr>
        <w:ind w:firstLine="709"/>
        <w:jc w:val="both"/>
        <w:rPr>
          <w:sz w:val="20"/>
          <w:szCs w:val="20"/>
        </w:rPr>
      </w:pPr>
      <w:r w:rsidRPr="00EA093D">
        <w:rPr>
          <w:sz w:val="20"/>
          <w:szCs w:val="20"/>
        </w:rPr>
        <w:t xml:space="preserve">Вик.: </w:t>
      </w:r>
      <w:r w:rsidR="005D653F" w:rsidRPr="00EA093D">
        <w:rPr>
          <w:sz w:val="20"/>
          <w:szCs w:val="20"/>
        </w:rPr>
        <w:t>О.</w:t>
      </w:r>
      <w:r w:rsidR="00504CA8">
        <w:rPr>
          <w:sz w:val="20"/>
          <w:szCs w:val="20"/>
        </w:rPr>
        <w:t xml:space="preserve"> </w:t>
      </w:r>
      <w:r w:rsidR="005D653F" w:rsidRPr="00EA093D">
        <w:rPr>
          <w:sz w:val="20"/>
          <w:szCs w:val="20"/>
        </w:rPr>
        <w:t>Олещенко, Ю.</w:t>
      </w:r>
      <w:r w:rsidR="00504CA8">
        <w:rPr>
          <w:sz w:val="20"/>
          <w:szCs w:val="20"/>
        </w:rPr>
        <w:t xml:space="preserve"> </w:t>
      </w:r>
      <w:r w:rsidR="005D653F" w:rsidRPr="00EA093D">
        <w:rPr>
          <w:sz w:val="20"/>
          <w:szCs w:val="20"/>
        </w:rPr>
        <w:t>Лисицька</w:t>
      </w:r>
    </w:p>
    <w:p w:rsidR="005204CF" w:rsidRDefault="005204CF" w:rsidP="00EA093D">
      <w:pPr>
        <w:ind w:firstLine="709"/>
      </w:pPr>
    </w:p>
    <w:sectPr w:rsidR="005204CF" w:rsidSect="00591385">
      <w:headerReference w:type="default" r:id="rId6"/>
      <w:headerReference w:type="first" r:id="rId7"/>
      <w:pgSz w:w="11906" w:h="16838"/>
      <w:pgMar w:top="850" w:right="850" w:bottom="284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636" w:rsidRDefault="004D6636" w:rsidP="005D653F">
      <w:r>
        <w:separator/>
      </w:r>
    </w:p>
  </w:endnote>
  <w:endnote w:type="continuationSeparator" w:id="0">
    <w:p w:rsidR="004D6636" w:rsidRDefault="004D6636" w:rsidP="005D6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636" w:rsidRDefault="004D6636" w:rsidP="005D653F">
      <w:r>
        <w:separator/>
      </w:r>
    </w:p>
  </w:footnote>
  <w:footnote w:type="continuationSeparator" w:id="0">
    <w:p w:rsidR="004D6636" w:rsidRDefault="004D6636" w:rsidP="005D6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560990"/>
      <w:docPartObj>
        <w:docPartGallery w:val="Page Numbers (Top of Page)"/>
        <w:docPartUnique/>
      </w:docPartObj>
    </w:sdtPr>
    <w:sdtEndPr/>
    <w:sdtContent>
      <w:p w:rsidR="00F266C9" w:rsidRDefault="00786B05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310F">
          <w:rPr>
            <w:noProof/>
          </w:rPr>
          <w:t>2</w:t>
        </w:r>
        <w:r>
          <w:fldChar w:fldCharType="end"/>
        </w:r>
      </w:p>
    </w:sdtContent>
  </w:sdt>
  <w:p w:rsidR="00F266C9" w:rsidRDefault="004D663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93D" w:rsidRDefault="00786B05" w:rsidP="00F266C9">
    <w:pPr>
      <w:rPr>
        <w:sz w:val="20"/>
        <w:szCs w:val="20"/>
      </w:rPr>
    </w:pPr>
    <w:r w:rsidRPr="00F266C9">
      <w:rPr>
        <w:sz w:val="20"/>
        <w:szCs w:val="20"/>
      </w:rPr>
      <w:t xml:space="preserve">До </w:t>
    </w:r>
    <w:r w:rsidR="00EA093D">
      <w:rPr>
        <w:sz w:val="20"/>
        <w:szCs w:val="20"/>
      </w:rPr>
      <w:t xml:space="preserve">реєстр. </w:t>
    </w:r>
    <w:r w:rsidRPr="00F266C9">
      <w:rPr>
        <w:sz w:val="20"/>
        <w:szCs w:val="20"/>
      </w:rPr>
      <w:t>№</w:t>
    </w:r>
    <w:r>
      <w:rPr>
        <w:sz w:val="20"/>
        <w:szCs w:val="20"/>
      </w:rPr>
      <w:t xml:space="preserve"> </w:t>
    </w:r>
    <w:r w:rsidR="005D653F">
      <w:rPr>
        <w:sz w:val="20"/>
        <w:szCs w:val="20"/>
      </w:rPr>
      <w:t>2098 від 17.01.2020</w:t>
    </w:r>
  </w:p>
  <w:p w:rsidR="005D653F" w:rsidRPr="00F266C9" w:rsidRDefault="005D653F" w:rsidP="00F266C9">
    <w:pPr>
      <w:rPr>
        <w:sz w:val="20"/>
        <w:szCs w:val="20"/>
      </w:rPr>
    </w:pPr>
    <w:r>
      <w:rPr>
        <w:sz w:val="20"/>
        <w:szCs w:val="20"/>
      </w:rPr>
      <w:t>доопрацьований</w:t>
    </w:r>
  </w:p>
  <w:p w:rsidR="00EA093D" w:rsidRDefault="00EA093D" w:rsidP="00F266C9">
    <w:pPr>
      <w:rPr>
        <w:sz w:val="20"/>
        <w:szCs w:val="20"/>
      </w:rPr>
    </w:pPr>
    <w:r>
      <w:rPr>
        <w:sz w:val="20"/>
        <w:szCs w:val="20"/>
      </w:rPr>
      <w:t>Народн</w:t>
    </w:r>
    <w:r w:rsidR="00504CA8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504CA8">
      <w:rPr>
        <w:sz w:val="20"/>
        <w:szCs w:val="20"/>
      </w:rPr>
      <w:t>и</w:t>
    </w:r>
    <w:r>
      <w:rPr>
        <w:sz w:val="20"/>
        <w:szCs w:val="20"/>
      </w:rPr>
      <w:t xml:space="preserve"> У</w:t>
    </w:r>
    <w:r w:rsidR="00786B05" w:rsidRPr="00F266C9">
      <w:rPr>
        <w:sz w:val="20"/>
        <w:szCs w:val="20"/>
      </w:rPr>
      <w:t xml:space="preserve">країни </w:t>
    </w:r>
  </w:p>
  <w:p w:rsidR="00F266C9" w:rsidRDefault="00EA093D" w:rsidP="00F266C9">
    <w:r>
      <w:rPr>
        <w:sz w:val="20"/>
        <w:szCs w:val="20"/>
      </w:rPr>
      <w:t>О.</w:t>
    </w:r>
    <w:r w:rsidR="00504CA8">
      <w:rPr>
        <w:sz w:val="20"/>
        <w:szCs w:val="20"/>
      </w:rPr>
      <w:t xml:space="preserve"> </w:t>
    </w:r>
    <w:r w:rsidR="00786B05" w:rsidRPr="00F266C9">
      <w:rPr>
        <w:sz w:val="20"/>
        <w:szCs w:val="20"/>
      </w:rPr>
      <w:t>Кучеренко</w:t>
    </w:r>
    <w:r w:rsidR="006D34CB">
      <w:rPr>
        <w:sz w:val="20"/>
        <w:szCs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B0"/>
    <w:rsid w:val="00160EAC"/>
    <w:rsid w:val="001B7A90"/>
    <w:rsid w:val="002447C3"/>
    <w:rsid w:val="00253201"/>
    <w:rsid w:val="002D5E89"/>
    <w:rsid w:val="00352E20"/>
    <w:rsid w:val="00355D73"/>
    <w:rsid w:val="003D310F"/>
    <w:rsid w:val="00422F68"/>
    <w:rsid w:val="0048471E"/>
    <w:rsid w:val="004920AF"/>
    <w:rsid w:val="004D6636"/>
    <w:rsid w:val="00504CA8"/>
    <w:rsid w:val="005204CF"/>
    <w:rsid w:val="00596E44"/>
    <w:rsid w:val="005D653F"/>
    <w:rsid w:val="0066561E"/>
    <w:rsid w:val="006D2833"/>
    <w:rsid w:val="006D34CB"/>
    <w:rsid w:val="0075516A"/>
    <w:rsid w:val="00786B05"/>
    <w:rsid w:val="008222F7"/>
    <w:rsid w:val="008436B2"/>
    <w:rsid w:val="00866826"/>
    <w:rsid w:val="008F4EED"/>
    <w:rsid w:val="00952B92"/>
    <w:rsid w:val="009F29CA"/>
    <w:rsid w:val="00A77E6B"/>
    <w:rsid w:val="00B03FBE"/>
    <w:rsid w:val="00C20494"/>
    <w:rsid w:val="00CE13B0"/>
    <w:rsid w:val="00D10B40"/>
    <w:rsid w:val="00D62C13"/>
    <w:rsid w:val="00D907F2"/>
    <w:rsid w:val="00DA71BE"/>
    <w:rsid w:val="00EA093D"/>
    <w:rsid w:val="00FD0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9087E1-667E-4D83-8D8F-54A9C3247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3B0"/>
    <w:pPr>
      <w:spacing w:after="0" w:line="240" w:lineRule="auto"/>
      <w:jc w:val="right"/>
    </w:pPr>
    <w:rPr>
      <w:rFonts w:cs="Times New Roman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13B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E13B0"/>
    <w:rPr>
      <w:rFonts w:cs="Times New Roman"/>
      <w:szCs w:val="28"/>
    </w:rPr>
  </w:style>
  <w:style w:type="paragraph" w:styleId="a5">
    <w:name w:val="footer"/>
    <w:basedOn w:val="a"/>
    <w:link w:val="a6"/>
    <w:uiPriority w:val="99"/>
    <w:unhideWhenUsed/>
    <w:rsid w:val="005D653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5D653F"/>
    <w:rPr>
      <w:rFonts w:cs="Times New Roman"/>
      <w:szCs w:val="28"/>
    </w:rPr>
  </w:style>
  <w:style w:type="paragraph" w:customStyle="1" w:styleId="rvps2">
    <w:name w:val="rvps2"/>
    <w:basedOn w:val="a"/>
    <w:rsid w:val="005D653F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rvts0">
    <w:name w:val="rvts0"/>
    <w:basedOn w:val="a0"/>
    <w:rsid w:val="009F29CA"/>
  </w:style>
  <w:style w:type="character" w:customStyle="1" w:styleId="st42">
    <w:name w:val="st42"/>
    <w:uiPriority w:val="99"/>
    <w:rsid w:val="001B7A90"/>
    <w:rPr>
      <w:rFonts w:ascii="Times New Roman" w:hAnsi="Times New Roman" w:cs="Times New Roman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B03FB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03F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1131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Олещенко Оксана Миколаївна</dc:creator>
  <cp:keywords/>
  <dc:description/>
  <cp:lastModifiedBy>Інна Григорівна Лопотуха</cp:lastModifiedBy>
  <cp:revision>2</cp:revision>
  <cp:lastPrinted>2020-01-21T09:53:00Z</cp:lastPrinted>
  <dcterms:created xsi:type="dcterms:W3CDTF">2020-01-23T10:24:00Z</dcterms:created>
  <dcterms:modified xsi:type="dcterms:W3CDTF">2020-01-23T10:24:00Z</dcterms:modified>
</cp:coreProperties>
</file>