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5EB" w:rsidRDefault="00E675EB" w:rsidP="00E675EB">
      <w:pPr>
        <w:pStyle w:val="StyleAwt"/>
        <w:ind w:left="3540"/>
        <w:jc w:val="right"/>
        <w:rPr>
          <w:b w:val="0"/>
          <w:i w:val="0"/>
          <w:spacing w:val="-2"/>
          <w:kern w:val="2"/>
          <w:sz w:val="28"/>
          <w:szCs w:val="28"/>
          <w:u w:val="none"/>
        </w:rPr>
      </w:pPr>
      <w:r w:rsidRPr="00E675EB">
        <w:rPr>
          <w:b w:val="0"/>
          <w:i w:val="0"/>
          <w:spacing w:val="-2"/>
          <w:kern w:val="2"/>
          <w:sz w:val="28"/>
          <w:szCs w:val="28"/>
          <w:u w:val="none"/>
        </w:rPr>
        <w:t>Проект</w:t>
      </w:r>
    </w:p>
    <w:p w:rsidR="00E675EB" w:rsidRDefault="00E675EB" w:rsidP="00E675EB">
      <w:pPr>
        <w:pStyle w:val="StyleAwt"/>
        <w:ind w:left="3540"/>
        <w:jc w:val="right"/>
        <w:rPr>
          <w:b w:val="0"/>
          <w:i w:val="0"/>
          <w:spacing w:val="-2"/>
          <w:kern w:val="2"/>
          <w:sz w:val="28"/>
          <w:szCs w:val="28"/>
          <w:u w:val="none"/>
        </w:rPr>
      </w:pPr>
      <w:r>
        <w:rPr>
          <w:b w:val="0"/>
          <w:i w:val="0"/>
          <w:spacing w:val="-2"/>
          <w:kern w:val="2"/>
          <w:sz w:val="28"/>
          <w:szCs w:val="28"/>
          <w:u w:val="none"/>
        </w:rPr>
        <w:t>(тираж 29.11.2019)</w:t>
      </w:r>
    </w:p>
    <w:p w:rsidR="00E675EB" w:rsidRPr="00E675EB" w:rsidRDefault="00E675EB" w:rsidP="00E675EB">
      <w:pPr>
        <w:pStyle w:val="StyleAwt"/>
        <w:ind w:left="3540"/>
        <w:jc w:val="right"/>
        <w:rPr>
          <w:b w:val="0"/>
          <w:i w:val="0"/>
          <w:spacing w:val="-2"/>
          <w:kern w:val="2"/>
          <w:sz w:val="28"/>
          <w:szCs w:val="28"/>
          <w:u w:val="none"/>
        </w:rPr>
      </w:pPr>
    </w:p>
    <w:p w:rsidR="00E675EB" w:rsidRPr="00E675EB" w:rsidRDefault="00E675EB" w:rsidP="00E675EB">
      <w:pPr>
        <w:pStyle w:val="StyleAwt"/>
        <w:spacing w:line="240" w:lineRule="auto"/>
        <w:ind w:firstLine="284"/>
        <w:jc w:val="center"/>
        <w:rPr>
          <w:i w:val="0"/>
          <w:spacing w:val="-2"/>
          <w:kern w:val="2"/>
          <w:sz w:val="28"/>
          <w:szCs w:val="28"/>
          <w:u w:val="none"/>
        </w:rPr>
      </w:pPr>
      <w:r w:rsidRPr="00E675EB">
        <w:rPr>
          <w:i w:val="0"/>
          <w:spacing w:val="-2"/>
          <w:kern w:val="2"/>
          <w:sz w:val="28"/>
          <w:szCs w:val="28"/>
          <w:u w:val="none"/>
        </w:rPr>
        <w:t>З А К О Н   У К Р А Ї Н И</w:t>
      </w:r>
    </w:p>
    <w:p w:rsidR="00E675EB" w:rsidRDefault="00E675EB" w:rsidP="00E675EB">
      <w:pPr>
        <w:pStyle w:val="StyleAwt"/>
        <w:spacing w:line="240" w:lineRule="auto"/>
        <w:ind w:firstLine="284"/>
        <w:jc w:val="center"/>
        <w:rPr>
          <w:i w:val="0"/>
          <w:spacing w:val="-2"/>
          <w:kern w:val="2"/>
          <w:sz w:val="28"/>
          <w:szCs w:val="28"/>
          <w:u w:val="none"/>
        </w:rPr>
      </w:pPr>
      <w:r w:rsidRPr="00E675EB">
        <w:rPr>
          <w:i w:val="0"/>
          <w:spacing w:val="-2"/>
          <w:kern w:val="2"/>
          <w:sz w:val="28"/>
          <w:szCs w:val="28"/>
          <w:u w:val="none"/>
        </w:rPr>
        <w:t>Про внесення змін до деяких законів України  щодо удосконалення діяльності Державного бюро розслідувань</w:t>
      </w:r>
    </w:p>
    <w:p w:rsidR="00E675EB" w:rsidRPr="00E675EB" w:rsidRDefault="00E675EB" w:rsidP="00E675EB">
      <w:pPr>
        <w:pStyle w:val="StyleAwt"/>
        <w:spacing w:line="240" w:lineRule="auto"/>
        <w:ind w:firstLine="284"/>
        <w:jc w:val="center"/>
        <w:rPr>
          <w:i w:val="0"/>
          <w:spacing w:val="-2"/>
          <w:kern w:val="2"/>
          <w:sz w:val="28"/>
          <w:szCs w:val="28"/>
          <w:u w:val="none"/>
        </w:rPr>
      </w:pPr>
      <w:bookmarkStart w:id="0" w:name="_GoBack"/>
      <w:bookmarkEnd w:id="0"/>
    </w:p>
    <w:p w:rsidR="00E675EB" w:rsidRPr="00E675EB" w:rsidRDefault="00E675EB" w:rsidP="00E675EB">
      <w:pPr>
        <w:pStyle w:val="StyleZakonu"/>
        <w:spacing w:after="0" w:line="240" w:lineRule="auto"/>
        <w:ind w:firstLine="720"/>
        <w:rPr>
          <w:sz w:val="28"/>
        </w:rPr>
      </w:pPr>
      <w:r w:rsidRPr="00E675EB">
        <w:rPr>
          <w:sz w:val="28"/>
        </w:rPr>
        <w:t>ІІ. Прикінцеві та перехідні положення</w:t>
      </w:r>
    </w:p>
    <w:p w:rsidR="00E675EB" w:rsidRPr="00E675EB" w:rsidRDefault="00E675EB" w:rsidP="00E675EB">
      <w:pPr>
        <w:pStyle w:val="StyleZakonu"/>
        <w:spacing w:after="0" w:line="240" w:lineRule="auto"/>
        <w:ind w:firstLine="720"/>
        <w:rPr>
          <w:sz w:val="28"/>
        </w:rPr>
      </w:pPr>
      <w:r w:rsidRPr="00E675EB">
        <w:rPr>
          <w:sz w:val="28"/>
        </w:rPr>
        <w:t>….</w:t>
      </w:r>
    </w:p>
    <w:p w:rsidR="00E675EB" w:rsidRPr="00E675EB" w:rsidRDefault="00E675EB" w:rsidP="00E675EB">
      <w:pPr>
        <w:pStyle w:val="StyleZakonu"/>
        <w:spacing w:after="0" w:line="240" w:lineRule="auto"/>
        <w:ind w:firstLine="720"/>
        <w:rPr>
          <w:sz w:val="28"/>
        </w:rPr>
      </w:pPr>
      <w:r w:rsidRPr="00E675EB">
        <w:rPr>
          <w:sz w:val="28"/>
        </w:rPr>
        <w:t>3. Установити, що з дня набрання чинності цим Законом:</w:t>
      </w:r>
    </w:p>
    <w:p w:rsidR="00E675EB" w:rsidRPr="00E675EB" w:rsidRDefault="00E675EB" w:rsidP="00E675EB">
      <w:pPr>
        <w:pStyle w:val="StyleZakonu"/>
        <w:spacing w:after="0" w:line="240" w:lineRule="auto"/>
        <w:ind w:firstLine="720"/>
        <w:rPr>
          <w:sz w:val="28"/>
        </w:rPr>
      </w:pPr>
      <w:r w:rsidRPr="00E675EB">
        <w:rPr>
          <w:sz w:val="28"/>
        </w:rPr>
        <w:t>….</w:t>
      </w:r>
    </w:p>
    <w:p w:rsidR="00E675EB" w:rsidRPr="00E675EB" w:rsidRDefault="00E675EB" w:rsidP="00E675EB">
      <w:pPr>
        <w:pStyle w:val="StyleZakonu"/>
        <w:spacing w:after="0" w:line="240" w:lineRule="auto"/>
        <w:ind w:firstLine="720"/>
        <w:rPr>
          <w:sz w:val="28"/>
        </w:rPr>
      </w:pPr>
      <w:r w:rsidRPr="00E675EB">
        <w:rPr>
          <w:sz w:val="28"/>
        </w:rPr>
        <w:t xml:space="preserve">      «5) для забезпечення безперервності та ефективності досудових розслідувань слідчі органів прокуратури, прокурори можуть бути переведені за їхньою згодою до Державного бюро розслідувань без обов’язкового проведення конкурсу, якщо вони до спливу строку, передбаченого абзацом другим пункту 1 розділу XI «Перехідні положення» Кримінального процесуального кодексу України, проводили досудове розслідування або здійснювали процесуальне керівництво (не менше чотирьох місяців поспіль входили до складу груп слідчих або прокурорів) у кримінальних провадженнях щодо подій, які мали місце під час мирних акцій протесту у період з 21 листопада 2013 року по 22 лютого 2014 року, що підлягають передачі за підслідністю до Державного бюро розслідувань, але не пізніше 11 січня 2020 року».</w:t>
      </w:r>
    </w:p>
    <w:p w:rsidR="005204CF" w:rsidRPr="00E675EB" w:rsidRDefault="005204CF">
      <w:pPr>
        <w:rPr>
          <w:szCs w:val="28"/>
          <w:lang w:val="uk-UA"/>
        </w:rPr>
      </w:pPr>
    </w:p>
    <w:sectPr w:rsidR="005204CF" w:rsidRPr="00E675E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5EB"/>
    <w:rsid w:val="00231671"/>
    <w:rsid w:val="005204CF"/>
    <w:rsid w:val="00E67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82D3C"/>
  <w15:chartTrackingRefBased/>
  <w15:docId w15:val="{1DF3F5E8-D683-483C-88AC-4EF65503B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Awt">
    <w:name w:val="StyleAwt"/>
    <w:basedOn w:val="a"/>
    <w:rsid w:val="00E675EB"/>
    <w:pPr>
      <w:spacing w:after="0" w:line="220" w:lineRule="exact"/>
    </w:pPr>
    <w:rPr>
      <w:rFonts w:eastAsia="Times New Roman" w:cs="Times New Roman"/>
      <w:b/>
      <w:i/>
      <w:sz w:val="18"/>
      <w:szCs w:val="20"/>
      <w:u w:val="single"/>
      <w:lang w:val="uk-UA" w:eastAsia="ru-RU"/>
    </w:rPr>
  </w:style>
  <w:style w:type="paragraph" w:customStyle="1" w:styleId="StyleZakonu">
    <w:name w:val="StyleZakonu"/>
    <w:basedOn w:val="a"/>
    <w:rsid w:val="00E675EB"/>
    <w:pPr>
      <w:spacing w:after="60" w:line="220" w:lineRule="exact"/>
      <w:ind w:firstLine="284"/>
      <w:jc w:val="both"/>
    </w:pPr>
    <w:rPr>
      <w:rFonts w:eastAsia="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133</Words>
  <Characters>907</Characters>
  <Application>Microsoft Office Word</Application>
  <DocSecurity>0</DocSecurity>
  <Lines>18</Lines>
  <Paragraphs>4</Paragraphs>
  <ScaleCrop>false</ScaleCrop>
  <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2019-12-02T13:53:00Z</dcterms:created>
  <dcterms:modified xsi:type="dcterms:W3CDTF">2019-12-02T13:53:00Z</dcterms:modified>
</cp:coreProperties>
</file>