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8E7" w:rsidRPr="00A71A42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7778E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7778E7" w:rsidRPr="00CF63C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7778E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7778E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7778E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7778E7" w:rsidRPr="00CF63C7" w:rsidRDefault="007778E7" w:rsidP="000B003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7778E7" w:rsidRPr="00B03E8F" w:rsidRDefault="007778E7" w:rsidP="000B003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8E7" w:rsidRPr="000F3EF0" w:rsidRDefault="007778E7" w:rsidP="000B0037">
      <w:pPr>
        <w:keepNext/>
        <w:tabs>
          <w:tab w:val="center" w:pos="4677"/>
          <w:tab w:val="left" w:pos="6005"/>
        </w:tabs>
        <w:spacing w:after="0" w:line="240" w:lineRule="auto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0F3EF0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  <w:r w:rsidRPr="000F3EF0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811CB2" w:rsidRDefault="007778E7" w:rsidP="000B003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0F3EF0">
        <w:rPr>
          <w:sz w:val="28"/>
          <w:szCs w:val="28"/>
          <w:lang w:eastAsia="ru-RU"/>
        </w:rPr>
        <w:t>на проект Закону України «</w:t>
      </w:r>
      <w:r w:rsidRPr="000F3EF0">
        <w:rPr>
          <w:sz w:val="28"/>
          <w:szCs w:val="28"/>
        </w:rPr>
        <w:t xml:space="preserve">Про внесення змін до статті 288 </w:t>
      </w:r>
    </w:p>
    <w:p w:rsidR="007778E7" w:rsidRPr="000F3EF0" w:rsidRDefault="007778E7" w:rsidP="000B003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0F3EF0">
        <w:rPr>
          <w:sz w:val="28"/>
          <w:szCs w:val="28"/>
        </w:rPr>
        <w:t>Податкового кодексу України щодо встановлення мінімального розміру плати за оренду земельних ділянок під зоологічні парки»</w:t>
      </w:r>
    </w:p>
    <w:p w:rsidR="007778E7" w:rsidRPr="000F3EF0" w:rsidRDefault="007778E7" w:rsidP="000B0037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7051F" w:rsidRPr="007778E7" w:rsidRDefault="00B7051F" w:rsidP="000B00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8E7">
        <w:rPr>
          <w:rFonts w:ascii="Times New Roman" w:hAnsi="Times New Roman"/>
          <w:sz w:val="28"/>
          <w:szCs w:val="28"/>
        </w:rPr>
        <w:t>У законопроекті шляхом внесення змін до п</w:t>
      </w:r>
      <w:r w:rsidR="00747D99">
        <w:rPr>
          <w:rFonts w:ascii="Times New Roman" w:hAnsi="Times New Roman"/>
          <w:sz w:val="28"/>
          <w:szCs w:val="28"/>
        </w:rPr>
        <w:t xml:space="preserve">. </w:t>
      </w:r>
      <w:r w:rsidRPr="007778E7">
        <w:rPr>
          <w:rFonts w:ascii="Times New Roman" w:hAnsi="Times New Roman"/>
          <w:sz w:val="28"/>
          <w:szCs w:val="28"/>
        </w:rPr>
        <w:t>288.5 ст</w:t>
      </w:r>
      <w:r w:rsidR="00747D99">
        <w:rPr>
          <w:rFonts w:ascii="Times New Roman" w:hAnsi="Times New Roman"/>
          <w:sz w:val="28"/>
          <w:szCs w:val="28"/>
        </w:rPr>
        <w:t>.</w:t>
      </w:r>
      <w:r w:rsidRPr="007778E7">
        <w:rPr>
          <w:rFonts w:ascii="Times New Roman" w:hAnsi="Times New Roman"/>
          <w:sz w:val="28"/>
          <w:szCs w:val="28"/>
        </w:rPr>
        <w:t xml:space="preserve"> 288 Податкового кодексу України </w:t>
      </w:r>
      <w:r w:rsidR="00747D99">
        <w:rPr>
          <w:rFonts w:ascii="Times New Roman" w:hAnsi="Times New Roman"/>
          <w:sz w:val="28"/>
          <w:szCs w:val="28"/>
        </w:rPr>
        <w:t xml:space="preserve">(далі – ПК) </w:t>
      </w:r>
      <w:r w:rsidRPr="00D560C3">
        <w:rPr>
          <w:rFonts w:ascii="Times New Roman" w:hAnsi="Times New Roman"/>
          <w:sz w:val="28"/>
          <w:szCs w:val="28"/>
        </w:rPr>
        <w:t>пропонується встановити розмір орендної плати</w:t>
      </w:r>
      <w:r w:rsidR="00747D99">
        <w:rPr>
          <w:rFonts w:ascii="Times New Roman" w:hAnsi="Times New Roman"/>
          <w:sz w:val="28"/>
          <w:szCs w:val="28"/>
        </w:rPr>
        <w:t xml:space="preserve"> </w:t>
      </w:r>
      <w:r w:rsidRPr="00D560C3">
        <w:rPr>
          <w:rFonts w:ascii="Times New Roman" w:hAnsi="Times New Roman"/>
          <w:i/>
          <w:sz w:val="28"/>
          <w:szCs w:val="28"/>
        </w:rPr>
        <w:t>для земельних ділянок під зоологічні парки усіх форм власності – у розмірі не менше 0,3 відсотка та не більше 1 відсотка їх нормативної грошової оцінки.</w:t>
      </w:r>
    </w:p>
    <w:p w:rsidR="007778E7" w:rsidRDefault="007778E7" w:rsidP="000B0037">
      <w:pPr>
        <w:pStyle w:val="1"/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778E7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747D99">
        <w:rPr>
          <w:rFonts w:ascii="Times New Roman" w:hAnsi="Times New Roman"/>
          <w:sz w:val="28"/>
          <w:szCs w:val="28"/>
          <w:lang w:val="uk-UA"/>
        </w:rPr>
        <w:t>п</w:t>
      </w:r>
      <w:r w:rsidRPr="007778E7">
        <w:rPr>
          <w:rFonts w:ascii="Times New Roman" w:hAnsi="Times New Roman"/>
          <w:sz w:val="28"/>
          <w:szCs w:val="28"/>
          <w:lang w:val="uk-UA"/>
        </w:rPr>
        <w:t xml:space="preserve">ояснювальній записці до законопроекту зазначається, що «для </w:t>
      </w:r>
      <w:r w:rsidR="00B7051F" w:rsidRPr="00A75B82">
        <w:rPr>
          <w:rFonts w:ascii="Times New Roman" w:hAnsi="Times New Roman"/>
          <w:sz w:val="28"/>
          <w:szCs w:val="28"/>
          <w:lang w:val="uk-UA"/>
        </w:rPr>
        <w:t>створення експозицій, розміщення вольєрів, рекреаційних, наукових та господарських споруд у відповідності до правил безпеки зоологічні парки потребують великих площ</w:t>
      </w:r>
      <w:r w:rsidR="00B7051F">
        <w:rPr>
          <w:rFonts w:ascii="Times New Roman" w:hAnsi="Times New Roman"/>
          <w:sz w:val="28"/>
          <w:szCs w:val="28"/>
          <w:lang w:val="uk-UA"/>
        </w:rPr>
        <w:t>,</w:t>
      </w:r>
      <w:r w:rsidR="00B7051F" w:rsidRPr="00A75B82">
        <w:rPr>
          <w:rFonts w:ascii="Times New Roman" w:hAnsi="Times New Roman"/>
          <w:sz w:val="28"/>
          <w:szCs w:val="28"/>
          <w:lang w:val="uk-UA"/>
        </w:rPr>
        <w:t xml:space="preserve"> в середньому від </w:t>
      </w:r>
      <w:smartTag w:uri="urn:schemas-microsoft-com:office:smarttags" w:element="metricconverter">
        <w:smartTagPr>
          <w:attr w:name="ProductID" w:val="4 га"/>
        </w:smartTagPr>
        <w:r w:rsidR="00B7051F" w:rsidRPr="00A75B82">
          <w:rPr>
            <w:rFonts w:ascii="Times New Roman" w:hAnsi="Times New Roman"/>
            <w:sz w:val="28"/>
            <w:szCs w:val="28"/>
            <w:lang w:val="uk-UA"/>
          </w:rPr>
          <w:t>4 га</w:t>
        </w:r>
      </w:smartTag>
      <w:r w:rsidR="00B7051F" w:rsidRPr="00A75B82">
        <w:rPr>
          <w:rFonts w:ascii="Times New Roman" w:hAnsi="Times New Roman"/>
          <w:sz w:val="28"/>
          <w:szCs w:val="28"/>
          <w:lang w:val="uk-UA"/>
        </w:rPr>
        <w:t>. Таким чином, окрім постійних витрат на корм та ліки для тварин, спецодяг для співробітників та оплату їх праці, технічні, транспортні й інші послуги, сплату податків і зборів, зоологічні парки повинні сплачувати надвисокі суми за оренду земельних ділянок</w:t>
      </w:r>
      <w:r w:rsidRPr="007778E7">
        <w:rPr>
          <w:rFonts w:ascii="Times New Roman" w:hAnsi="Times New Roman"/>
          <w:sz w:val="28"/>
          <w:szCs w:val="28"/>
          <w:lang w:val="uk-UA"/>
        </w:rPr>
        <w:t>». Водночас «прийняття законопроекту зменшить фінансовий тягар, який загрожує існуванню зоологічних парків».</w:t>
      </w:r>
    </w:p>
    <w:p w:rsidR="007778E7" w:rsidRDefault="007778E7" w:rsidP="000B00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8E7">
        <w:rPr>
          <w:rFonts w:ascii="Times New Roman" w:hAnsi="Times New Roman"/>
          <w:sz w:val="28"/>
          <w:szCs w:val="28"/>
        </w:rPr>
        <w:t>Головне управління</w:t>
      </w:r>
      <w:r w:rsidR="00CA4D33">
        <w:rPr>
          <w:rFonts w:ascii="Times New Roman" w:hAnsi="Times New Roman"/>
          <w:sz w:val="28"/>
          <w:szCs w:val="28"/>
        </w:rPr>
        <w:t xml:space="preserve">, в цілому визнаючи актуальність порушеної у проекті проблеми, одночасно </w:t>
      </w:r>
      <w:r w:rsidRPr="007778E7">
        <w:rPr>
          <w:rFonts w:ascii="Times New Roman" w:hAnsi="Times New Roman"/>
          <w:sz w:val="28"/>
          <w:szCs w:val="28"/>
        </w:rPr>
        <w:t>вважає доцільним зауважити наступне.</w:t>
      </w:r>
    </w:p>
    <w:p w:rsidR="00747D99" w:rsidRPr="007778E7" w:rsidRDefault="00747D99" w:rsidP="00747D99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 w:rsidRPr="00747D99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Оскільки з</w:t>
      </w:r>
      <w:r w:rsidRPr="007778E7">
        <w:rPr>
          <w:rFonts w:ascii="Times New Roman" w:hAnsi="Times New Roman"/>
          <w:sz w:val="28"/>
          <w:szCs w:val="28"/>
        </w:rPr>
        <w:t>азначена орендна плата зараховується до місцевих бюджетів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778E7">
        <w:rPr>
          <w:rFonts w:ascii="Times New Roman" w:hAnsi="Times New Roman"/>
          <w:sz w:val="28"/>
          <w:szCs w:val="28"/>
        </w:rPr>
        <w:t>прийняття проекту потребуватиме визначення відповідних компенсаторів втрат доходів таких бюджетів від зниження розміру орендної плати для зоологічних парків усіх форм власності, як ц</w:t>
      </w:r>
      <w:r>
        <w:rPr>
          <w:rFonts w:ascii="Times New Roman" w:hAnsi="Times New Roman"/>
          <w:sz w:val="28"/>
          <w:szCs w:val="28"/>
        </w:rPr>
        <w:t>ього</w:t>
      </w:r>
      <w:r w:rsidRPr="007778E7">
        <w:rPr>
          <w:rFonts w:ascii="Times New Roman" w:hAnsi="Times New Roman"/>
          <w:sz w:val="28"/>
          <w:szCs w:val="28"/>
        </w:rPr>
        <w:t xml:space="preserve"> вимагає </w:t>
      </w:r>
      <w:r>
        <w:rPr>
          <w:rFonts w:ascii="Times New Roman" w:hAnsi="Times New Roman"/>
          <w:sz w:val="28"/>
          <w:szCs w:val="28"/>
        </w:rPr>
        <w:t xml:space="preserve">ст. </w:t>
      </w:r>
      <w:r w:rsidRPr="007778E7">
        <w:rPr>
          <w:rFonts w:ascii="Times New Roman" w:hAnsi="Times New Roman"/>
          <w:sz w:val="28"/>
          <w:szCs w:val="28"/>
        </w:rPr>
        <w:t xml:space="preserve">103 Бюджетного кодексу України, згідно з </w:t>
      </w:r>
      <w:r w:rsidRPr="00976646">
        <w:rPr>
          <w:rFonts w:ascii="Times New Roman" w:hAnsi="Times New Roman"/>
          <w:sz w:val="28"/>
          <w:szCs w:val="28"/>
        </w:rPr>
        <w:t xml:space="preserve">якою </w:t>
      </w:r>
      <w:r>
        <w:rPr>
          <w:rFonts w:ascii="Times New Roman" w:hAnsi="Times New Roman"/>
          <w:sz w:val="28"/>
          <w:szCs w:val="28"/>
        </w:rPr>
        <w:t>н</w:t>
      </w:r>
      <w:r w:rsidRPr="00976646">
        <w:rPr>
          <w:rStyle w:val="rvts0"/>
          <w:rFonts w:ascii="Times New Roman" w:hAnsi="Times New Roman"/>
          <w:sz w:val="28"/>
          <w:szCs w:val="28"/>
        </w:rPr>
        <w:t>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</w:t>
      </w:r>
      <w:r w:rsidRPr="00976646">
        <w:rPr>
          <w:rStyle w:val="st42"/>
          <w:sz w:val="28"/>
          <w:szCs w:val="28"/>
        </w:rPr>
        <w:t>. Поданий же законопроект таких пропозицій не містить.</w:t>
      </w:r>
    </w:p>
    <w:p w:rsidR="00747D99" w:rsidRDefault="00747D99" w:rsidP="00747D99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</w:rPr>
      </w:pPr>
      <w:r w:rsidRPr="007778E7">
        <w:rPr>
          <w:rStyle w:val="st42"/>
          <w:sz w:val="28"/>
          <w:szCs w:val="28"/>
        </w:rPr>
        <w:t>До законопроекту також було б доцільно надати фінансово-економічне обґрунтування</w:t>
      </w:r>
      <w:r w:rsidR="00AB38A8">
        <w:rPr>
          <w:rStyle w:val="st42"/>
          <w:sz w:val="28"/>
          <w:szCs w:val="28"/>
        </w:rPr>
        <w:t xml:space="preserve"> (включаючи відповідні розрахунки)</w:t>
      </w:r>
      <w:r w:rsidRPr="007778E7">
        <w:rPr>
          <w:rStyle w:val="st42"/>
          <w:sz w:val="28"/>
          <w:szCs w:val="28"/>
        </w:rPr>
        <w:t xml:space="preserve">, зокрема, </w:t>
      </w:r>
      <w:r w:rsidR="00AB38A8">
        <w:rPr>
          <w:rStyle w:val="st42"/>
          <w:sz w:val="28"/>
          <w:szCs w:val="28"/>
        </w:rPr>
        <w:t>у</w:t>
      </w:r>
      <w:r w:rsidRPr="007778E7">
        <w:rPr>
          <w:rStyle w:val="st42"/>
          <w:sz w:val="28"/>
          <w:szCs w:val="28"/>
        </w:rPr>
        <w:t xml:space="preserve"> частині обтяжливості нинішньої системи орендної плати для </w:t>
      </w:r>
      <w:r w:rsidRPr="007778E7">
        <w:rPr>
          <w:rFonts w:ascii="Times New Roman" w:hAnsi="Times New Roman"/>
          <w:sz w:val="28"/>
          <w:szCs w:val="28"/>
        </w:rPr>
        <w:t>зоологічних парків</w:t>
      </w:r>
      <w:r w:rsidR="00AB38A8">
        <w:rPr>
          <w:rFonts w:ascii="Times New Roman" w:hAnsi="Times New Roman"/>
          <w:sz w:val="28"/>
          <w:szCs w:val="28"/>
        </w:rPr>
        <w:t>, т</w:t>
      </w:r>
      <w:r>
        <w:rPr>
          <w:rFonts w:ascii="Times New Roman" w:hAnsi="Times New Roman"/>
          <w:sz w:val="28"/>
          <w:szCs w:val="28"/>
        </w:rPr>
        <w:t>а встановлення саме запропонованих розмірів орендної плати.</w:t>
      </w:r>
    </w:p>
    <w:p w:rsidR="007778E7" w:rsidRPr="001A5301" w:rsidRDefault="00AB38A8" w:rsidP="000B0037">
      <w:pPr>
        <w:tabs>
          <w:tab w:val="left" w:pos="567"/>
        </w:tabs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 w:rsidRPr="00AB38A8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7778E7" w:rsidRPr="007778E7">
        <w:rPr>
          <w:rFonts w:ascii="Times New Roman" w:hAnsi="Times New Roman"/>
          <w:sz w:val="28"/>
          <w:szCs w:val="28"/>
        </w:rPr>
        <w:t xml:space="preserve">Пропозиція </w:t>
      </w:r>
      <w:r w:rsidR="00976646">
        <w:rPr>
          <w:rFonts w:ascii="Times New Roman" w:hAnsi="Times New Roman"/>
          <w:sz w:val="28"/>
          <w:szCs w:val="28"/>
        </w:rPr>
        <w:t>п. 1</w:t>
      </w:r>
      <w:r w:rsidR="007778E7" w:rsidRPr="007778E7">
        <w:rPr>
          <w:rFonts w:ascii="Times New Roman" w:hAnsi="Times New Roman"/>
          <w:sz w:val="28"/>
          <w:szCs w:val="28"/>
        </w:rPr>
        <w:t xml:space="preserve"> розділу ІІ проекту, згідно з якою «цей Закон </w:t>
      </w:r>
      <w:r w:rsidR="00976646">
        <w:rPr>
          <w:rFonts w:ascii="Times New Roman" w:hAnsi="Times New Roman"/>
          <w:sz w:val="28"/>
          <w:szCs w:val="28"/>
        </w:rPr>
        <w:t>набирає чинності з дня наступного за днем його опублікування</w:t>
      </w:r>
      <w:r w:rsidR="007778E7" w:rsidRPr="007778E7">
        <w:rPr>
          <w:rFonts w:ascii="Times New Roman" w:hAnsi="Times New Roman"/>
          <w:sz w:val="28"/>
          <w:szCs w:val="28"/>
        </w:rPr>
        <w:t>», не узгоджується з вимогами п</w:t>
      </w:r>
      <w:r>
        <w:rPr>
          <w:rFonts w:ascii="Times New Roman" w:hAnsi="Times New Roman"/>
          <w:sz w:val="28"/>
          <w:szCs w:val="28"/>
        </w:rPr>
        <w:t xml:space="preserve">п. </w:t>
      </w:r>
      <w:r w:rsidR="007778E7" w:rsidRPr="007778E7">
        <w:rPr>
          <w:rFonts w:ascii="Times New Roman" w:hAnsi="Times New Roman"/>
          <w:sz w:val="28"/>
          <w:szCs w:val="28"/>
        </w:rPr>
        <w:t>4.1.9 п</w:t>
      </w:r>
      <w:r>
        <w:rPr>
          <w:rFonts w:ascii="Times New Roman" w:hAnsi="Times New Roman"/>
          <w:sz w:val="28"/>
          <w:szCs w:val="28"/>
        </w:rPr>
        <w:t xml:space="preserve">. </w:t>
      </w:r>
      <w:r w:rsidR="007778E7" w:rsidRPr="007778E7">
        <w:rPr>
          <w:rFonts w:ascii="Times New Roman" w:hAnsi="Times New Roman"/>
          <w:sz w:val="28"/>
          <w:szCs w:val="28"/>
        </w:rPr>
        <w:t>4.1 ст</w:t>
      </w:r>
      <w:r>
        <w:rPr>
          <w:rFonts w:ascii="Times New Roman" w:hAnsi="Times New Roman"/>
          <w:sz w:val="28"/>
          <w:szCs w:val="28"/>
        </w:rPr>
        <w:t xml:space="preserve">. </w:t>
      </w:r>
      <w:r w:rsidR="007778E7" w:rsidRPr="007778E7">
        <w:rPr>
          <w:rFonts w:ascii="Times New Roman" w:hAnsi="Times New Roman"/>
          <w:sz w:val="28"/>
          <w:szCs w:val="28"/>
        </w:rPr>
        <w:t>4 П</w:t>
      </w:r>
      <w:r>
        <w:rPr>
          <w:rFonts w:ascii="Times New Roman" w:hAnsi="Times New Roman"/>
          <w:sz w:val="28"/>
          <w:szCs w:val="28"/>
        </w:rPr>
        <w:t>К</w:t>
      </w:r>
      <w:r w:rsidR="007778E7" w:rsidRPr="007778E7">
        <w:rPr>
          <w:rFonts w:ascii="Times New Roman" w:hAnsi="Times New Roman"/>
          <w:sz w:val="28"/>
          <w:szCs w:val="28"/>
        </w:rPr>
        <w:t xml:space="preserve">, яким визначено принцип стабільності </w:t>
      </w:r>
      <w:r w:rsidR="007778E7" w:rsidRPr="007778E7">
        <w:rPr>
          <w:rFonts w:ascii="Times New Roman" w:hAnsi="Times New Roman"/>
          <w:sz w:val="28"/>
          <w:szCs w:val="28"/>
        </w:rPr>
        <w:lastRenderedPageBreak/>
        <w:t>податкового законодавства України, за змістом якого «</w:t>
      </w:r>
      <w:r w:rsidR="00C44454">
        <w:rPr>
          <w:rFonts w:ascii="Times New Roman" w:hAnsi="Times New Roman"/>
          <w:sz w:val="28"/>
          <w:szCs w:val="28"/>
        </w:rPr>
        <w:t xml:space="preserve">… </w:t>
      </w:r>
      <w:r w:rsidR="007778E7" w:rsidRPr="007778E7">
        <w:rPr>
          <w:rStyle w:val="st42"/>
          <w:i/>
          <w:sz w:val="28"/>
          <w:szCs w:val="28"/>
        </w:rPr>
        <w:t xml:space="preserve">Податки та збори, </w:t>
      </w:r>
      <w:r w:rsidR="007778E7" w:rsidRPr="001A5301">
        <w:rPr>
          <w:rStyle w:val="st42"/>
          <w:i/>
          <w:sz w:val="28"/>
          <w:szCs w:val="28"/>
        </w:rPr>
        <w:t>їх ставки, а також податкові пільги не можуть змінюватися протягом бюджетного року</w:t>
      </w:r>
      <w:r w:rsidR="007778E7" w:rsidRPr="001A5301">
        <w:rPr>
          <w:rStyle w:val="st42"/>
          <w:sz w:val="28"/>
          <w:szCs w:val="28"/>
        </w:rPr>
        <w:t>».</w:t>
      </w:r>
    </w:p>
    <w:p w:rsidR="00193812" w:rsidRDefault="001A5301" w:rsidP="00193812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Одночасно зауважимо, що з</w:t>
      </w:r>
      <w:r w:rsidR="00193812">
        <w:rPr>
          <w:rFonts w:ascii="Times New Roman" w:hAnsi="Times New Roman"/>
          <w:sz w:val="28"/>
          <w:szCs w:val="28"/>
        </w:rPr>
        <w:t>а змістом п.п. 1, 2 розділу ІІ проекту, згідно з якими відповідно «</w:t>
      </w:r>
      <w:r w:rsidR="00193812" w:rsidRPr="00334DC9">
        <w:rPr>
          <w:rFonts w:ascii="Times New Roman" w:hAnsi="Times New Roman"/>
          <w:i/>
          <w:sz w:val="28"/>
          <w:szCs w:val="28"/>
        </w:rPr>
        <w:t>1. Цей Закон набирає чинності з дня наступного за днем його опублікування</w:t>
      </w:r>
      <w:r w:rsidR="00193812">
        <w:rPr>
          <w:rFonts w:ascii="Times New Roman" w:hAnsi="Times New Roman"/>
          <w:sz w:val="28"/>
          <w:szCs w:val="28"/>
        </w:rPr>
        <w:t>», «</w:t>
      </w:r>
      <w:r w:rsidR="00193812" w:rsidRPr="00334DC9">
        <w:rPr>
          <w:rFonts w:ascii="Times New Roman" w:hAnsi="Times New Roman"/>
          <w:i/>
          <w:sz w:val="28"/>
          <w:szCs w:val="28"/>
        </w:rPr>
        <w:t>2. Зміни, що визначені цим Законом, набирають чинності з 01 січня 2020 року</w:t>
      </w:r>
      <w:r w:rsidR="00193812">
        <w:rPr>
          <w:rFonts w:ascii="Times New Roman" w:hAnsi="Times New Roman"/>
          <w:sz w:val="28"/>
          <w:szCs w:val="28"/>
        </w:rPr>
        <w:t>», у них, по суті, визначаються два різні строки набрання чинності Законом, проект якого розглядається, що не може бути підтримано.</w:t>
      </w:r>
    </w:p>
    <w:p w:rsidR="007778E7" w:rsidRPr="007778E7" w:rsidRDefault="001A5301" w:rsidP="000B0037">
      <w:pPr>
        <w:tabs>
          <w:tab w:val="left" w:pos="550"/>
        </w:tabs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1A5301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О</w:t>
      </w:r>
      <w:r w:rsidR="007778E7" w:rsidRPr="007778E7">
        <w:rPr>
          <w:rFonts w:ascii="Times New Roman" w:hAnsi="Times New Roman"/>
          <w:sz w:val="28"/>
          <w:szCs w:val="28"/>
        </w:rPr>
        <w:t>скільки згідно з</w:t>
      </w:r>
      <w:r>
        <w:rPr>
          <w:rFonts w:ascii="Times New Roman" w:hAnsi="Times New Roman"/>
          <w:sz w:val="28"/>
          <w:szCs w:val="28"/>
        </w:rPr>
        <w:t xml:space="preserve">і ст. </w:t>
      </w:r>
      <w:r w:rsidR="007778E7" w:rsidRPr="007778E7">
        <w:rPr>
          <w:rFonts w:ascii="Times New Roman" w:hAnsi="Times New Roman"/>
          <w:sz w:val="28"/>
          <w:szCs w:val="28"/>
        </w:rPr>
        <w:t xml:space="preserve">116 Конституції України Кабінет Міністрів України забезпечує проведення фінансової та </w:t>
      </w:r>
      <w:r w:rsidR="007778E7" w:rsidRPr="00391A5D">
        <w:rPr>
          <w:rFonts w:ascii="Times New Roman" w:hAnsi="Times New Roman"/>
          <w:sz w:val="28"/>
          <w:szCs w:val="28"/>
        </w:rPr>
        <w:t>податкової політики,</w:t>
      </w:r>
      <w:r w:rsidR="007778E7" w:rsidRPr="007778E7">
        <w:rPr>
          <w:rFonts w:ascii="Times New Roman" w:hAnsi="Times New Roman"/>
          <w:sz w:val="28"/>
          <w:szCs w:val="28"/>
        </w:rPr>
        <w:t xml:space="preserve"> для прийняття виваженого рішення щодо внесеного законопроекту </w:t>
      </w:r>
      <w:r w:rsidR="00391A5D">
        <w:rPr>
          <w:rFonts w:ascii="Times New Roman" w:hAnsi="Times New Roman"/>
          <w:sz w:val="28"/>
          <w:szCs w:val="28"/>
        </w:rPr>
        <w:t xml:space="preserve">доцільно </w:t>
      </w:r>
      <w:r w:rsidR="007778E7" w:rsidRPr="007778E7">
        <w:rPr>
          <w:rFonts w:ascii="Times New Roman" w:hAnsi="Times New Roman"/>
          <w:sz w:val="28"/>
          <w:szCs w:val="28"/>
        </w:rPr>
        <w:t>отримати висновок Уряду.</w:t>
      </w:r>
    </w:p>
    <w:p w:rsidR="007778E7" w:rsidRDefault="007778E7" w:rsidP="000B00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0B0037" w:rsidRDefault="000B0037" w:rsidP="000B00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778E7" w:rsidRPr="00CF63C7" w:rsidRDefault="007778E7" w:rsidP="000B00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</w:t>
      </w:r>
      <w:r w:rsidR="00811CB2">
        <w:rPr>
          <w:rFonts w:ascii="Times New Roman" w:eastAsia="Times New Roman" w:hAnsi="Times New Roman"/>
          <w:sz w:val="28"/>
          <w:szCs w:val="28"/>
          <w:lang w:eastAsia="uk-UA"/>
        </w:rPr>
        <w:t xml:space="preserve">    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 xml:space="preserve">      С.</w:t>
      </w:r>
      <w:r w:rsidR="00391A5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7778E7" w:rsidRDefault="007778E7" w:rsidP="000B00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778E7" w:rsidRPr="00CF63C7" w:rsidRDefault="007778E7" w:rsidP="000B00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778E7" w:rsidRDefault="007778E7" w:rsidP="000B0037">
      <w:pPr>
        <w:spacing w:after="0" w:line="240" w:lineRule="auto"/>
        <w:ind w:firstLine="709"/>
        <w:jc w:val="both"/>
      </w:pP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Вик.: І.</w:t>
      </w:r>
      <w:r w:rsidR="00391A5D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r w:rsidR="000F5063">
        <w:rPr>
          <w:rFonts w:ascii="Times New Roman" w:eastAsia="Times New Roman" w:hAnsi="Times New Roman"/>
          <w:sz w:val="20"/>
          <w:szCs w:val="20"/>
          <w:lang w:eastAsia="uk-UA"/>
        </w:rPr>
        <w:t>, Н. Пархоменко</w:t>
      </w:r>
    </w:p>
    <w:p w:rsidR="00682BD6" w:rsidRDefault="00682BD6" w:rsidP="000B0037">
      <w:pPr>
        <w:spacing w:after="0" w:line="240" w:lineRule="auto"/>
        <w:ind w:firstLine="709"/>
      </w:pPr>
    </w:p>
    <w:sectPr w:rsidR="00682BD6" w:rsidSect="008A75AB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702" w:rsidRDefault="008F5702" w:rsidP="007778E7">
      <w:pPr>
        <w:spacing w:after="0" w:line="240" w:lineRule="auto"/>
      </w:pPr>
      <w:r>
        <w:separator/>
      </w:r>
    </w:p>
  </w:endnote>
  <w:endnote w:type="continuationSeparator" w:id="0">
    <w:p w:rsidR="008F5702" w:rsidRDefault="008F5702" w:rsidP="0077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702" w:rsidRDefault="008F5702" w:rsidP="007778E7">
      <w:pPr>
        <w:spacing w:after="0" w:line="240" w:lineRule="auto"/>
      </w:pPr>
      <w:r>
        <w:separator/>
      </w:r>
    </w:p>
  </w:footnote>
  <w:footnote w:type="continuationSeparator" w:id="0">
    <w:p w:rsidR="008F5702" w:rsidRDefault="008F5702" w:rsidP="00777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2635F5">
    <w:pPr>
      <w:pStyle w:val="a3"/>
      <w:jc w:val="right"/>
    </w:pPr>
    <w:r>
      <w:fldChar w:fldCharType="begin"/>
    </w:r>
    <w:r w:rsidR="00D84FBA">
      <w:instrText>PAGE   \* MERGEFORMAT</w:instrText>
    </w:r>
    <w:r>
      <w:fldChar w:fldCharType="separate"/>
    </w:r>
    <w:r w:rsidR="00DB674C">
      <w:rPr>
        <w:noProof/>
      </w:rPr>
      <w:t>2</w:t>
    </w:r>
    <w:r>
      <w:rPr>
        <w:noProof/>
      </w:rPr>
      <w:fldChar w:fldCharType="end"/>
    </w:r>
  </w:p>
  <w:p w:rsidR="00B23CCA" w:rsidRDefault="00DB67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7778E7" w:rsidRDefault="00D84FBA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="007778E7" w:rsidRPr="007778E7">
      <w:rPr>
        <w:rFonts w:ascii="Times New Roman" w:eastAsia="Times New Roman" w:hAnsi="Times New Roman"/>
        <w:sz w:val="20"/>
        <w:szCs w:val="20"/>
        <w:lang w:val="ru-RU" w:eastAsia="ru-RU"/>
      </w:rPr>
      <w:t>2114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7778E7">
      <w:rPr>
        <w:rFonts w:ascii="Times New Roman" w:eastAsia="Times New Roman" w:hAnsi="Times New Roman"/>
        <w:sz w:val="20"/>
        <w:szCs w:val="20"/>
        <w:lang w:val="ru-RU" w:eastAsia="ru-RU"/>
      </w:rPr>
      <w:t>10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>.0</w:t>
    </w:r>
    <w:r w:rsidR="007778E7" w:rsidRPr="007778E7">
      <w:rPr>
        <w:rFonts w:ascii="Times New Roman" w:eastAsia="Times New Roman" w:hAnsi="Times New Roman"/>
        <w:sz w:val="20"/>
        <w:szCs w:val="20"/>
        <w:lang w:val="ru-RU" w:eastAsia="ru-RU"/>
      </w:rPr>
      <w:t>9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>.20</w:t>
    </w:r>
    <w:r w:rsidR="007778E7" w:rsidRPr="007778E7">
      <w:rPr>
        <w:rFonts w:ascii="Times New Roman" w:eastAsia="Times New Roman" w:hAnsi="Times New Roman"/>
        <w:sz w:val="20"/>
        <w:szCs w:val="20"/>
        <w:lang w:val="ru-RU" w:eastAsia="ru-RU"/>
      </w:rPr>
      <w:t>19</w:t>
    </w:r>
  </w:p>
  <w:p w:rsidR="001D49B5" w:rsidRPr="001D49B5" w:rsidRDefault="007778E7" w:rsidP="001D49B5">
    <w:pPr>
      <w:pStyle w:val="a3"/>
      <w:contextualSpacing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Народний</w:t>
    </w:r>
    <w:r w:rsidR="00D84FBA" w:rsidRPr="001D49B5">
      <w:rPr>
        <w:rFonts w:ascii="Times New Roman" w:hAnsi="Times New Roman"/>
        <w:sz w:val="20"/>
      </w:rPr>
      <w:t xml:space="preserve"> депутат України</w:t>
    </w:r>
  </w:p>
  <w:p w:rsidR="004E1B2F" w:rsidRPr="007778E7" w:rsidRDefault="007778E7" w:rsidP="001D49B5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</w:rPr>
    </w:pPr>
    <w:r w:rsidRPr="007778E7">
      <w:rPr>
        <w:rFonts w:ascii="Times New Roman" w:hAnsi="Times New Roman"/>
        <w:sz w:val="20"/>
        <w:szCs w:val="20"/>
        <w:lang w:val="ru-RU"/>
      </w:rPr>
      <w:t>С.Соболев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B0C26"/>
    <w:multiLevelType w:val="hybridMultilevel"/>
    <w:tmpl w:val="4DA084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E7"/>
    <w:rsid w:val="000456D7"/>
    <w:rsid w:val="000B0037"/>
    <w:rsid w:val="000F3EF0"/>
    <w:rsid w:val="000F5063"/>
    <w:rsid w:val="00164E98"/>
    <w:rsid w:val="00193812"/>
    <w:rsid w:val="001A5301"/>
    <w:rsid w:val="002635F5"/>
    <w:rsid w:val="00334DC9"/>
    <w:rsid w:val="00391A5D"/>
    <w:rsid w:val="004253F3"/>
    <w:rsid w:val="00682BD6"/>
    <w:rsid w:val="006A5735"/>
    <w:rsid w:val="00747D99"/>
    <w:rsid w:val="007778E7"/>
    <w:rsid w:val="00811CB2"/>
    <w:rsid w:val="008A75AB"/>
    <w:rsid w:val="008F5702"/>
    <w:rsid w:val="00976646"/>
    <w:rsid w:val="00A32001"/>
    <w:rsid w:val="00AB38A8"/>
    <w:rsid w:val="00B7051F"/>
    <w:rsid w:val="00C44454"/>
    <w:rsid w:val="00C93A96"/>
    <w:rsid w:val="00CA4D33"/>
    <w:rsid w:val="00D560C3"/>
    <w:rsid w:val="00D84FBA"/>
    <w:rsid w:val="00DB674C"/>
    <w:rsid w:val="00E714DC"/>
    <w:rsid w:val="00F26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31DDF00"/>
  <w15:docId w15:val="{66A45AD2-5A96-439D-8FD1-AC179649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8E7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uiPriority w:val="9"/>
    <w:qFormat/>
    <w:rsid w:val="007778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78E7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7778E7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7778E7"/>
    <w:rPr>
      <w:rFonts w:ascii="Calibri" w:eastAsia="Calibri" w:hAnsi="Calibri" w:cs="Times New Roman"/>
      <w:sz w:val="22"/>
      <w:szCs w:val="20"/>
    </w:rPr>
  </w:style>
  <w:style w:type="paragraph" w:styleId="a5">
    <w:name w:val="List Paragraph"/>
    <w:basedOn w:val="a"/>
    <w:uiPriority w:val="99"/>
    <w:qFormat/>
    <w:rsid w:val="007778E7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ru-RU"/>
    </w:rPr>
  </w:style>
  <w:style w:type="character" w:customStyle="1" w:styleId="rvts23">
    <w:name w:val="rvts23"/>
    <w:basedOn w:val="a0"/>
    <w:rsid w:val="007778E7"/>
  </w:style>
  <w:style w:type="paragraph" w:styleId="a6">
    <w:name w:val="footer"/>
    <w:basedOn w:val="a"/>
    <w:link w:val="a7"/>
    <w:uiPriority w:val="99"/>
    <w:unhideWhenUsed/>
    <w:rsid w:val="007778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778E7"/>
    <w:rPr>
      <w:rFonts w:ascii="Calibri" w:eastAsia="Calibri" w:hAnsi="Calibri" w:cs="Times New Roman"/>
      <w:sz w:val="22"/>
    </w:rPr>
  </w:style>
  <w:style w:type="character" w:customStyle="1" w:styleId="st42">
    <w:name w:val="st42"/>
    <w:rsid w:val="007778E7"/>
    <w:rPr>
      <w:rFonts w:ascii="Times New Roman" w:hAnsi="Times New Roman"/>
      <w:color w:val="000000"/>
    </w:rPr>
  </w:style>
  <w:style w:type="paragraph" w:customStyle="1" w:styleId="rvps2">
    <w:name w:val="rvps2"/>
    <w:basedOn w:val="a"/>
    <w:uiPriority w:val="99"/>
    <w:rsid w:val="007778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1">
    <w:name w:val="Абзац списка1"/>
    <w:basedOn w:val="a"/>
    <w:uiPriority w:val="99"/>
    <w:rsid w:val="007778E7"/>
    <w:pPr>
      <w:spacing w:after="200" w:line="276" w:lineRule="auto"/>
      <w:ind w:left="720"/>
      <w:contextualSpacing/>
    </w:pPr>
    <w:rPr>
      <w:rFonts w:eastAsia="Times New Roman"/>
      <w:lang w:val="ru-RU"/>
    </w:rPr>
  </w:style>
  <w:style w:type="character" w:customStyle="1" w:styleId="rvts0">
    <w:name w:val="rvts0"/>
    <w:basedOn w:val="a0"/>
    <w:rsid w:val="00976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093F3-24B5-488F-AA4D-26A6A808B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2038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Лопотуха Інна Григорівна</cp:lastModifiedBy>
  <cp:revision>4</cp:revision>
  <dcterms:created xsi:type="dcterms:W3CDTF">2020-04-10T10:45:00Z</dcterms:created>
  <dcterms:modified xsi:type="dcterms:W3CDTF">2020-04-10T10:53:00Z</dcterms:modified>
</cp:coreProperties>
</file>