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28B" w:rsidRDefault="0029528B" w:rsidP="0029528B">
      <w:pPr>
        <w:tabs>
          <w:tab w:val="left" w:pos="7088"/>
        </w:tabs>
        <w:suppressAutoHyphens/>
        <w:ind w:left="5387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вноситься </w:t>
      </w:r>
    </w:p>
    <w:p w:rsidR="0029528B" w:rsidRDefault="0029528B" w:rsidP="0029528B">
      <w:pPr>
        <w:tabs>
          <w:tab w:val="left" w:pos="7088"/>
        </w:tabs>
        <w:suppressAutoHyphens/>
        <w:ind w:left="5387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народним депутатом України</w:t>
      </w:r>
    </w:p>
    <w:p w:rsidR="0029528B" w:rsidRDefault="0029528B" w:rsidP="0029528B">
      <w:pPr>
        <w:tabs>
          <w:tab w:val="left" w:pos="7088"/>
        </w:tabs>
        <w:ind w:left="5387"/>
        <w:rPr>
          <w:b/>
          <w:sz w:val="28"/>
          <w:szCs w:val="28"/>
        </w:rPr>
      </w:pPr>
      <w:r>
        <w:rPr>
          <w:b/>
          <w:sz w:val="28"/>
          <w:szCs w:val="28"/>
        </w:rPr>
        <w:t>Скориком М.Л.</w:t>
      </w:r>
    </w:p>
    <w:p w:rsidR="0029528B" w:rsidRDefault="0029528B" w:rsidP="0029528B">
      <w:pPr>
        <w:pStyle w:val="a6"/>
        <w:tabs>
          <w:tab w:val="left" w:pos="5954"/>
        </w:tabs>
        <w:spacing w:before="0"/>
        <w:ind w:left="5954"/>
        <w:jc w:val="left"/>
        <w:rPr>
          <w:rFonts w:ascii="Times New Roman" w:hAnsi="Times New Roman" w:cs="Times New Roman"/>
          <w:sz w:val="52"/>
          <w:szCs w:val="52"/>
        </w:rPr>
      </w:pPr>
    </w:p>
    <w:p w:rsidR="0029528B" w:rsidRDefault="0029528B" w:rsidP="0029528B">
      <w:pPr>
        <w:pStyle w:val="a6"/>
        <w:spacing w:before="0" w:line="360" w:lineRule="auto"/>
        <w:rPr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sz w:val="28"/>
          <w:szCs w:val="28"/>
        </w:rPr>
        <w:t>Закон УкраЇни</w:t>
      </w:r>
    </w:p>
    <w:p w:rsidR="0029528B" w:rsidRDefault="0029528B" w:rsidP="0029528B">
      <w:pPr>
        <w:pStyle w:val="1"/>
        <w:spacing w:before="0" w:after="0"/>
        <w:ind w:firstLine="709"/>
        <w:jc w:val="center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внесення змін до </w:t>
      </w:r>
      <w:r>
        <w:rPr>
          <w:rFonts w:ascii="Times New Roman" w:hAnsi="Times New Roman"/>
          <w:bCs w:val="0"/>
          <w:sz w:val="28"/>
          <w:szCs w:val="28"/>
        </w:rPr>
        <w:t xml:space="preserve">Прикінцевих та перехідних положень </w:t>
      </w:r>
    </w:p>
    <w:p w:rsidR="0029528B" w:rsidRDefault="0029528B" w:rsidP="0029528B">
      <w:pPr>
        <w:pStyle w:val="1"/>
        <w:spacing w:before="0"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одексу України з процедур банкрутства </w:t>
      </w:r>
    </w:p>
    <w:p w:rsidR="0029528B" w:rsidRDefault="0029528B" w:rsidP="0029528B">
      <w:pPr>
        <w:autoSpaceDE w:val="0"/>
        <w:autoSpaceDN w:val="0"/>
        <w:ind w:firstLine="709"/>
        <w:jc w:val="both"/>
        <w:rPr>
          <w:sz w:val="28"/>
          <w:szCs w:val="28"/>
        </w:rPr>
      </w:pPr>
      <w:bookmarkStart w:id="0" w:name="o4"/>
      <w:bookmarkEnd w:id="0"/>
    </w:p>
    <w:p w:rsidR="0029528B" w:rsidRDefault="0029528B" w:rsidP="0029528B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Верховна Рада України </w:t>
      </w:r>
      <w:r>
        <w:rPr>
          <w:rFonts w:eastAsia="Calibri"/>
          <w:b/>
          <w:bCs/>
          <w:sz w:val="28"/>
          <w:szCs w:val="28"/>
          <w:lang w:val="uk-UA"/>
        </w:rPr>
        <w:t>постановляє:</w:t>
      </w:r>
    </w:p>
    <w:p w:rsidR="0029528B" w:rsidRDefault="0029528B" w:rsidP="0029528B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val="en-US"/>
        </w:rPr>
        <w:t>I</w:t>
      </w:r>
      <w:r>
        <w:rPr>
          <w:rFonts w:eastAsia="Calibri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до </w:t>
      </w:r>
      <w:r>
        <w:rPr>
          <w:bCs/>
          <w:sz w:val="28"/>
          <w:szCs w:val="28"/>
        </w:rPr>
        <w:t>Прикінцевих та перехідних положень К</w:t>
      </w:r>
      <w:r>
        <w:rPr>
          <w:sz w:val="28"/>
          <w:szCs w:val="28"/>
        </w:rPr>
        <w:t>одексу України з процедур банкрутства</w:t>
      </w:r>
      <w:r>
        <w:rPr>
          <w:bCs/>
          <w:color w:val="000000"/>
          <w:sz w:val="28"/>
          <w:szCs w:val="28"/>
        </w:rPr>
        <w:t xml:space="preserve"> (Голос України від 20.04.2019 - № 77)</w:t>
      </w:r>
      <w:r>
        <w:rPr>
          <w:sz w:val="28"/>
          <w:szCs w:val="28"/>
        </w:rPr>
        <w:t xml:space="preserve"> такі зміни:</w:t>
      </w:r>
    </w:p>
    <w:p w:rsidR="0029528B" w:rsidRDefault="0029528B" w:rsidP="0029528B">
      <w:pPr>
        <w:ind w:firstLine="709"/>
        <w:rPr>
          <w:sz w:val="28"/>
          <w:szCs w:val="28"/>
        </w:rPr>
      </w:pPr>
    </w:p>
    <w:p w:rsidR="0029528B" w:rsidRDefault="0029528B" w:rsidP="0029528B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-RU"/>
        </w:rPr>
        <w:t>1)</w:t>
      </w:r>
      <w:r>
        <w:rPr>
          <w:rFonts w:eastAsia="Calibri"/>
          <w:sz w:val="28"/>
          <w:szCs w:val="28"/>
        </w:rPr>
        <w:t xml:space="preserve"> у абзаці першому </w:t>
      </w:r>
      <w:r>
        <w:rPr>
          <w:sz w:val="28"/>
          <w:szCs w:val="28"/>
        </w:rPr>
        <w:t xml:space="preserve">пункту 1 </w:t>
      </w:r>
      <w:r>
        <w:rPr>
          <w:rFonts w:eastAsia="Calibri"/>
          <w:sz w:val="28"/>
          <w:szCs w:val="28"/>
        </w:rPr>
        <w:t>слова «</w:t>
      </w:r>
      <w:r>
        <w:rPr>
          <w:color w:val="000000"/>
          <w:sz w:val="28"/>
          <w:szCs w:val="28"/>
          <w:shd w:val="clear" w:color="auto" w:fill="FFFFFF"/>
        </w:rPr>
        <w:t>через шість місяців з дня набрання чинності цим Кодексом</w:t>
      </w:r>
      <w:r>
        <w:rPr>
          <w:rFonts w:eastAsia="Calibri"/>
          <w:sz w:val="28"/>
          <w:szCs w:val="28"/>
        </w:rPr>
        <w:t>» замінити словами «</w:t>
      </w:r>
      <w:r>
        <w:rPr>
          <w:color w:val="000000"/>
          <w:sz w:val="28"/>
          <w:szCs w:val="28"/>
          <w:shd w:val="clear" w:color="auto" w:fill="FFFFFF"/>
        </w:rPr>
        <w:t>з першого вересня 2020 року</w:t>
      </w:r>
      <w:r>
        <w:rPr>
          <w:rFonts w:eastAsia="Calibri"/>
          <w:sz w:val="28"/>
          <w:szCs w:val="28"/>
        </w:rPr>
        <w:t>»;</w:t>
      </w:r>
    </w:p>
    <w:p w:rsidR="0029528B" w:rsidRDefault="0029528B" w:rsidP="0029528B">
      <w:pPr>
        <w:ind w:firstLine="709"/>
        <w:rPr>
          <w:b/>
          <w:bCs/>
          <w:sz w:val="28"/>
          <w:szCs w:val="28"/>
          <w:shd w:val="clear" w:color="auto" w:fill="FFFFFF"/>
        </w:rPr>
      </w:pPr>
    </w:p>
    <w:p w:rsidR="0029528B" w:rsidRDefault="0029528B" w:rsidP="0029528B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2) </w:t>
      </w:r>
      <w:r>
        <w:rPr>
          <w:rFonts w:eastAsia="Calibri"/>
          <w:sz w:val="28"/>
          <w:szCs w:val="28"/>
        </w:rPr>
        <w:t xml:space="preserve">у абзаці першому </w:t>
      </w:r>
      <w:r>
        <w:rPr>
          <w:sz w:val="28"/>
          <w:szCs w:val="28"/>
        </w:rPr>
        <w:t xml:space="preserve">пункту 6 </w:t>
      </w:r>
      <w:r>
        <w:rPr>
          <w:color w:val="000000"/>
          <w:sz w:val="28"/>
          <w:szCs w:val="28"/>
          <w:shd w:val="clear" w:color="auto" w:fill="FFFFFF"/>
        </w:rPr>
        <w:t>статті 25</w:t>
      </w:r>
      <w:r>
        <w:rPr>
          <w:color w:val="000000"/>
          <w:sz w:val="28"/>
          <w:szCs w:val="28"/>
          <w:shd w:val="clear" w:color="auto" w:fill="FFFFFF"/>
          <w:vertAlign w:val="superscript"/>
        </w:rPr>
        <w:t>1</w:t>
      </w:r>
      <w:r>
        <w:rPr>
          <w:rFonts w:eastAsia="Calibri"/>
          <w:sz w:val="28"/>
          <w:szCs w:val="28"/>
        </w:rPr>
        <w:t xml:space="preserve"> слова «</w:t>
      </w:r>
      <w:r>
        <w:rPr>
          <w:color w:val="000000"/>
          <w:sz w:val="28"/>
          <w:szCs w:val="28"/>
          <w:shd w:val="clear" w:color="auto" w:fill="FFFFFF"/>
        </w:rPr>
        <w:t>шести місяців</w:t>
      </w:r>
      <w:r>
        <w:rPr>
          <w:rFonts w:eastAsia="Calibri"/>
          <w:sz w:val="28"/>
          <w:szCs w:val="28"/>
        </w:rPr>
        <w:t xml:space="preserve">» замінити словом </w:t>
      </w:r>
      <w:r>
        <w:rPr>
          <w:sz w:val="28"/>
          <w:szCs w:val="28"/>
        </w:rPr>
        <w:t>«</w:t>
      </w:r>
      <w:r>
        <w:rPr>
          <w:color w:val="000000"/>
          <w:sz w:val="28"/>
          <w:szCs w:val="28"/>
          <w:shd w:val="clear" w:color="auto" w:fill="FFFFFF"/>
        </w:rPr>
        <w:t>року»</w:t>
      </w:r>
      <w:r>
        <w:rPr>
          <w:sz w:val="28"/>
          <w:szCs w:val="28"/>
        </w:rPr>
        <w:t>;</w:t>
      </w:r>
    </w:p>
    <w:p w:rsidR="0029528B" w:rsidRDefault="0029528B" w:rsidP="0029528B">
      <w:pPr>
        <w:ind w:firstLine="709"/>
        <w:jc w:val="both"/>
        <w:rPr>
          <w:sz w:val="28"/>
          <w:szCs w:val="28"/>
        </w:rPr>
      </w:pPr>
    </w:p>
    <w:p w:rsidR="0029528B" w:rsidRDefault="0029528B" w:rsidP="0029528B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  <w:lang w:val="en-US"/>
        </w:rPr>
        <w:t>II</w:t>
      </w:r>
      <w:r>
        <w:rPr>
          <w:color w:val="000000"/>
          <w:sz w:val="28"/>
          <w:szCs w:val="28"/>
          <w:shd w:val="clear" w:color="auto" w:fill="FFFFFF"/>
        </w:rPr>
        <w:t>. Цей Закон набирає чинності з дня, наступного за днем його опублікування.</w:t>
      </w:r>
    </w:p>
    <w:p w:rsidR="0029528B" w:rsidRDefault="0029528B" w:rsidP="0029528B">
      <w:pPr>
        <w:ind w:firstLine="709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29528B" w:rsidRDefault="0029528B" w:rsidP="0029528B">
      <w:pPr>
        <w:spacing w:line="360" w:lineRule="auto"/>
        <w:ind w:firstLine="737"/>
        <w:jc w:val="both"/>
        <w:rPr>
          <w:sz w:val="28"/>
          <w:szCs w:val="28"/>
        </w:rPr>
      </w:pPr>
    </w:p>
    <w:p w:rsidR="0029528B" w:rsidRDefault="0029528B" w:rsidP="0029528B">
      <w:pPr>
        <w:pStyle w:val="rvps2"/>
        <w:shd w:val="clear" w:color="auto" w:fill="FFFFFF"/>
        <w:spacing w:before="0" w:beforeAutospacing="0" w:after="150" w:afterAutospacing="0"/>
        <w:ind w:left="143" w:firstLine="708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Голова </w:t>
      </w:r>
    </w:p>
    <w:p w:rsidR="0029528B" w:rsidRDefault="0029528B" w:rsidP="0029528B">
      <w:pPr>
        <w:pStyle w:val="a5"/>
        <w:ind w:firstLine="0"/>
        <w:jc w:val="left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Верховної Ради України</w:t>
      </w:r>
    </w:p>
    <w:p w:rsidR="008D442A" w:rsidRDefault="008D442A">
      <w:bookmarkStart w:id="1" w:name="_GoBack"/>
      <w:bookmarkEnd w:id="1"/>
    </w:p>
    <w:sectPr w:rsidR="008D44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entury Gothic"/>
    <w:charset w:val="CC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28B"/>
    <w:rsid w:val="0029528B"/>
    <w:rsid w:val="008D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0CE35-0431-46F7-A448-970D254EF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28B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9528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528B"/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29528B"/>
    <w:pPr>
      <w:ind w:left="720"/>
      <w:contextualSpacing/>
    </w:pPr>
  </w:style>
  <w:style w:type="paragraph" w:customStyle="1" w:styleId="rvps2">
    <w:name w:val="rvps2"/>
    <w:basedOn w:val="a"/>
    <w:rsid w:val="0029528B"/>
    <w:pPr>
      <w:spacing w:before="100" w:beforeAutospacing="1" w:after="100" w:afterAutospacing="1"/>
    </w:pPr>
    <w:rPr>
      <w:lang w:val="ru-RU"/>
    </w:rPr>
  </w:style>
  <w:style w:type="character" w:customStyle="1" w:styleId="a4">
    <w:name w:val="Нормальний текст Знак"/>
    <w:link w:val="a5"/>
    <w:uiPriority w:val="99"/>
    <w:locked/>
    <w:rsid w:val="0029528B"/>
    <w:rPr>
      <w:rFonts w:ascii="Antiqua" w:hAnsi="Antiqua"/>
      <w:sz w:val="26"/>
      <w:lang w:val="x-none" w:eastAsia="ru-RU"/>
    </w:rPr>
  </w:style>
  <w:style w:type="paragraph" w:customStyle="1" w:styleId="a5">
    <w:name w:val="Нормальний текст"/>
    <w:basedOn w:val="a"/>
    <w:link w:val="a4"/>
    <w:uiPriority w:val="99"/>
    <w:rsid w:val="0029528B"/>
    <w:pPr>
      <w:spacing w:before="120"/>
      <w:ind w:firstLine="567"/>
      <w:jc w:val="both"/>
    </w:pPr>
    <w:rPr>
      <w:rFonts w:ascii="Antiqua" w:eastAsiaTheme="minorHAnsi" w:hAnsi="Antiqua"/>
      <w:sz w:val="26"/>
      <w:szCs w:val="28"/>
      <w:lang w:val="x-none"/>
    </w:rPr>
  </w:style>
  <w:style w:type="paragraph" w:customStyle="1" w:styleId="a6">
    <w:name w:val="Óñòàíîâà"/>
    <w:basedOn w:val="a"/>
    <w:uiPriority w:val="99"/>
    <w:rsid w:val="0029528B"/>
    <w:pPr>
      <w:keepNext/>
      <w:keepLines/>
      <w:spacing w:before="120"/>
      <w:jc w:val="center"/>
    </w:pPr>
    <w:rPr>
      <w:rFonts w:ascii="Antiqua" w:hAnsi="Antiqua" w:cs="Antiqua"/>
      <w:b/>
      <w:bCs/>
      <w:i/>
      <w:iCs/>
      <w:cap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6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Скорик Микола Леонідович</dc:creator>
  <cp:keywords/>
  <dc:description/>
  <cp:lastModifiedBy>Скорик Микола Леонідович</cp:lastModifiedBy>
  <cp:revision>1</cp:revision>
  <dcterms:created xsi:type="dcterms:W3CDTF">2019-09-12T08:49:00Z</dcterms:created>
  <dcterms:modified xsi:type="dcterms:W3CDTF">2019-09-12T08:50:00Z</dcterms:modified>
</cp:coreProperties>
</file>