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23C" w:rsidRPr="00D14329" w:rsidRDefault="00A7723C" w:rsidP="00A7723C">
      <w:pPr>
        <w:pStyle w:val="2"/>
        <w:tabs>
          <w:tab w:val="left" w:pos="709"/>
        </w:tabs>
        <w:ind w:firstLine="0"/>
        <w:jc w:val="right"/>
        <w:rPr>
          <w:b w:val="0"/>
          <w:bCs w:val="0"/>
          <w:i/>
          <w:szCs w:val="28"/>
          <w:u w:val="none"/>
        </w:rPr>
      </w:pPr>
      <w:bookmarkStart w:id="0" w:name="_GoBack"/>
      <w:bookmarkEnd w:id="0"/>
      <w:r w:rsidRPr="00D14329">
        <w:rPr>
          <w:b w:val="0"/>
          <w:szCs w:val="28"/>
          <w:u w:val="none"/>
        </w:rPr>
        <w:t>До реєстр. № 2000 від 15.09.2019 р.</w:t>
      </w:r>
    </w:p>
    <w:p w:rsidR="00A7723C" w:rsidRPr="00D14329" w:rsidRDefault="00A7723C" w:rsidP="00A7723C">
      <w:pPr>
        <w:pStyle w:val="2"/>
        <w:ind w:left="5103" w:firstLine="0"/>
        <w:rPr>
          <w:b w:val="0"/>
          <w:i/>
          <w:smallCaps/>
          <w:szCs w:val="28"/>
          <w:u w:val="none"/>
        </w:rPr>
      </w:pPr>
    </w:p>
    <w:p w:rsidR="00A7723C" w:rsidRPr="00D14329" w:rsidRDefault="00A7723C" w:rsidP="00A7723C">
      <w:pPr>
        <w:pStyle w:val="2"/>
        <w:ind w:left="5103" w:firstLine="0"/>
        <w:rPr>
          <w:b w:val="0"/>
          <w:i/>
          <w:smallCaps/>
          <w:szCs w:val="28"/>
          <w:u w:val="none"/>
        </w:rPr>
      </w:pPr>
    </w:p>
    <w:p w:rsidR="00A7723C" w:rsidRPr="00D14329" w:rsidRDefault="00A7723C" w:rsidP="00A7723C">
      <w:pPr>
        <w:pStyle w:val="2"/>
        <w:ind w:left="5103" w:firstLine="0"/>
        <w:rPr>
          <w:b w:val="0"/>
          <w:i/>
          <w:smallCaps/>
          <w:szCs w:val="28"/>
          <w:u w:val="none"/>
        </w:rPr>
      </w:pPr>
    </w:p>
    <w:p w:rsidR="00A7723C" w:rsidRPr="00D14329" w:rsidRDefault="00A7723C" w:rsidP="00A7723C">
      <w:pPr>
        <w:pStyle w:val="2"/>
        <w:ind w:left="5103" w:firstLine="0"/>
        <w:rPr>
          <w:b w:val="0"/>
          <w:i/>
          <w:smallCaps/>
          <w:szCs w:val="28"/>
          <w:u w:val="none"/>
        </w:rPr>
      </w:pPr>
    </w:p>
    <w:p w:rsidR="00A7723C" w:rsidRPr="00D14329" w:rsidRDefault="00A7723C" w:rsidP="00A7723C">
      <w:pPr>
        <w:pStyle w:val="2"/>
        <w:ind w:left="5103" w:firstLine="0"/>
        <w:rPr>
          <w:b w:val="0"/>
          <w:i/>
          <w:smallCaps/>
          <w:szCs w:val="28"/>
          <w:u w:val="none"/>
        </w:rPr>
      </w:pPr>
    </w:p>
    <w:p w:rsidR="00A7723C" w:rsidRPr="00D14329" w:rsidRDefault="00A7723C" w:rsidP="00A7723C">
      <w:pPr>
        <w:pStyle w:val="2"/>
        <w:ind w:left="5103" w:firstLine="0"/>
        <w:rPr>
          <w:b w:val="0"/>
          <w:i/>
          <w:smallCaps/>
          <w:szCs w:val="28"/>
          <w:u w:val="none"/>
        </w:rPr>
      </w:pPr>
    </w:p>
    <w:p w:rsidR="00A7723C" w:rsidRPr="00D14329" w:rsidRDefault="00A7723C" w:rsidP="00A7723C">
      <w:pPr>
        <w:pStyle w:val="2"/>
        <w:ind w:left="5103" w:firstLine="0"/>
        <w:rPr>
          <w:i/>
          <w:smallCaps/>
          <w:szCs w:val="28"/>
          <w:u w:val="none"/>
        </w:rPr>
      </w:pPr>
      <w:r w:rsidRPr="00D14329">
        <w:rPr>
          <w:smallCaps/>
          <w:szCs w:val="28"/>
          <w:u w:val="none"/>
        </w:rPr>
        <w:t>ВЕРХОВНА РАДА УКРАЇНИ</w:t>
      </w:r>
    </w:p>
    <w:p w:rsidR="00A7723C" w:rsidRPr="00D14329" w:rsidRDefault="00A7723C" w:rsidP="007B7155">
      <w:pPr>
        <w:pBdr>
          <w:bottom w:val="outset" w:sz="6" w:space="1" w:color="A68C54"/>
        </w:pBdr>
        <w:tabs>
          <w:tab w:val="left" w:pos="0"/>
        </w:tabs>
        <w:spacing w:before="360" w:after="240"/>
        <w:ind w:right="5670" w:firstLine="0"/>
        <w:rPr>
          <w:i/>
          <w:sz w:val="24"/>
        </w:rPr>
      </w:pPr>
      <w:r w:rsidRPr="00D14329">
        <w:rPr>
          <w:i/>
          <w:sz w:val="24"/>
        </w:rPr>
        <w:t xml:space="preserve">Щодо розгляду законопроекту </w:t>
      </w:r>
      <w:r w:rsidRPr="00D14329">
        <w:rPr>
          <w:i/>
          <w:sz w:val="24"/>
        </w:rPr>
        <w:br/>
        <w:t>за реєстр. № 2000 від 15.09.2019 р.</w:t>
      </w:r>
    </w:p>
    <w:p w:rsidR="00332B02" w:rsidRPr="00D14329" w:rsidRDefault="00A7723C" w:rsidP="007B7155">
      <w:pPr>
        <w:spacing w:before="480"/>
        <w:ind w:firstLine="720"/>
        <w:jc w:val="both"/>
        <w:rPr>
          <w:szCs w:val="28"/>
        </w:rPr>
      </w:pPr>
      <w:r w:rsidRPr="00D14329">
        <w:rPr>
          <w:szCs w:val="28"/>
        </w:rPr>
        <w:t>Комітет Верховної Ради України з питань бюджету на своєю засіданні 16 жовтня 2019 року (протокол № </w:t>
      </w:r>
      <w:r w:rsidR="00CB76C0" w:rsidRPr="006F0A7B">
        <w:rPr>
          <w:szCs w:val="28"/>
        </w:rPr>
        <w:t>7</w:t>
      </w:r>
      <w:r w:rsidRPr="00D14329">
        <w:rPr>
          <w:szCs w:val="28"/>
        </w:rPr>
        <w:t xml:space="preserve">) розглянув питання щодо підготовки до першого читання проекту Закону України про Державний бюджет України на </w:t>
      </w:r>
      <w:r w:rsidR="00332B02" w:rsidRPr="00D14329">
        <w:rPr>
          <w:szCs w:val="28"/>
        </w:rPr>
        <w:t>20</w:t>
      </w:r>
      <w:r w:rsidR="00B33C62" w:rsidRPr="00D14329">
        <w:rPr>
          <w:szCs w:val="28"/>
        </w:rPr>
        <w:t>20</w:t>
      </w:r>
      <w:r w:rsidR="00332B02" w:rsidRPr="00D14329">
        <w:rPr>
          <w:szCs w:val="28"/>
        </w:rPr>
        <w:t> рік (реєстр. № </w:t>
      </w:r>
      <w:r w:rsidR="00B33C62" w:rsidRPr="00D14329">
        <w:rPr>
          <w:szCs w:val="28"/>
        </w:rPr>
        <w:t>2</w:t>
      </w:r>
      <w:r w:rsidR="00332B02" w:rsidRPr="00D14329">
        <w:rPr>
          <w:szCs w:val="28"/>
        </w:rPr>
        <w:t>000 від 15.09.201</w:t>
      </w:r>
      <w:r w:rsidR="00B33C62" w:rsidRPr="00D14329">
        <w:rPr>
          <w:szCs w:val="28"/>
        </w:rPr>
        <w:t>9</w:t>
      </w:r>
      <w:r w:rsidR="00332B02" w:rsidRPr="00D14329">
        <w:rPr>
          <w:szCs w:val="28"/>
        </w:rPr>
        <w:t> р.), подан</w:t>
      </w:r>
      <w:r w:rsidR="003210D8" w:rsidRPr="00D14329">
        <w:rPr>
          <w:szCs w:val="28"/>
        </w:rPr>
        <w:t>ого Кабінетом Міністрів України</w:t>
      </w:r>
      <w:r w:rsidRPr="00D14329">
        <w:rPr>
          <w:szCs w:val="28"/>
        </w:rPr>
        <w:t>.</w:t>
      </w:r>
    </w:p>
    <w:p w:rsidR="00701D69" w:rsidRPr="00D14329" w:rsidRDefault="00701D69" w:rsidP="007B7155">
      <w:pPr>
        <w:spacing w:before="120"/>
        <w:ind w:firstLine="720"/>
        <w:jc w:val="both"/>
        <w:rPr>
          <w:szCs w:val="28"/>
        </w:rPr>
      </w:pPr>
      <w:r w:rsidRPr="00D14329">
        <w:rPr>
          <w:szCs w:val="28"/>
        </w:rPr>
        <w:t xml:space="preserve">Відповідно до статей 96 і 116 Конституції України, статті 37 Бюджетного кодексу України </w:t>
      </w:r>
      <w:r w:rsidRPr="00D14329">
        <w:rPr>
          <w:rFonts w:eastAsia="MS Mincho"/>
          <w:szCs w:val="28"/>
        </w:rPr>
        <w:t xml:space="preserve">/далі – Кодекс/, статті 29 Закону України «Про Кабінет Міністрів України» </w:t>
      </w:r>
      <w:r w:rsidRPr="00D14329">
        <w:rPr>
          <w:szCs w:val="28"/>
        </w:rPr>
        <w:t xml:space="preserve">та статті 153 Регламенту Верховної Ради України </w:t>
      </w:r>
      <w:r w:rsidR="006A43BD" w:rsidRPr="00D14329">
        <w:rPr>
          <w:rFonts w:eastAsia="MS Mincho"/>
          <w:szCs w:val="28"/>
        </w:rPr>
        <w:t xml:space="preserve">/далі – Регламент/ </w:t>
      </w:r>
      <w:r w:rsidRPr="00D14329">
        <w:rPr>
          <w:szCs w:val="28"/>
        </w:rPr>
        <w:t xml:space="preserve">Кабінет Міністрів </w:t>
      </w:r>
      <w:r w:rsidR="007B7155" w:rsidRPr="00D14329">
        <w:rPr>
          <w:szCs w:val="28"/>
        </w:rPr>
        <w:t xml:space="preserve">України </w:t>
      </w:r>
      <w:r w:rsidRPr="00D14329">
        <w:rPr>
          <w:szCs w:val="28"/>
        </w:rPr>
        <w:t>1</w:t>
      </w:r>
      <w:r w:rsidR="005562E1" w:rsidRPr="00D14329">
        <w:rPr>
          <w:szCs w:val="28"/>
        </w:rPr>
        <w:t>5</w:t>
      </w:r>
      <w:r w:rsidRPr="00D14329">
        <w:rPr>
          <w:szCs w:val="28"/>
        </w:rPr>
        <w:t xml:space="preserve"> вересня </w:t>
      </w:r>
      <w:r w:rsidR="001146A6" w:rsidRPr="00D14329">
        <w:rPr>
          <w:szCs w:val="28"/>
        </w:rPr>
        <w:t>201</w:t>
      </w:r>
      <w:r w:rsidR="005562E1" w:rsidRPr="00D14329">
        <w:rPr>
          <w:szCs w:val="28"/>
        </w:rPr>
        <w:t>9</w:t>
      </w:r>
      <w:r w:rsidR="001146A6" w:rsidRPr="00D14329">
        <w:rPr>
          <w:szCs w:val="28"/>
        </w:rPr>
        <w:t> </w:t>
      </w:r>
      <w:r w:rsidRPr="00D14329">
        <w:rPr>
          <w:szCs w:val="28"/>
        </w:rPr>
        <w:t>р</w:t>
      </w:r>
      <w:r w:rsidR="001146A6" w:rsidRPr="00D14329">
        <w:rPr>
          <w:szCs w:val="28"/>
        </w:rPr>
        <w:t>оку</w:t>
      </w:r>
      <w:r w:rsidRPr="00D14329">
        <w:rPr>
          <w:szCs w:val="28"/>
        </w:rPr>
        <w:t xml:space="preserve"> подав до Верховної Ради </w:t>
      </w:r>
      <w:r w:rsidR="007B7155" w:rsidRPr="00D14329">
        <w:rPr>
          <w:szCs w:val="28"/>
        </w:rPr>
        <w:t xml:space="preserve">України </w:t>
      </w:r>
      <w:r w:rsidRPr="00D14329">
        <w:rPr>
          <w:szCs w:val="28"/>
        </w:rPr>
        <w:t>проект закону про Державний бюджет України на 20</w:t>
      </w:r>
      <w:r w:rsidR="005562E1" w:rsidRPr="00D14329">
        <w:rPr>
          <w:szCs w:val="28"/>
        </w:rPr>
        <w:t>20</w:t>
      </w:r>
      <w:r w:rsidRPr="00D14329">
        <w:rPr>
          <w:szCs w:val="28"/>
        </w:rPr>
        <w:t xml:space="preserve"> рік </w:t>
      </w:r>
      <w:r w:rsidR="001146A6" w:rsidRPr="00D14329">
        <w:rPr>
          <w:szCs w:val="28"/>
        </w:rPr>
        <w:t>(</w:t>
      </w:r>
      <w:r w:rsidRPr="00D14329">
        <w:rPr>
          <w:szCs w:val="28"/>
        </w:rPr>
        <w:t>реєстр. № </w:t>
      </w:r>
      <w:r w:rsidR="005562E1" w:rsidRPr="00D14329">
        <w:rPr>
          <w:szCs w:val="28"/>
        </w:rPr>
        <w:t>2</w:t>
      </w:r>
      <w:r w:rsidRPr="00D14329">
        <w:rPr>
          <w:szCs w:val="28"/>
        </w:rPr>
        <w:t>000</w:t>
      </w:r>
      <w:r w:rsidR="001146A6" w:rsidRPr="00D14329">
        <w:rPr>
          <w:szCs w:val="28"/>
        </w:rPr>
        <w:t xml:space="preserve"> від 15.09.201</w:t>
      </w:r>
      <w:r w:rsidR="005562E1" w:rsidRPr="00D14329">
        <w:rPr>
          <w:szCs w:val="28"/>
        </w:rPr>
        <w:t>9</w:t>
      </w:r>
      <w:r w:rsidR="001146A6" w:rsidRPr="00D14329">
        <w:rPr>
          <w:szCs w:val="28"/>
        </w:rPr>
        <w:t> р.)</w:t>
      </w:r>
      <w:r w:rsidRPr="00D14329">
        <w:rPr>
          <w:szCs w:val="28"/>
        </w:rPr>
        <w:t xml:space="preserve"> /далі – законопроект/.</w:t>
      </w:r>
    </w:p>
    <w:p w:rsidR="00701D69" w:rsidRPr="00D14329" w:rsidRDefault="00701D69" w:rsidP="007B7155">
      <w:pPr>
        <w:pStyle w:val="20"/>
        <w:ind w:firstLine="720"/>
        <w:rPr>
          <w:rFonts w:eastAsia="MS Mincho"/>
          <w:szCs w:val="28"/>
        </w:rPr>
      </w:pPr>
      <w:r w:rsidRPr="00D14329">
        <w:rPr>
          <w:rFonts w:eastAsia="MS Mincho"/>
          <w:szCs w:val="28"/>
        </w:rPr>
        <w:t xml:space="preserve">Зважаючи на </w:t>
      </w:r>
      <w:r w:rsidR="00400FA1" w:rsidRPr="00D14329">
        <w:rPr>
          <w:rFonts w:eastAsia="MS Mincho"/>
          <w:szCs w:val="28"/>
        </w:rPr>
        <w:t xml:space="preserve">визначену статтею 154 Регламенту </w:t>
      </w:r>
      <w:r w:rsidRPr="00D14329">
        <w:rPr>
          <w:rFonts w:eastAsia="MS Mincho"/>
          <w:szCs w:val="28"/>
        </w:rPr>
        <w:t>спеціальну процедуру, 2</w:t>
      </w:r>
      <w:r w:rsidR="00AB047E" w:rsidRPr="00D14329">
        <w:rPr>
          <w:rFonts w:eastAsia="MS Mincho"/>
          <w:szCs w:val="28"/>
        </w:rPr>
        <w:t>0</w:t>
      </w:r>
      <w:r w:rsidRPr="00D14329">
        <w:rPr>
          <w:rFonts w:eastAsia="MS Mincho"/>
          <w:szCs w:val="28"/>
        </w:rPr>
        <w:t xml:space="preserve"> вересня </w:t>
      </w:r>
      <w:proofErr w:type="spellStart"/>
      <w:r w:rsidRPr="00D14329">
        <w:rPr>
          <w:rFonts w:eastAsia="MS Mincho"/>
          <w:szCs w:val="28"/>
        </w:rPr>
        <w:t>п.р</w:t>
      </w:r>
      <w:proofErr w:type="spellEnd"/>
      <w:r w:rsidRPr="00D14329">
        <w:rPr>
          <w:rFonts w:eastAsia="MS Mincho"/>
          <w:szCs w:val="28"/>
        </w:rPr>
        <w:t xml:space="preserve">. на пленарному засіданні Верховної Ради </w:t>
      </w:r>
      <w:r w:rsidR="00AB047E" w:rsidRPr="00D14329">
        <w:rPr>
          <w:szCs w:val="28"/>
        </w:rPr>
        <w:t xml:space="preserve">України </w:t>
      </w:r>
      <w:r w:rsidRPr="00D14329">
        <w:rPr>
          <w:rFonts w:eastAsia="MS Mincho"/>
          <w:szCs w:val="28"/>
        </w:rPr>
        <w:t xml:space="preserve">відбулося представлення </w:t>
      </w:r>
      <w:r w:rsidR="00400FA1" w:rsidRPr="00D14329">
        <w:rPr>
          <w:rFonts w:eastAsia="MS Mincho"/>
          <w:szCs w:val="28"/>
        </w:rPr>
        <w:t>законопроекту</w:t>
      </w:r>
      <w:r w:rsidRPr="00D14329">
        <w:rPr>
          <w:rFonts w:eastAsia="MS Mincho"/>
          <w:szCs w:val="28"/>
        </w:rPr>
        <w:t xml:space="preserve"> Міністр</w:t>
      </w:r>
      <w:r w:rsidR="00AB047E" w:rsidRPr="00D14329">
        <w:rPr>
          <w:rFonts w:eastAsia="MS Mincho"/>
          <w:szCs w:val="28"/>
        </w:rPr>
        <w:t>ом</w:t>
      </w:r>
      <w:r w:rsidRPr="00D14329">
        <w:rPr>
          <w:rFonts w:eastAsia="MS Mincho"/>
          <w:szCs w:val="28"/>
        </w:rPr>
        <w:t xml:space="preserve"> фінансів </w:t>
      </w:r>
      <w:r w:rsidR="007B7155" w:rsidRPr="00D14329">
        <w:rPr>
          <w:szCs w:val="28"/>
        </w:rPr>
        <w:t xml:space="preserve">України </w:t>
      </w:r>
      <w:proofErr w:type="spellStart"/>
      <w:r w:rsidR="005562E1" w:rsidRPr="00D14329">
        <w:rPr>
          <w:szCs w:val="28"/>
        </w:rPr>
        <w:t>Маркаровою</w:t>
      </w:r>
      <w:proofErr w:type="spellEnd"/>
      <w:r w:rsidR="005562E1" w:rsidRPr="00D14329">
        <w:rPr>
          <w:szCs w:val="28"/>
        </w:rPr>
        <w:t> О.С.</w:t>
      </w:r>
    </w:p>
    <w:p w:rsidR="00914506" w:rsidRPr="00D14329" w:rsidRDefault="00914506" w:rsidP="007B7155">
      <w:pPr>
        <w:tabs>
          <w:tab w:val="left" w:pos="700"/>
        </w:tabs>
        <w:ind w:firstLine="720"/>
        <w:jc w:val="both"/>
        <w:rPr>
          <w:szCs w:val="28"/>
        </w:rPr>
      </w:pPr>
      <w:r w:rsidRPr="00D14329">
        <w:rPr>
          <w:szCs w:val="28"/>
        </w:rPr>
        <w:t xml:space="preserve">На виконання частини третьої статті 156 Регламенту, пункту 2 частини першої і пункту 2 частини третьої статті 7 Закону України «Про Рахункову палату» </w:t>
      </w:r>
      <w:r w:rsidRPr="00D14329">
        <w:rPr>
          <w:i/>
          <w:szCs w:val="28"/>
        </w:rPr>
        <w:t>Рахункова палата</w:t>
      </w:r>
      <w:r w:rsidRPr="00D14329">
        <w:rPr>
          <w:szCs w:val="28"/>
        </w:rPr>
        <w:t xml:space="preserve"> </w:t>
      </w:r>
      <w:r w:rsidR="00D404CE" w:rsidRPr="00D14329">
        <w:rPr>
          <w:i/>
          <w:szCs w:val="28"/>
        </w:rPr>
        <w:t xml:space="preserve">(лист від </w:t>
      </w:r>
      <w:r w:rsidR="00F171BC" w:rsidRPr="00D14329">
        <w:rPr>
          <w:i/>
          <w:szCs w:val="28"/>
        </w:rPr>
        <w:t>30</w:t>
      </w:r>
      <w:r w:rsidR="00D404CE" w:rsidRPr="00D14329">
        <w:rPr>
          <w:i/>
          <w:szCs w:val="28"/>
        </w:rPr>
        <w:t>.09.201</w:t>
      </w:r>
      <w:r w:rsidR="00AB047E" w:rsidRPr="00D14329">
        <w:rPr>
          <w:i/>
          <w:szCs w:val="28"/>
        </w:rPr>
        <w:t>9</w:t>
      </w:r>
      <w:r w:rsidR="00D404CE" w:rsidRPr="00D14329">
        <w:rPr>
          <w:i/>
          <w:szCs w:val="28"/>
        </w:rPr>
        <w:t> р. № </w:t>
      </w:r>
      <w:r w:rsidR="004E6E42" w:rsidRPr="00D14329">
        <w:rPr>
          <w:i/>
          <w:szCs w:val="28"/>
        </w:rPr>
        <w:t>06-</w:t>
      </w:r>
      <w:r w:rsidR="00F171BC" w:rsidRPr="00D14329">
        <w:rPr>
          <w:i/>
          <w:szCs w:val="28"/>
        </w:rPr>
        <w:t>2712</w:t>
      </w:r>
      <w:r w:rsidR="00D404CE" w:rsidRPr="00D14329">
        <w:rPr>
          <w:i/>
          <w:szCs w:val="28"/>
        </w:rPr>
        <w:t xml:space="preserve">) </w:t>
      </w:r>
      <w:r w:rsidRPr="00D14329">
        <w:rPr>
          <w:szCs w:val="28"/>
        </w:rPr>
        <w:t xml:space="preserve">надіслала Комітету </w:t>
      </w:r>
      <w:r w:rsidR="00EC71B4" w:rsidRPr="00D14329">
        <w:rPr>
          <w:szCs w:val="28"/>
        </w:rPr>
        <w:t xml:space="preserve">Верховної Ради України </w:t>
      </w:r>
      <w:r w:rsidRPr="00D14329">
        <w:rPr>
          <w:szCs w:val="28"/>
        </w:rPr>
        <w:t xml:space="preserve">з питань бюджету </w:t>
      </w:r>
      <w:r w:rsidR="002F4A88" w:rsidRPr="00D14329">
        <w:rPr>
          <w:szCs w:val="28"/>
        </w:rPr>
        <w:t>/</w:t>
      </w:r>
      <w:r w:rsidR="00EC71B4" w:rsidRPr="00D14329">
        <w:rPr>
          <w:szCs w:val="28"/>
        </w:rPr>
        <w:t>далі – Комітет</w:t>
      </w:r>
      <w:r w:rsidR="002F4A88" w:rsidRPr="00D14329">
        <w:rPr>
          <w:szCs w:val="28"/>
        </w:rPr>
        <w:t>/</w:t>
      </w:r>
      <w:r w:rsidR="00EC71B4" w:rsidRPr="00D14329">
        <w:rPr>
          <w:szCs w:val="28"/>
        </w:rPr>
        <w:t xml:space="preserve"> </w:t>
      </w:r>
      <w:r w:rsidR="00F547A1" w:rsidRPr="00D14329">
        <w:rPr>
          <w:szCs w:val="28"/>
        </w:rPr>
        <w:t>В</w:t>
      </w:r>
      <w:r w:rsidRPr="00D14329">
        <w:rPr>
          <w:szCs w:val="28"/>
        </w:rPr>
        <w:t>исновки за результатами експертизи законопроекту</w:t>
      </w:r>
      <w:r w:rsidR="00DD39FE" w:rsidRPr="00D14329">
        <w:rPr>
          <w:szCs w:val="28"/>
        </w:rPr>
        <w:t xml:space="preserve"> </w:t>
      </w:r>
      <w:r w:rsidR="001F4F9B" w:rsidRPr="00D14329">
        <w:rPr>
          <w:szCs w:val="28"/>
        </w:rPr>
        <w:t>/далі – Висновки Рахункової палати/</w:t>
      </w:r>
      <w:r w:rsidRPr="00D14329">
        <w:rPr>
          <w:szCs w:val="28"/>
        </w:rPr>
        <w:t xml:space="preserve">. </w:t>
      </w:r>
    </w:p>
    <w:p w:rsidR="00A83D5E" w:rsidRPr="00D14329" w:rsidRDefault="00A83D5E" w:rsidP="007B7155">
      <w:pPr>
        <w:ind w:firstLine="720"/>
        <w:jc w:val="both"/>
        <w:rPr>
          <w:szCs w:val="28"/>
        </w:rPr>
      </w:pPr>
      <w:r w:rsidRPr="00D14329">
        <w:rPr>
          <w:i/>
          <w:szCs w:val="28"/>
        </w:rPr>
        <w:t>Головне науково-експертне управління Апарату Верховної Ради</w:t>
      </w:r>
      <w:r w:rsidRPr="00D14329">
        <w:rPr>
          <w:szCs w:val="28"/>
        </w:rPr>
        <w:t xml:space="preserve"> </w:t>
      </w:r>
      <w:r w:rsidR="00F65DCF" w:rsidRPr="00D14329">
        <w:rPr>
          <w:rFonts w:eastAsia="MS Mincho"/>
          <w:i/>
          <w:szCs w:val="28"/>
        </w:rPr>
        <w:t>України</w:t>
      </w:r>
      <w:r w:rsidR="00F65DCF" w:rsidRPr="00D14329">
        <w:rPr>
          <w:rFonts w:eastAsia="MS Mincho"/>
          <w:szCs w:val="28"/>
        </w:rPr>
        <w:t xml:space="preserve"> </w:t>
      </w:r>
      <w:r w:rsidR="00F65DCF" w:rsidRPr="00D14329">
        <w:rPr>
          <w:szCs w:val="28"/>
        </w:rPr>
        <w:t>/</w:t>
      </w:r>
      <w:r w:rsidRPr="00D14329">
        <w:rPr>
          <w:szCs w:val="28"/>
        </w:rPr>
        <w:t>далі – ГНЕУ</w:t>
      </w:r>
      <w:r w:rsidR="00F65DCF" w:rsidRPr="00D14329">
        <w:rPr>
          <w:szCs w:val="28"/>
        </w:rPr>
        <w:t>/</w:t>
      </w:r>
      <w:r w:rsidRPr="00D14329">
        <w:rPr>
          <w:szCs w:val="28"/>
        </w:rPr>
        <w:t xml:space="preserve"> надало висновок</w:t>
      </w:r>
      <w:r w:rsidR="00E37B47" w:rsidRPr="00D14329">
        <w:rPr>
          <w:i/>
          <w:szCs w:val="28"/>
        </w:rPr>
        <w:t xml:space="preserve"> (лист від </w:t>
      </w:r>
      <w:r w:rsidR="00F171BC" w:rsidRPr="00D14329">
        <w:rPr>
          <w:i/>
          <w:szCs w:val="28"/>
        </w:rPr>
        <w:t>01</w:t>
      </w:r>
      <w:r w:rsidR="00E37B47" w:rsidRPr="00D14329">
        <w:rPr>
          <w:i/>
          <w:szCs w:val="28"/>
        </w:rPr>
        <w:t>.</w:t>
      </w:r>
      <w:r w:rsidR="00524A26" w:rsidRPr="00D14329">
        <w:rPr>
          <w:i/>
          <w:szCs w:val="28"/>
        </w:rPr>
        <w:t>10</w:t>
      </w:r>
      <w:r w:rsidR="00E37B47" w:rsidRPr="00D14329">
        <w:rPr>
          <w:i/>
          <w:szCs w:val="28"/>
        </w:rPr>
        <w:t>.201</w:t>
      </w:r>
      <w:r w:rsidR="008726DD" w:rsidRPr="00D14329">
        <w:rPr>
          <w:i/>
          <w:szCs w:val="28"/>
        </w:rPr>
        <w:t>9</w:t>
      </w:r>
      <w:r w:rsidR="00E37B47" w:rsidRPr="00D14329">
        <w:rPr>
          <w:i/>
          <w:szCs w:val="28"/>
        </w:rPr>
        <w:t> р. № 16/3-</w:t>
      </w:r>
      <w:r w:rsidR="00F171BC" w:rsidRPr="00D14329">
        <w:rPr>
          <w:i/>
          <w:szCs w:val="28"/>
        </w:rPr>
        <w:t>516</w:t>
      </w:r>
      <w:r w:rsidR="00E37B47" w:rsidRPr="00D14329">
        <w:rPr>
          <w:i/>
          <w:szCs w:val="28"/>
        </w:rPr>
        <w:t>/</w:t>
      </w:r>
      <w:r w:rsidR="008726DD" w:rsidRPr="00D14329">
        <w:rPr>
          <w:i/>
          <w:szCs w:val="28"/>
        </w:rPr>
        <w:t>2</w:t>
      </w:r>
      <w:r w:rsidR="00E37B47" w:rsidRPr="00D14329">
        <w:rPr>
          <w:i/>
          <w:szCs w:val="28"/>
        </w:rPr>
        <w:t>000 (</w:t>
      </w:r>
      <w:r w:rsidR="00F171BC" w:rsidRPr="00D14329">
        <w:rPr>
          <w:i/>
          <w:szCs w:val="28"/>
        </w:rPr>
        <w:t>174275</w:t>
      </w:r>
      <w:r w:rsidR="00E37B47" w:rsidRPr="00D14329">
        <w:rPr>
          <w:i/>
          <w:szCs w:val="28"/>
        </w:rPr>
        <w:t>))</w:t>
      </w:r>
      <w:r w:rsidRPr="00D14329">
        <w:rPr>
          <w:szCs w:val="28"/>
        </w:rPr>
        <w:t xml:space="preserve">, в якому, зокрема, проаналізовано законопроект та надано зауваження до </w:t>
      </w:r>
      <w:r w:rsidR="00921FEE" w:rsidRPr="00D14329">
        <w:rPr>
          <w:szCs w:val="28"/>
        </w:rPr>
        <w:t xml:space="preserve">його </w:t>
      </w:r>
      <w:r w:rsidRPr="00D14329">
        <w:rPr>
          <w:szCs w:val="28"/>
        </w:rPr>
        <w:t xml:space="preserve">окремих положень. </w:t>
      </w:r>
    </w:p>
    <w:p w:rsidR="00A83D5E" w:rsidRPr="00D14329" w:rsidRDefault="0070582C" w:rsidP="007B7155">
      <w:pPr>
        <w:pStyle w:val="20"/>
        <w:ind w:firstLine="720"/>
        <w:rPr>
          <w:szCs w:val="28"/>
        </w:rPr>
      </w:pPr>
      <w:r w:rsidRPr="00D14329">
        <w:rPr>
          <w:szCs w:val="28"/>
        </w:rPr>
        <w:t xml:space="preserve">У Комітеті проаналізовано законопроект, супровідні матеріали до нього, додатково запитувану Комітетом інформацію щодо законопроекту, висновки Рахункової палати і ГНЕУ до законопроекту, інші матеріали (включаючи пропозиції і зауваження щодо законопроекту) та </w:t>
      </w:r>
      <w:proofErr w:type="spellStart"/>
      <w:r w:rsidRPr="00D14329">
        <w:rPr>
          <w:szCs w:val="28"/>
        </w:rPr>
        <w:t>звернуто</w:t>
      </w:r>
      <w:proofErr w:type="spellEnd"/>
      <w:r w:rsidRPr="00D14329">
        <w:rPr>
          <w:szCs w:val="28"/>
        </w:rPr>
        <w:t xml:space="preserve"> увагу на таке.</w:t>
      </w:r>
    </w:p>
    <w:p w:rsidR="007B7155" w:rsidRPr="00D14329" w:rsidRDefault="007B7155" w:rsidP="007B7155">
      <w:pPr>
        <w:pStyle w:val="20"/>
        <w:ind w:firstLine="720"/>
        <w:rPr>
          <w:rFonts w:eastAsia="MS Mincho"/>
          <w:szCs w:val="28"/>
        </w:rPr>
      </w:pPr>
    </w:p>
    <w:p w:rsidR="00AB13B7" w:rsidRPr="00D14329" w:rsidRDefault="00AB13B7" w:rsidP="007B7155">
      <w:pPr>
        <w:pStyle w:val="22"/>
        <w:suppressAutoHyphens/>
        <w:spacing w:before="120"/>
        <w:jc w:val="center"/>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4329">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Щодо основних положень </w:t>
      </w:r>
      <w:r w:rsidR="00CF7EEE" w:rsidRPr="00D14329">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і показників </w:t>
      </w:r>
      <w:r w:rsidRPr="00D14329">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законопроекту</w:t>
      </w:r>
    </w:p>
    <w:p w:rsidR="007B191E" w:rsidRPr="00D14329" w:rsidRDefault="006B4BA3" w:rsidP="007B7155">
      <w:pPr>
        <w:pStyle w:val="22"/>
        <w:suppressAutoHyphens/>
        <w:ind w:firstLine="709"/>
        <w:rPr>
          <w:bCs/>
          <w:szCs w:val="28"/>
        </w:rPr>
      </w:pPr>
      <w:r w:rsidRPr="00D14329">
        <w:rPr>
          <w:rFonts w:eastAsia="MS Mincho"/>
          <w:szCs w:val="28"/>
        </w:rPr>
        <w:t xml:space="preserve">Показники проекту державного бюджету на 2020 рік розраховані виходячи з </w:t>
      </w:r>
      <w:r w:rsidR="0091707E" w:rsidRPr="00D14329">
        <w:rPr>
          <w:rFonts w:eastAsia="MS Mincho"/>
          <w:szCs w:val="28"/>
        </w:rPr>
        <w:t>основн</w:t>
      </w:r>
      <w:r w:rsidRPr="00D14329">
        <w:rPr>
          <w:rFonts w:eastAsia="MS Mincho"/>
          <w:szCs w:val="28"/>
        </w:rPr>
        <w:t>их</w:t>
      </w:r>
      <w:r w:rsidR="0091707E" w:rsidRPr="00D14329">
        <w:rPr>
          <w:rFonts w:eastAsia="MS Mincho"/>
          <w:szCs w:val="28"/>
        </w:rPr>
        <w:t xml:space="preserve"> </w:t>
      </w:r>
      <w:r w:rsidR="00706290" w:rsidRPr="00D14329">
        <w:rPr>
          <w:rFonts w:eastAsia="MS Mincho"/>
          <w:szCs w:val="28"/>
        </w:rPr>
        <w:t>прогнозн</w:t>
      </w:r>
      <w:r w:rsidRPr="00D14329">
        <w:rPr>
          <w:rFonts w:eastAsia="MS Mincho"/>
          <w:szCs w:val="28"/>
        </w:rPr>
        <w:t>их</w:t>
      </w:r>
      <w:r w:rsidR="00706290" w:rsidRPr="00D14329">
        <w:rPr>
          <w:rFonts w:eastAsia="MS Mincho"/>
          <w:szCs w:val="28"/>
        </w:rPr>
        <w:t xml:space="preserve"> </w:t>
      </w:r>
      <w:proofErr w:type="spellStart"/>
      <w:r w:rsidR="00706290" w:rsidRPr="00D14329">
        <w:rPr>
          <w:rFonts w:eastAsia="MS Mincho"/>
          <w:szCs w:val="28"/>
        </w:rPr>
        <w:t>макропоказник</w:t>
      </w:r>
      <w:r w:rsidRPr="00D14329">
        <w:rPr>
          <w:rFonts w:eastAsia="MS Mincho"/>
          <w:szCs w:val="28"/>
        </w:rPr>
        <w:t>ів</w:t>
      </w:r>
      <w:proofErr w:type="spellEnd"/>
      <w:r w:rsidR="00706290" w:rsidRPr="00D14329">
        <w:rPr>
          <w:rFonts w:eastAsia="MS Mincho"/>
          <w:szCs w:val="28"/>
        </w:rPr>
        <w:t xml:space="preserve"> економічного і соціального розвитку</w:t>
      </w:r>
      <w:r w:rsidR="00C84CD3" w:rsidRPr="00D14329">
        <w:rPr>
          <w:rFonts w:eastAsia="MS Mincho"/>
          <w:szCs w:val="28"/>
        </w:rPr>
        <w:t xml:space="preserve"> на 20</w:t>
      </w:r>
      <w:r w:rsidR="0091707E" w:rsidRPr="00D14329">
        <w:rPr>
          <w:rFonts w:eastAsia="MS Mincho"/>
          <w:szCs w:val="28"/>
        </w:rPr>
        <w:t>20</w:t>
      </w:r>
      <w:r w:rsidR="00C84CD3" w:rsidRPr="00D14329">
        <w:rPr>
          <w:rFonts w:eastAsia="MS Mincho"/>
          <w:szCs w:val="28"/>
        </w:rPr>
        <w:t> рік, передбачен</w:t>
      </w:r>
      <w:r w:rsidRPr="00D14329">
        <w:rPr>
          <w:rFonts w:eastAsia="MS Mincho"/>
          <w:szCs w:val="28"/>
        </w:rPr>
        <w:t>их</w:t>
      </w:r>
      <w:r w:rsidR="00C84CD3" w:rsidRPr="00D14329">
        <w:rPr>
          <w:rFonts w:eastAsia="MS Mincho"/>
          <w:szCs w:val="28"/>
        </w:rPr>
        <w:t xml:space="preserve"> у схваленому постановою К</w:t>
      </w:r>
      <w:r w:rsidR="002F50CF" w:rsidRPr="00D14329">
        <w:rPr>
          <w:rFonts w:eastAsia="MS Mincho"/>
          <w:szCs w:val="28"/>
        </w:rPr>
        <w:t>МУ</w:t>
      </w:r>
      <w:r w:rsidR="00C84CD3" w:rsidRPr="00D14329">
        <w:rPr>
          <w:rFonts w:eastAsia="MS Mincho"/>
          <w:szCs w:val="28"/>
        </w:rPr>
        <w:t xml:space="preserve"> </w:t>
      </w:r>
      <w:r w:rsidR="00825ECD" w:rsidRPr="00D14329">
        <w:rPr>
          <w:rFonts w:eastAsia="MS Mincho"/>
          <w:szCs w:val="28"/>
        </w:rPr>
        <w:t xml:space="preserve">від </w:t>
      </w:r>
      <w:r w:rsidR="00A61C5E" w:rsidRPr="00D14329">
        <w:rPr>
          <w:rFonts w:eastAsia="MS Mincho"/>
          <w:szCs w:val="28"/>
        </w:rPr>
        <w:t>1</w:t>
      </w:r>
      <w:r w:rsidR="0067099E" w:rsidRPr="00D14329">
        <w:rPr>
          <w:rFonts w:eastAsia="MS Mincho"/>
          <w:szCs w:val="28"/>
        </w:rPr>
        <w:t>5</w:t>
      </w:r>
      <w:r w:rsidR="00A61C5E" w:rsidRPr="00D14329">
        <w:rPr>
          <w:rFonts w:eastAsia="MS Mincho"/>
          <w:szCs w:val="28"/>
        </w:rPr>
        <w:t>.0</w:t>
      </w:r>
      <w:r w:rsidR="0067099E" w:rsidRPr="00D14329">
        <w:rPr>
          <w:rFonts w:eastAsia="MS Mincho"/>
          <w:szCs w:val="28"/>
        </w:rPr>
        <w:t>5</w:t>
      </w:r>
      <w:r w:rsidR="00A61C5E" w:rsidRPr="00D14329">
        <w:rPr>
          <w:rFonts w:eastAsia="MS Mincho"/>
          <w:szCs w:val="28"/>
        </w:rPr>
        <w:t>.201</w:t>
      </w:r>
      <w:r w:rsidR="0067099E" w:rsidRPr="00D14329">
        <w:rPr>
          <w:rFonts w:eastAsia="MS Mincho"/>
          <w:szCs w:val="28"/>
        </w:rPr>
        <w:t>9</w:t>
      </w:r>
      <w:r w:rsidR="00A61C5E" w:rsidRPr="00D14329">
        <w:rPr>
          <w:rFonts w:eastAsia="MS Mincho"/>
          <w:szCs w:val="28"/>
        </w:rPr>
        <w:t> р. № </w:t>
      </w:r>
      <w:r w:rsidR="0067099E" w:rsidRPr="00D14329">
        <w:rPr>
          <w:rFonts w:eastAsia="MS Mincho"/>
          <w:szCs w:val="28"/>
        </w:rPr>
        <w:t>555</w:t>
      </w:r>
      <w:r w:rsidR="00825ECD" w:rsidRPr="00D14329">
        <w:rPr>
          <w:rFonts w:eastAsia="MS Mincho"/>
          <w:szCs w:val="28"/>
        </w:rPr>
        <w:t xml:space="preserve"> Прогнозі</w:t>
      </w:r>
      <w:r w:rsidR="0077732D" w:rsidRPr="00D14329">
        <w:rPr>
          <w:rFonts w:eastAsia="MS Mincho"/>
          <w:szCs w:val="28"/>
        </w:rPr>
        <w:t xml:space="preserve"> /за варіантом 1/</w:t>
      </w:r>
      <w:r w:rsidR="00825ECD" w:rsidRPr="00D14329">
        <w:rPr>
          <w:rFonts w:eastAsia="MS Mincho"/>
          <w:szCs w:val="28"/>
        </w:rPr>
        <w:t>, зокрема</w:t>
      </w:r>
      <w:r w:rsidR="00706290" w:rsidRPr="00D14329">
        <w:rPr>
          <w:rFonts w:eastAsia="MS Mincho"/>
          <w:szCs w:val="28"/>
        </w:rPr>
        <w:t xml:space="preserve">: </w:t>
      </w:r>
      <w:r w:rsidR="00AE5530" w:rsidRPr="00D14329">
        <w:rPr>
          <w:szCs w:val="28"/>
        </w:rPr>
        <w:t xml:space="preserve">прогноз номінального ВВП становить </w:t>
      </w:r>
      <w:r w:rsidR="0067099E" w:rsidRPr="00D14329">
        <w:rPr>
          <w:szCs w:val="28"/>
        </w:rPr>
        <w:t>4551,7</w:t>
      </w:r>
      <w:r w:rsidR="001A30AE" w:rsidRPr="00D14329">
        <w:rPr>
          <w:szCs w:val="28"/>
        </w:rPr>
        <w:t> млрд</w:t>
      </w:r>
      <w:r w:rsidR="00B3118B" w:rsidRPr="00D14329">
        <w:rPr>
          <w:szCs w:val="28"/>
        </w:rPr>
        <w:t xml:space="preserve"> </w:t>
      </w:r>
      <w:r w:rsidR="001A30AE" w:rsidRPr="00D14329">
        <w:rPr>
          <w:szCs w:val="28"/>
        </w:rPr>
        <w:t>грн</w:t>
      </w:r>
      <w:r w:rsidR="00AE5530" w:rsidRPr="00D14329">
        <w:rPr>
          <w:szCs w:val="28"/>
        </w:rPr>
        <w:t xml:space="preserve"> </w:t>
      </w:r>
      <w:r w:rsidR="00AE5530" w:rsidRPr="00D14329">
        <w:rPr>
          <w:i/>
          <w:szCs w:val="28"/>
        </w:rPr>
        <w:t>(</w:t>
      </w:r>
      <w:r w:rsidR="007B54CE" w:rsidRPr="00D14329">
        <w:rPr>
          <w:i/>
          <w:szCs w:val="28"/>
        </w:rPr>
        <w:t>прогноз на 201</w:t>
      </w:r>
      <w:r w:rsidR="0067099E" w:rsidRPr="00D14329">
        <w:rPr>
          <w:i/>
          <w:szCs w:val="28"/>
        </w:rPr>
        <w:t>9</w:t>
      </w:r>
      <w:r w:rsidR="007B54CE" w:rsidRPr="00D14329">
        <w:rPr>
          <w:i/>
          <w:szCs w:val="28"/>
        </w:rPr>
        <w:t xml:space="preserve"> р. – </w:t>
      </w:r>
      <w:r w:rsidR="0067099E" w:rsidRPr="00D14329">
        <w:rPr>
          <w:i/>
          <w:szCs w:val="28"/>
        </w:rPr>
        <w:t>3946,9</w:t>
      </w:r>
      <w:r w:rsidR="007B54CE" w:rsidRPr="00D14329">
        <w:rPr>
          <w:i/>
          <w:szCs w:val="28"/>
        </w:rPr>
        <w:t> млрд грн</w:t>
      </w:r>
      <w:r w:rsidR="008766B8" w:rsidRPr="00D14329">
        <w:rPr>
          <w:i/>
          <w:szCs w:val="28"/>
        </w:rPr>
        <w:t>)</w:t>
      </w:r>
      <w:r w:rsidR="00AE5530" w:rsidRPr="00D14329">
        <w:rPr>
          <w:szCs w:val="28"/>
        </w:rPr>
        <w:t xml:space="preserve">, його реальне </w:t>
      </w:r>
      <w:r w:rsidR="00F450EC" w:rsidRPr="00D14329">
        <w:rPr>
          <w:szCs w:val="28"/>
        </w:rPr>
        <w:t>зростання</w:t>
      </w:r>
      <w:r w:rsidR="00AE5530" w:rsidRPr="00D14329">
        <w:rPr>
          <w:szCs w:val="28"/>
        </w:rPr>
        <w:t xml:space="preserve"> </w:t>
      </w:r>
      <w:r w:rsidR="00A433E6" w:rsidRPr="00D14329">
        <w:rPr>
          <w:szCs w:val="28"/>
        </w:rPr>
        <w:t>–</w:t>
      </w:r>
      <w:r w:rsidR="00AE5530" w:rsidRPr="00D14329">
        <w:rPr>
          <w:szCs w:val="28"/>
        </w:rPr>
        <w:t xml:space="preserve"> на рівні </w:t>
      </w:r>
      <w:r w:rsidR="005767D7" w:rsidRPr="00D14329">
        <w:rPr>
          <w:szCs w:val="28"/>
        </w:rPr>
        <w:t>3</w:t>
      </w:r>
      <w:r w:rsidR="0067099E" w:rsidRPr="00D14329">
        <w:rPr>
          <w:szCs w:val="28"/>
        </w:rPr>
        <w:t>,3</w:t>
      </w:r>
      <w:r w:rsidR="001A30AE" w:rsidRPr="00D14329">
        <w:rPr>
          <w:szCs w:val="28"/>
        </w:rPr>
        <w:t>%</w:t>
      </w:r>
      <w:r w:rsidR="008766B8" w:rsidRPr="00D14329">
        <w:rPr>
          <w:szCs w:val="28"/>
        </w:rPr>
        <w:t xml:space="preserve"> </w:t>
      </w:r>
      <w:r w:rsidR="00AE5530" w:rsidRPr="00D14329">
        <w:rPr>
          <w:i/>
          <w:szCs w:val="28"/>
        </w:rPr>
        <w:t>(прогноз на 201</w:t>
      </w:r>
      <w:r w:rsidR="0067099E" w:rsidRPr="00D14329">
        <w:rPr>
          <w:i/>
          <w:szCs w:val="28"/>
        </w:rPr>
        <w:t>9</w:t>
      </w:r>
      <w:r w:rsidR="00AE5530" w:rsidRPr="00D14329">
        <w:rPr>
          <w:i/>
          <w:szCs w:val="28"/>
        </w:rPr>
        <w:t xml:space="preserve"> р. </w:t>
      </w:r>
      <w:r w:rsidR="00A30A1E" w:rsidRPr="00D14329">
        <w:rPr>
          <w:i/>
          <w:szCs w:val="28"/>
        </w:rPr>
        <w:t>–</w:t>
      </w:r>
      <w:r w:rsidR="005767D7" w:rsidRPr="00D14329">
        <w:rPr>
          <w:i/>
          <w:szCs w:val="28"/>
        </w:rPr>
        <w:t xml:space="preserve"> </w:t>
      </w:r>
      <w:r w:rsidR="007B54CE" w:rsidRPr="00D14329">
        <w:rPr>
          <w:i/>
          <w:szCs w:val="28"/>
        </w:rPr>
        <w:t>3</w:t>
      </w:r>
      <w:r w:rsidR="00AE5530" w:rsidRPr="00D14329">
        <w:rPr>
          <w:i/>
          <w:szCs w:val="28"/>
        </w:rPr>
        <w:t>%)</w:t>
      </w:r>
      <w:r w:rsidR="00AE5530" w:rsidRPr="00D14329">
        <w:rPr>
          <w:szCs w:val="28"/>
        </w:rPr>
        <w:t>, індекс споживчих цін</w:t>
      </w:r>
      <w:r w:rsidR="00ED4F8A" w:rsidRPr="00D14329">
        <w:rPr>
          <w:szCs w:val="28"/>
        </w:rPr>
        <w:t xml:space="preserve"> </w:t>
      </w:r>
      <w:r w:rsidR="005801A5" w:rsidRPr="00D14329">
        <w:rPr>
          <w:szCs w:val="28"/>
        </w:rPr>
        <w:t>/</w:t>
      </w:r>
      <w:r w:rsidR="00AA26F5" w:rsidRPr="00D14329">
        <w:rPr>
          <w:szCs w:val="28"/>
        </w:rPr>
        <w:t>грудень до грудня попереднього року</w:t>
      </w:r>
      <w:r w:rsidR="005801A5" w:rsidRPr="00D14329">
        <w:rPr>
          <w:szCs w:val="28"/>
        </w:rPr>
        <w:t>/</w:t>
      </w:r>
      <w:r w:rsidR="00905800" w:rsidRPr="00D14329">
        <w:rPr>
          <w:i/>
          <w:szCs w:val="28"/>
        </w:rPr>
        <w:t xml:space="preserve"> –</w:t>
      </w:r>
      <w:r w:rsidR="00C01D72" w:rsidRPr="00D14329">
        <w:rPr>
          <w:i/>
          <w:szCs w:val="28"/>
        </w:rPr>
        <w:t xml:space="preserve"> </w:t>
      </w:r>
      <w:r w:rsidR="00DF5661" w:rsidRPr="00D14329">
        <w:rPr>
          <w:szCs w:val="28"/>
        </w:rPr>
        <w:t>1</w:t>
      </w:r>
      <w:r w:rsidR="005767D7" w:rsidRPr="00D14329">
        <w:rPr>
          <w:szCs w:val="28"/>
        </w:rPr>
        <w:t>0</w:t>
      </w:r>
      <w:r w:rsidR="0067099E" w:rsidRPr="00D14329">
        <w:rPr>
          <w:szCs w:val="28"/>
        </w:rPr>
        <w:t>6</w:t>
      </w:r>
      <w:r w:rsidR="00A27238" w:rsidRPr="00D14329">
        <w:rPr>
          <w:szCs w:val="28"/>
        </w:rPr>
        <w:t>%</w:t>
      </w:r>
      <w:r w:rsidR="00905800" w:rsidRPr="00D14329">
        <w:rPr>
          <w:szCs w:val="28"/>
        </w:rPr>
        <w:t xml:space="preserve"> </w:t>
      </w:r>
      <w:r w:rsidR="00AE5530" w:rsidRPr="00D14329">
        <w:rPr>
          <w:i/>
          <w:szCs w:val="28"/>
        </w:rPr>
        <w:t>(прогноз на 201</w:t>
      </w:r>
      <w:r w:rsidR="0067099E" w:rsidRPr="00D14329">
        <w:rPr>
          <w:i/>
          <w:szCs w:val="28"/>
        </w:rPr>
        <w:t>9</w:t>
      </w:r>
      <w:r w:rsidR="00AE5530" w:rsidRPr="00D14329">
        <w:rPr>
          <w:i/>
          <w:szCs w:val="28"/>
        </w:rPr>
        <w:t> р.</w:t>
      </w:r>
      <w:r w:rsidR="00814ECD" w:rsidRPr="00D14329">
        <w:rPr>
          <w:i/>
          <w:szCs w:val="28"/>
        </w:rPr>
        <w:t xml:space="preserve"> </w:t>
      </w:r>
      <w:r w:rsidR="00AE5530" w:rsidRPr="00D14329">
        <w:rPr>
          <w:i/>
          <w:szCs w:val="28"/>
        </w:rPr>
        <w:t xml:space="preserve">– </w:t>
      </w:r>
      <w:r w:rsidR="007B54CE" w:rsidRPr="00D14329">
        <w:rPr>
          <w:i/>
          <w:szCs w:val="28"/>
        </w:rPr>
        <w:t>10</w:t>
      </w:r>
      <w:r w:rsidR="0067099E" w:rsidRPr="00D14329">
        <w:rPr>
          <w:i/>
          <w:szCs w:val="28"/>
        </w:rPr>
        <w:t>7,4</w:t>
      </w:r>
      <w:r w:rsidR="00AE5530" w:rsidRPr="00D14329">
        <w:rPr>
          <w:i/>
          <w:szCs w:val="28"/>
        </w:rPr>
        <w:t>%)</w:t>
      </w:r>
      <w:r w:rsidR="00AE5530" w:rsidRPr="00D14329">
        <w:rPr>
          <w:szCs w:val="28"/>
        </w:rPr>
        <w:t>.</w:t>
      </w:r>
      <w:r w:rsidR="005507F1" w:rsidRPr="00D14329">
        <w:rPr>
          <w:szCs w:val="28"/>
        </w:rPr>
        <w:t xml:space="preserve"> </w:t>
      </w:r>
      <w:r w:rsidR="00A00759" w:rsidRPr="00D14329">
        <w:rPr>
          <w:bCs/>
          <w:szCs w:val="28"/>
        </w:rPr>
        <w:t xml:space="preserve">Крім того, </w:t>
      </w:r>
      <w:r w:rsidR="001F5C64" w:rsidRPr="00D14329">
        <w:rPr>
          <w:bCs/>
          <w:szCs w:val="28"/>
        </w:rPr>
        <w:t xml:space="preserve">за інформацією </w:t>
      </w:r>
      <w:r w:rsidRPr="00D14329">
        <w:rPr>
          <w:szCs w:val="28"/>
        </w:rPr>
        <w:t xml:space="preserve">Міністерства фінансів України /далі – </w:t>
      </w:r>
      <w:r w:rsidR="0038068A" w:rsidRPr="00D14329">
        <w:rPr>
          <w:szCs w:val="28"/>
        </w:rPr>
        <w:t>Мінфін</w:t>
      </w:r>
      <w:r w:rsidRPr="00D14329">
        <w:rPr>
          <w:szCs w:val="28"/>
        </w:rPr>
        <w:t>/</w:t>
      </w:r>
      <w:r w:rsidR="0038068A" w:rsidRPr="00D14329">
        <w:rPr>
          <w:szCs w:val="28"/>
        </w:rPr>
        <w:t xml:space="preserve"> </w:t>
      </w:r>
      <w:r w:rsidR="00A00759" w:rsidRPr="00D14329">
        <w:rPr>
          <w:bCs/>
          <w:szCs w:val="28"/>
        </w:rPr>
        <w:t xml:space="preserve">для розрахунку бюджетних показників </w:t>
      </w:r>
      <w:r w:rsidRPr="00D14329">
        <w:rPr>
          <w:bCs/>
          <w:szCs w:val="28"/>
        </w:rPr>
        <w:t xml:space="preserve">законопроекту </w:t>
      </w:r>
      <w:r w:rsidR="00A00759" w:rsidRPr="00D14329">
        <w:rPr>
          <w:bCs/>
          <w:szCs w:val="28"/>
        </w:rPr>
        <w:t xml:space="preserve">враховано середньорічний прогнозний курс валюти – </w:t>
      </w:r>
      <w:r w:rsidR="00CD14BA" w:rsidRPr="00D14329">
        <w:rPr>
          <w:bCs/>
          <w:szCs w:val="28"/>
        </w:rPr>
        <w:t>28,2</w:t>
      </w:r>
      <w:r w:rsidR="00F450EC" w:rsidRPr="00D14329">
        <w:rPr>
          <w:bCs/>
          <w:szCs w:val="28"/>
        </w:rPr>
        <w:t> грн/</w:t>
      </w:r>
      <w:proofErr w:type="spellStart"/>
      <w:r w:rsidR="00F450EC" w:rsidRPr="00D14329">
        <w:rPr>
          <w:bCs/>
          <w:szCs w:val="28"/>
        </w:rPr>
        <w:t>дол</w:t>
      </w:r>
      <w:proofErr w:type="spellEnd"/>
      <w:r w:rsidR="00F450EC" w:rsidRPr="00D14329">
        <w:rPr>
          <w:bCs/>
          <w:szCs w:val="28"/>
        </w:rPr>
        <w:t xml:space="preserve">. </w:t>
      </w:r>
      <w:r w:rsidR="00A00759" w:rsidRPr="00D14329">
        <w:rPr>
          <w:bCs/>
          <w:szCs w:val="28"/>
        </w:rPr>
        <w:t xml:space="preserve">США </w:t>
      </w:r>
      <w:r w:rsidR="00243090" w:rsidRPr="00D14329">
        <w:rPr>
          <w:bCs/>
          <w:i/>
          <w:szCs w:val="28"/>
        </w:rPr>
        <w:t>(факт за 201</w:t>
      </w:r>
      <w:r w:rsidR="0067099E" w:rsidRPr="00D14329">
        <w:rPr>
          <w:bCs/>
          <w:i/>
          <w:szCs w:val="28"/>
        </w:rPr>
        <w:t>8</w:t>
      </w:r>
      <w:r w:rsidR="00243090" w:rsidRPr="00D14329">
        <w:rPr>
          <w:bCs/>
          <w:i/>
          <w:szCs w:val="28"/>
        </w:rPr>
        <w:t> р. – 2</w:t>
      </w:r>
      <w:r w:rsidR="0067099E" w:rsidRPr="00D14329">
        <w:rPr>
          <w:bCs/>
          <w:i/>
          <w:szCs w:val="28"/>
        </w:rPr>
        <w:t>7,2</w:t>
      </w:r>
      <w:r w:rsidR="00243090" w:rsidRPr="00D14329">
        <w:rPr>
          <w:bCs/>
          <w:i/>
          <w:szCs w:val="28"/>
        </w:rPr>
        <w:t> грн/</w:t>
      </w:r>
      <w:proofErr w:type="spellStart"/>
      <w:r w:rsidR="00243090" w:rsidRPr="00D14329">
        <w:rPr>
          <w:bCs/>
          <w:i/>
          <w:szCs w:val="28"/>
        </w:rPr>
        <w:t>дол</w:t>
      </w:r>
      <w:proofErr w:type="spellEnd"/>
      <w:r w:rsidR="00243090" w:rsidRPr="00D14329">
        <w:rPr>
          <w:bCs/>
          <w:i/>
          <w:szCs w:val="28"/>
        </w:rPr>
        <w:t>. США, прогноз на 201</w:t>
      </w:r>
      <w:r w:rsidR="0067099E" w:rsidRPr="00D14329">
        <w:rPr>
          <w:bCs/>
          <w:i/>
          <w:szCs w:val="28"/>
        </w:rPr>
        <w:t>9</w:t>
      </w:r>
      <w:r w:rsidR="00243090" w:rsidRPr="00D14329">
        <w:rPr>
          <w:bCs/>
          <w:i/>
          <w:szCs w:val="28"/>
        </w:rPr>
        <w:t> р. – 2</w:t>
      </w:r>
      <w:r w:rsidR="0067099E" w:rsidRPr="00D14329">
        <w:rPr>
          <w:bCs/>
          <w:i/>
          <w:szCs w:val="28"/>
        </w:rPr>
        <w:t>8,2</w:t>
      </w:r>
      <w:r w:rsidR="00243090" w:rsidRPr="00D14329">
        <w:rPr>
          <w:bCs/>
          <w:i/>
          <w:szCs w:val="28"/>
        </w:rPr>
        <w:t> грн/</w:t>
      </w:r>
      <w:proofErr w:type="spellStart"/>
      <w:r w:rsidR="00243090" w:rsidRPr="00D14329">
        <w:rPr>
          <w:bCs/>
          <w:i/>
          <w:szCs w:val="28"/>
        </w:rPr>
        <w:t>дол</w:t>
      </w:r>
      <w:proofErr w:type="spellEnd"/>
      <w:r w:rsidR="00243090" w:rsidRPr="00D14329">
        <w:rPr>
          <w:bCs/>
          <w:i/>
          <w:szCs w:val="28"/>
        </w:rPr>
        <w:t>. США, офіційний курс в середньому за січень-</w:t>
      </w:r>
      <w:r w:rsidR="00A37AFC" w:rsidRPr="00D14329">
        <w:rPr>
          <w:bCs/>
          <w:i/>
          <w:szCs w:val="28"/>
        </w:rPr>
        <w:t>вересень</w:t>
      </w:r>
      <w:r w:rsidR="00243090" w:rsidRPr="00D14329">
        <w:rPr>
          <w:bCs/>
          <w:i/>
          <w:szCs w:val="28"/>
        </w:rPr>
        <w:t xml:space="preserve"> 201</w:t>
      </w:r>
      <w:r w:rsidR="0067099E" w:rsidRPr="00D14329">
        <w:rPr>
          <w:bCs/>
          <w:i/>
          <w:szCs w:val="28"/>
        </w:rPr>
        <w:t>9</w:t>
      </w:r>
      <w:r w:rsidR="00243090" w:rsidRPr="00D14329">
        <w:rPr>
          <w:bCs/>
          <w:i/>
          <w:szCs w:val="28"/>
        </w:rPr>
        <w:t> р. – 26,</w:t>
      </w:r>
      <w:r w:rsidR="00A37AFC" w:rsidRPr="00D14329">
        <w:rPr>
          <w:bCs/>
          <w:i/>
          <w:szCs w:val="28"/>
        </w:rPr>
        <w:t>3</w:t>
      </w:r>
      <w:r w:rsidR="0067099E" w:rsidRPr="00D14329">
        <w:rPr>
          <w:bCs/>
          <w:i/>
          <w:szCs w:val="28"/>
        </w:rPr>
        <w:t>7</w:t>
      </w:r>
      <w:r w:rsidR="00243090" w:rsidRPr="00D14329">
        <w:rPr>
          <w:bCs/>
          <w:i/>
          <w:szCs w:val="28"/>
        </w:rPr>
        <w:t> грн/</w:t>
      </w:r>
      <w:proofErr w:type="spellStart"/>
      <w:r w:rsidR="00243090" w:rsidRPr="00D14329">
        <w:rPr>
          <w:bCs/>
          <w:i/>
          <w:szCs w:val="28"/>
        </w:rPr>
        <w:t>дол</w:t>
      </w:r>
      <w:proofErr w:type="spellEnd"/>
      <w:r w:rsidR="00243090" w:rsidRPr="00D14329">
        <w:rPr>
          <w:bCs/>
          <w:i/>
          <w:szCs w:val="28"/>
        </w:rPr>
        <w:t xml:space="preserve">. США) </w:t>
      </w:r>
      <w:r w:rsidR="001F5C64" w:rsidRPr="00D14329">
        <w:rPr>
          <w:bCs/>
          <w:szCs w:val="28"/>
        </w:rPr>
        <w:t xml:space="preserve">та прогнозний курс на кінець </w:t>
      </w:r>
      <w:r w:rsidR="00243090" w:rsidRPr="00D14329">
        <w:rPr>
          <w:bCs/>
          <w:szCs w:val="28"/>
        </w:rPr>
        <w:t>20</w:t>
      </w:r>
      <w:r w:rsidR="0067099E" w:rsidRPr="00D14329">
        <w:rPr>
          <w:bCs/>
          <w:szCs w:val="28"/>
        </w:rPr>
        <w:t>20</w:t>
      </w:r>
      <w:r w:rsidR="00243090" w:rsidRPr="00D14329">
        <w:rPr>
          <w:bCs/>
          <w:szCs w:val="28"/>
        </w:rPr>
        <w:t> року</w:t>
      </w:r>
      <w:r w:rsidR="001F5C64" w:rsidRPr="00D14329">
        <w:rPr>
          <w:bCs/>
          <w:szCs w:val="28"/>
        </w:rPr>
        <w:t xml:space="preserve"> – </w:t>
      </w:r>
      <w:r w:rsidR="00D928F1" w:rsidRPr="00D14329">
        <w:rPr>
          <w:bCs/>
          <w:szCs w:val="28"/>
        </w:rPr>
        <w:t>29,4</w:t>
      </w:r>
      <w:r w:rsidR="001F5C64" w:rsidRPr="00D14329">
        <w:rPr>
          <w:bCs/>
          <w:szCs w:val="28"/>
        </w:rPr>
        <w:t> грн/</w:t>
      </w:r>
      <w:proofErr w:type="spellStart"/>
      <w:r w:rsidR="001F5C64" w:rsidRPr="00D14329">
        <w:rPr>
          <w:bCs/>
          <w:szCs w:val="28"/>
        </w:rPr>
        <w:t>дол</w:t>
      </w:r>
      <w:proofErr w:type="spellEnd"/>
      <w:r w:rsidR="001F5C64" w:rsidRPr="00D14329">
        <w:rPr>
          <w:bCs/>
          <w:szCs w:val="28"/>
        </w:rPr>
        <w:t xml:space="preserve">. США </w:t>
      </w:r>
      <w:r w:rsidR="00A00759" w:rsidRPr="00D14329">
        <w:rPr>
          <w:bCs/>
          <w:i/>
          <w:szCs w:val="28"/>
        </w:rPr>
        <w:t>(</w:t>
      </w:r>
      <w:r w:rsidR="00D928F1" w:rsidRPr="00D14329">
        <w:rPr>
          <w:bCs/>
          <w:i/>
          <w:szCs w:val="28"/>
        </w:rPr>
        <w:t xml:space="preserve">факт </w:t>
      </w:r>
      <w:r w:rsidR="00243090" w:rsidRPr="00D14329">
        <w:rPr>
          <w:bCs/>
          <w:i/>
          <w:szCs w:val="28"/>
        </w:rPr>
        <w:t>н</w:t>
      </w:r>
      <w:r w:rsidR="00F450EC" w:rsidRPr="00D14329">
        <w:rPr>
          <w:bCs/>
          <w:i/>
          <w:szCs w:val="28"/>
        </w:rPr>
        <w:t xml:space="preserve">а </w:t>
      </w:r>
      <w:r w:rsidR="00243090" w:rsidRPr="00D14329">
        <w:rPr>
          <w:bCs/>
          <w:i/>
          <w:szCs w:val="28"/>
        </w:rPr>
        <w:t xml:space="preserve">31 грудня </w:t>
      </w:r>
      <w:r w:rsidR="00F450EC" w:rsidRPr="00D14329">
        <w:rPr>
          <w:bCs/>
          <w:i/>
          <w:szCs w:val="28"/>
        </w:rPr>
        <w:t>201</w:t>
      </w:r>
      <w:r w:rsidR="0067099E" w:rsidRPr="00D14329">
        <w:rPr>
          <w:bCs/>
          <w:i/>
          <w:szCs w:val="28"/>
        </w:rPr>
        <w:t>8</w:t>
      </w:r>
      <w:r w:rsidR="00F450EC" w:rsidRPr="00D14329">
        <w:rPr>
          <w:bCs/>
          <w:i/>
          <w:szCs w:val="28"/>
        </w:rPr>
        <w:t xml:space="preserve"> р. – </w:t>
      </w:r>
      <w:r w:rsidR="00243090" w:rsidRPr="00D14329">
        <w:rPr>
          <w:bCs/>
          <w:i/>
          <w:szCs w:val="28"/>
        </w:rPr>
        <w:t>27</w:t>
      </w:r>
      <w:r w:rsidR="0067099E" w:rsidRPr="00D14329">
        <w:rPr>
          <w:bCs/>
          <w:i/>
          <w:szCs w:val="28"/>
        </w:rPr>
        <w:t>,69</w:t>
      </w:r>
      <w:r w:rsidR="00F450EC" w:rsidRPr="00D14329">
        <w:rPr>
          <w:bCs/>
          <w:i/>
          <w:szCs w:val="28"/>
        </w:rPr>
        <w:t> грн/</w:t>
      </w:r>
      <w:proofErr w:type="spellStart"/>
      <w:r w:rsidR="00F450EC" w:rsidRPr="00D14329">
        <w:rPr>
          <w:bCs/>
          <w:i/>
          <w:szCs w:val="28"/>
        </w:rPr>
        <w:t>дол</w:t>
      </w:r>
      <w:proofErr w:type="spellEnd"/>
      <w:r w:rsidR="00F450EC" w:rsidRPr="00D14329">
        <w:rPr>
          <w:bCs/>
          <w:i/>
          <w:szCs w:val="28"/>
        </w:rPr>
        <w:t xml:space="preserve">. </w:t>
      </w:r>
      <w:r w:rsidR="00A00759" w:rsidRPr="00D14329">
        <w:rPr>
          <w:bCs/>
          <w:i/>
          <w:szCs w:val="28"/>
        </w:rPr>
        <w:t xml:space="preserve">США, прогноз на </w:t>
      </w:r>
      <w:r w:rsidR="00243090" w:rsidRPr="00D14329">
        <w:rPr>
          <w:bCs/>
          <w:i/>
          <w:szCs w:val="28"/>
        </w:rPr>
        <w:t xml:space="preserve">31 грудня </w:t>
      </w:r>
      <w:r w:rsidR="00A00759" w:rsidRPr="00D14329">
        <w:rPr>
          <w:bCs/>
          <w:i/>
          <w:szCs w:val="28"/>
        </w:rPr>
        <w:t>201</w:t>
      </w:r>
      <w:r w:rsidR="0067099E" w:rsidRPr="00D14329">
        <w:rPr>
          <w:bCs/>
          <w:i/>
          <w:szCs w:val="28"/>
        </w:rPr>
        <w:t>9</w:t>
      </w:r>
      <w:r w:rsidR="00A00759" w:rsidRPr="00D14329">
        <w:rPr>
          <w:bCs/>
          <w:i/>
          <w:szCs w:val="28"/>
        </w:rPr>
        <w:t xml:space="preserve"> р. – </w:t>
      </w:r>
      <w:r w:rsidR="0067099E" w:rsidRPr="00D14329">
        <w:rPr>
          <w:bCs/>
          <w:i/>
          <w:szCs w:val="28"/>
        </w:rPr>
        <w:t>29,4</w:t>
      </w:r>
      <w:r w:rsidR="00F450EC" w:rsidRPr="00D14329">
        <w:rPr>
          <w:bCs/>
          <w:i/>
          <w:szCs w:val="28"/>
        </w:rPr>
        <w:t> грн/</w:t>
      </w:r>
      <w:proofErr w:type="spellStart"/>
      <w:r w:rsidR="00F450EC" w:rsidRPr="00D14329">
        <w:rPr>
          <w:bCs/>
          <w:i/>
          <w:szCs w:val="28"/>
        </w:rPr>
        <w:t>дол</w:t>
      </w:r>
      <w:proofErr w:type="spellEnd"/>
      <w:r w:rsidR="00F450EC" w:rsidRPr="00D14329">
        <w:rPr>
          <w:bCs/>
          <w:i/>
          <w:szCs w:val="28"/>
        </w:rPr>
        <w:t xml:space="preserve">. </w:t>
      </w:r>
      <w:r w:rsidR="00A00759" w:rsidRPr="00D14329">
        <w:rPr>
          <w:bCs/>
          <w:i/>
          <w:szCs w:val="28"/>
        </w:rPr>
        <w:t>США</w:t>
      </w:r>
      <w:r w:rsidR="001F5C64" w:rsidRPr="00D14329">
        <w:rPr>
          <w:bCs/>
          <w:i/>
          <w:szCs w:val="28"/>
        </w:rPr>
        <w:t xml:space="preserve">, офіційний курс </w:t>
      </w:r>
      <w:r w:rsidR="00243090" w:rsidRPr="00D14329">
        <w:rPr>
          <w:bCs/>
          <w:i/>
          <w:szCs w:val="28"/>
        </w:rPr>
        <w:t>н</w:t>
      </w:r>
      <w:r w:rsidR="001F5C64" w:rsidRPr="00D14329">
        <w:rPr>
          <w:bCs/>
          <w:i/>
          <w:szCs w:val="28"/>
        </w:rPr>
        <w:t xml:space="preserve">а </w:t>
      </w:r>
      <w:r w:rsidR="00243090" w:rsidRPr="00D14329">
        <w:rPr>
          <w:bCs/>
          <w:i/>
          <w:szCs w:val="28"/>
        </w:rPr>
        <w:t>3</w:t>
      </w:r>
      <w:r w:rsidR="0023579E" w:rsidRPr="00D14329">
        <w:rPr>
          <w:bCs/>
          <w:i/>
          <w:szCs w:val="28"/>
        </w:rPr>
        <w:t>0</w:t>
      </w:r>
      <w:r w:rsidR="00A37AFC" w:rsidRPr="00D14329">
        <w:rPr>
          <w:bCs/>
          <w:i/>
          <w:szCs w:val="28"/>
        </w:rPr>
        <w:t>.09.</w:t>
      </w:r>
      <w:r w:rsidR="001F5C64" w:rsidRPr="00D14329">
        <w:rPr>
          <w:bCs/>
          <w:i/>
          <w:szCs w:val="28"/>
        </w:rPr>
        <w:t>201</w:t>
      </w:r>
      <w:r w:rsidR="0067099E" w:rsidRPr="00D14329">
        <w:rPr>
          <w:bCs/>
          <w:i/>
          <w:szCs w:val="28"/>
        </w:rPr>
        <w:t>9</w:t>
      </w:r>
      <w:r w:rsidR="001F5C64" w:rsidRPr="00D14329">
        <w:rPr>
          <w:bCs/>
          <w:i/>
          <w:szCs w:val="28"/>
        </w:rPr>
        <w:t xml:space="preserve"> р. </w:t>
      </w:r>
      <w:r w:rsidR="009420BD" w:rsidRPr="00D14329">
        <w:rPr>
          <w:bCs/>
          <w:i/>
          <w:szCs w:val="28"/>
        </w:rPr>
        <w:t>–</w:t>
      </w:r>
      <w:r w:rsidR="001F5C64" w:rsidRPr="00D14329">
        <w:rPr>
          <w:bCs/>
          <w:i/>
          <w:szCs w:val="28"/>
        </w:rPr>
        <w:t xml:space="preserve"> </w:t>
      </w:r>
      <w:r w:rsidR="0023579E" w:rsidRPr="00D14329">
        <w:rPr>
          <w:bCs/>
          <w:i/>
          <w:szCs w:val="28"/>
        </w:rPr>
        <w:t>24,</w:t>
      </w:r>
      <w:r w:rsidR="00A37AFC" w:rsidRPr="00D14329">
        <w:rPr>
          <w:bCs/>
          <w:i/>
          <w:szCs w:val="28"/>
        </w:rPr>
        <w:t>08</w:t>
      </w:r>
      <w:r w:rsidR="001F5C64" w:rsidRPr="00D14329">
        <w:rPr>
          <w:bCs/>
          <w:i/>
          <w:szCs w:val="28"/>
        </w:rPr>
        <w:t> грн/</w:t>
      </w:r>
      <w:proofErr w:type="spellStart"/>
      <w:r w:rsidR="001F5C64" w:rsidRPr="00D14329">
        <w:rPr>
          <w:bCs/>
          <w:i/>
          <w:szCs w:val="28"/>
        </w:rPr>
        <w:t>дол</w:t>
      </w:r>
      <w:proofErr w:type="spellEnd"/>
      <w:r w:rsidR="001F5C64" w:rsidRPr="00D14329">
        <w:rPr>
          <w:bCs/>
          <w:i/>
          <w:szCs w:val="28"/>
        </w:rPr>
        <w:t>. США</w:t>
      </w:r>
      <w:r w:rsidR="00A00759" w:rsidRPr="00D14329">
        <w:rPr>
          <w:bCs/>
          <w:i/>
          <w:szCs w:val="28"/>
        </w:rPr>
        <w:t>)</w:t>
      </w:r>
      <w:r w:rsidR="00A00759" w:rsidRPr="00D14329">
        <w:rPr>
          <w:bCs/>
          <w:szCs w:val="28"/>
        </w:rPr>
        <w:t>.</w:t>
      </w:r>
      <w:r w:rsidR="00A8645C" w:rsidRPr="00D14329">
        <w:rPr>
          <w:bCs/>
          <w:szCs w:val="28"/>
        </w:rPr>
        <w:t xml:space="preserve"> </w:t>
      </w:r>
      <w:r w:rsidR="003556A4" w:rsidRPr="00D14329">
        <w:rPr>
          <w:bCs/>
          <w:szCs w:val="28"/>
        </w:rPr>
        <w:t xml:space="preserve">Водночас, у пояснювальній записці до законопроекту відмічено, що основні показники </w:t>
      </w:r>
      <w:proofErr w:type="spellStart"/>
      <w:r w:rsidR="003556A4" w:rsidRPr="00D14329">
        <w:rPr>
          <w:bCs/>
          <w:szCs w:val="28"/>
        </w:rPr>
        <w:t>макропрогнозу</w:t>
      </w:r>
      <w:proofErr w:type="spellEnd"/>
      <w:r w:rsidR="003556A4" w:rsidRPr="00D14329">
        <w:rPr>
          <w:bCs/>
          <w:szCs w:val="28"/>
        </w:rPr>
        <w:t xml:space="preserve"> можуть бути уточнені у період розгляду законопроекту у Верховній Раді.</w:t>
      </w:r>
    </w:p>
    <w:p w:rsidR="0055537F" w:rsidRPr="00D14329" w:rsidRDefault="001F4F9B" w:rsidP="007B7155">
      <w:pPr>
        <w:pStyle w:val="22"/>
        <w:suppressAutoHyphens/>
        <w:ind w:firstLine="709"/>
      </w:pPr>
      <w:r w:rsidRPr="00D14329">
        <w:t xml:space="preserve">У Висновках Рахункової палати </w:t>
      </w:r>
      <w:proofErr w:type="spellStart"/>
      <w:r w:rsidRPr="00D14329">
        <w:t>звернуто</w:t>
      </w:r>
      <w:proofErr w:type="spellEnd"/>
      <w:r w:rsidRPr="00D14329">
        <w:t xml:space="preserve"> увагу, </w:t>
      </w:r>
      <w:r w:rsidR="00D106F3" w:rsidRPr="00D14329">
        <w:t xml:space="preserve">зокрема, </w:t>
      </w:r>
      <w:r w:rsidRPr="00D14329">
        <w:t>що</w:t>
      </w:r>
      <w:r w:rsidR="0055537F" w:rsidRPr="00D14329">
        <w:t>:</w:t>
      </w:r>
    </w:p>
    <w:p w:rsidR="00D106F3" w:rsidRPr="00D14329" w:rsidRDefault="00D106F3" w:rsidP="007B7155">
      <w:pPr>
        <w:pStyle w:val="22"/>
        <w:suppressAutoHyphens/>
        <w:ind w:firstLine="709"/>
      </w:pPr>
      <w:r w:rsidRPr="00D14329">
        <w:rPr>
          <w:rFonts w:eastAsia="Calibri"/>
        </w:rPr>
        <w:t>з</w:t>
      </w:r>
      <w:r w:rsidRPr="00D14329">
        <w:t xml:space="preserve"> урахуванням економічної динаміки в 2014–2019 роках прогнозований обсяг ВВП на 2020 рік</w:t>
      </w:r>
      <w:r w:rsidRPr="00D14329">
        <w:rPr>
          <w:rFonts w:eastAsia="Calibri"/>
        </w:rPr>
        <w:t xml:space="preserve"> ще </w:t>
      </w:r>
      <w:r w:rsidRPr="00D14329">
        <w:t>не досягне ВВП 2013 року;</w:t>
      </w:r>
    </w:p>
    <w:p w:rsidR="0055537F" w:rsidRPr="00D14329" w:rsidRDefault="001F4F9B" w:rsidP="007B7155">
      <w:pPr>
        <w:pStyle w:val="22"/>
        <w:suppressAutoHyphens/>
        <w:ind w:firstLine="709"/>
      </w:pPr>
      <w:r w:rsidRPr="00D14329">
        <w:t>при зростанні реального ВВП у 2020</w:t>
      </w:r>
      <w:r w:rsidR="001C7B4E" w:rsidRPr="00D14329">
        <w:t> р.</w:t>
      </w:r>
      <w:r w:rsidRPr="00D14329">
        <w:t xml:space="preserve"> більше, ніж на 3</w:t>
      </w:r>
      <w:r w:rsidR="001C7B4E" w:rsidRPr="00D14329">
        <w:t>%</w:t>
      </w:r>
      <w:r w:rsidRPr="00D14329">
        <w:t>, в 2022</w:t>
      </w:r>
      <w:r w:rsidR="001C7B4E" w:rsidRPr="00D14329">
        <w:t> р.</w:t>
      </w:r>
      <w:r w:rsidRPr="00D14329">
        <w:t xml:space="preserve"> належатиме сплатити за державними деривативами, випущеним</w:t>
      </w:r>
      <w:r w:rsidR="001C7B4E" w:rsidRPr="00D14329">
        <w:t>и</w:t>
      </w:r>
      <w:r w:rsidRPr="00D14329">
        <w:t xml:space="preserve"> при здійсненні у 2015–2016</w:t>
      </w:r>
      <w:r w:rsidR="00D106F3" w:rsidRPr="00D14329">
        <w:t> </w:t>
      </w:r>
      <w:r w:rsidRPr="00D14329">
        <w:t>роках реструктуризації державного і гарантованого державною зовнішнього боргу, 15</w:t>
      </w:r>
      <w:r w:rsidR="001C7B4E" w:rsidRPr="00D14329">
        <w:t>%</w:t>
      </w:r>
      <w:r w:rsidRPr="00D14329">
        <w:t xml:space="preserve"> перевищення показника приросту ВВП</w:t>
      </w:r>
      <w:r w:rsidR="0055537F" w:rsidRPr="00D14329">
        <w:t>;</w:t>
      </w:r>
    </w:p>
    <w:p w:rsidR="00D106F3" w:rsidRPr="00D14329" w:rsidRDefault="00D106F3" w:rsidP="007B7155">
      <w:pPr>
        <w:pStyle w:val="22"/>
        <w:suppressAutoHyphens/>
        <w:ind w:firstLine="709"/>
      </w:pPr>
      <w:r w:rsidRPr="00D14329">
        <w:t>у разі меншої, ніж передбачено Урядом, у 2020 році девальвації офіційного курсу гривні до іноземних валют втрати державного бюджету від зменшення доходів будуть більшими за економію видатків.</w:t>
      </w:r>
    </w:p>
    <w:p w:rsidR="003B0143" w:rsidRPr="00D14329" w:rsidRDefault="00A477D6" w:rsidP="007B7155">
      <w:pPr>
        <w:pStyle w:val="20"/>
        <w:ind w:firstLine="709"/>
        <w:rPr>
          <w:szCs w:val="28"/>
        </w:rPr>
      </w:pPr>
      <w:r w:rsidRPr="00D14329">
        <w:rPr>
          <w:szCs w:val="28"/>
        </w:rPr>
        <w:t>З</w:t>
      </w:r>
      <w:r w:rsidR="00455ADC" w:rsidRPr="00D14329">
        <w:rPr>
          <w:szCs w:val="28"/>
        </w:rPr>
        <w:t xml:space="preserve">аконопроект підготовлено з урахуванням запропонованих Урядом змін до </w:t>
      </w:r>
      <w:r w:rsidR="00EE3839" w:rsidRPr="00D14329">
        <w:rPr>
          <w:szCs w:val="28"/>
        </w:rPr>
        <w:t>базового</w:t>
      </w:r>
      <w:r w:rsidR="00455ADC" w:rsidRPr="00D14329">
        <w:rPr>
          <w:szCs w:val="28"/>
        </w:rPr>
        <w:t xml:space="preserve"> </w:t>
      </w:r>
      <w:r w:rsidR="001D24D8" w:rsidRPr="00D14329">
        <w:rPr>
          <w:szCs w:val="28"/>
        </w:rPr>
        <w:t xml:space="preserve">бюджетного </w:t>
      </w:r>
      <w:r w:rsidR="00455ADC" w:rsidRPr="00D14329">
        <w:rPr>
          <w:szCs w:val="28"/>
        </w:rPr>
        <w:t>законодавства</w:t>
      </w:r>
      <w:r w:rsidR="001D24D8" w:rsidRPr="00D14329">
        <w:rPr>
          <w:szCs w:val="28"/>
        </w:rPr>
        <w:t xml:space="preserve">, викладених у </w:t>
      </w:r>
      <w:r w:rsidR="00455ADC" w:rsidRPr="00D14329">
        <w:rPr>
          <w:szCs w:val="28"/>
        </w:rPr>
        <w:t>законопроект</w:t>
      </w:r>
      <w:r w:rsidR="001D24D8" w:rsidRPr="00D14329">
        <w:rPr>
          <w:szCs w:val="28"/>
        </w:rPr>
        <w:t xml:space="preserve">і </w:t>
      </w:r>
      <w:r w:rsidR="00F67A54" w:rsidRPr="00D14329">
        <w:rPr>
          <w:szCs w:val="28"/>
        </w:rPr>
        <w:t xml:space="preserve">про внесення змін до Бюджетного кодексу України </w:t>
      </w:r>
      <w:r w:rsidR="000961C5" w:rsidRPr="00D14329">
        <w:rPr>
          <w:szCs w:val="28"/>
        </w:rPr>
        <w:t xml:space="preserve">за </w:t>
      </w:r>
      <w:r w:rsidR="00F67A54" w:rsidRPr="00D14329">
        <w:rPr>
          <w:szCs w:val="28"/>
        </w:rPr>
        <w:t>реєстр. № </w:t>
      </w:r>
      <w:r w:rsidR="001D24D8" w:rsidRPr="00D14329">
        <w:rPr>
          <w:szCs w:val="28"/>
        </w:rPr>
        <w:t>2144</w:t>
      </w:r>
      <w:r w:rsidR="00F67A54" w:rsidRPr="00D14329">
        <w:rPr>
          <w:szCs w:val="28"/>
        </w:rPr>
        <w:t xml:space="preserve"> від 1</w:t>
      </w:r>
      <w:r w:rsidR="001D24D8" w:rsidRPr="00D14329">
        <w:rPr>
          <w:szCs w:val="28"/>
        </w:rPr>
        <w:t>6</w:t>
      </w:r>
      <w:r w:rsidR="00F67A54" w:rsidRPr="00D14329">
        <w:rPr>
          <w:szCs w:val="28"/>
        </w:rPr>
        <w:t>.09.201</w:t>
      </w:r>
      <w:r w:rsidR="001D24D8" w:rsidRPr="00D14329">
        <w:rPr>
          <w:szCs w:val="28"/>
        </w:rPr>
        <w:t>9</w:t>
      </w:r>
      <w:r w:rsidR="00F67A54" w:rsidRPr="00D14329">
        <w:rPr>
          <w:szCs w:val="28"/>
        </w:rPr>
        <w:t> р</w:t>
      </w:r>
      <w:r w:rsidR="004F30C1" w:rsidRPr="00D14329">
        <w:rPr>
          <w:szCs w:val="28"/>
        </w:rPr>
        <w:t>. /далі – пов’язаний законопроект № 2144/</w:t>
      </w:r>
      <w:r w:rsidR="00F67A54" w:rsidRPr="00D14329">
        <w:rPr>
          <w:szCs w:val="28"/>
        </w:rPr>
        <w:t>.</w:t>
      </w:r>
      <w:r w:rsidR="007C1608" w:rsidRPr="00D14329">
        <w:rPr>
          <w:szCs w:val="28"/>
        </w:rPr>
        <w:t xml:space="preserve"> Отже, для дотримання збалансованості показників державного бюджету і місцевих бюджетів на 2020 рік та узгодження правових норм такі законопроекти належить розглядати </w:t>
      </w:r>
      <w:proofErr w:type="spellStart"/>
      <w:r w:rsidR="007C1608" w:rsidRPr="00D14329">
        <w:rPr>
          <w:szCs w:val="28"/>
        </w:rPr>
        <w:t>взаємоузгоджено</w:t>
      </w:r>
      <w:proofErr w:type="spellEnd"/>
      <w:r w:rsidR="00EE3839" w:rsidRPr="00D14329">
        <w:rPr>
          <w:szCs w:val="28"/>
        </w:rPr>
        <w:t xml:space="preserve"> і одночасно, при цьому першим має бути прийнято </w:t>
      </w:r>
      <w:r w:rsidR="004F30C1" w:rsidRPr="00D14329">
        <w:rPr>
          <w:szCs w:val="28"/>
        </w:rPr>
        <w:t>пов’язаний законопроект № 2144</w:t>
      </w:r>
      <w:r w:rsidR="00EE3839" w:rsidRPr="00D14329">
        <w:rPr>
          <w:szCs w:val="28"/>
        </w:rPr>
        <w:t>.</w:t>
      </w:r>
    </w:p>
    <w:p w:rsidR="008B5A3A" w:rsidRPr="00D14329" w:rsidRDefault="008B5A3A" w:rsidP="007B7155">
      <w:pPr>
        <w:pStyle w:val="20"/>
        <w:spacing w:before="60"/>
        <w:ind w:firstLine="709"/>
        <w:rPr>
          <w:szCs w:val="28"/>
        </w:rPr>
      </w:pPr>
      <w:r w:rsidRPr="00D14329">
        <w:rPr>
          <w:szCs w:val="28"/>
        </w:rPr>
        <w:t>Загальні показники проекту державного бюджету на 20</w:t>
      </w:r>
      <w:r w:rsidR="00620640" w:rsidRPr="00D14329">
        <w:rPr>
          <w:szCs w:val="28"/>
        </w:rPr>
        <w:t>20</w:t>
      </w:r>
      <w:r w:rsidRPr="00D14329">
        <w:rPr>
          <w:szCs w:val="28"/>
        </w:rPr>
        <w:t> рік такі:</w:t>
      </w:r>
    </w:p>
    <w:p w:rsidR="008B5A3A" w:rsidRPr="00D14329" w:rsidRDefault="008B5A3A" w:rsidP="007B7155">
      <w:pPr>
        <w:pStyle w:val="20"/>
        <w:ind w:firstLine="709"/>
        <w:rPr>
          <w:szCs w:val="28"/>
        </w:rPr>
      </w:pPr>
      <w:r w:rsidRPr="00D14329">
        <w:rPr>
          <w:szCs w:val="28"/>
        </w:rPr>
        <w:t xml:space="preserve">доходи у сумі </w:t>
      </w:r>
      <w:r w:rsidR="00873B80" w:rsidRPr="00D14329">
        <w:rPr>
          <w:szCs w:val="28"/>
        </w:rPr>
        <w:t>10</w:t>
      </w:r>
      <w:r w:rsidR="00620640" w:rsidRPr="00D14329">
        <w:rPr>
          <w:szCs w:val="28"/>
        </w:rPr>
        <w:t>79</w:t>
      </w:r>
      <w:r w:rsidR="00873B80" w:rsidRPr="00D14329">
        <w:rPr>
          <w:szCs w:val="28"/>
        </w:rPr>
        <w:t>,</w:t>
      </w:r>
      <w:r w:rsidR="00620640" w:rsidRPr="00D14329">
        <w:rPr>
          <w:szCs w:val="28"/>
        </w:rPr>
        <w:t>5</w:t>
      </w:r>
      <w:r w:rsidRPr="00D14329">
        <w:rPr>
          <w:szCs w:val="28"/>
        </w:rPr>
        <w:t xml:space="preserve"> млрд грн </w:t>
      </w:r>
      <w:r w:rsidRPr="00D14329">
        <w:rPr>
          <w:i/>
          <w:szCs w:val="28"/>
        </w:rPr>
        <w:t xml:space="preserve">(більше </w:t>
      </w:r>
      <w:r w:rsidR="001F5C64" w:rsidRPr="00D14329">
        <w:rPr>
          <w:i/>
          <w:szCs w:val="28"/>
        </w:rPr>
        <w:t>факту за 201</w:t>
      </w:r>
      <w:r w:rsidR="00620640" w:rsidRPr="00D14329">
        <w:rPr>
          <w:i/>
          <w:szCs w:val="28"/>
        </w:rPr>
        <w:t>8</w:t>
      </w:r>
      <w:r w:rsidR="001F5C64" w:rsidRPr="00D14329">
        <w:rPr>
          <w:i/>
          <w:szCs w:val="28"/>
        </w:rPr>
        <w:t xml:space="preserve"> р. на </w:t>
      </w:r>
      <w:r w:rsidR="00620640" w:rsidRPr="00D14329">
        <w:rPr>
          <w:i/>
          <w:szCs w:val="28"/>
        </w:rPr>
        <w:t>151,4</w:t>
      </w:r>
      <w:r w:rsidR="001F5C64" w:rsidRPr="00D14329">
        <w:rPr>
          <w:i/>
          <w:szCs w:val="28"/>
        </w:rPr>
        <w:t> млрд грн</w:t>
      </w:r>
      <w:r w:rsidR="005106A6" w:rsidRPr="00D14329">
        <w:rPr>
          <w:i/>
          <w:szCs w:val="28"/>
        </w:rPr>
        <w:t>,</w:t>
      </w:r>
      <w:r w:rsidR="001F5C64" w:rsidRPr="00D14329">
        <w:rPr>
          <w:i/>
          <w:szCs w:val="28"/>
        </w:rPr>
        <w:t xml:space="preserve"> або на </w:t>
      </w:r>
      <w:r w:rsidR="00620640" w:rsidRPr="00D14329">
        <w:rPr>
          <w:i/>
          <w:szCs w:val="28"/>
        </w:rPr>
        <w:t>16,3</w:t>
      </w:r>
      <w:r w:rsidR="001F5C64" w:rsidRPr="00D14329">
        <w:rPr>
          <w:i/>
          <w:szCs w:val="28"/>
        </w:rPr>
        <w:t>%</w:t>
      </w:r>
      <w:r w:rsidR="005106A6" w:rsidRPr="00D14329">
        <w:rPr>
          <w:i/>
          <w:szCs w:val="28"/>
        </w:rPr>
        <w:t>,</w:t>
      </w:r>
      <w:r w:rsidR="001F5C64" w:rsidRPr="00D14329">
        <w:rPr>
          <w:i/>
          <w:szCs w:val="28"/>
        </w:rPr>
        <w:t xml:space="preserve"> та більше </w:t>
      </w:r>
      <w:r w:rsidRPr="00D14329">
        <w:rPr>
          <w:i/>
          <w:szCs w:val="28"/>
        </w:rPr>
        <w:t xml:space="preserve">затверджених </w:t>
      </w:r>
      <w:r w:rsidR="00F36C6F" w:rsidRPr="00D14329">
        <w:rPr>
          <w:i/>
          <w:szCs w:val="28"/>
        </w:rPr>
        <w:t xml:space="preserve">із змінами </w:t>
      </w:r>
      <w:r w:rsidRPr="00D14329">
        <w:rPr>
          <w:i/>
          <w:szCs w:val="28"/>
        </w:rPr>
        <w:t>на 201</w:t>
      </w:r>
      <w:r w:rsidR="00620640" w:rsidRPr="00D14329">
        <w:rPr>
          <w:i/>
          <w:szCs w:val="28"/>
        </w:rPr>
        <w:t>9</w:t>
      </w:r>
      <w:r w:rsidRPr="00D14329">
        <w:rPr>
          <w:i/>
          <w:szCs w:val="28"/>
        </w:rPr>
        <w:t xml:space="preserve"> р. на </w:t>
      </w:r>
      <w:r w:rsidR="00620640" w:rsidRPr="00D14329">
        <w:rPr>
          <w:i/>
          <w:szCs w:val="28"/>
        </w:rPr>
        <w:t>53,4</w:t>
      </w:r>
      <w:r w:rsidR="00650C87" w:rsidRPr="00D14329">
        <w:rPr>
          <w:i/>
          <w:szCs w:val="28"/>
        </w:rPr>
        <w:t> </w:t>
      </w:r>
      <w:r w:rsidRPr="00D14329">
        <w:rPr>
          <w:i/>
          <w:szCs w:val="28"/>
        </w:rPr>
        <w:t>млрд</w:t>
      </w:r>
      <w:r w:rsidR="00815DDE" w:rsidRPr="00D14329">
        <w:rPr>
          <w:i/>
          <w:szCs w:val="28"/>
        </w:rPr>
        <w:t xml:space="preserve"> </w:t>
      </w:r>
      <w:r w:rsidRPr="00D14329">
        <w:rPr>
          <w:i/>
          <w:szCs w:val="28"/>
        </w:rPr>
        <w:t>грн</w:t>
      </w:r>
      <w:r w:rsidR="005106A6" w:rsidRPr="00D14329">
        <w:rPr>
          <w:i/>
          <w:szCs w:val="28"/>
        </w:rPr>
        <w:t>,</w:t>
      </w:r>
      <w:r w:rsidRPr="00D14329">
        <w:rPr>
          <w:i/>
          <w:szCs w:val="28"/>
        </w:rPr>
        <w:t xml:space="preserve"> або на </w:t>
      </w:r>
      <w:r w:rsidR="00620640" w:rsidRPr="00D14329">
        <w:rPr>
          <w:i/>
          <w:szCs w:val="28"/>
        </w:rPr>
        <w:t>5,2</w:t>
      </w:r>
      <w:r w:rsidRPr="00D14329">
        <w:rPr>
          <w:i/>
          <w:szCs w:val="28"/>
        </w:rPr>
        <w:t>%)</w:t>
      </w:r>
      <w:r w:rsidRPr="00D14329">
        <w:rPr>
          <w:szCs w:val="28"/>
        </w:rPr>
        <w:t>;</w:t>
      </w:r>
    </w:p>
    <w:p w:rsidR="008B5A3A" w:rsidRPr="00D14329" w:rsidRDefault="008B5A3A" w:rsidP="007B7155">
      <w:pPr>
        <w:pStyle w:val="20"/>
        <w:ind w:firstLine="709"/>
        <w:rPr>
          <w:szCs w:val="28"/>
        </w:rPr>
      </w:pPr>
      <w:r w:rsidRPr="00D14329">
        <w:rPr>
          <w:szCs w:val="28"/>
        </w:rPr>
        <w:t xml:space="preserve">видатки у сумі </w:t>
      </w:r>
      <w:r w:rsidR="00873B80" w:rsidRPr="00D14329">
        <w:rPr>
          <w:szCs w:val="28"/>
        </w:rPr>
        <w:t>1</w:t>
      </w:r>
      <w:r w:rsidR="00620640" w:rsidRPr="00D14329">
        <w:rPr>
          <w:szCs w:val="28"/>
        </w:rPr>
        <w:t>170</w:t>
      </w:r>
      <w:r w:rsidRPr="00D14329">
        <w:rPr>
          <w:szCs w:val="28"/>
        </w:rPr>
        <w:t xml:space="preserve"> млрд грн </w:t>
      </w:r>
      <w:r w:rsidRPr="00D14329">
        <w:rPr>
          <w:i/>
          <w:szCs w:val="28"/>
        </w:rPr>
        <w:t>(</w:t>
      </w:r>
      <w:r w:rsidR="001F5C64" w:rsidRPr="00D14329">
        <w:rPr>
          <w:i/>
          <w:szCs w:val="28"/>
        </w:rPr>
        <w:t>більше факту за 201</w:t>
      </w:r>
      <w:r w:rsidR="00620640" w:rsidRPr="00D14329">
        <w:rPr>
          <w:i/>
          <w:szCs w:val="28"/>
        </w:rPr>
        <w:t>8</w:t>
      </w:r>
      <w:r w:rsidR="001F5C64" w:rsidRPr="00D14329">
        <w:rPr>
          <w:i/>
          <w:szCs w:val="28"/>
        </w:rPr>
        <w:t xml:space="preserve"> р. на </w:t>
      </w:r>
      <w:r w:rsidR="00620640" w:rsidRPr="00D14329">
        <w:rPr>
          <w:i/>
          <w:szCs w:val="28"/>
        </w:rPr>
        <w:t>184,2</w:t>
      </w:r>
      <w:r w:rsidR="001F5C64" w:rsidRPr="00D14329">
        <w:rPr>
          <w:i/>
          <w:szCs w:val="28"/>
        </w:rPr>
        <w:t> млрд грн</w:t>
      </w:r>
      <w:r w:rsidR="00B97EC3" w:rsidRPr="00D14329">
        <w:rPr>
          <w:i/>
          <w:szCs w:val="28"/>
        </w:rPr>
        <w:t>,</w:t>
      </w:r>
      <w:r w:rsidR="001F5C64" w:rsidRPr="00D14329">
        <w:rPr>
          <w:i/>
          <w:szCs w:val="28"/>
        </w:rPr>
        <w:t xml:space="preserve"> або на </w:t>
      </w:r>
      <w:r w:rsidR="001C60F3" w:rsidRPr="00D14329">
        <w:rPr>
          <w:i/>
          <w:szCs w:val="28"/>
        </w:rPr>
        <w:t>18,7</w:t>
      </w:r>
      <w:r w:rsidR="001F5C64" w:rsidRPr="00D14329">
        <w:rPr>
          <w:i/>
          <w:szCs w:val="28"/>
        </w:rPr>
        <w:t>%</w:t>
      </w:r>
      <w:r w:rsidR="00B97EC3" w:rsidRPr="00D14329">
        <w:rPr>
          <w:i/>
          <w:szCs w:val="28"/>
        </w:rPr>
        <w:t>,</w:t>
      </w:r>
      <w:r w:rsidR="001F5C64" w:rsidRPr="00D14329">
        <w:rPr>
          <w:i/>
          <w:szCs w:val="28"/>
        </w:rPr>
        <w:t xml:space="preserve"> та </w:t>
      </w:r>
      <w:r w:rsidRPr="00D14329">
        <w:rPr>
          <w:i/>
          <w:szCs w:val="28"/>
        </w:rPr>
        <w:t xml:space="preserve">більше затверджених </w:t>
      </w:r>
      <w:r w:rsidR="00F36C6F" w:rsidRPr="00D14329">
        <w:rPr>
          <w:i/>
          <w:szCs w:val="28"/>
        </w:rPr>
        <w:t xml:space="preserve">із змінами </w:t>
      </w:r>
      <w:r w:rsidRPr="00D14329">
        <w:rPr>
          <w:i/>
          <w:szCs w:val="28"/>
        </w:rPr>
        <w:t>на 201</w:t>
      </w:r>
      <w:r w:rsidR="001C60F3" w:rsidRPr="00D14329">
        <w:rPr>
          <w:i/>
          <w:szCs w:val="28"/>
        </w:rPr>
        <w:t>9</w:t>
      </w:r>
      <w:r w:rsidRPr="00D14329">
        <w:rPr>
          <w:i/>
          <w:szCs w:val="28"/>
        </w:rPr>
        <w:t xml:space="preserve"> р. на </w:t>
      </w:r>
      <w:r w:rsidR="001C60F3" w:rsidRPr="00D14329">
        <w:rPr>
          <w:i/>
          <w:szCs w:val="28"/>
        </w:rPr>
        <w:t>57,9</w:t>
      </w:r>
      <w:r w:rsidRPr="00D14329">
        <w:rPr>
          <w:i/>
          <w:szCs w:val="28"/>
        </w:rPr>
        <w:t> млрд грн</w:t>
      </w:r>
      <w:r w:rsidR="00B97EC3" w:rsidRPr="00D14329">
        <w:rPr>
          <w:i/>
          <w:szCs w:val="28"/>
        </w:rPr>
        <w:t>,</w:t>
      </w:r>
      <w:r w:rsidRPr="00D14329">
        <w:rPr>
          <w:i/>
          <w:szCs w:val="28"/>
        </w:rPr>
        <w:t xml:space="preserve"> або на </w:t>
      </w:r>
      <w:r w:rsidR="001C60F3" w:rsidRPr="00D14329">
        <w:rPr>
          <w:i/>
          <w:szCs w:val="28"/>
        </w:rPr>
        <w:t>5,2</w:t>
      </w:r>
      <w:r w:rsidRPr="00D14329">
        <w:rPr>
          <w:i/>
          <w:szCs w:val="28"/>
        </w:rPr>
        <w:t>%)</w:t>
      </w:r>
      <w:r w:rsidRPr="00D14329">
        <w:rPr>
          <w:szCs w:val="28"/>
        </w:rPr>
        <w:t>;</w:t>
      </w:r>
    </w:p>
    <w:p w:rsidR="008B5A3A" w:rsidRPr="00D14329" w:rsidRDefault="008B5A3A" w:rsidP="007B7155">
      <w:pPr>
        <w:pStyle w:val="20"/>
        <w:ind w:firstLine="709"/>
        <w:rPr>
          <w:szCs w:val="28"/>
        </w:rPr>
      </w:pPr>
      <w:r w:rsidRPr="00D14329">
        <w:rPr>
          <w:szCs w:val="28"/>
        </w:rPr>
        <w:lastRenderedPageBreak/>
        <w:t xml:space="preserve">повернення кредитів у сумі </w:t>
      </w:r>
      <w:r w:rsidR="001C60F3" w:rsidRPr="00D14329">
        <w:rPr>
          <w:szCs w:val="28"/>
        </w:rPr>
        <w:t>10,8</w:t>
      </w:r>
      <w:r w:rsidRPr="00D14329">
        <w:rPr>
          <w:szCs w:val="28"/>
        </w:rPr>
        <w:t xml:space="preserve"> млрд грн </w:t>
      </w:r>
      <w:r w:rsidRPr="00D14329">
        <w:rPr>
          <w:i/>
          <w:szCs w:val="28"/>
        </w:rPr>
        <w:t>(</w:t>
      </w:r>
      <w:r w:rsidR="001374A0" w:rsidRPr="00D14329">
        <w:rPr>
          <w:i/>
          <w:szCs w:val="28"/>
        </w:rPr>
        <w:t>більше факту за 201</w:t>
      </w:r>
      <w:r w:rsidR="001C60F3" w:rsidRPr="00D14329">
        <w:rPr>
          <w:i/>
          <w:szCs w:val="28"/>
        </w:rPr>
        <w:t>8</w:t>
      </w:r>
      <w:r w:rsidR="001374A0" w:rsidRPr="00D14329">
        <w:rPr>
          <w:i/>
          <w:szCs w:val="28"/>
        </w:rPr>
        <w:t xml:space="preserve"> р. на </w:t>
      </w:r>
      <w:r w:rsidR="001C60F3" w:rsidRPr="00D14329">
        <w:rPr>
          <w:i/>
          <w:szCs w:val="28"/>
        </w:rPr>
        <w:t>4</w:t>
      </w:r>
      <w:r w:rsidR="001374A0" w:rsidRPr="00D14329">
        <w:rPr>
          <w:i/>
          <w:szCs w:val="28"/>
        </w:rPr>
        <w:t> млрд грн</w:t>
      </w:r>
      <w:r w:rsidR="00B97EC3" w:rsidRPr="00D14329">
        <w:rPr>
          <w:i/>
          <w:szCs w:val="28"/>
        </w:rPr>
        <w:t>,</w:t>
      </w:r>
      <w:r w:rsidR="001374A0" w:rsidRPr="00D14329">
        <w:rPr>
          <w:i/>
          <w:szCs w:val="28"/>
        </w:rPr>
        <w:t xml:space="preserve"> або на </w:t>
      </w:r>
      <w:r w:rsidR="001C60F3" w:rsidRPr="00D14329">
        <w:rPr>
          <w:i/>
          <w:szCs w:val="28"/>
        </w:rPr>
        <w:t>58,3</w:t>
      </w:r>
      <w:r w:rsidR="001374A0" w:rsidRPr="00D14329">
        <w:rPr>
          <w:i/>
          <w:szCs w:val="28"/>
        </w:rPr>
        <w:t>%</w:t>
      </w:r>
      <w:r w:rsidR="00B97EC3" w:rsidRPr="00D14329">
        <w:rPr>
          <w:i/>
          <w:szCs w:val="28"/>
        </w:rPr>
        <w:t>,</w:t>
      </w:r>
      <w:r w:rsidR="001374A0" w:rsidRPr="00D14329">
        <w:rPr>
          <w:i/>
          <w:szCs w:val="28"/>
        </w:rPr>
        <w:t xml:space="preserve"> та </w:t>
      </w:r>
      <w:r w:rsidRPr="00D14329">
        <w:rPr>
          <w:i/>
          <w:szCs w:val="28"/>
        </w:rPr>
        <w:t>більше затверджених на 201</w:t>
      </w:r>
      <w:r w:rsidR="001C60F3" w:rsidRPr="00D14329">
        <w:rPr>
          <w:i/>
          <w:szCs w:val="28"/>
        </w:rPr>
        <w:t>9</w:t>
      </w:r>
      <w:r w:rsidRPr="00D14329">
        <w:rPr>
          <w:i/>
          <w:szCs w:val="28"/>
        </w:rPr>
        <w:t xml:space="preserve"> р. на </w:t>
      </w:r>
      <w:r w:rsidR="001C60F3" w:rsidRPr="00D14329">
        <w:rPr>
          <w:i/>
          <w:szCs w:val="28"/>
        </w:rPr>
        <w:t>1</w:t>
      </w:r>
      <w:r w:rsidRPr="00D14329">
        <w:rPr>
          <w:i/>
          <w:szCs w:val="28"/>
        </w:rPr>
        <w:t> млрд грн</w:t>
      </w:r>
      <w:r w:rsidR="00B97EC3" w:rsidRPr="00D14329">
        <w:rPr>
          <w:i/>
          <w:szCs w:val="28"/>
        </w:rPr>
        <w:t>,</w:t>
      </w:r>
      <w:r w:rsidRPr="00D14329">
        <w:rPr>
          <w:i/>
          <w:szCs w:val="28"/>
        </w:rPr>
        <w:t xml:space="preserve"> або на </w:t>
      </w:r>
      <w:r w:rsidR="001C60F3" w:rsidRPr="00D14329">
        <w:rPr>
          <w:i/>
          <w:szCs w:val="28"/>
        </w:rPr>
        <w:t>10,6</w:t>
      </w:r>
      <w:r w:rsidRPr="00D14329">
        <w:rPr>
          <w:i/>
          <w:szCs w:val="28"/>
        </w:rPr>
        <w:t>%)</w:t>
      </w:r>
      <w:r w:rsidRPr="00D14329">
        <w:rPr>
          <w:szCs w:val="28"/>
        </w:rPr>
        <w:t>;</w:t>
      </w:r>
    </w:p>
    <w:p w:rsidR="008B5A3A" w:rsidRPr="00D14329" w:rsidRDefault="008B5A3A" w:rsidP="007B7155">
      <w:pPr>
        <w:pStyle w:val="20"/>
        <w:ind w:firstLine="709"/>
        <w:rPr>
          <w:szCs w:val="28"/>
        </w:rPr>
      </w:pPr>
      <w:r w:rsidRPr="00D14329">
        <w:rPr>
          <w:szCs w:val="28"/>
        </w:rPr>
        <w:t xml:space="preserve">надання кредитів у сумі </w:t>
      </w:r>
      <w:r w:rsidR="001C60F3" w:rsidRPr="00D14329">
        <w:rPr>
          <w:szCs w:val="28"/>
        </w:rPr>
        <w:t>15,4</w:t>
      </w:r>
      <w:r w:rsidRPr="00D14329">
        <w:rPr>
          <w:szCs w:val="28"/>
        </w:rPr>
        <w:t xml:space="preserve"> млрд грн </w:t>
      </w:r>
      <w:r w:rsidRPr="00D14329">
        <w:rPr>
          <w:i/>
          <w:szCs w:val="28"/>
        </w:rPr>
        <w:t>(</w:t>
      </w:r>
      <w:r w:rsidR="001374A0" w:rsidRPr="00D14329">
        <w:rPr>
          <w:i/>
          <w:szCs w:val="28"/>
        </w:rPr>
        <w:t>більше факту за 201</w:t>
      </w:r>
      <w:r w:rsidR="001C60F3" w:rsidRPr="00D14329">
        <w:rPr>
          <w:i/>
          <w:szCs w:val="28"/>
        </w:rPr>
        <w:t>8</w:t>
      </w:r>
      <w:r w:rsidR="001374A0" w:rsidRPr="00D14329">
        <w:rPr>
          <w:i/>
          <w:szCs w:val="28"/>
        </w:rPr>
        <w:t xml:space="preserve"> р. на </w:t>
      </w:r>
      <w:r w:rsidR="001C60F3" w:rsidRPr="00D14329">
        <w:rPr>
          <w:i/>
          <w:szCs w:val="28"/>
        </w:rPr>
        <w:t>7,1</w:t>
      </w:r>
      <w:r w:rsidR="001374A0" w:rsidRPr="00D14329">
        <w:rPr>
          <w:i/>
          <w:szCs w:val="28"/>
        </w:rPr>
        <w:t> млрд грн</w:t>
      </w:r>
      <w:r w:rsidR="00B97EC3" w:rsidRPr="00D14329">
        <w:rPr>
          <w:i/>
          <w:szCs w:val="28"/>
        </w:rPr>
        <w:t>,</w:t>
      </w:r>
      <w:r w:rsidR="001374A0" w:rsidRPr="00D14329">
        <w:rPr>
          <w:i/>
          <w:szCs w:val="28"/>
        </w:rPr>
        <w:t xml:space="preserve"> або </w:t>
      </w:r>
      <w:r w:rsidR="00873B80" w:rsidRPr="00D14329">
        <w:rPr>
          <w:i/>
          <w:szCs w:val="28"/>
        </w:rPr>
        <w:t>в</w:t>
      </w:r>
      <w:r w:rsidR="00CE5C47" w:rsidRPr="00D14329">
        <w:rPr>
          <w:i/>
          <w:szCs w:val="28"/>
        </w:rPr>
        <w:t xml:space="preserve"> </w:t>
      </w:r>
      <w:r w:rsidR="00873B80" w:rsidRPr="00D14329">
        <w:rPr>
          <w:i/>
          <w:szCs w:val="28"/>
        </w:rPr>
        <w:t>1,</w:t>
      </w:r>
      <w:r w:rsidR="001C60F3" w:rsidRPr="00D14329">
        <w:rPr>
          <w:i/>
          <w:szCs w:val="28"/>
        </w:rPr>
        <w:t>85</w:t>
      </w:r>
      <w:r w:rsidR="00CE5C47" w:rsidRPr="00D14329">
        <w:rPr>
          <w:i/>
          <w:szCs w:val="28"/>
        </w:rPr>
        <w:t> рази</w:t>
      </w:r>
      <w:r w:rsidR="00B97EC3" w:rsidRPr="00D14329">
        <w:rPr>
          <w:i/>
          <w:szCs w:val="28"/>
        </w:rPr>
        <w:t>,</w:t>
      </w:r>
      <w:r w:rsidR="001374A0" w:rsidRPr="00D14329">
        <w:rPr>
          <w:i/>
          <w:szCs w:val="28"/>
        </w:rPr>
        <w:t xml:space="preserve"> та </w:t>
      </w:r>
      <w:r w:rsidR="001C60F3" w:rsidRPr="00D14329">
        <w:rPr>
          <w:i/>
          <w:szCs w:val="28"/>
        </w:rPr>
        <w:t>більше</w:t>
      </w:r>
      <w:r w:rsidRPr="00D14329">
        <w:rPr>
          <w:szCs w:val="28"/>
        </w:rPr>
        <w:t xml:space="preserve"> </w:t>
      </w:r>
      <w:r w:rsidRPr="00D14329">
        <w:rPr>
          <w:i/>
          <w:szCs w:val="28"/>
        </w:rPr>
        <w:t>затверджених на 201</w:t>
      </w:r>
      <w:r w:rsidR="001C60F3" w:rsidRPr="00D14329">
        <w:rPr>
          <w:i/>
          <w:szCs w:val="28"/>
        </w:rPr>
        <w:t>9</w:t>
      </w:r>
      <w:r w:rsidRPr="00D14329">
        <w:rPr>
          <w:i/>
          <w:szCs w:val="28"/>
        </w:rPr>
        <w:t xml:space="preserve"> р. на </w:t>
      </w:r>
      <w:r w:rsidR="001C60F3" w:rsidRPr="00D14329">
        <w:rPr>
          <w:i/>
          <w:szCs w:val="28"/>
        </w:rPr>
        <w:t>1,7</w:t>
      </w:r>
      <w:r w:rsidRPr="00D14329">
        <w:rPr>
          <w:i/>
          <w:szCs w:val="28"/>
        </w:rPr>
        <w:t> млрд грн</w:t>
      </w:r>
      <w:r w:rsidR="00B97EC3" w:rsidRPr="00D14329">
        <w:rPr>
          <w:i/>
          <w:szCs w:val="28"/>
        </w:rPr>
        <w:t>,</w:t>
      </w:r>
      <w:r w:rsidRPr="00D14329">
        <w:rPr>
          <w:i/>
          <w:szCs w:val="28"/>
        </w:rPr>
        <w:t xml:space="preserve"> або на </w:t>
      </w:r>
      <w:r w:rsidR="001C60F3" w:rsidRPr="00D14329">
        <w:rPr>
          <w:i/>
          <w:szCs w:val="28"/>
        </w:rPr>
        <w:t>12,1</w:t>
      </w:r>
      <w:r w:rsidRPr="00D14329">
        <w:rPr>
          <w:i/>
          <w:szCs w:val="28"/>
        </w:rPr>
        <w:t>%)</w:t>
      </w:r>
      <w:r w:rsidRPr="00D14329">
        <w:rPr>
          <w:szCs w:val="28"/>
        </w:rPr>
        <w:t>;</w:t>
      </w:r>
    </w:p>
    <w:p w:rsidR="008B5A3A" w:rsidRPr="00D14329" w:rsidRDefault="008B5A3A" w:rsidP="007B7155">
      <w:pPr>
        <w:pStyle w:val="20"/>
        <w:ind w:firstLine="709"/>
        <w:rPr>
          <w:szCs w:val="28"/>
        </w:rPr>
      </w:pPr>
      <w:r w:rsidRPr="00D14329">
        <w:rPr>
          <w:szCs w:val="28"/>
        </w:rPr>
        <w:t>дефіцит (фінансування) у сумі</w:t>
      </w:r>
      <w:r w:rsidR="00B97EC3" w:rsidRPr="00D14329">
        <w:rPr>
          <w:szCs w:val="28"/>
        </w:rPr>
        <w:t xml:space="preserve"> </w:t>
      </w:r>
      <w:r w:rsidR="00873B80" w:rsidRPr="00D14329">
        <w:rPr>
          <w:szCs w:val="28"/>
        </w:rPr>
        <w:t>9</w:t>
      </w:r>
      <w:r w:rsidR="001C60F3" w:rsidRPr="00D14329">
        <w:rPr>
          <w:szCs w:val="28"/>
        </w:rPr>
        <w:t>5,1</w:t>
      </w:r>
      <w:r w:rsidRPr="00D14329">
        <w:rPr>
          <w:szCs w:val="28"/>
        </w:rPr>
        <w:t xml:space="preserve"> млрд грн </w:t>
      </w:r>
      <w:r w:rsidRPr="00D14329">
        <w:rPr>
          <w:i/>
          <w:szCs w:val="28"/>
        </w:rPr>
        <w:t>(</w:t>
      </w:r>
      <w:r w:rsidR="00CE5C47" w:rsidRPr="00D14329">
        <w:rPr>
          <w:i/>
          <w:szCs w:val="28"/>
        </w:rPr>
        <w:t>більше факту за 201</w:t>
      </w:r>
      <w:r w:rsidR="001C60F3" w:rsidRPr="00D14329">
        <w:rPr>
          <w:i/>
          <w:szCs w:val="28"/>
        </w:rPr>
        <w:t>8</w:t>
      </w:r>
      <w:r w:rsidR="00CE5C47" w:rsidRPr="00D14329">
        <w:rPr>
          <w:i/>
          <w:szCs w:val="28"/>
        </w:rPr>
        <w:t xml:space="preserve"> р. на </w:t>
      </w:r>
      <w:r w:rsidR="001C60F3" w:rsidRPr="00D14329">
        <w:rPr>
          <w:i/>
          <w:szCs w:val="28"/>
        </w:rPr>
        <w:t>35,9</w:t>
      </w:r>
      <w:r w:rsidR="00CE5C47" w:rsidRPr="00D14329">
        <w:rPr>
          <w:i/>
          <w:szCs w:val="28"/>
        </w:rPr>
        <w:t> млрд грн</w:t>
      </w:r>
      <w:r w:rsidR="00B97EC3" w:rsidRPr="00D14329">
        <w:rPr>
          <w:i/>
          <w:szCs w:val="28"/>
        </w:rPr>
        <w:t>,</w:t>
      </w:r>
      <w:r w:rsidR="00CE5C47" w:rsidRPr="00D14329">
        <w:rPr>
          <w:i/>
          <w:szCs w:val="28"/>
        </w:rPr>
        <w:t xml:space="preserve"> або </w:t>
      </w:r>
      <w:r w:rsidR="00873B80" w:rsidRPr="00D14329">
        <w:rPr>
          <w:i/>
          <w:szCs w:val="28"/>
        </w:rPr>
        <w:t>в</w:t>
      </w:r>
      <w:r w:rsidR="00CE5C47" w:rsidRPr="00D14329">
        <w:rPr>
          <w:i/>
          <w:szCs w:val="28"/>
        </w:rPr>
        <w:t xml:space="preserve"> </w:t>
      </w:r>
      <w:r w:rsidR="00873B80" w:rsidRPr="00D14329">
        <w:rPr>
          <w:i/>
          <w:szCs w:val="28"/>
        </w:rPr>
        <w:t>1,</w:t>
      </w:r>
      <w:r w:rsidR="001C60F3" w:rsidRPr="00D14329">
        <w:rPr>
          <w:i/>
          <w:szCs w:val="28"/>
        </w:rPr>
        <w:t>6</w:t>
      </w:r>
      <w:r w:rsidR="00873B80" w:rsidRPr="00D14329">
        <w:rPr>
          <w:i/>
          <w:szCs w:val="28"/>
        </w:rPr>
        <w:t> рази</w:t>
      </w:r>
      <w:r w:rsidR="00B97EC3" w:rsidRPr="00D14329">
        <w:rPr>
          <w:i/>
          <w:szCs w:val="28"/>
        </w:rPr>
        <w:t>,</w:t>
      </w:r>
      <w:r w:rsidR="00873B80" w:rsidRPr="00D14329">
        <w:rPr>
          <w:i/>
          <w:szCs w:val="28"/>
        </w:rPr>
        <w:t xml:space="preserve"> </w:t>
      </w:r>
      <w:r w:rsidR="00CE5C47" w:rsidRPr="00D14329">
        <w:rPr>
          <w:i/>
          <w:szCs w:val="28"/>
        </w:rPr>
        <w:t xml:space="preserve">та </w:t>
      </w:r>
      <w:r w:rsidR="008D7844" w:rsidRPr="00D14329">
        <w:rPr>
          <w:i/>
          <w:szCs w:val="28"/>
        </w:rPr>
        <w:t>біль</w:t>
      </w:r>
      <w:r w:rsidR="00641C95" w:rsidRPr="00D14329">
        <w:rPr>
          <w:i/>
          <w:szCs w:val="28"/>
        </w:rPr>
        <w:t xml:space="preserve">ше </w:t>
      </w:r>
      <w:r w:rsidRPr="00D14329">
        <w:rPr>
          <w:i/>
          <w:szCs w:val="28"/>
        </w:rPr>
        <w:t>затвердженого на 201</w:t>
      </w:r>
      <w:r w:rsidR="001C60F3" w:rsidRPr="00D14329">
        <w:rPr>
          <w:i/>
          <w:szCs w:val="28"/>
        </w:rPr>
        <w:t>9</w:t>
      </w:r>
      <w:r w:rsidRPr="00D14329">
        <w:rPr>
          <w:i/>
          <w:szCs w:val="28"/>
        </w:rPr>
        <w:t xml:space="preserve"> р. на </w:t>
      </w:r>
      <w:r w:rsidR="001C60F3" w:rsidRPr="00D14329">
        <w:rPr>
          <w:i/>
          <w:szCs w:val="28"/>
        </w:rPr>
        <w:t>5,1</w:t>
      </w:r>
      <w:r w:rsidRPr="00D14329">
        <w:rPr>
          <w:i/>
          <w:szCs w:val="28"/>
        </w:rPr>
        <w:t> млрд грн</w:t>
      </w:r>
      <w:r w:rsidR="00B97EC3" w:rsidRPr="00D14329">
        <w:rPr>
          <w:i/>
          <w:szCs w:val="28"/>
        </w:rPr>
        <w:t>,</w:t>
      </w:r>
      <w:r w:rsidRPr="00D14329">
        <w:rPr>
          <w:i/>
          <w:szCs w:val="28"/>
        </w:rPr>
        <w:t xml:space="preserve"> або на </w:t>
      </w:r>
      <w:r w:rsidR="001C60F3" w:rsidRPr="00D14329">
        <w:rPr>
          <w:i/>
          <w:szCs w:val="28"/>
        </w:rPr>
        <w:t>5,7</w:t>
      </w:r>
      <w:r w:rsidRPr="00D14329">
        <w:rPr>
          <w:i/>
          <w:szCs w:val="28"/>
        </w:rPr>
        <w:t>%)</w:t>
      </w:r>
      <w:r w:rsidRPr="00D14329">
        <w:rPr>
          <w:szCs w:val="28"/>
        </w:rPr>
        <w:t xml:space="preserve">, який становить </w:t>
      </w:r>
      <w:r w:rsidR="008D7844" w:rsidRPr="00D14329">
        <w:rPr>
          <w:szCs w:val="28"/>
        </w:rPr>
        <w:t>2,</w:t>
      </w:r>
      <w:r w:rsidR="001C60F3" w:rsidRPr="00D14329">
        <w:rPr>
          <w:szCs w:val="28"/>
        </w:rPr>
        <w:t>1</w:t>
      </w:r>
      <w:r w:rsidRPr="00D14329">
        <w:rPr>
          <w:szCs w:val="28"/>
        </w:rPr>
        <w:t xml:space="preserve">% прогнозного ВВП </w:t>
      </w:r>
      <w:r w:rsidRPr="00D14329">
        <w:rPr>
          <w:i/>
          <w:szCs w:val="28"/>
        </w:rPr>
        <w:t>(факт за 201</w:t>
      </w:r>
      <w:r w:rsidR="001C60F3" w:rsidRPr="00D14329">
        <w:rPr>
          <w:i/>
          <w:szCs w:val="28"/>
        </w:rPr>
        <w:t>8</w:t>
      </w:r>
      <w:r w:rsidRPr="00D14329">
        <w:rPr>
          <w:i/>
          <w:szCs w:val="28"/>
        </w:rPr>
        <w:t xml:space="preserve"> рік – </w:t>
      </w:r>
      <w:r w:rsidR="00873B80" w:rsidRPr="00D14329">
        <w:rPr>
          <w:i/>
          <w:szCs w:val="28"/>
        </w:rPr>
        <w:t>1,</w:t>
      </w:r>
      <w:r w:rsidR="001C60F3" w:rsidRPr="00D14329">
        <w:rPr>
          <w:i/>
          <w:szCs w:val="28"/>
        </w:rPr>
        <w:t>7</w:t>
      </w:r>
      <w:r w:rsidRPr="00D14329">
        <w:rPr>
          <w:i/>
          <w:szCs w:val="28"/>
        </w:rPr>
        <w:t>%, план на 201</w:t>
      </w:r>
      <w:r w:rsidR="001C60F3" w:rsidRPr="00D14329">
        <w:rPr>
          <w:i/>
          <w:szCs w:val="28"/>
        </w:rPr>
        <w:t>9</w:t>
      </w:r>
      <w:r w:rsidRPr="00D14329">
        <w:rPr>
          <w:i/>
          <w:szCs w:val="28"/>
        </w:rPr>
        <w:t xml:space="preserve"> рік – </w:t>
      </w:r>
      <w:r w:rsidR="008D7844" w:rsidRPr="00D14329">
        <w:rPr>
          <w:i/>
          <w:szCs w:val="28"/>
        </w:rPr>
        <w:t>2</w:t>
      </w:r>
      <w:r w:rsidR="00641C95" w:rsidRPr="00D14329">
        <w:rPr>
          <w:i/>
          <w:szCs w:val="28"/>
        </w:rPr>
        <w:t>,</w:t>
      </w:r>
      <w:r w:rsidR="001C60F3" w:rsidRPr="00D14329">
        <w:rPr>
          <w:i/>
          <w:szCs w:val="28"/>
        </w:rPr>
        <w:t>3</w:t>
      </w:r>
      <w:r w:rsidRPr="00D14329">
        <w:rPr>
          <w:i/>
          <w:szCs w:val="28"/>
        </w:rPr>
        <w:t>%)</w:t>
      </w:r>
      <w:r w:rsidR="006323B1" w:rsidRPr="00D14329">
        <w:rPr>
          <w:i/>
          <w:szCs w:val="28"/>
        </w:rPr>
        <w:t xml:space="preserve"> </w:t>
      </w:r>
      <w:r w:rsidR="006323B1" w:rsidRPr="00D14329">
        <w:rPr>
          <w:szCs w:val="28"/>
        </w:rPr>
        <w:t xml:space="preserve">та відповідає вимогам частини першої статті 14 Кодексу </w:t>
      </w:r>
      <w:r w:rsidR="006323B1" w:rsidRPr="00D14329">
        <w:rPr>
          <w:i/>
          <w:szCs w:val="28"/>
        </w:rPr>
        <w:t>(згідно з якими дефіцит державного бюджету не може перевищувати 3% прогнозного номінального обсягу ВВП)</w:t>
      </w:r>
      <w:r w:rsidR="006323B1" w:rsidRPr="00D14329">
        <w:rPr>
          <w:szCs w:val="28"/>
        </w:rPr>
        <w:t>.</w:t>
      </w:r>
    </w:p>
    <w:p w:rsidR="001E68BB" w:rsidRPr="00D14329" w:rsidRDefault="00181105" w:rsidP="007B7155">
      <w:pPr>
        <w:pStyle w:val="20"/>
        <w:ind w:firstLine="709"/>
        <w:rPr>
          <w:szCs w:val="28"/>
        </w:rPr>
      </w:pPr>
      <w:r w:rsidRPr="00D14329">
        <w:rPr>
          <w:szCs w:val="28"/>
        </w:rPr>
        <w:t>Варто зауважити</w:t>
      </w:r>
      <w:r w:rsidR="00A477D6" w:rsidRPr="00D14329">
        <w:rPr>
          <w:szCs w:val="28"/>
        </w:rPr>
        <w:t xml:space="preserve">, </w:t>
      </w:r>
      <w:r w:rsidRPr="00D14329">
        <w:rPr>
          <w:szCs w:val="28"/>
        </w:rPr>
        <w:t xml:space="preserve">що </w:t>
      </w:r>
      <w:r w:rsidR="001E68BB" w:rsidRPr="00D14329">
        <w:rPr>
          <w:szCs w:val="28"/>
        </w:rPr>
        <w:t xml:space="preserve">у день подання законопроекту до Верховної Ради Прем’єр-міністр України Гончарук О.В. публічно заявив, що на опрацювання законопроекту новий Кабінет Міністрів мав лише два тижні, а тому законопроект – це перший варіант, який ґрунтується на схвалених ще весною прогнозних </w:t>
      </w:r>
      <w:proofErr w:type="spellStart"/>
      <w:r w:rsidR="001E68BB" w:rsidRPr="00D14329">
        <w:rPr>
          <w:szCs w:val="28"/>
        </w:rPr>
        <w:t>макропоказниках</w:t>
      </w:r>
      <w:proofErr w:type="spellEnd"/>
      <w:r w:rsidR="001E68BB" w:rsidRPr="00D14329">
        <w:rPr>
          <w:szCs w:val="28"/>
        </w:rPr>
        <w:t xml:space="preserve"> і не враховує більшості ідей, з якими команда Президента України йшла на вибори, </w:t>
      </w:r>
      <w:r w:rsidR="001E68BB" w:rsidRPr="00D14329">
        <w:rPr>
          <w:color w:val="1D1D1B"/>
          <w:szCs w:val="28"/>
          <w:shd w:val="clear" w:color="auto" w:fill="FFFFFF"/>
        </w:rPr>
        <w:t>а тому Уряд планує при доопрацюванні законопроекту до другого читання</w:t>
      </w:r>
      <w:r w:rsidR="001E68BB" w:rsidRPr="00D14329">
        <w:rPr>
          <w:szCs w:val="28"/>
        </w:rPr>
        <w:t xml:space="preserve"> врахувати програмні завдання Президента </w:t>
      </w:r>
      <w:r w:rsidR="00A477D6" w:rsidRPr="00D14329">
        <w:rPr>
          <w:szCs w:val="28"/>
        </w:rPr>
        <w:t xml:space="preserve">України </w:t>
      </w:r>
      <w:r w:rsidR="001E68BB" w:rsidRPr="00D14329">
        <w:rPr>
          <w:szCs w:val="28"/>
        </w:rPr>
        <w:t xml:space="preserve">і Уряду (у </w:t>
      </w:r>
      <w:proofErr w:type="spellStart"/>
      <w:r w:rsidR="001E68BB" w:rsidRPr="00D14329">
        <w:rPr>
          <w:szCs w:val="28"/>
        </w:rPr>
        <w:t>т.ч</w:t>
      </w:r>
      <w:proofErr w:type="spellEnd"/>
      <w:r w:rsidR="001E68BB" w:rsidRPr="00D14329">
        <w:rPr>
          <w:szCs w:val="28"/>
        </w:rPr>
        <w:t>. Програму діяльності Кабінету Міністрів, як</w:t>
      </w:r>
      <w:r w:rsidR="00A477D6" w:rsidRPr="00D14329">
        <w:rPr>
          <w:szCs w:val="28"/>
        </w:rPr>
        <w:t xml:space="preserve">а розробляється </w:t>
      </w:r>
      <w:r w:rsidR="00A477D6" w:rsidRPr="00D14329">
        <w:rPr>
          <w:i/>
          <w:szCs w:val="28"/>
        </w:rPr>
        <w:t xml:space="preserve">/цей документ </w:t>
      </w:r>
      <w:r w:rsidR="001E68BB" w:rsidRPr="00D14329">
        <w:rPr>
          <w:i/>
          <w:szCs w:val="28"/>
        </w:rPr>
        <w:t xml:space="preserve">подано </w:t>
      </w:r>
      <w:r w:rsidR="00884C7E" w:rsidRPr="00D14329">
        <w:rPr>
          <w:i/>
          <w:szCs w:val="28"/>
        </w:rPr>
        <w:t>разом</w:t>
      </w:r>
      <w:r w:rsidR="00A477D6" w:rsidRPr="00D14329">
        <w:rPr>
          <w:i/>
          <w:szCs w:val="28"/>
        </w:rPr>
        <w:t xml:space="preserve"> з проектом постанови ВРУ за реєстр. №</w:t>
      </w:r>
      <w:r w:rsidRPr="00D14329">
        <w:rPr>
          <w:i/>
          <w:szCs w:val="28"/>
        </w:rPr>
        <w:t> </w:t>
      </w:r>
      <w:r w:rsidR="00884C7E" w:rsidRPr="00D14329">
        <w:rPr>
          <w:i/>
          <w:szCs w:val="28"/>
        </w:rPr>
        <w:t xml:space="preserve">2186 </w:t>
      </w:r>
      <w:r w:rsidR="00A477D6" w:rsidRPr="00D14329">
        <w:rPr>
          <w:i/>
          <w:szCs w:val="28"/>
        </w:rPr>
        <w:t>від 29.0</w:t>
      </w:r>
      <w:r w:rsidR="00884C7E" w:rsidRPr="00D14329">
        <w:rPr>
          <w:i/>
          <w:szCs w:val="28"/>
        </w:rPr>
        <w:t>9</w:t>
      </w:r>
      <w:r w:rsidR="00A477D6" w:rsidRPr="00D14329">
        <w:rPr>
          <w:i/>
          <w:szCs w:val="28"/>
        </w:rPr>
        <w:t>.2019</w:t>
      </w:r>
      <w:r w:rsidR="00884C7E" w:rsidRPr="00D14329">
        <w:rPr>
          <w:i/>
          <w:szCs w:val="28"/>
        </w:rPr>
        <w:t> р.</w:t>
      </w:r>
      <w:r w:rsidR="00BC7CCA" w:rsidRPr="00D14329">
        <w:rPr>
          <w:i/>
          <w:szCs w:val="28"/>
        </w:rPr>
        <w:t xml:space="preserve"> та схвалено Верховною Радою 04.10.2019 р.</w:t>
      </w:r>
      <w:r w:rsidR="00884C7E" w:rsidRPr="00D14329">
        <w:rPr>
          <w:i/>
          <w:szCs w:val="28"/>
        </w:rPr>
        <w:t>/</w:t>
      </w:r>
      <w:r w:rsidR="001E68BB" w:rsidRPr="00D14329">
        <w:rPr>
          <w:szCs w:val="28"/>
        </w:rPr>
        <w:t xml:space="preserve">), Бюджетні висновки Верховної Ради та за необхідності уточнити прогнозні </w:t>
      </w:r>
      <w:proofErr w:type="spellStart"/>
      <w:r w:rsidR="001E68BB" w:rsidRPr="00D14329">
        <w:rPr>
          <w:szCs w:val="28"/>
        </w:rPr>
        <w:t>макропоказники</w:t>
      </w:r>
      <w:proofErr w:type="spellEnd"/>
      <w:r w:rsidR="001E68BB" w:rsidRPr="00D14329">
        <w:rPr>
          <w:szCs w:val="28"/>
        </w:rPr>
        <w:t xml:space="preserve"> на 2020 рік.</w:t>
      </w:r>
    </w:p>
    <w:p w:rsidR="00A477D6" w:rsidRPr="00D14329" w:rsidRDefault="00F36C6F" w:rsidP="007B7155">
      <w:pPr>
        <w:pStyle w:val="20"/>
        <w:ind w:firstLine="709"/>
        <w:rPr>
          <w:szCs w:val="28"/>
        </w:rPr>
      </w:pPr>
      <w:r w:rsidRPr="00D14329">
        <w:rPr>
          <w:szCs w:val="28"/>
        </w:rPr>
        <w:t>Крім того</w:t>
      </w:r>
      <w:r w:rsidR="001E68BB" w:rsidRPr="00D14329">
        <w:rPr>
          <w:szCs w:val="28"/>
        </w:rPr>
        <w:t>, Указ</w:t>
      </w:r>
      <w:r w:rsidR="00A477D6" w:rsidRPr="00D14329">
        <w:rPr>
          <w:szCs w:val="28"/>
        </w:rPr>
        <w:t>ом</w:t>
      </w:r>
      <w:r w:rsidR="001E68BB" w:rsidRPr="00D14329">
        <w:rPr>
          <w:szCs w:val="28"/>
        </w:rPr>
        <w:t xml:space="preserve"> Президента України від 20.09.2019 р. № 713 «Про невідкладні заходи щодо забезпечення економічного зростання, стимулювання розвитку регіонів та запобігання корупції» </w:t>
      </w:r>
      <w:r w:rsidRPr="00D14329">
        <w:rPr>
          <w:szCs w:val="28"/>
        </w:rPr>
        <w:t xml:space="preserve">доручено </w:t>
      </w:r>
      <w:r w:rsidR="001E68BB" w:rsidRPr="00D14329">
        <w:rPr>
          <w:szCs w:val="28"/>
        </w:rPr>
        <w:t xml:space="preserve">Кабінету Міністрів передбачити під час доопрацювання </w:t>
      </w:r>
      <w:r w:rsidR="00181105" w:rsidRPr="00D14329">
        <w:rPr>
          <w:szCs w:val="28"/>
        </w:rPr>
        <w:t>законопроекту</w:t>
      </w:r>
      <w:r w:rsidR="001E68BB" w:rsidRPr="00D14329">
        <w:rPr>
          <w:szCs w:val="28"/>
        </w:rPr>
        <w:t xml:space="preserve"> відповідно до обґрунтованих потреб кошти на здійснення заходів, спрямованих на стимулювання економічного зростання, підвищення соціальних стандартів, розвиток гірських територій українських Карпат, а також збільшення обсягу коштів державного фонду регіонального розвитку. </w:t>
      </w:r>
    </w:p>
    <w:p w:rsidR="000527F5" w:rsidRPr="00D14329" w:rsidRDefault="00902E93" w:rsidP="007B7155">
      <w:pPr>
        <w:pStyle w:val="20"/>
        <w:ind w:firstLine="709"/>
        <w:rPr>
          <w:szCs w:val="28"/>
        </w:rPr>
      </w:pPr>
      <w:r w:rsidRPr="00D14329">
        <w:rPr>
          <w:szCs w:val="28"/>
        </w:rPr>
        <w:t>П</w:t>
      </w:r>
      <w:r w:rsidR="000527F5" w:rsidRPr="00D14329">
        <w:rPr>
          <w:szCs w:val="28"/>
        </w:rPr>
        <w:t xml:space="preserve">оказники </w:t>
      </w:r>
      <w:r w:rsidR="000527F5" w:rsidRPr="00D14329">
        <w:rPr>
          <w:bCs/>
          <w:szCs w:val="28"/>
        </w:rPr>
        <w:t xml:space="preserve">доходів проекту державного бюджету </w:t>
      </w:r>
      <w:r w:rsidR="000527F5" w:rsidRPr="00D14329">
        <w:rPr>
          <w:szCs w:val="28"/>
        </w:rPr>
        <w:t>на 20</w:t>
      </w:r>
      <w:r w:rsidR="00F10141" w:rsidRPr="00D14329">
        <w:rPr>
          <w:szCs w:val="28"/>
        </w:rPr>
        <w:t>20</w:t>
      </w:r>
      <w:r w:rsidR="000527F5" w:rsidRPr="00D14329">
        <w:rPr>
          <w:szCs w:val="28"/>
        </w:rPr>
        <w:t> рік</w:t>
      </w:r>
      <w:r w:rsidR="000527F5" w:rsidRPr="00D14329">
        <w:rPr>
          <w:bCs/>
          <w:szCs w:val="28"/>
        </w:rPr>
        <w:t xml:space="preserve"> розраховано </w:t>
      </w:r>
      <w:r w:rsidR="00F10141" w:rsidRPr="00D14329">
        <w:rPr>
          <w:bCs/>
          <w:szCs w:val="28"/>
        </w:rPr>
        <w:t>на чинному податковому законодавстві</w:t>
      </w:r>
      <w:r w:rsidRPr="00D14329">
        <w:rPr>
          <w:bCs/>
          <w:szCs w:val="28"/>
        </w:rPr>
        <w:t xml:space="preserve"> </w:t>
      </w:r>
      <w:r w:rsidRPr="00D14329">
        <w:rPr>
          <w:bCs/>
          <w:i/>
          <w:szCs w:val="28"/>
        </w:rPr>
        <w:t xml:space="preserve">(на відміну від багатьох попередніх років, коли Уряд одночасно з проектом державного бюджету подавав законопроект щодо змін до Податкового кодексу </w:t>
      </w:r>
      <w:r w:rsidR="004F30C1" w:rsidRPr="00D14329">
        <w:rPr>
          <w:bCs/>
          <w:i/>
          <w:szCs w:val="28"/>
        </w:rPr>
        <w:t>та враховував його положення у показниках доходів)</w:t>
      </w:r>
      <w:r w:rsidR="004F30C1" w:rsidRPr="00D14329">
        <w:rPr>
          <w:bCs/>
          <w:szCs w:val="28"/>
        </w:rPr>
        <w:t xml:space="preserve">, а також з урахуванням положень </w:t>
      </w:r>
      <w:r w:rsidR="00F043B7" w:rsidRPr="00D14329">
        <w:rPr>
          <w:szCs w:val="28"/>
        </w:rPr>
        <w:t xml:space="preserve">пов’язаного законопроекту № 2144 </w:t>
      </w:r>
      <w:r w:rsidR="00F75D57" w:rsidRPr="00D14329">
        <w:rPr>
          <w:szCs w:val="28"/>
        </w:rPr>
        <w:t xml:space="preserve">(зокрема, </w:t>
      </w:r>
      <w:r w:rsidR="00B14503" w:rsidRPr="00D14329">
        <w:rPr>
          <w:szCs w:val="28"/>
        </w:rPr>
        <w:t xml:space="preserve">в частині уточнення </w:t>
      </w:r>
      <w:r w:rsidR="00F75D57" w:rsidRPr="00D14329">
        <w:rPr>
          <w:szCs w:val="28"/>
        </w:rPr>
        <w:t xml:space="preserve">окремих </w:t>
      </w:r>
      <w:r w:rsidR="00B14503" w:rsidRPr="00D14329">
        <w:rPr>
          <w:szCs w:val="28"/>
        </w:rPr>
        <w:t>неподаткових надходжень та їх зарахування до державного і місцевих бюджетів</w:t>
      </w:r>
      <w:r w:rsidR="00F75D57" w:rsidRPr="00D14329">
        <w:rPr>
          <w:szCs w:val="28"/>
        </w:rPr>
        <w:t>)</w:t>
      </w:r>
      <w:r w:rsidR="00B14503" w:rsidRPr="00D14329">
        <w:rPr>
          <w:szCs w:val="28"/>
        </w:rPr>
        <w:t>.</w:t>
      </w:r>
    </w:p>
    <w:p w:rsidR="003556A4" w:rsidRPr="00D14329" w:rsidRDefault="003556A4" w:rsidP="007B7155">
      <w:pPr>
        <w:jc w:val="both"/>
        <w:rPr>
          <w:szCs w:val="28"/>
        </w:rPr>
      </w:pPr>
      <w:r w:rsidRPr="00D14329">
        <w:rPr>
          <w:szCs w:val="28"/>
        </w:rPr>
        <w:t xml:space="preserve">У </w:t>
      </w:r>
      <w:r w:rsidR="00884C7E" w:rsidRPr="00D14329">
        <w:rPr>
          <w:szCs w:val="28"/>
        </w:rPr>
        <w:t>2020 </w:t>
      </w:r>
      <w:r w:rsidRPr="00D14329">
        <w:rPr>
          <w:szCs w:val="28"/>
        </w:rPr>
        <w:t xml:space="preserve">році Урядом прогнозується зменшення частки перерозподілу ВВП через зведений бюджет, зокрема, доходи проекту зведеного бюджету на 2020 рік </w:t>
      </w:r>
      <w:r w:rsidR="003F7AAB" w:rsidRPr="00D14329">
        <w:rPr>
          <w:szCs w:val="28"/>
        </w:rPr>
        <w:t xml:space="preserve">прогнозуються у сумі 1394 млрд грн і </w:t>
      </w:r>
      <w:r w:rsidRPr="00D14329">
        <w:rPr>
          <w:szCs w:val="28"/>
        </w:rPr>
        <w:t xml:space="preserve">становлять 30,6% </w:t>
      </w:r>
      <w:r w:rsidR="00B76D52" w:rsidRPr="00D14329">
        <w:rPr>
          <w:szCs w:val="28"/>
        </w:rPr>
        <w:t xml:space="preserve">прогнозного </w:t>
      </w:r>
      <w:r w:rsidRPr="00D14329">
        <w:rPr>
          <w:szCs w:val="28"/>
        </w:rPr>
        <w:t xml:space="preserve">ВВП, що на 2,5 відсоткових </w:t>
      </w:r>
      <w:proofErr w:type="spellStart"/>
      <w:r w:rsidRPr="00D14329">
        <w:rPr>
          <w:szCs w:val="28"/>
        </w:rPr>
        <w:t>пункт</w:t>
      </w:r>
      <w:r w:rsidR="00F620E5" w:rsidRPr="00D14329">
        <w:rPr>
          <w:szCs w:val="28"/>
        </w:rPr>
        <w:t>а</w:t>
      </w:r>
      <w:proofErr w:type="spellEnd"/>
      <w:r w:rsidRPr="00D14329">
        <w:rPr>
          <w:szCs w:val="28"/>
        </w:rPr>
        <w:t xml:space="preserve"> менше ніж на 2019 рік </w:t>
      </w:r>
      <w:r w:rsidRPr="00D14329">
        <w:rPr>
          <w:i/>
          <w:szCs w:val="28"/>
        </w:rPr>
        <w:t>(факт за 2017 р. – 34,1%, факт за 2018 р. – 33,3% ВВП, прогноз на 2019 р. – 33,1% ВВП)</w:t>
      </w:r>
      <w:r w:rsidR="00A405AA" w:rsidRPr="00D14329">
        <w:rPr>
          <w:i/>
          <w:szCs w:val="28"/>
        </w:rPr>
        <w:t>.</w:t>
      </w:r>
      <w:r w:rsidRPr="00D14329">
        <w:rPr>
          <w:szCs w:val="28"/>
        </w:rPr>
        <w:t xml:space="preserve"> </w:t>
      </w:r>
      <w:r w:rsidR="001A4243" w:rsidRPr="00D14329">
        <w:rPr>
          <w:szCs w:val="28"/>
        </w:rPr>
        <w:lastRenderedPageBreak/>
        <w:t xml:space="preserve">Зазначене вбачається недостатньо обґрунтованим, </w:t>
      </w:r>
      <w:r w:rsidR="00051061" w:rsidRPr="00D14329">
        <w:rPr>
          <w:szCs w:val="28"/>
        </w:rPr>
        <w:t>оскільки</w:t>
      </w:r>
      <w:r w:rsidR="001A4243" w:rsidRPr="00D14329">
        <w:rPr>
          <w:szCs w:val="28"/>
        </w:rPr>
        <w:t xml:space="preserve"> законодавством не передбачено зменшення податкового навантаження</w:t>
      </w:r>
      <w:r w:rsidR="00051061" w:rsidRPr="00D14329">
        <w:rPr>
          <w:szCs w:val="28"/>
        </w:rPr>
        <w:t xml:space="preserve"> та </w:t>
      </w:r>
      <w:r w:rsidR="008B24C4" w:rsidRPr="00D14329">
        <w:rPr>
          <w:szCs w:val="28"/>
        </w:rPr>
        <w:t xml:space="preserve">значно збільшився податковий борг перед бюджетом </w:t>
      </w:r>
      <w:r w:rsidR="001A4243" w:rsidRPr="00D14329">
        <w:rPr>
          <w:i/>
          <w:szCs w:val="28"/>
        </w:rPr>
        <w:t>/</w:t>
      </w:r>
      <w:r w:rsidR="008B24C4" w:rsidRPr="00D14329">
        <w:rPr>
          <w:i/>
          <w:szCs w:val="28"/>
        </w:rPr>
        <w:t>на</w:t>
      </w:r>
      <w:r w:rsidR="001A4243" w:rsidRPr="00D14329">
        <w:rPr>
          <w:i/>
          <w:szCs w:val="28"/>
        </w:rPr>
        <w:t xml:space="preserve"> 01.09.2019 р. – 117,2 млрд грн (або на 15,5% </w:t>
      </w:r>
      <w:r w:rsidR="008B24C4" w:rsidRPr="00D14329">
        <w:rPr>
          <w:i/>
          <w:szCs w:val="28"/>
        </w:rPr>
        <w:t xml:space="preserve">більше </w:t>
      </w:r>
      <w:r w:rsidR="001A4243" w:rsidRPr="00D14329">
        <w:rPr>
          <w:i/>
          <w:szCs w:val="28"/>
        </w:rPr>
        <w:t xml:space="preserve">проти початку року), з них перед державним бюджетом – 98,4 млрд грн (або на 14,9% </w:t>
      </w:r>
      <w:r w:rsidR="008B24C4" w:rsidRPr="00D14329">
        <w:rPr>
          <w:i/>
          <w:szCs w:val="28"/>
        </w:rPr>
        <w:t xml:space="preserve">більше </w:t>
      </w:r>
      <w:r w:rsidR="001A4243" w:rsidRPr="00D14329">
        <w:rPr>
          <w:i/>
          <w:szCs w:val="28"/>
        </w:rPr>
        <w:t>проти початку року)/</w:t>
      </w:r>
      <w:r w:rsidR="00051061" w:rsidRPr="00D14329">
        <w:rPr>
          <w:szCs w:val="28"/>
        </w:rPr>
        <w:t xml:space="preserve">. </w:t>
      </w:r>
      <w:r w:rsidR="000A47BC" w:rsidRPr="00D14329">
        <w:rPr>
          <w:szCs w:val="28"/>
        </w:rPr>
        <w:t>Наприклад</w:t>
      </w:r>
      <w:r w:rsidRPr="00D14329">
        <w:rPr>
          <w:szCs w:val="28"/>
        </w:rPr>
        <w:t xml:space="preserve">, плановий показник надходжень ПДВ на 2020 рік становить лише 9,9% </w:t>
      </w:r>
      <w:r w:rsidR="000A47BC" w:rsidRPr="00D14329">
        <w:rPr>
          <w:szCs w:val="28"/>
        </w:rPr>
        <w:t xml:space="preserve">прогнозного </w:t>
      </w:r>
      <w:r w:rsidRPr="00D14329">
        <w:rPr>
          <w:szCs w:val="28"/>
        </w:rPr>
        <w:t xml:space="preserve">ВВП, при тому що фактичні надходження ПДВ за 2017 і 2018 роки відповідно становили 10,5% ВВП, а плановий показник на 2019 рік – 11% </w:t>
      </w:r>
      <w:r w:rsidR="000A47BC" w:rsidRPr="00D14329">
        <w:rPr>
          <w:szCs w:val="28"/>
        </w:rPr>
        <w:t xml:space="preserve">прогнозного </w:t>
      </w:r>
      <w:r w:rsidRPr="00D14329">
        <w:rPr>
          <w:szCs w:val="28"/>
        </w:rPr>
        <w:t>ВВП</w:t>
      </w:r>
      <w:r w:rsidR="008B24C4" w:rsidRPr="00D14329">
        <w:rPr>
          <w:szCs w:val="28"/>
        </w:rPr>
        <w:t xml:space="preserve">, водночас податковий борг з ПДВ продовжує зростати </w:t>
      </w:r>
      <w:r w:rsidR="008B24C4" w:rsidRPr="00D14329">
        <w:rPr>
          <w:i/>
          <w:szCs w:val="28"/>
        </w:rPr>
        <w:t>/на 01.09.2019 р. – 47,8 млрд грн, або на 20,4% більше проти початку року</w:t>
      </w:r>
      <w:r w:rsidR="00974D94" w:rsidRPr="00D14329">
        <w:rPr>
          <w:i/>
          <w:szCs w:val="28"/>
        </w:rPr>
        <w:t>/</w:t>
      </w:r>
      <w:r w:rsidRPr="00D14329">
        <w:rPr>
          <w:szCs w:val="28"/>
        </w:rPr>
        <w:t xml:space="preserve">. </w:t>
      </w:r>
      <w:r w:rsidR="00974D94" w:rsidRPr="00D14329">
        <w:rPr>
          <w:szCs w:val="28"/>
        </w:rPr>
        <w:t>Це</w:t>
      </w:r>
      <w:r w:rsidRPr="00D14329">
        <w:rPr>
          <w:szCs w:val="28"/>
        </w:rPr>
        <w:t xml:space="preserve"> свідчить про наявність потенційних резервів збільшення доходів проекту державного бюджету на 2020 рік, на що також звертає увагу Рахункова палата</w:t>
      </w:r>
      <w:r w:rsidR="00974D94" w:rsidRPr="00D14329">
        <w:rPr>
          <w:szCs w:val="28"/>
        </w:rPr>
        <w:t>, за оцінкою якої обсяг прогнозованих доходів менший на 59 млрд грн.</w:t>
      </w:r>
      <w:r w:rsidR="000E4E15" w:rsidRPr="00D14329">
        <w:rPr>
          <w:szCs w:val="28"/>
        </w:rPr>
        <w:t xml:space="preserve"> Поряд з тим, збільшення доходів </w:t>
      </w:r>
      <w:r w:rsidR="00250195" w:rsidRPr="00D14329">
        <w:rPr>
          <w:szCs w:val="28"/>
        </w:rPr>
        <w:t xml:space="preserve">вбачається можливим </w:t>
      </w:r>
      <w:r w:rsidR="000E4E15" w:rsidRPr="00D14329">
        <w:rPr>
          <w:szCs w:val="28"/>
        </w:rPr>
        <w:t>за рахунок покращення адміністрування податків і зборів, насамперед, вжиття заходів щодо погашення податкового боргу платників податків перед бюджетом, всебічного застосування автоматизованої системи аналізу та управління ризиками, недопущення проявів корупції у контролюючих органах, зниження рівня тіньової економіки (включаючи руйнування схем мінімізації податкових зобов’язань, запобігання та протидію контрабанді, запобігання незаконному відшкодуванню податку на додану вартість та відмиванню коштів через офшорні зони).</w:t>
      </w:r>
    </w:p>
    <w:p w:rsidR="000527F5" w:rsidRPr="00D14329" w:rsidRDefault="000527F5" w:rsidP="007B7155">
      <w:pPr>
        <w:pStyle w:val="20"/>
        <w:ind w:firstLine="709"/>
        <w:rPr>
          <w:szCs w:val="28"/>
        </w:rPr>
      </w:pPr>
      <w:r w:rsidRPr="00D14329">
        <w:rPr>
          <w:szCs w:val="28"/>
        </w:rPr>
        <w:t>Порівняно з плановими показниками на 20</w:t>
      </w:r>
      <w:r w:rsidR="00FD2E23" w:rsidRPr="00D14329">
        <w:rPr>
          <w:szCs w:val="28"/>
        </w:rPr>
        <w:t>19</w:t>
      </w:r>
      <w:r w:rsidRPr="00D14329">
        <w:rPr>
          <w:szCs w:val="28"/>
        </w:rPr>
        <w:t> рік у доходах проекту державного бюджету на 20</w:t>
      </w:r>
      <w:r w:rsidR="00FD2E23" w:rsidRPr="00D14329">
        <w:rPr>
          <w:szCs w:val="28"/>
        </w:rPr>
        <w:t>20</w:t>
      </w:r>
      <w:r w:rsidRPr="00D14329">
        <w:rPr>
          <w:szCs w:val="28"/>
        </w:rPr>
        <w:t> рік найвагоміше</w:t>
      </w:r>
      <w:r w:rsidRPr="00D14329">
        <w:rPr>
          <w:bCs/>
          <w:szCs w:val="28"/>
        </w:rPr>
        <w:t xml:space="preserve"> збільшення </w:t>
      </w:r>
      <w:r w:rsidRPr="00D14329">
        <w:rPr>
          <w:szCs w:val="28"/>
        </w:rPr>
        <w:t>передбачено щодо:</w:t>
      </w:r>
    </w:p>
    <w:p w:rsidR="004662A3" w:rsidRPr="00D14329" w:rsidRDefault="004662A3" w:rsidP="007B7155">
      <w:pPr>
        <w:pStyle w:val="20"/>
        <w:ind w:firstLine="709"/>
        <w:rPr>
          <w:szCs w:val="28"/>
        </w:rPr>
      </w:pPr>
      <w:r w:rsidRPr="00D14329">
        <w:rPr>
          <w:szCs w:val="28"/>
        </w:rPr>
        <w:t>податку на прибуток підприємств – на 19,1 млрд грн, або на 20%;</w:t>
      </w:r>
    </w:p>
    <w:p w:rsidR="004662A3" w:rsidRPr="00D14329" w:rsidRDefault="004662A3" w:rsidP="007B7155">
      <w:pPr>
        <w:pStyle w:val="20"/>
        <w:ind w:firstLine="709"/>
        <w:rPr>
          <w:szCs w:val="28"/>
        </w:rPr>
      </w:pPr>
      <w:r w:rsidRPr="00D14329">
        <w:rPr>
          <w:szCs w:val="28"/>
        </w:rPr>
        <w:t>податку на доходи фізичних осіб та військового збору (разом) – на 18,5 млрд грн, або на 17,4%;</w:t>
      </w:r>
    </w:p>
    <w:p w:rsidR="004662A3" w:rsidRPr="00D14329" w:rsidRDefault="004662A3" w:rsidP="007B7155">
      <w:pPr>
        <w:pStyle w:val="20"/>
        <w:ind w:firstLine="709"/>
        <w:rPr>
          <w:szCs w:val="28"/>
        </w:rPr>
      </w:pPr>
      <w:r w:rsidRPr="00D14329">
        <w:rPr>
          <w:szCs w:val="28"/>
        </w:rPr>
        <w:t>ПДВ з ввезених на територію України товарів – на 16,7 млрд грн, або на 4,9%;</w:t>
      </w:r>
    </w:p>
    <w:p w:rsidR="004662A3" w:rsidRPr="00D14329" w:rsidRDefault="004662A3" w:rsidP="007B7155">
      <w:pPr>
        <w:pStyle w:val="20"/>
        <w:ind w:firstLine="709"/>
        <w:rPr>
          <w:szCs w:val="28"/>
        </w:rPr>
      </w:pPr>
      <w:r w:rsidRPr="00D14329">
        <w:rPr>
          <w:szCs w:val="28"/>
        </w:rPr>
        <w:t>акцизного податку з ввезених на митну територію України підакцизних товарів (продукції) – на 9,2 млрд грн, або 20,9%;</w:t>
      </w:r>
    </w:p>
    <w:p w:rsidR="004662A3" w:rsidRPr="00D14329" w:rsidRDefault="004662A3" w:rsidP="007B7155">
      <w:pPr>
        <w:pStyle w:val="20"/>
        <w:ind w:firstLine="709"/>
        <w:rPr>
          <w:szCs w:val="28"/>
        </w:rPr>
      </w:pPr>
      <w:r w:rsidRPr="00D14329">
        <w:rPr>
          <w:szCs w:val="28"/>
        </w:rPr>
        <w:t>власних надходжень бюджетних установ – на 2,7 млрд грн, або на 8,2%;</w:t>
      </w:r>
    </w:p>
    <w:p w:rsidR="004662A3" w:rsidRPr="00D14329" w:rsidRDefault="004662A3" w:rsidP="007B7155">
      <w:pPr>
        <w:pStyle w:val="20"/>
        <w:ind w:firstLine="709"/>
        <w:rPr>
          <w:szCs w:val="28"/>
        </w:rPr>
      </w:pPr>
      <w:r w:rsidRPr="00D14329">
        <w:rPr>
          <w:szCs w:val="28"/>
        </w:rPr>
        <w:t>акцизного податку з вироблених в Україні підакцизних товарів (продукції) – на 2,1 млрд грн, або на 2,4%;</w:t>
      </w:r>
    </w:p>
    <w:p w:rsidR="004662A3" w:rsidRPr="00D14329" w:rsidRDefault="004662A3" w:rsidP="007B7155">
      <w:pPr>
        <w:pStyle w:val="20"/>
        <w:ind w:firstLine="709"/>
        <w:rPr>
          <w:szCs w:val="28"/>
        </w:rPr>
      </w:pPr>
      <w:r w:rsidRPr="00D14329">
        <w:rPr>
          <w:szCs w:val="28"/>
        </w:rPr>
        <w:t>зборів на обов'язкове державне пенсійне страхування з окремих видів господарських операцій – на 1,9 млрд грн, або на 25,2%;</w:t>
      </w:r>
    </w:p>
    <w:p w:rsidR="004662A3" w:rsidRPr="00D14329" w:rsidRDefault="004662A3" w:rsidP="007B7155">
      <w:pPr>
        <w:pStyle w:val="20"/>
        <w:ind w:firstLine="709"/>
        <w:rPr>
          <w:szCs w:val="28"/>
        </w:rPr>
      </w:pPr>
      <w:r w:rsidRPr="00D14329">
        <w:rPr>
          <w:szCs w:val="28"/>
        </w:rPr>
        <w:t>ввізного мита – на 1,7 млрд грн, або на 5,6%.</w:t>
      </w:r>
    </w:p>
    <w:p w:rsidR="000527F5" w:rsidRPr="00D14329" w:rsidRDefault="0091589E" w:rsidP="007B7155">
      <w:pPr>
        <w:pStyle w:val="20"/>
        <w:ind w:firstLine="709"/>
        <w:rPr>
          <w:szCs w:val="28"/>
        </w:rPr>
      </w:pPr>
      <w:r w:rsidRPr="00D14329">
        <w:rPr>
          <w:szCs w:val="28"/>
        </w:rPr>
        <w:t xml:space="preserve">Разом з тим, </w:t>
      </w:r>
      <w:r w:rsidR="000527F5" w:rsidRPr="00D14329">
        <w:rPr>
          <w:szCs w:val="28"/>
        </w:rPr>
        <w:t>порівняно з планом на 201</w:t>
      </w:r>
      <w:r w:rsidR="00582FEA" w:rsidRPr="00D14329">
        <w:rPr>
          <w:szCs w:val="28"/>
        </w:rPr>
        <w:t>9</w:t>
      </w:r>
      <w:r w:rsidR="000527F5" w:rsidRPr="00D14329">
        <w:rPr>
          <w:szCs w:val="28"/>
        </w:rPr>
        <w:t> рік у проекті державного бюджету на 20</w:t>
      </w:r>
      <w:r w:rsidR="00582FEA" w:rsidRPr="00D14329">
        <w:rPr>
          <w:szCs w:val="28"/>
        </w:rPr>
        <w:t>20</w:t>
      </w:r>
      <w:r w:rsidR="000527F5" w:rsidRPr="00D14329">
        <w:rPr>
          <w:szCs w:val="28"/>
        </w:rPr>
        <w:t xml:space="preserve"> рік </w:t>
      </w:r>
      <w:r w:rsidR="000527F5" w:rsidRPr="00D14329">
        <w:rPr>
          <w:bCs/>
          <w:szCs w:val="28"/>
        </w:rPr>
        <w:t xml:space="preserve">зменшені </w:t>
      </w:r>
      <w:r w:rsidR="000527F5" w:rsidRPr="00D14329">
        <w:rPr>
          <w:szCs w:val="28"/>
        </w:rPr>
        <w:t>прогнозні показники доходів</w:t>
      </w:r>
      <w:r w:rsidRPr="00D14329">
        <w:rPr>
          <w:szCs w:val="28"/>
        </w:rPr>
        <w:t xml:space="preserve"> за деякими видами, зокрема</w:t>
      </w:r>
      <w:r w:rsidR="000527F5" w:rsidRPr="00D14329">
        <w:rPr>
          <w:szCs w:val="28"/>
        </w:rPr>
        <w:t>:</w:t>
      </w:r>
    </w:p>
    <w:p w:rsidR="004D1EC8" w:rsidRPr="00D14329" w:rsidRDefault="004D1EC8" w:rsidP="007B7155">
      <w:pPr>
        <w:pStyle w:val="20"/>
        <w:ind w:firstLine="709"/>
        <w:rPr>
          <w:szCs w:val="28"/>
        </w:rPr>
      </w:pPr>
      <w:r w:rsidRPr="00D14329">
        <w:rPr>
          <w:szCs w:val="28"/>
        </w:rPr>
        <w:t>частин</w:t>
      </w:r>
      <w:r w:rsidR="00F75D57" w:rsidRPr="00D14329">
        <w:rPr>
          <w:szCs w:val="28"/>
        </w:rPr>
        <w:t>а</w:t>
      </w:r>
      <w:r w:rsidRPr="00D14329">
        <w:rPr>
          <w:szCs w:val="28"/>
        </w:rPr>
        <w:t xml:space="preserve"> чистого прибутку (доходу) державних підприємств, що вилучається до бюджету, та дивіденд</w:t>
      </w:r>
      <w:r w:rsidR="001D74F8" w:rsidRPr="00D14329">
        <w:rPr>
          <w:szCs w:val="28"/>
        </w:rPr>
        <w:t>и</w:t>
      </w:r>
      <w:r w:rsidRPr="00D14329">
        <w:rPr>
          <w:szCs w:val="28"/>
        </w:rPr>
        <w:t xml:space="preserve"> (доходу), нарахованого на акції (частки) господарських товариств, у статутних капіталах яких є державна власність</w:t>
      </w:r>
      <w:r w:rsidR="00A115AD" w:rsidRPr="00D14329">
        <w:rPr>
          <w:szCs w:val="28"/>
        </w:rPr>
        <w:t>,</w:t>
      </w:r>
      <w:r w:rsidRPr="00D14329">
        <w:rPr>
          <w:szCs w:val="28"/>
        </w:rPr>
        <w:t xml:space="preserve"> – на 12,1 млрд грн, або на 27,2%;</w:t>
      </w:r>
    </w:p>
    <w:p w:rsidR="004D1EC8" w:rsidRPr="00D14329" w:rsidRDefault="004D1EC8" w:rsidP="00A65AA8">
      <w:pPr>
        <w:pStyle w:val="20"/>
        <w:ind w:firstLine="709"/>
        <w:rPr>
          <w:szCs w:val="28"/>
        </w:rPr>
      </w:pPr>
      <w:r w:rsidRPr="00D14329">
        <w:rPr>
          <w:szCs w:val="28"/>
        </w:rPr>
        <w:lastRenderedPageBreak/>
        <w:t>кошти, що перераховуються Національним банком відповідно до Закону України «Про Національний банк України», – на 6,9 млрд грн, або на 14,5%;</w:t>
      </w:r>
    </w:p>
    <w:p w:rsidR="004D1EC8" w:rsidRPr="00D14329" w:rsidRDefault="004D1EC8" w:rsidP="00A65AA8">
      <w:pPr>
        <w:pStyle w:val="20"/>
        <w:ind w:firstLine="709"/>
        <w:rPr>
          <w:szCs w:val="28"/>
        </w:rPr>
      </w:pPr>
      <w:r w:rsidRPr="00D14329">
        <w:rPr>
          <w:szCs w:val="28"/>
        </w:rPr>
        <w:t xml:space="preserve">ПДВ з вироблених в Україні товарів (робіт, послуг) з урахуванням бюджетного відшкодування – на 1,1 млрд грн, або </w:t>
      </w:r>
      <w:r w:rsidR="001D74F8" w:rsidRPr="00D14329">
        <w:rPr>
          <w:szCs w:val="28"/>
        </w:rPr>
        <w:t xml:space="preserve">на </w:t>
      </w:r>
      <w:r w:rsidRPr="00D14329">
        <w:rPr>
          <w:szCs w:val="28"/>
        </w:rPr>
        <w:t>1,2%.</w:t>
      </w:r>
    </w:p>
    <w:p w:rsidR="002E53ED" w:rsidRPr="00D14329" w:rsidRDefault="0091589E" w:rsidP="002E53ED">
      <w:pPr>
        <w:jc w:val="both"/>
        <w:rPr>
          <w:szCs w:val="28"/>
        </w:rPr>
      </w:pPr>
      <w:r w:rsidRPr="00D14329">
        <w:rPr>
          <w:szCs w:val="28"/>
        </w:rPr>
        <w:t xml:space="preserve">Крім того, </w:t>
      </w:r>
      <w:r w:rsidR="00A03BF4" w:rsidRPr="00D14329">
        <w:rPr>
          <w:szCs w:val="28"/>
        </w:rPr>
        <w:t>на 20</w:t>
      </w:r>
      <w:r w:rsidR="00582FEA" w:rsidRPr="00D14329">
        <w:rPr>
          <w:szCs w:val="28"/>
        </w:rPr>
        <w:t>20</w:t>
      </w:r>
      <w:r w:rsidR="00A03BF4" w:rsidRPr="00D14329">
        <w:rPr>
          <w:szCs w:val="28"/>
        </w:rPr>
        <w:t xml:space="preserve"> рік взагалі не заплановані надходження конфіскованих коштів та коштів, отриманих від реалізації майна, конфіскованого за рішенням суду за вчинення корупційного та пов'язаного з корупцією </w:t>
      </w:r>
      <w:r w:rsidR="00B032AA" w:rsidRPr="00D14329">
        <w:rPr>
          <w:szCs w:val="28"/>
        </w:rPr>
        <w:t xml:space="preserve">правопорушення </w:t>
      </w:r>
      <w:r w:rsidR="00FF030B" w:rsidRPr="00D14329">
        <w:rPr>
          <w:szCs w:val="28"/>
        </w:rPr>
        <w:t xml:space="preserve">/далі – конфісковані кошти/. </w:t>
      </w:r>
      <w:r w:rsidR="00E453BA" w:rsidRPr="00D14329">
        <w:rPr>
          <w:i/>
          <w:szCs w:val="28"/>
        </w:rPr>
        <w:t xml:space="preserve">Надходження конфіскованих коштів становили </w:t>
      </w:r>
      <w:r w:rsidR="00B032AA" w:rsidRPr="00D14329">
        <w:rPr>
          <w:i/>
          <w:szCs w:val="28"/>
        </w:rPr>
        <w:t>за</w:t>
      </w:r>
      <w:r w:rsidR="00E453BA" w:rsidRPr="00D14329">
        <w:rPr>
          <w:i/>
          <w:szCs w:val="28"/>
        </w:rPr>
        <w:t>:</w:t>
      </w:r>
      <w:r w:rsidR="00B032AA" w:rsidRPr="00D14329">
        <w:rPr>
          <w:i/>
          <w:szCs w:val="28"/>
        </w:rPr>
        <w:t xml:space="preserve"> 2017 р. – 29,7 млрд грн, 2018 р. – 140,6 тис. грн, </w:t>
      </w:r>
      <w:r w:rsidR="006323B1" w:rsidRPr="00D14329">
        <w:rPr>
          <w:i/>
          <w:szCs w:val="28"/>
        </w:rPr>
        <w:t>9</w:t>
      </w:r>
      <w:r w:rsidR="00B032AA" w:rsidRPr="00D14329">
        <w:rPr>
          <w:i/>
          <w:szCs w:val="28"/>
        </w:rPr>
        <w:t> місяців 2019 р. – 1,56 млрд грн</w:t>
      </w:r>
      <w:r w:rsidR="00E453BA" w:rsidRPr="00D14329">
        <w:rPr>
          <w:i/>
          <w:szCs w:val="28"/>
        </w:rPr>
        <w:t>, при цьому</w:t>
      </w:r>
      <w:r w:rsidR="00B032AA" w:rsidRPr="00D14329">
        <w:rPr>
          <w:i/>
          <w:szCs w:val="28"/>
        </w:rPr>
        <w:t xml:space="preserve"> </w:t>
      </w:r>
      <w:r w:rsidR="00E453BA" w:rsidRPr="00D14329">
        <w:rPr>
          <w:i/>
          <w:szCs w:val="28"/>
        </w:rPr>
        <w:t>на 2019 рік не передбачено плану таких надходжень і законодавчо не унормувано питання зарахування і розподілу конфіскованих коштів</w:t>
      </w:r>
      <w:r w:rsidR="00B032AA" w:rsidRPr="00D14329">
        <w:rPr>
          <w:szCs w:val="28"/>
        </w:rPr>
        <w:t>.</w:t>
      </w:r>
      <w:r w:rsidR="00F75D57" w:rsidRPr="00D14329">
        <w:rPr>
          <w:szCs w:val="28"/>
        </w:rPr>
        <w:t xml:space="preserve"> </w:t>
      </w:r>
      <w:r w:rsidR="00E453BA" w:rsidRPr="00D14329">
        <w:rPr>
          <w:szCs w:val="28"/>
        </w:rPr>
        <w:t>Водночас</w:t>
      </w:r>
      <w:r w:rsidR="002E53ED" w:rsidRPr="00D14329">
        <w:rPr>
          <w:szCs w:val="28"/>
        </w:rPr>
        <w:t xml:space="preserve">, </w:t>
      </w:r>
      <w:r w:rsidR="00E453BA" w:rsidRPr="00D14329">
        <w:rPr>
          <w:szCs w:val="28"/>
        </w:rPr>
        <w:t xml:space="preserve">згідно із </w:t>
      </w:r>
      <w:r w:rsidR="002E53ED" w:rsidRPr="00D14329">
        <w:rPr>
          <w:szCs w:val="28"/>
        </w:rPr>
        <w:t xml:space="preserve">статтею 22 законопроекту у разі надходження конфіскованих коштів вони зараховуються до спеціального фонду державного бюджету та розподіляються у порядку, визначеному Кабінетом Міністрів. Таке положення законопроекту не відповідає частині другій статті 95 Конституції України </w:t>
      </w:r>
      <w:r w:rsidR="002E53ED" w:rsidRPr="00D14329">
        <w:rPr>
          <w:i/>
          <w:szCs w:val="28"/>
        </w:rPr>
        <w:t>(згідно з якою виключно</w:t>
      </w:r>
      <w:r w:rsidR="00066D34" w:rsidRPr="00D14329">
        <w:rPr>
          <w:i/>
          <w:szCs w:val="28"/>
        </w:rPr>
        <w:t xml:space="preserve"> законом про державний бюджет визначаються будь-які видатки держави на загальносуспільні потреби, розмір і цільове спрямування цих видатків)</w:t>
      </w:r>
      <w:r w:rsidR="002E53ED" w:rsidRPr="00D14329">
        <w:rPr>
          <w:i/>
          <w:szCs w:val="28"/>
        </w:rPr>
        <w:t xml:space="preserve"> </w:t>
      </w:r>
      <w:r w:rsidR="00066D34" w:rsidRPr="00D14329">
        <w:rPr>
          <w:szCs w:val="28"/>
        </w:rPr>
        <w:t>та нормам</w:t>
      </w:r>
      <w:r w:rsidR="002E53ED" w:rsidRPr="00D14329">
        <w:rPr>
          <w:szCs w:val="28"/>
        </w:rPr>
        <w:t xml:space="preserve"> </w:t>
      </w:r>
      <w:r w:rsidR="00F53610" w:rsidRPr="00D14329">
        <w:rPr>
          <w:szCs w:val="28"/>
        </w:rPr>
        <w:t>К</w:t>
      </w:r>
      <w:r w:rsidR="002E53ED" w:rsidRPr="00D14329">
        <w:rPr>
          <w:szCs w:val="28"/>
        </w:rPr>
        <w:t>одексу</w:t>
      </w:r>
      <w:r w:rsidR="007B0A64" w:rsidRPr="00D14329">
        <w:rPr>
          <w:szCs w:val="28"/>
        </w:rPr>
        <w:t xml:space="preserve"> </w:t>
      </w:r>
      <w:r w:rsidR="007B0A64" w:rsidRPr="00D14329">
        <w:rPr>
          <w:i/>
          <w:szCs w:val="28"/>
        </w:rPr>
        <w:t>(</w:t>
      </w:r>
      <w:r w:rsidR="00FF030B" w:rsidRPr="00D14329">
        <w:rPr>
          <w:i/>
          <w:szCs w:val="28"/>
        </w:rPr>
        <w:t>зокрема, статтям</w:t>
      </w:r>
      <w:r w:rsidR="00147E3C" w:rsidRPr="00D14329">
        <w:rPr>
          <w:i/>
          <w:szCs w:val="28"/>
        </w:rPr>
        <w:t> </w:t>
      </w:r>
      <w:r w:rsidR="00FF030B" w:rsidRPr="00D14329">
        <w:rPr>
          <w:i/>
          <w:szCs w:val="28"/>
        </w:rPr>
        <w:t>23 і 40 щодо встановлення бюджетних призначень законом про державний бюджет)</w:t>
      </w:r>
      <w:r w:rsidR="002E53ED" w:rsidRPr="00D14329">
        <w:rPr>
          <w:szCs w:val="28"/>
        </w:rPr>
        <w:t>. Тому необхідно статтю 22 законопроекту виключити та опрацювати питання щодо передбачення у складі спеціального фонду проекту державного бюджету на 2020 рік конфіскованих коштів з визначенням цільового спрямуванням таких коштів.</w:t>
      </w:r>
    </w:p>
    <w:p w:rsidR="00DD3D8E" w:rsidRPr="00D14329" w:rsidRDefault="00B032AA" w:rsidP="00F10F30">
      <w:pPr>
        <w:pStyle w:val="20"/>
        <w:ind w:firstLine="709"/>
        <w:rPr>
          <w:i/>
          <w:szCs w:val="28"/>
        </w:rPr>
      </w:pPr>
      <w:r w:rsidRPr="00D14329">
        <w:rPr>
          <w:szCs w:val="28"/>
        </w:rPr>
        <w:t xml:space="preserve">Відповідно до розрахунків до законопроекту у плановому показнику ПДВ на 2020 рік враховано </w:t>
      </w:r>
      <w:r w:rsidRPr="00D14329">
        <w:rPr>
          <w:bCs/>
          <w:szCs w:val="28"/>
        </w:rPr>
        <w:t>розрахунковий обсяг бюджетного відшкодування ПДВ у сумі 172,9 млрд грн</w:t>
      </w:r>
      <w:r w:rsidRPr="00D14329">
        <w:rPr>
          <w:szCs w:val="28"/>
        </w:rPr>
        <w:t xml:space="preserve">, що на 16,7 млрд грн більше </w:t>
      </w:r>
      <w:r w:rsidR="00D748B7" w:rsidRPr="00D14329">
        <w:rPr>
          <w:szCs w:val="28"/>
        </w:rPr>
        <w:t>очікуваного</w:t>
      </w:r>
      <w:r w:rsidRPr="00D14329">
        <w:rPr>
          <w:szCs w:val="28"/>
        </w:rPr>
        <w:t xml:space="preserve"> показника </w:t>
      </w:r>
      <w:r w:rsidR="00D748B7" w:rsidRPr="00D14329">
        <w:rPr>
          <w:szCs w:val="28"/>
        </w:rPr>
        <w:t>у</w:t>
      </w:r>
      <w:r w:rsidRPr="00D14329">
        <w:rPr>
          <w:szCs w:val="28"/>
        </w:rPr>
        <w:t xml:space="preserve"> 2019 р</w:t>
      </w:r>
      <w:r w:rsidR="00D748B7" w:rsidRPr="00D14329">
        <w:rPr>
          <w:szCs w:val="28"/>
        </w:rPr>
        <w:t>оці</w:t>
      </w:r>
      <w:r w:rsidRPr="00D14329">
        <w:rPr>
          <w:szCs w:val="28"/>
        </w:rPr>
        <w:t xml:space="preserve"> </w:t>
      </w:r>
      <w:r w:rsidRPr="00D14329">
        <w:rPr>
          <w:i/>
          <w:iCs/>
          <w:szCs w:val="28"/>
        </w:rPr>
        <w:t>/</w:t>
      </w:r>
      <w:r w:rsidRPr="00D14329">
        <w:rPr>
          <w:i/>
          <w:szCs w:val="28"/>
        </w:rPr>
        <w:t>156,2 млрд грн</w:t>
      </w:r>
      <w:r w:rsidRPr="00D14329">
        <w:rPr>
          <w:i/>
          <w:iCs/>
          <w:szCs w:val="28"/>
        </w:rPr>
        <w:t>/</w:t>
      </w:r>
      <w:r w:rsidRPr="00D14329">
        <w:rPr>
          <w:szCs w:val="28"/>
        </w:rPr>
        <w:t xml:space="preserve"> та на </w:t>
      </w:r>
      <w:r w:rsidR="00D748B7" w:rsidRPr="00D14329">
        <w:rPr>
          <w:szCs w:val="28"/>
        </w:rPr>
        <w:t>41,2</w:t>
      </w:r>
      <w:r w:rsidRPr="00D14329">
        <w:rPr>
          <w:szCs w:val="28"/>
        </w:rPr>
        <w:t xml:space="preserve"> млрд грн більше фактичного показника за 2018 рік </w:t>
      </w:r>
      <w:r w:rsidRPr="00D14329">
        <w:rPr>
          <w:i/>
          <w:szCs w:val="28"/>
        </w:rPr>
        <w:t>/131,7 млрд грн/</w:t>
      </w:r>
      <w:r w:rsidRPr="00D14329">
        <w:rPr>
          <w:szCs w:val="28"/>
        </w:rPr>
        <w:t xml:space="preserve">. </w:t>
      </w:r>
      <w:r w:rsidRPr="00D14329">
        <w:rPr>
          <w:i/>
          <w:iCs/>
          <w:szCs w:val="28"/>
        </w:rPr>
        <w:t xml:space="preserve">За звітними даними впродовж січня-вересня </w:t>
      </w:r>
      <w:proofErr w:type="spellStart"/>
      <w:r w:rsidRPr="00D14329">
        <w:rPr>
          <w:i/>
          <w:iCs/>
          <w:szCs w:val="28"/>
        </w:rPr>
        <w:t>п.р</w:t>
      </w:r>
      <w:proofErr w:type="spellEnd"/>
      <w:r w:rsidRPr="00D14329">
        <w:rPr>
          <w:i/>
          <w:iCs/>
          <w:szCs w:val="28"/>
        </w:rPr>
        <w:t>. платникам податку грошовими коштами відшкодовано 1</w:t>
      </w:r>
      <w:r w:rsidR="00D867DE" w:rsidRPr="00D14329">
        <w:rPr>
          <w:i/>
          <w:iCs/>
          <w:szCs w:val="28"/>
        </w:rPr>
        <w:t>17,4</w:t>
      </w:r>
      <w:r w:rsidRPr="00D14329">
        <w:rPr>
          <w:i/>
          <w:iCs/>
          <w:szCs w:val="28"/>
        </w:rPr>
        <w:t xml:space="preserve"> млрд грн, що на </w:t>
      </w:r>
      <w:r w:rsidR="00B46A40" w:rsidRPr="00D14329">
        <w:rPr>
          <w:i/>
          <w:iCs/>
          <w:szCs w:val="28"/>
        </w:rPr>
        <w:t>19,8</w:t>
      </w:r>
      <w:r w:rsidRPr="00D14329">
        <w:rPr>
          <w:i/>
          <w:iCs/>
          <w:szCs w:val="28"/>
        </w:rPr>
        <w:t xml:space="preserve"> млрд грн більше ніж за аналогічний період 2018 р., </w:t>
      </w:r>
      <w:r w:rsidR="00DD3D8E" w:rsidRPr="00D14329">
        <w:rPr>
          <w:i/>
          <w:iCs/>
          <w:szCs w:val="28"/>
        </w:rPr>
        <w:t>при цьому</w:t>
      </w:r>
      <w:r w:rsidRPr="00D14329">
        <w:rPr>
          <w:i/>
          <w:iCs/>
          <w:szCs w:val="28"/>
        </w:rPr>
        <w:t xml:space="preserve"> залишки невідшкодованого платникам ПДВ </w:t>
      </w:r>
      <w:r w:rsidR="00DD3D8E" w:rsidRPr="00D14329">
        <w:rPr>
          <w:i/>
          <w:iCs/>
          <w:szCs w:val="28"/>
        </w:rPr>
        <w:t xml:space="preserve">за 8 місяців зменшилися на </w:t>
      </w:r>
      <w:r w:rsidR="00DD3D8E" w:rsidRPr="00D14329">
        <w:rPr>
          <w:i/>
          <w:szCs w:val="28"/>
        </w:rPr>
        <w:t>8,6 млрд грн і на 01.09.2019 р. становили 20 млрд грн.</w:t>
      </w:r>
    </w:p>
    <w:p w:rsidR="000527F5" w:rsidRPr="00D14329" w:rsidRDefault="000527F5" w:rsidP="00F10F30">
      <w:pPr>
        <w:pStyle w:val="20"/>
        <w:ind w:firstLine="709"/>
        <w:rPr>
          <w:szCs w:val="28"/>
        </w:rPr>
      </w:pPr>
      <w:r w:rsidRPr="00D14329">
        <w:rPr>
          <w:szCs w:val="28"/>
        </w:rPr>
        <w:t xml:space="preserve">У статті 15 законопроекту передбачено, що </w:t>
      </w:r>
      <w:r w:rsidRPr="00D14329">
        <w:rPr>
          <w:bCs/>
          <w:szCs w:val="28"/>
        </w:rPr>
        <w:t>Н</w:t>
      </w:r>
      <w:r w:rsidR="000B1748" w:rsidRPr="00D14329">
        <w:rPr>
          <w:bCs/>
          <w:szCs w:val="28"/>
        </w:rPr>
        <w:t>аціональний банк</w:t>
      </w:r>
      <w:r w:rsidR="00D65D7A" w:rsidRPr="00D14329">
        <w:rPr>
          <w:bCs/>
          <w:szCs w:val="28"/>
        </w:rPr>
        <w:t xml:space="preserve"> </w:t>
      </w:r>
      <w:r w:rsidR="00F655A6" w:rsidRPr="00D14329">
        <w:rPr>
          <w:szCs w:val="28"/>
        </w:rPr>
        <w:t>після підтвердження зовнішнім аудитом та затвердження Радою НБУ річної фінансової звітності та формування резервів</w:t>
      </w:r>
      <w:r w:rsidR="00F655A6" w:rsidRPr="00D14329">
        <w:rPr>
          <w:bCs/>
          <w:szCs w:val="28"/>
        </w:rPr>
        <w:t xml:space="preserve"> </w:t>
      </w:r>
      <w:r w:rsidRPr="00D14329">
        <w:rPr>
          <w:bCs/>
          <w:szCs w:val="28"/>
        </w:rPr>
        <w:t xml:space="preserve">має перерахувати </w:t>
      </w:r>
      <w:r w:rsidRPr="00D14329">
        <w:rPr>
          <w:szCs w:val="28"/>
        </w:rPr>
        <w:t>до державного бюджету у 20</w:t>
      </w:r>
      <w:r w:rsidR="00582FEA" w:rsidRPr="00D14329">
        <w:rPr>
          <w:szCs w:val="28"/>
        </w:rPr>
        <w:t>20</w:t>
      </w:r>
      <w:r w:rsidRPr="00D14329">
        <w:rPr>
          <w:szCs w:val="28"/>
        </w:rPr>
        <w:t> р.</w:t>
      </w:r>
      <w:r w:rsidRPr="00D14329">
        <w:rPr>
          <w:bCs/>
          <w:szCs w:val="28"/>
        </w:rPr>
        <w:t xml:space="preserve"> </w:t>
      </w:r>
      <w:r w:rsidRPr="00D14329">
        <w:rPr>
          <w:szCs w:val="28"/>
          <w:lang w:eastAsia="uk-UA"/>
        </w:rPr>
        <w:t xml:space="preserve">кошти на загальну суму </w:t>
      </w:r>
      <w:r w:rsidRPr="00D14329">
        <w:rPr>
          <w:bCs/>
          <w:szCs w:val="28"/>
          <w:lang w:eastAsia="uk-UA"/>
        </w:rPr>
        <w:t>не</w:t>
      </w:r>
      <w:r w:rsidR="00F655A6" w:rsidRPr="00D14329">
        <w:rPr>
          <w:bCs/>
          <w:szCs w:val="28"/>
          <w:lang w:eastAsia="uk-UA"/>
        </w:rPr>
        <w:t xml:space="preserve"> </w:t>
      </w:r>
      <w:r w:rsidRPr="00D14329">
        <w:rPr>
          <w:bCs/>
          <w:szCs w:val="28"/>
          <w:lang w:eastAsia="uk-UA"/>
        </w:rPr>
        <w:t xml:space="preserve">менш як </w:t>
      </w:r>
      <w:r w:rsidR="00582FEA" w:rsidRPr="00D14329">
        <w:rPr>
          <w:bCs/>
          <w:szCs w:val="28"/>
        </w:rPr>
        <w:t>40,7</w:t>
      </w:r>
      <w:r w:rsidRPr="00D14329">
        <w:rPr>
          <w:bCs/>
          <w:szCs w:val="28"/>
        </w:rPr>
        <w:t> млрд грн</w:t>
      </w:r>
      <w:r w:rsidRPr="00D14329">
        <w:rPr>
          <w:szCs w:val="28"/>
        </w:rPr>
        <w:t xml:space="preserve">, що </w:t>
      </w:r>
      <w:r w:rsidR="002948B9" w:rsidRPr="00D14329">
        <w:rPr>
          <w:szCs w:val="28"/>
        </w:rPr>
        <w:t xml:space="preserve">на 6,9 млрд грн або на 14,5% </w:t>
      </w:r>
      <w:r w:rsidR="004E2546" w:rsidRPr="00D14329">
        <w:rPr>
          <w:szCs w:val="28"/>
        </w:rPr>
        <w:t>менше плану 201</w:t>
      </w:r>
      <w:r w:rsidR="00582FEA" w:rsidRPr="00D14329">
        <w:rPr>
          <w:szCs w:val="28"/>
        </w:rPr>
        <w:t>9</w:t>
      </w:r>
      <w:r w:rsidR="004E2546" w:rsidRPr="00D14329">
        <w:rPr>
          <w:szCs w:val="28"/>
        </w:rPr>
        <w:t xml:space="preserve"> р. </w:t>
      </w:r>
      <w:r w:rsidR="004E2546" w:rsidRPr="00D14329">
        <w:rPr>
          <w:i/>
          <w:szCs w:val="28"/>
        </w:rPr>
        <w:t>(</w:t>
      </w:r>
      <w:r w:rsidR="00582FEA" w:rsidRPr="00D14329">
        <w:rPr>
          <w:i/>
          <w:szCs w:val="28"/>
        </w:rPr>
        <w:t>47,6</w:t>
      </w:r>
      <w:r w:rsidR="004E2546" w:rsidRPr="00D14329">
        <w:rPr>
          <w:i/>
          <w:szCs w:val="28"/>
        </w:rPr>
        <w:t> млрд грн)</w:t>
      </w:r>
      <w:r w:rsidR="002948B9" w:rsidRPr="00D14329">
        <w:rPr>
          <w:szCs w:val="28"/>
        </w:rPr>
        <w:t xml:space="preserve"> та на </w:t>
      </w:r>
      <w:r w:rsidR="00191C09" w:rsidRPr="00D14329">
        <w:rPr>
          <w:szCs w:val="28"/>
        </w:rPr>
        <w:t>24,2 </w:t>
      </w:r>
      <w:r w:rsidR="00C602F7" w:rsidRPr="00D14329">
        <w:rPr>
          <w:szCs w:val="28"/>
        </w:rPr>
        <w:t>млрд грн</w:t>
      </w:r>
      <w:r w:rsidR="00F66FBD" w:rsidRPr="00D14329">
        <w:rPr>
          <w:szCs w:val="28"/>
        </w:rPr>
        <w:t>,</w:t>
      </w:r>
      <w:r w:rsidR="00C602F7" w:rsidRPr="00D14329">
        <w:rPr>
          <w:szCs w:val="28"/>
        </w:rPr>
        <w:t xml:space="preserve"> або </w:t>
      </w:r>
      <w:r w:rsidR="00191C09" w:rsidRPr="00D14329">
        <w:rPr>
          <w:szCs w:val="28"/>
        </w:rPr>
        <w:t>в 1,6 </w:t>
      </w:r>
      <w:proofErr w:type="spellStart"/>
      <w:r w:rsidR="00191C09" w:rsidRPr="00D14329">
        <w:rPr>
          <w:szCs w:val="28"/>
        </w:rPr>
        <w:t>раз</w:t>
      </w:r>
      <w:r w:rsidR="00F66FBD" w:rsidRPr="00D14329">
        <w:rPr>
          <w:szCs w:val="28"/>
        </w:rPr>
        <w:t>а</w:t>
      </w:r>
      <w:proofErr w:type="spellEnd"/>
      <w:r w:rsidR="00F66FBD" w:rsidRPr="00D14329">
        <w:rPr>
          <w:szCs w:val="28"/>
        </w:rPr>
        <w:t>,</w:t>
      </w:r>
      <w:r w:rsidR="00C602F7" w:rsidRPr="00D14329">
        <w:rPr>
          <w:szCs w:val="28"/>
        </w:rPr>
        <w:t xml:space="preserve"> менше факту 2019 р</w:t>
      </w:r>
      <w:r w:rsidR="004E2546" w:rsidRPr="00D14329">
        <w:rPr>
          <w:szCs w:val="28"/>
        </w:rPr>
        <w:t>.</w:t>
      </w:r>
      <w:r w:rsidR="00191C09" w:rsidRPr="00D14329">
        <w:rPr>
          <w:szCs w:val="28"/>
        </w:rPr>
        <w:t xml:space="preserve"> </w:t>
      </w:r>
      <w:r w:rsidR="002A648C" w:rsidRPr="00D14329">
        <w:rPr>
          <w:i/>
          <w:szCs w:val="28"/>
        </w:rPr>
        <w:t>(64,9 млрд грн)</w:t>
      </w:r>
      <w:r w:rsidR="00191C09" w:rsidRPr="00D14329">
        <w:rPr>
          <w:szCs w:val="28"/>
        </w:rPr>
        <w:t>.</w:t>
      </w:r>
      <w:r w:rsidR="004E2546" w:rsidRPr="00D14329">
        <w:rPr>
          <w:szCs w:val="28"/>
        </w:rPr>
        <w:t xml:space="preserve"> </w:t>
      </w:r>
      <w:r w:rsidR="00F655A6" w:rsidRPr="00D14329">
        <w:rPr>
          <w:szCs w:val="28"/>
        </w:rPr>
        <w:t xml:space="preserve">НБУ звертає увагу, що остаточний результат розрахунку такого показника </w:t>
      </w:r>
      <w:proofErr w:type="spellStart"/>
      <w:r w:rsidR="00F655A6" w:rsidRPr="00D14329">
        <w:rPr>
          <w:szCs w:val="28"/>
        </w:rPr>
        <w:t>залежатиме</w:t>
      </w:r>
      <w:proofErr w:type="spellEnd"/>
      <w:r w:rsidR="00F655A6" w:rsidRPr="00D14329">
        <w:rPr>
          <w:szCs w:val="28"/>
        </w:rPr>
        <w:t xml:space="preserve"> від макроекономічних показників </w:t>
      </w:r>
      <w:proofErr w:type="spellStart"/>
      <w:r w:rsidR="00F655A6" w:rsidRPr="00D14329">
        <w:rPr>
          <w:szCs w:val="28"/>
        </w:rPr>
        <w:t>п.р</w:t>
      </w:r>
      <w:proofErr w:type="spellEnd"/>
      <w:r w:rsidR="00F655A6" w:rsidRPr="00D14329">
        <w:rPr>
          <w:szCs w:val="28"/>
        </w:rPr>
        <w:t xml:space="preserve">. та визначатиметься після підтвердження зовнішнім аудитом і затвердження Радою НБУ річної фінансової звітності НБУ за 2019 рік. </w:t>
      </w:r>
      <w:r w:rsidR="00F66FBD" w:rsidRPr="00D14329">
        <w:rPr>
          <w:szCs w:val="28"/>
        </w:rPr>
        <w:t xml:space="preserve">Загалом щодо коштів від НБУ за останні два роки має місце значне відхилення фактичних надходжень від показників, врахованих у державному бюджеті </w:t>
      </w:r>
      <w:r w:rsidR="00F66FBD" w:rsidRPr="00D14329">
        <w:rPr>
          <w:i/>
          <w:szCs w:val="28"/>
        </w:rPr>
        <w:t xml:space="preserve">(у 2018 р. – менше на 5,9 млрд грн, або на 11,7%; у 2019 р. </w:t>
      </w:r>
      <w:r w:rsidR="00F66FBD" w:rsidRPr="00D14329">
        <w:rPr>
          <w:i/>
          <w:szCs w:val="28"/>
        </w:rPr>
        <w:lastRenderedPageBreak/>
        <w:t>– більше на 17,3 млрд грн, або на 36,3%)</w:t>
      </w:r>
      <w:r w:rsidR="00F66FBD" w:rsidRPr="00D14329">
        <w:rPr>
          <w:szCs w:val="28"/>
        </w:rPr>
        <w:t>, що свідчить про наявність проблеми реалістичного планування відповідного показника.</w:t>
      </w:r>
    </w:p>
    <w:p w:rsidR="00F655A6" w:rsidRPr="00D14329" w:rsidRDefault="00F655A6" w:rsidP="00F10F30">
      <w:pPr>
        <w:jc w:val="both"/>
        <w:rPr>
          <w:color w:val="000000"/>
          <w:szCs w:val="28"/>
        </w:rPr>
      </w:pPr>
      <w:r w:rsidRPr="00D14329">
        <w:rPr>
          <w:szCs w:val="28"/>
        </w:rPr>
        <w:t>На 2020 рік надходження частини чистого прибутку державних підприємств, що вилучається до бюджету, та дивідендів, нарахованих на акції господарських товариств, у статутних капіталах яких є державна власність, заплановані в обсязі 32</w:t>
      </w:r>
      <w:r w:rsidR="00EE6CE5" w:rsidRPr="00D14329">
        <w:rPr>
          <w:szCs w:val="28"/>
        </w:rPr>
        <w:t>,</w:t>
      </w:r>
      <w:r w:rsidRPr="00D14329">
        <w:rPr>
          <w:szCs w:val="28"/>
        </w:rPr>
        <w:t>4</w:t>
      </w:r>
      <w:r w:rsidR="00EE6CE5" w:rsidRPr="00D14329">
        <w:rPr>
          <w:szCs w:val="28"/>
        </w:rPr>
        <w:t xml:space="preserve"> млрд </w:t>
      </w:r>
      <w:r w:rsidRPr="00D14329">
        <w:rPr>
          <w:szCs w:val="28"/>
        </w:rPr>
        <w:t xml:space="preserve">грн </w:t>
      </w:r>
      <w:r w:rsidRPr="00D14329">
        <w:rPr>
          <w:i/>
          <w:szCs w:val="28"/>
        </w:rPr>
        <w:t>(факт за 2018 р. – 38</w:t>
      </w:r>
      <w:r w:rsidR="00EE6CE5" w:rsidRPr="00D14329">
        <w:rPr>
          <w:i/>
          <w:szCs w:val="28"/>
        </w:rPr>
        <w:t>,</w:t>
      </w:r>
      <w:r w:rsidRPr="00D14329">
        <w:rPr>
          <w:i/>
          <w:szCs w:val="28"/>
        </w:rPr>
        <w:t>8 мл</w:t>
      </w:r>
      <w:r w:rsidR="00EE6CE5" w:rsidRPr="00D14329">
        <w:rPr>
          <w:i/>
          <w:szCs w:val="28"/>
        </w:rPr>
        <w:t>рд</w:t>
      </w:r>
      <w:r w:rsidRPr="00D14329">
        <w:rPr>
          <w:i/>
          <w:szCs w:val="28"/>
        </w:rPr>
        <w:t xml:space="preserve"> грн, план на 2019 р. – 44</w:t>
      </w:r>
      <w:r w:rsidR="00EE6CE5" w:rsidRPr="00D14329">
        <w:rPr>
          <w:i/>
          <w:szCs w:val="28"/>
        </w:rPr>
        <w:t>,</w:t>
      </w:r>
      <w:r w:rsidRPr="00D14329">
        <w:rPr>
          <w:i/>
          <w:szCs w:val="28"/>
        </w:rPr>
        <w:t>5 мл</w:t>
      </w:r>
      <w:r w:rsidR="00162431" w:rsidRPr="00D14329">
        <w:rPr>
          <w:i/>
          <w:szCs w:val="28"/>
        </w:rPr>
        <w:t>рд</w:t>
      </w:r>
      <w:r w:rsidRPr="00D14329">
        <w:rPr>
          <w:i/>
          <w:szCs w:val="28"/>
        </w:rPr>
        <w:t xml:space="preserve"> грн, факт за </w:t>
      </w:r>
      <w:r w:rsidR="00162431" w:rsidRPr="00D14329">
        <w:rPr>
          <w:i/>
          <w:szCs w:val="28"/>
        </w:rPr>
        <w:t>9</w:t>
      </w:r>
      <w:r w:rsidRPr="00D14329">
        <w:rPr>
          <w:i/>
          <w:szCs w:val="28"/>
        </w:rPr>
        <w:t xml:space="preserve"> міс. </w:t>
      </w:r>
      <w:proofErr w:type="spellStart"/>
      <w:r w:rsidRPr="00D14329">
        <w:rPr>
          <w:i/>
          <w:szCs w:val="28"/>
        </w:rPr>
        <w:t>п.р</w:t>
      </w:r>
      <w:proofErr w:type="spellEnd"/>
      <w:r w:rsidRPr="00D14329">
        <w:rPr>
          <w:i/>
          <w:szCs w:val="28"/>
        </w:rPr>
        <w:t>. – 32</w:t>
      </w:r>
      <w:r w:rsidR="00162431" w:rsidRPr="00D14329">
        <w:rPr>
          <w:i/>
          <w:szCs w:val="28"/>
        </w:rPr>
        <w:t>,4</w:t>
      </w:r>
      <w:r w:rsidRPr="00D14329">
        <w:rPr>
          <w:i/>
          <w:szCs w:val="28"/>
        </w:rPr>
        <w:t> мл</w:t>
      </w:r>
      <w:r w:rsidR="00162431" w:rsidRPr="00D14329">
        <w:rPr>
          <w:i/>
          <w:szCs w:val="28"/>
        </w:rPr>
        <w:t>рд</w:t>
      </w:r>
      <w:r w:rsidRPr="00D14329">
        <w:rPr>
          <w:i/>
          <w:szCs w:val="28"/>
        </w:rPr>
        <w:t xml:space="preserve"> грн)</w:t>
      </w:r>
      <w:r w:rsidRPr="00D14329">
        <w:rPr>
          <w:szCs w:val="28"/>
        </w:rPr>
        <w:t>.</w:t>
      </w:r>
      <w:r w:rsidR="00EE6CE5" w:rsidRPr="00D14329">
        <w:rPr>
          <w:szCs w:val="28"/>
        </w:rPr>
        <w:t xml:space="preserve"> </w:t>
      </w:r>
      <w:r w:rsidRPr="00D14329">
        <w:rPr>
          <w:color w:val="000000"/>
          <w:szCs w:val="28"/>
        </w:rPr>
        <w:t xml:space="preserve">Відповідно до </w:t>
      </w:r>
      <w:hyperlink r:id="rId8" w:anchor="n13" w:history="1">
        <w:r w:rsidRPr="00D14329">
          <w:rPr>
            <w:color w:val="000000"/>
            <w:szCs w:val="28"/>
          </w:rPr>
          <w:t>Порядку відрахування до державного бюджету частини чистого прибутку (доходу) державними унітарними підприємствами та їх об'єднаннями</w:t>
        </w:r>
      </w:hyperlink>
      <w:r w:rsidR="00EE6CE5" w:rsidRPr="00D14329">
        <w:rPr>
          <w:color w:val="000000"/>
          <w:szCs w:val="28"/>
        </w:rPr>
        <w:t xml:space="preserve"> </w:t>
      </w:r>
      <w:r w:rsidR="00EE6CE5" w:rsidRPr="00D14329">
        <w:rPr>
          <w:i/>
          <w:color w:val="000000"/>
          <w:szCs w:val="28"/>
        </w:rPr>
        <w:t>(</w:t>
      </w:r>
      <w:r w:rsidRPr="00D14329">
        <w:rPr>
          <w:i/>
          <w:color w:val="000000"/>
          <w:szCs w:val="28"/>
        </w:rPr>
        <w:t xml:space="preserve">затвердженого </w:t>
      </w:r>
      <w:r w:rsidRPr="00D14329">
        <w:rPr>
          <w:i/>
          <w:szCs w:val="28"/>
        </w:rPr>
        <w:t>постановою КМУ від 23.02.2011 р. № 138 (із змінами</w:t>
      </w:r>
      <w:r w:rsidRPr="00D14329">
        <w:rPr>
          <w:i/>
          <w:color w:val="000000"/>
          <w:szCs w:val="28"/>
        </w:rPr>
        <w:t>)</w:t>
      </w:r>
      <w:r w:rsidR="00EE6CE5" w:rsidRPr="00D14329">
        <w:rPr>
          <w:i/>
          <w:color w:val="000000"/>
          <w:szCs w:val="28"/>
        </w:rPr>
        <w:t>)</w:t>
      </w:r>
      <w:r w:rsidR="00EE6CE5" w:rsidRPr="00D14329">
        <w:rPr>
          <w:color w:val="000000"/>
          <w:szCs w:val="28"/>
        </w:rPr>
        <w:t xml:space="preserve"> таке </w:t>
      </w:r>
      <w:r w:rsidRPr="00D14329">
        <w:rPr>
          <w:color w:val="000000"/>
          <w:szCs w:val="28"/>
        </w:rPr>
        <w:t xml:space="preserve">відрахування починаючи з 01.01.2019 р. здійснюється у розмірі 90% для підприємств, обсяг чистого прибутку яких фактично у відповідному звітному періоді становить більше 50 млн грн, і 50% - </w:t>
      </w:r>
      <w:r w:rsidR="00EE6CE5" w:rsidRPr="00D14329">
        <w:rPr>
          <w:color w:val="000000"/>
          <w:szCs w:val="28"/>
        </w:rPr>
        <w:t xml:space="preserve">для </w:t>
      </w:r>
      <w:r w:rsidRPr="00D14329">
        <w:rPr>
          <w:color w:val="000000"/>
          <w:szCs w:val="28"/>
        </w:rPr>
        <w:t>інших підприємств.</w:t>
      </w:r>
      <w:r w:rsidR="00EE6CE5" w:rsidRPr="00D14329">
        <w:rPr>
          <w:color w:val="000000"/>
          <w:szCs w:val="28"/>
        </w:rPr>
        <w:t xml:space="preserve"> </w:t>
      </w:r>
      <w:r w:rsidRPr="00D14329">
        <w:rPr>
          <w:color w:val="000000"/>
          <w:szCs w:val="28"/>
        </w:rPr>
        <w:t xml:space="preserve">Однак, у пояснювальній записці до законопроекту вказано, що норматив відрахувань частини чистого прибутку державних підприємств та дивідендів господарських товариств з 2020 року застосовується на рівні 50%, що не передбачено </w:t>
      </w:r>
      <w:r w:rsidR="00EE6CE5" w:rsidRPr="00D14329">
        <w:rPr>
          <w:color w:val="000000"/>
          <w:szCs w:val="28"/>
        </w:rPr>
        <w:t>чинними</w:t>
      </w:r>
      <w:r w:rsidRPr="00D14329">
        <w:rPr>
          <w:color w:val="000000"/>
          <w:szCs w:val="28"/>
        </w:rPr>
        <w:t xml:space="preserve"> нормативно-правовими актами.</w:t>
      </w:r>
      <w:r w:rsidR="00EE6CE5" w:rsidRPr="00D14329">
        <w:rPr>
          <w:color w:val="000000"/>
          <w:szCs w:val="28"/>
        </w:rPr>
        <w:t xml:space="preserve"> </w:t>
      </w:r>
      <w:r w:rsidRPr="00D14329">
        <w:rPr>
          <w:color w:val="000000"/>
          <w:szCs w:val="28"/>
        </w:rPr>
        <w:t xml:space="preserve">Таким чином, існує можливість збільшення планового показника </w:t>
      </w:r>
      <w:r w:rsidR="00EE6CE5" w:rsidRPr="00D14329">
        <w:rPr>
          <w:color w:val="000000"/>
          <w:szCs w:val="28"/>
        </w:rPr>
        <w:t xml:space="preserve">зазначених </w:t>
      </w:r>
      <w:r w:rsidRPr="00D14329">
        <w:rPr>
          <w:color w:val="000000"/>
          <w:szCs w:val="28"/>
        </w:rPr>
        <w:t>надходжень на 2020 рік на підставі чинної нормативно-правової бази (тобто без зменшення нормативу відповідних відрахувань).</w:t>
      </w:r>
    </w:p>
    <w:p w:rsidR="007A65EE" w:rsidRPr="00D14329" w:rsidRDefault="007A65EE" w:rsidP="00F10F30">
      <w:pPr>
        <w:jc w:val="both"/>
        <w:rPr>
          <w:color w:val="000000"/>
          <w:szCs w:val="28"/>
        </w:rPr>
      </w:pPr>
      <w:r w:rsidRPr="00D14329">
        <w:rPr>
          <w:szCs w:val="28"/>
        </w:rPr>
        <w:t xml:space="preserve">Надходження від орендної плати за користування цілісним майновим комплексом та іншим державним майном на 2020 рік заплановані в обсязі 1270 млн грн </w:t>
      </w:r>
      <w:r w:rsidRPr="00D14329">
        <w:rPr>
          <w:i/>
          <w:szCs w:val="28"/>
        </w:rPr>
        <w:t xml:space="preserve">(факт за 2018 р. – 1445,6 млн грн, план на 2019 р. – 1200 млн грн, факт за 9 міс. </w:t>
      </w:r>
      <w:proofErr w:type="spellStart"/>
      <w:r w:rsidRPr="00D14329">
        <w:rPr>
          <w:i/>
          <w:szCs w:val="28"/>
        </w:rPr>
        <w:t>п.р</w:t>
      </w:r>
      <w:proofErr w:type="spellEnd"/>
      <w:r w:rsidRPr="00D14329">
        <w:rPr>
          <w:i/>
          <w:szCs w:val="28"/>
        </w:rPr>
        <w:t>. – 1195 млн грн, що становить 136,4% плану на цей період /876 млн грн/)</w:t>
      </w:r>
      <w:r w:rsidRPr="00D14329">
        <w:rPr>
          <w:szCs w:val="28"/>
        </w:rPr>
        <w:t xml:space="preserve">. Таким чином, виходячи з динаміки таких надходжень у 2018-2019 рр. та з урахуванням прийняття законопроекту про оренду державного та комунального майна </w:t>
      </w:r>
      <w:r w:rsidR="009436EA" w:rsidRPr="00D14329">
        <w:rPr>
          <w:szCs w:val="28"/>
        </w:rPr>
        <w:t xml:space="preserve">за </w:t>
      </w:r>
      <w:r w:rsidRPr="00D14329">
        <w:rPr>
          <w:szCs w:val="28"/>
        </w:rPr>
        <w:t>реєстр. № 1055-1</w:t>
      </w:r>
      <w:r w:rsidR="009436EA" w:rsidRPr="00D14329">
        <w:rPr>
          <w:szCs w:val="28"/>
        </w:rPr>
        <w:t xml:space="preserve"> </w:t>
      </w:r>
      <w:r w:rsidR="009436EA" w:rsidRPr="00D14329">
        <w:rPr>
          <w:i/>
          <w:szCs w:val="28"/>
        </w:rPr>
        <w:t>(яким передбачено упорядкування процедури передачі майна в оренду із застосуванням аукціонів)</w:t>
      </w:r>
      <w:r w:rsidR="009436EA" w:rsidRPr="00D14329">
        <w:rPr>
          <w:szCs w:val="28"/>
        </w:rPr>
        <w:t xml:space="preserve"> вбачається обґрунтованою можливість збільшення відповідного планового показника на 2020 рік. Разом з тим, пунктом 7 Прикінцевих положень законопроекту доручається Кабінету Міністрів до 01.03.2020 р. внести на розгляд Верховної Ради пропозиції щодо змін до законодавчих актів, що регулюють орендні відносини та діяльність господарських товариств, передбачивши норму, відповідно до якої передача в оренду державного майна, закріпленого за акціонерними товариствами на праві господарського відання і яке не використовується для виконання державою своїх функцій та не забезпечує обороноздатність держави, її економічну незалежність, яке передане до статутного капіталу акціонерних товариств на праві господарського відання, щодо якого до статутного капіталу </w:t>
      </w:r>
      <w:proofErr w:type="spellStart"/>
      <w:r w:rsidR="009436EA" w:rsidRPr="00D14329">
        <w:rPr>
          <w:szCs w:val="28"/>
        </w:rPr>
        <w:t>внесено</w:t>
      </w:r>
      <w:proofErr w:type="spellEnd"/>
      <w:r w:rsidR="009436EA" w:rsidRPr="00D14329">
        <w:rPr>
          <w:szCs w:val="28"/>
        </w:rPr>
        <w:t xml:space="preserve"> право господарського відання на майно, здійснюється виключно на конкурсних засадах із спрямуванням орендної плати до державного бюджету в порядку та розмірах, встановлених Кабінетом Міністрів для державного майна. Зважаючи, що аналогічн</w:t>
      </w:r>
      <w:r w:rsidR="0039557E" w:rsidRPr="00D14329">
        <w:rPr>
          <w:szCs w:val="28"/>
        </w:rPr>
        <w:t>і</w:t>
      </w:r>
      <w:r w:rsidR="009436EA" w:rsidRPr="00D14329">
        <w:rPr>
          <w:szCs w:val="28"/>
        </w:rPr>
        <w:t xml:space="preserve"> доручення передбачен</w:t>
      </w:r>
      <w:r w:rsidR="0039557E" w:rsidRPr="00D14329">
        <w:rPr>
          <w:szCs w:val="28"/>
        </w:rPr>
        <w:t>і</w:t>
      </w:r>
      <w:r w:rsidR="009436EA" w:rsidRPr="00D14329">
        <w:rPr>
          <w:szCs w:val="28"/>
        </w:rPr>
        <w:t xml:space="preserve"> у законах про державний бюджет на 2018 рік </w:t>
      </w:r>
      <w:r w:rsidR="009436EA" w:rsidRPr="00D14329">
        <w:rPr>
          <w:i/>
          <w:szCs w:val="28"/>
        </w:rPr>
        <w:t>(пункт 18 Прикінцевих положень)</w:t>
      </w:r>
      <w:r w:rsidR="009436EA" w:rsidRPr="00D14329">
        <w:rPr>
          <w:szCs w:val="28"/>
        </w:rPr>
        <w:t xml:space="preserve"> і на 2019 рік </w:t>
      </w:r>
      <w:r w:rsidR="009436EA" w:rsidRPr="00D14329">
        <w:rPr>
          <w:i/>
          <w:szCs w:val="28"/>
        </w:rPr>
        <w:t>(пункт 16 Прикінцевих положень)</w:t>
      </w:r>
      <w:r w:rsidR="009436EA" w:rsidRPr="00D14329">
        <w:rPr>
          <w:szCs w:val="28"/>
        </w:rPr>
        <w:t xml:space="preserve"> та </w:t>
      </w:r>
      <w:r w:rsidR="00244821" w:rsidRPr="00D14329">
        <w:rPr>
          <w:szCs w:val="28"/>
        </w:rPr>
        <w:t xml:space="preserve">Урядом </w:t>
      </w:r>
      <w:r w:rsidR="009436EA" w:rsidRPr="00D14329">
        <w:rPr>
          <w:szCs w:val="28"/>
        </w:rPr>
        <w:t>не виконан</w:t>
      </w:r>
      <w:r w:rsidR="0039557E" w:rsidRPr="00D14329">
        <w:rPr>
          <w:szCs w:val="28"/>
        </w:rPr>
        <w:t>і</w:t>
      </w:r>
      <w:r w:rsidR="009436EA" w:rsidRPr="00D14329">
        <w:rPr>
          <w:szCs w:val="28"/>
        </w:rPr>
        <w:t xml:space="preserve">, воно вкотре виглядає декларативним та без відповідних </w:t>
      </w:r>
      <w:r w:rsidR="009436EA" w:rsidRPr="00D14329">
        <w:rPr>
          <w:szCs w:val="28"/>
        </w:rPr>
        <w:lastRenderedPageBreak/>
        <w:t xml:space="preserve">змін до базового законодавства не матиме практичного застосування і відповідно впливу на показники бюджету. </w:t>
      </w:r>
      <w:r w:rsidR="004473BA" w:rsidRPr="00D14329">
        <w:rPr>
          <w:szCs w:val="28"/>
        </w:rPr>
        <w:t xml:space="preserve">ГНЕУ вважає, що </w:t>
      </w:r>
      <w:r w:rsidR="00244821" w:rsidRPr="00D14329">
        <w:rPr>
          <w:szCs w:val="28"/>
        </w:rPr>
        <w:t xml:space="preserve">таке положення </w:t>
      </w:r>
      <w:r w:rsidR="00244821" w:rsidRPr="00D14329">
        <w:rPr>
          <w:szCs w:val="28"/>
          <w:lang w:eastAsia="uk-UA"/>
        </w:rPr>
        <w:t>виглядає не зовсім коректним з точки зору вимог ч. 8 ст. 90 Регламенту, за якими якщо для реалізації положень законопроекту після його прийняття необхідні зміни до інших законів, такі зміни мають викладатися в розділі «Перехідні положення» законопроекту або в одночасно внесеному його ініціатором окремому законопроекті.</w:t>
      </w:r>
    </w:p>
    <w:p w:rsidR="00130FA2" w:rsidRPr="00D14329" w:rsidRDefault="0083102D" w:rsidP="00F10F30">
      <w:pPr>
        <w:jc w:val="both"/>
        <w:rPr>
          <w:color w:val="000000"/>
          <w:szCs w:val="28"/>
        </w:rPr>
      </w:pPr>
      <w:r w:rsidRPr="00D14329">
        <w:rPr>
          <w:color w:val="000000"/>
          <w:szCs w:val="28"/>
        </w:rPr>
        <w:t xml:space="preserve">У Висновках Рахункової палати </w:t>
      </w:r>
      <w:r w:rsidR="007841F8" w:rsidRPr="00D14329">
        <w:rPr>
          <w:color w:val="000000"/>
          <w:szCs w:val="28"/>
        </w:rPr>
        <w:t xml:space="preserve">зазначено про можливість збільшення </w:t>
      </w:r>
      <w:r w:rsidR="00130FA2" w:rsidRPr="00D14329">
        <w:rPr>
          <w:color w:val="000000"/>
          <w:szCs w:val="28"/>
        </w:rPr>
        <w:t xml:space="preserve">окремих показників </w:t>
      </w:r>
      <w:r w:rsidR="007841F8" w:rsidRPr="00D14329">
        <w:rPr>
          <w:color w:val="000000"/>
          <w:szCs w:val="28"/>
        </w:rPr>
        <w:t>доходів проекту державного бюджету на 2020 рік</w:t>
      </w:r>
      <w:r w:rsidR="00130FA2" w:rsidRPr="00D14329">
        <w:rPr>
          <w:color w:val="000000"/>
          <w:szCs w:val="28"/>
        </w:rPr>
        <w:t xml:space="preserve">, </w:t>
      </w:r>
      <w:r w:rsidR="00DA0314" w:rsidRPr="00D14329">
        <w:rPr>
          <w:color w:val="000000"/>
          <w:szCs w:val="28"/>
        </w:rPr>
        <w:t>насамперед</w:t>
      </w:r>
      <w:r w:rsidR="00130FA2" w:rsidRPr="00D14329">
        <w:rPr>
          <w:color w:val="000000"/>
          <w:szCs w:val="28"/>
        </w:rPr>
        <w:t>:</w:t>
      </w:r>
    </w:p>
    <w:p w:rsidR="00130FA2" w:rsidRPr="00D14329" w:rsidRDefault="007841F8" w:rsidP="00F10F30">
      <w:pPr>
        <w:jc w:val="both"/>
        <w:rPr>
          <w:szCs w:val="28"/>
        </w:rPr>
      </w:pPr>
      <w:r w:rsidRPr="00D14329">
        <w:rPr>
          <w:color w:val="000000"/>
          <w:szCs w:val="28"/>
        </w:rPr>
        <w:t xml:space="preserve">ПДВ </w:t>
      </w:r>
      <w:r w:rsidR="002C7520" w:rsidRPr="00D14329">
        <w:rPr>
          <w:szCs w:val="28"/>
        </w:rPr>
        <w:t xml:space="preserve">з ввезених на митну територію України товарів </w:t>
      </w:r>
      <w:r w:rsidR="00130FA2" w:rsidRPr="00D14329">
        <w:rPr>
          <w:szCs w:val="28"/>
        </w:rPr>
        <w:t>– на 5,6</w:t>
      </w:r>
      <w:r w:rsidR="00822178" w:rsidRPr="00D14329">
        <w:rPr>
          <w:szCs w:val="28"/>
        </w:rPr>
        <w:t> </w:t>
      </w:r>
      <w:r w:rsidR="00130FA2" w:rsidRPr="00D14329">
        <w:rPr>
          <w:szCs w:val="28"/>
        </w:rPr>
        <w:t xml:space="preserve">млрд грн </w:t>
      </w:r>
      <w:r w:rsidR="00130FA2" w:rsidRPr="00D14329">
        <w:rPr>
          <w:i/>
          <w:szCs w:val="28"/>
        </w:rPr>
        <w:t>/за рахунок зменшення обсягів контрабанди внаслідок задекларованих і розпочатих Урядом реформ податкових та митних органів, метою яких є суттєве покращення адміністрування податків/</w:t>
      </w:r>
      <w:r w:rsidR="00130FA2" w:rsidRPr="00D14329">
        <w:rPr>
          <w:szCs w:val="28"/>
        </w:rPr>
        <w:t>;</w:t>
      </w:r>
    </w:p>
    <w:p w:rsidR="0083102D" w:rsidRPr="00D14329" w:rsidRDefault="008B32EC" w:rsidP="00F10F30">
      <w:pPr>
        <w:jc w:val="both"/>
        <w:rPr>
          <w:szCs w:val="28"/>
        </w:rPr>
      </w:pPr>
      <w:r w:rsidRPr="00D14329">
        <w:rPr>
          <w:color w:val="000000"/>
          <w:szCs w:val="28"/>
        </w:rPr>
        <w:t xml:space="preserve">рентної плати за користування надрами – на 15,2 млрд грн </w:t>
      </w:r>
      <w:r w:rsidRPr="00D14329">
        <w:rPr>
          <w:i/>
          <w:color w:val="000000"/>
          <w:szCs w:val="28"/>
        </w:rPr>
        <w:t>/з урахуванням</w:t>
      </w:r>
      <w:r w:rsidRPr="00D14329">
        <w:rPr>
          <w:i/>
          <w:szCs w:val="28"/>
        </w:rPr>
        <w:t xml:space="preserve"> суми погашення податкового боргу до державного бюджету з рентної плати за користування надрами для видобування нафти та природного газу</w:t>
      </w:r>
      <w:r w:rsidR="00DA0314" w:rsidRPr="00D14329">
        <w:rPr>
          <w:i/>
          <w:szCs w:val="28"/>
        </w:rPr>
        <w:t>/</w:t>
      </w:r>
      <w:r w:rsidR="00F620E5" w:rsidRPr="00D14329">
        <w:rPr>
          <w:szCs w:val="28"/>
        </w:rPr>
        <w:t>;</w:t>
      </w:r>
    </w:p>
    <w:p w:rsidR="00F620E5" w:rsidRPr="00D14329" w:rsidRDefault="00F620E5" w:rsidP="00F10F30">
      <w:pPr>
        <w:jc w:val="both"/>
        <w:rPr>
          <w:szCs w:val="28"/>
        </w:rPr>
      </w:pPr>
      <w:r w:rsidRPr="00D14329">
        <w:rPr>
          <w:szCs w:val="28"/>
        </w:rPr>
        <w:t xml:space="preserve">єдиного збору, який справляється у пунктах пропуску (пунктах контролю) через державний кордон України, – на 2,4 млрд грн </w:t>
      </w:r>
      <w:r w:rsidRPr="00D14329">
        <w:rPr>
          <w:i/>
          <w:szCs w:val="28"/>
        </w:rPr>
        <w:t xml:space="preserve">/у разі запровадження справляння цього збору з </w:t>
      </w:r>
      <w:r w:rsidRPr="00D14329">
        <w:rPr>
          <w:bCs/>
          <w:i/>
          <w:szCs w:val="28"/>
        </w:rPr>
        <w:t>легкових автомобілів</w:t>
      </w:r>
      <w:r w:rsidRPr="00D14329">
        <w:rPr>
          <w:i/>
          <w:szCs w:val="28"/>
        </w:rPr>
        <w:t xml:space="preserve"> загальною масою менше 3,5 </w:t>
      </w:r>
      <w:proofErr w:type="spellStart"/>
      <w:r w:rsidRPr="00D14329">
        <w:rPr>
          <w:i/>
          <w:szCs w:val="28"/>
        </w:rPr>
        <w:t>тонни</w:t>
      </w:r>
      <w:proofErr w:type="spellEnd"/>
      <w:r w:rsidRPr="00D14329">
        <w:rPr>
          <w:bCs/>
          <w:i/>
          <w:szCs w:val="28"/>
        </w:rPr>
        <w:t>,</w:t>
      </w:r>
      <w:r w:rsidRPr="00D14329">
        <w:rPr>
          <w:i/>
          <w:szCs w:val="28"/>
        </w:rPr>
        <w:t xml:space="preserve"> що зареєстровані за межами України/</w:t>
      </w:r>
      <w:r w:rsidRPr="00D14329">
        <w:rPr>
          <w:szCs w:val="28"/>
        </w:rPr>
        <w:t>.</w:t>
      </w:r>
    </w:p>
    <w:p w:rsidR="004009AE" w:rsidRPr="00D14329" w:rsidRDefault="00EC1570" w:rsidP="00F10F30">
      <w:pPr>
        <w:jc w:val="both"/>
        <w:rPr>
          <w:szCs w:val="28"/>
        </w:rPr>
      </w:pPr>
      <w:r w:rsidRPr="00D14329">
        <w:rPr>
          <w:szCs w:val="28"/>
        </w:rPr>
        <w:t xml:space="preserve">Крім того, </w:t>
      </w:r>
      <w:r w:rsidR="00022B42" w:rsidRPr="00D14329">
        <w:rPr>
          <w:szCs w:val="28"/>
        </w:rPr>
        <w:t xml:space="preserve">при доопрацюванні законопроекту до ІІ читання може відбутися </w:t>
      </w:r>
      <w:r w:rsidRPr="00D14329">
        <w:rPr>
          <w:szCs w:val="28"/>
        </w:rPr>
        <w:t>збільш</w:t>
      </w:r>
      <w:r w:rsidR="00CC7CBB" w:rsidRPr="00D14329">
        <w:rPr>
          <w:szCs w:val="28"/>
        </w:rPr>
        <w:t>ення</w:t>
      </w:r>
      <w:r w:rsidRPr="00D14329">
        <w:rPr>
          <w:szCs w:val="28"/>
        </w:rPr>
        <w:t xml:space="preserve"> показник</w:t>
      </w:r>
      <w:r w:rsidR="00CC7CBB" w:rsidRPr="00D14329">
        <w:rPr>
          <w:szCs w:val="28"/>
        </w:rPr>
        <w:t>ів</w:t>
      </w:r>
      <w:r w:rsidRPr="00D14329">
        <w:rPr>
          <w:szCs w:val="28"/>
        </w:rPr>
        <w:t xml:space="preserve"> доходів проекту державного бюджету на 2020 рік </w:t>
      </w:r>
      <w:r w:rsidR="00CC7CBB" w:rsidRPr="00D14329">
        <w:rPr>
          <w:szCs w:val="28"/>
        </w:rPr>
        <w:t>у зв’язку з</w:t>
      </w:r>
      <w:r w:rsidRPr="00D14329">
        <w:rPr>
          <w:szCs w:val="28"/>
        </w:rPr>
        <w:t xml:space="preserve"> </w:t>
      </w:r>
      <w:r w:rsidR="00524A26" w:rsidRPr="00D14329">
        <w:rPr>
          <w:szCs w:val="28"/>
        </w:rPr>
        <w:t xml:space="preserve">ймовірним </w:t>
      </w:r>
      <w:r w:rsidRPr="00D14329">
        <w:rPr>
          <w:szCs w:val="28"/>
        </w:rPr>
        <w:t>уточнення</w:t>
      </w:r>
      <w:r w:rsidR="00CC7CBB" w:rsidRPr="00D14329">
        <w:rPr>
          <w:szCs w:val="28"/>
        </w:rPr>
        <w:t>м</w:t>
      </w:r>
      <w:r w:rsidRPr="00D14329">
        <w:rPr>
          <w:szCs w:val="28"/>
        </w:rPr>
        <w:t xml:space="preserve"> основних прогнозних </w:t>
      </w:r>
      <w:proofErr w:type="spellStart"/>
      <w:r w:rsidRPr="00D14329">
        <w:rPr>
          <w:szCs w:val="28"/>
        </w:rPr>
        <w:t>макропоказників</w:t>
      </w:r>
      <w:proofErr w:type="spellEnd"/>
      <w:r w:rsidRPr="00D14329">
        <w:rPr>
          <w:szCs w:val="28"/>
        </w:rPr>
        <w:t xml:space="preserve"> економічного і соціальн</w:t>
      </w:r>
      <w:r w:rsidR="00CC7CBB" w:rsidRPr="00D14329">
        <w:rPr>
          <w:szCs w:val="28"/>
        </w:rPr>
        <w:t>ого розвитку</w:t>
      </w:r>
      <w:r w:rsidR="00524A26" w:rsidRPr="00D14329">
        <w:rPr>
          <w:szCs w:val="28"/>
        </w:rPr>
        <w:t xml:space="preserve"> на 2020 рік</w:t>
      </w:r>
      <w:r w:rsidR="00DA0314" w:rsidRPr="00D14329">
        <w:rPr>
          <w:szCs w:val="28"/>
        </w:rPr>
        <w:t xml:space="preserve"> та</w:t>
      </w:r>
      <w:r w:rsidRPr="00D14329">
        <w:rPr>
          <w:szCs w:val="28"/>
        </w:rPr>
        <w:t xml:space="preserve"> </w:t>
      </w:r>
      <w:r w:rsidR="009613FB" w:rsidRPr="00D14329">
        <w:rPr>
          <w:szCs w:val="28"/>
        </w:rPr>
        <w:t xml:space="preserve">необхідністю </w:t>
      </w:r>
      <w:r w:rsidR="00CC7CBB" w:rsidRPr="00D14329">
        <w:rPr>
          <w:szCs w:val="28"/>
        </w:rPr>
        <w:t xml:space="preserve">врахування </w:t>
      </w:r>
      <w:r w:rsidR="009613FB" w:rsidRPr="00D14329">
        <w:rPr>
          <w:szCs w:val="28"/>
        </w:rPr>
        <w:t>положень відповідних законопроектів (насамперед щодо внесення змін до податкового і митного законодавства)</w:t>
      </w:r>
      <w:r w:rsidR="00387B9D" w:rsidRPr="00D14329">
        <w:rPr>
          <w:szCs w:val="28"/>
        </w:rPr>
        <w:t xml:space="preserve"> </w:t>
      </w:r>
      <w:r w:rsidR="00022B42" w:rsidRPr="00D14329">
        <w:rPr>
          <w:szCs w:val="28"/>
        </w:rPr>
        <w:t xml:space="preserve">залежно від їх </w:t>
      </w:r>
      <w:r w:rsidR="00387B9D" w:rsidRPr="00D14329">
        <w:rPr>
          <w:szCs w:val="28"/>
        </w:rPr>
        <w:t>стану розгляду і прийняття Верховною Радою у вересні–жовтні 2019 року</w:t>
      </w:r>
      <w:r w:rsidR="00CC7CBB" w:rsidRPr="00D14329">
        <w:rPr>
          <w:szCs w:val="28"/>
        </w:rPr>
        <w:t>.</w:t>
      </w:r>
    </w:p>
    <w:p w:rsidR="006D0507" w:rsidRPr="00D14329" w:rsidRDefault="004009AE" w:rsidP="00F10F30">
      <w:pPr>
        <w:jc w:val="both"/>
        <w:rPr>
          <w:szCs w:val="28"/>
        </w:rPr>
      </w:pPr>
      <w:r w:rsidRPr="00D14329">
        <w:rPr>
          <w:szCs w:val="28"/>
        </w:rPr>
        <w:t>При цьому</w:t>
      </w:r>
      <w:r w:rsidR="00DA0314" w:rsidRPr="00D14329">
        <w:rPr>
          <w:szCs w:val="28"/>
        </w:rPr>
        <w:t xml:space="preserve"> </w:t>
      </w:r>
      <w:r w:rsidRPr="00D14329">
        <w:rPr>
          <w:szCs w:val="28"/>
        </w:rPr>
        <w:t xml:space="preserve">на 11 жовтня </w:t>
      </w:r>
      <w:proofErr w:type="spellStart"/>
      <w:r w:rsidRPr="00D14329">
        <w:rPr>
          <w:szCs w:val="28"/>
        </w:rPr>
        <w:t>п.р</w:t>
      </w:r>
      <w:proofErr w:type="spellEnd"/>
      <w:r w:rsidRPr="00D14329">
        <w:rPr>
          <w:szCs w:val="28"/>
        </w:rPr>
        <w:t xml:space="preserve">. </w:t>
      </w:r>
      <w:r w:rsidR="004A4CB1" w:rsidRPr="00D14329">
        <w:rPr>
          <w:szCs w:val="28"/>
        </w:rPr>
        <w:t xml:space="preserve">прийнято </w:t>
      </w:r>
      <w:r w:rsidRPr="00D14329">
        <w:rPr>
          <w:szCs w:val="28"/>
        </w:rPr>
        <w:t>ряд таких</w:t>
      </w:r>
      <w:r w:rsidR="006D0507" w:rsidRPr="00D14329">
        <w:rPr>
          <w:szCs w:val="28"/>
        </w:rPr>
        <w:t xml:space="preserve"> законопроект</w:t>
      </w:r>
      <w:r w:rsidRPr="00D14329">
        <w:rPr>
          <w:szCs w:val="28"/>
        </w:rPr>
        <w:t>ів, зокрема</w:t>
      </w:r>
      <w:r w:rsidR="00F736C1" w:rsidRPr="00D14329">
        <w:rPr>
          <w:szCs w:val="28"/>
        </w:rPr>
        <w:t>:</w:t>
      </w:r>
      <w:r w:rsidR="004A4CB1" w:rsidRPr="00D14329">
        <w:rPr>
          <w:szCs w:val="28"/>
        </w:rPr>
        <w:t xml:space="preserve"> </w:t>
      </w:r>
      <w:r w:rsidR="00CC7CBB" w:rsidRPr="00D14329">
        <w:rPr>
          <w:szCs w:val="28"/>
        </w:rPr>
        <w:t xml:space="preserve">про режим спільного транзиту та запровадження національної електронної транзитної системи </w:t>
      </w:r>
      <w:r w:rsidR="00CC7CBB" w:rsidRPr="00D14329">
        <w:rPr>
          <w:i/>
          <w:szCs w:val="28"/>
        </w:rPr>
        <w:t xml:space="preserve">(закон </w:t>
      </w:r>
      <w:r w:rsidR="009613FB" w:rsidRPr="00D14329">
        <w:rPr>
          <w:i/>
          <w:szCs w:val="28"/>
        </w:rPr>
        <w:t xml:space="preserve">від </w:t>
      </w:r>
      <w:r w:rsidR="00CC7CBB" w:rsidRPr="00D14329">
        <w:rPr>
          <w:i/>
          <w:szCs w:val="28"/>
        </w:rPr>
        <w:t>12.09.2019 р.</w:t>
      </w:r>
      <w:r w:rsidR="009613FB" w:rsidRPr="00D14329">
        <w:rPr>
          <w:i/>
          <w:szCs w:val="28"/>
        </w:rPr>
        <w:t xml:space="preserve"> № 78-IX</w:t>
      </w:r>
      <w:r w:rsidR="00CC7CBB" w:rsidRPr="00D14329">
        <w:rPr>
          <w:i/>
          <w:szCs w:val="28"/>
        </w:rPr>
        <w:t>)</w:t>
      </w:r>
      <w:r w:rsidR="00CC7CBB" w:rsidRPr="00D14329">
        <w:rPr>
          <w:szCs w:val="28"/>
        </w:rPr>
        <w:t xml:space="preserve">; </w:t>
      </w:r>
      <w:r w:rsidR="006D0507" w:rsidRPr="00D14329">
        <w:rPr>
          <w:szCs w:val="28"/>
        </w:rPr>
        <w:t xml:space="preserve">про внесення змін до деяких законодавчих актів України щодо окремих питань здійснення габаритно-вагового контролю </w:t>
      </w:r>
      <w:r w:rsidR="006D0507" w:rsidRPr="00D14329">
        <w:rPr>
          <w:i/>
          <w:szCs w:val="28"/>
        </w:rPr>
        <w:t>(закон від 11.09.2019 р. № </w:t>
      </w:r>
      <w:hyperlink r:id="rId9" w:tgtFrame="_blank" w:history="1">
        <w:r w:rsidR="006D0507" w:rsidRPr="00D14329">
          <w:rPr>
            <w:i/>
            <w:szCs w:val="28"/>
          </w:rPr>
          <w:t>54-IX</w:t>
        </w:r>
      </w:hyperlink>
      <w:r w:rsidR="006D0507" w:rsidRPr="00D14329">
        <w:rPr>
          <w:i/>
          <w:szCs w:val="28"/>
        </w:rPr>
        <w:t>)</w:t>
      </w:r>
      <w:r w:rsidR="006D0507" w:rsidRPr="00D14329">
        <w:rPr>
          <w:szCs w:val="28"/>
        </w:rPr>
        <w:t>;</w:t>
      </w:r>
      <w:r w:rsidR="004A4CB1" w:rsidRPr="00D14329">
        <w:rPr>
          <w:szCs w:val="28"/>
        </w:rPr>
        <w:t xml:space="preserve"> </w:t>
      </w:r>
      <w:r w:rsidR="00CC7CBB" w:rsidRPr="00D14329">
        <w:rPr>
          <w:szCs w:val="28"/>
        </w:rPr>
        <w:t xml:space="preserve">про внесення змін до Закону України «Про застосування реєстраторів розрахункових операцій у сфері торгівлі, громадського харчування та послуг» щодо детінізації розрахунків в сфері торгівлі і послуг </w:t>
      </w:r>
      <w:r w:rsidR="00CC7CBB" w:rsidRPr="00D14329">
        <w:rPr>
          <w:i/>
          <w:szCs w:val="28"/>
        </w:rPr>
        <w:t>(реєстр. № 1053-1, прийнято 20.09.2019 р.)</w:t>
      </w:r>
      <w:r w:rsidR="00CC7CBB" w:rsidRPr="00D14329">
        <w:rPr>
          <w:szCs w:val="28"/>
        </w:rPr>
        <w:t xml:space="preserve">; про внесення змін до Податкового кодексу України щодо детінізації розрахунків в сфері торгівлі і послуг </w:t>
      </w:r>
      <w:r w:rsidR="00CC7CBB" w:rsidRPr="00D14329">
        <w:rPr>
          <w:i/>
          <w:szCs w:val="28"/>
        </w:rPr>
        <w:t>(реєстр. № 1073, прийнято 20.09.2019 р.)</w:t>
      </w:r>
      <w:r w:rsidR="00CC7CBB" w:rsidRPr="00D14329">
        <w:rPr>
          <w:szCs w:val="28"/>
        </w:rPr>
        <w:t xml:space="preserve">; про внесення змін до Митного кодексу України щодо деяких питань функціонування авторизованих економічних операторів </w:t>
      </w:r>
      <w:r w:rsidR="00CC7CBB" w:rsidRPr="00D14329">
        <w:rPr>
          <w:i/>
          <w:szCs w:val="28"/>
        </w:rPr>
        <w:t xml:space="preserve">(реєстр. № 1048, прийнято </w:t>
      </w:r>
      <w:r w:rsidR="006D0507" w:rsidRPr="00D14329">
        <w:rPr>
          <w:i/>
          <w:szCs w:val="28"/>
        </w:rPr>
        <w:t>02.10.2019 р.</w:t>
      </w:r>
      <w:r w:rsidR="00CC7CBB" w:rsidRPr="00D14329">
        <w:rPr>
          <w:i/>
          <w:szCs w:val="28"/>
        </w:rPr>
        <w:t>)</w:t>
      </w:r>
      <w:r w:rsidR="00CC7CBB" w:rsidRPr="00D14329">
        <w:rPr>
          <w:szCs w:val="28"/>
        </w:rPr>
        <w:t xml:space="preserve">; про оренду державного та комунального майна </w:t>
      </w:r>
      <w:r w:rsidR="00CC7CBB" w:rsidRPr="00D14329">
        <w:rPr>
          <w:i/>
          <w:szCs w:val="28"/>
        </w:rPr>
        <w:t xml:space="preserve">(реєстр. № 1055-1, прийнято </w:t>
      </w:r>
      <w:r w:rsidR="002433B5" w:rsidRPr="00D14329">
        <w:rPr>
          <w:i/>
          <w:szCs w:val="28"/>
        </w:rPr>
        <w:t>0</w:t>
      </w:r>
      <w:r w:rsidR="00CC7CBB" w:rsidRPr="00D14329">
        <w:rPr>
          <w:i/>
          <w:szCs w:val="28"/>
        </w:rPr>
        <w:t>3.</w:t>
      </w:r>
      <w:r w:rsidR="002433B5" w:rsidRPr="00D14329">
        <w:rPr>
          <w:i/>
          <w:szCs w:val="28"/>
        </w:rPr>
        <w:t>10</w:t>
      </w:r>
      <w:r w:rsidR="00CC7CBB" w:rsidRPr="00D14329">
        <w:rPr>
          <w:i/>
          <w:szCs w:val="28"/>
        </w:rPr>
        <w:t>.2019 р.)</w:t>
      </w:r>
      <w:r w:rsidRPr="00D14329">
        <w:rPr>
          <w:szCs w:val="28"/>
        </w:rPr>
        <w:t>.</w:t>
      </w:r>
      <w:r w:rsidR="00CC7CBB" w:rsidRPr="00D14329">
        <w:rPr>
          <w:szCs w:val="28"/>
        </w:rPr>
        <w:t xml:space="preserve"> </w:t>
      </w:r>
    </w:p>
    <w:p w:rsidR="00414941" w:rsidRPr="00D14329" w:rsidRDefault="00D66937" w:rsidP="005D46E8">
      <w:pPr>
        <w:jc w:val="both"/>
        <w:rPr>
          <w:szCs w:val="28"/>
        </w:rPr>
      </w:pPr>
      <w:r w:rsidRPr="00D14329">
        <w:rPr>
          <w:szCs w:val="28"/>
        </w:rPr>
        <w:t xml:space="preserve">Поряд з тим, </w:t>
      </w:r>
      <w:r w:rsidR="00796B08" w:rsidRPr="00D14329">
        <w:rPr>
          <w:szCs w:val="28"/>
        </w:rPr>
        <w:t xml:space="preserve">найближчим часом </w:t>
      </w:r>
      <w:r w:rsidR="005D46E8" w:rsidRPr="00D14329">
        <w:rPr>
          <w:szCs w:val="28"/>
        </w:rPr>
        <w:t xml:space="preserve">мають бути </w:t>
      </w:r>
      <w:r w:rsidRPr="00D14329">
        <w:rPr>
          <w:szCs w:val="28"/>
        </w:rPr>
        <w:t>розгля</w:t>
      </w:r>
      <w:r w:rsidR="005D46E8" w:rsidRPr="00D14329">
        <w:rPr>
          <w:szCs w:val="28"/>
        </w:rPr>
        <w:t xml:space="preserve">нуті у І читанні законопроекти </w:t>
      </w:r>
      <w:r w:rsidR="00CC7CBB" w:rsidRPr="00D14329">
        <w:rPr>
          <w:szCs w:val="28"/>
        </w:rPr>
        <w:t xml:space="preserve">про внесення змін до Податкового кодексу України щодо </w:t>
      </w:r>
      <w:r w:rsidR="00CC7CBB" w:rsidRPr="00D14329">
        <w:rPr>
          <w:szCs w:val="28"/>
        </w:rPr>
        <w:lastRenderedPageBreak/>
        <w:t xml:space="preserve">вдосконалення адміністрування податків, усунення технічних та логічних </w:t>
      </w:r>
      <w:proofErr w:type="spellStart"/>
      <w:r w:rsidR="00CC7CBB" w:rsidRPr="00D14329">
        <w:rPr>
          <w:szCs w:val="28"/>
        </w:rPr>
        <w:t>неузгодженостей</w:t>
      </w:r>
      <w:proofErr w:type="spellEnd"/>
      <w:r w:rsidR="00CC7CBB" w:rsidRPr="00D14329">
        <w:rPr>
          <w:szCs w:val="28"/>
        </w:rPr>
        <w:t xml:space="preserve"> у податковому законодавстві (реєстр. </w:t>
      </w:r>
      <w:r w:rsidR="005D46E8" w:rsidRPr="00D14329">
        <w:rPr>
          <w:szCs w:val="28"/>
        </w:rPr>
        <w:t xml:space="preserve">№ 1210 і </w:t>
      </w:r>
      <w:r w:rsidR="00CC7CBB" w:rsidRPr="00D14329">
        <w:rPr>
          <w:szCs w:val="28"/>
        </w:rPr>
        <w:t>№ 1210</w:t>
      </w:r>
      <w:r w:rsidR="002433B5" w:rsidRPr="00D14329">
        <w:rPr>
          <w:szCs w:val="28"/>
        </w:rPr>
        <w:t>-1</w:t>
      </w:r>
      <w:r w:rsidR="005D46E8" w:rsidRPr="00D14329">
        <w:rPr>
          <w:szCs w:val="28"/>
        </w:rPr>
        <w:t xml:space="preserve">). Крім того, </w:t>
      </w:r>
      <w:r w:rsidR="006D0507" w:rsidRPr="00D14329">
        <w:rPr>
          <w:szCs w:val="28"/>
        </w:rPr>
        <w:t>Указом Президента України від 20.09.2019 р. № 713 «Про невідкладні заходи щодо забезпечення економічного зростання, стимулювання розвитку регіонів та запобігання корупції» доручено Кабінету Міністрів</w:t>
      </w:r>
      <w:r w:rsidR="00A477D6" w:rsidRPr="00D14329">
        <w:rPr>
          <w:szCs w:val="28"/>
        </w:rPr>
        <w:t xml:space="preserve"> до </w:t>
      </w:r>
      <w:r w:rsidR="00040FB6" w:rsidRPr="00D14329">
        <w:rPr>
          <w:szCs w:val="28"/>
        </w:rPr>
        <w:t>01.10.</w:t>
      </w:r>
      <w:r w:rsidR="00A477D6" w:rsidRPr="00D14329">
        <w:rPr>
          <w:szCs w:val="28"/>
        </w:rPr>
        <w:t>2019 р. внести на розгляд Верховної Ради законопроекти: про обіг земель сільськогосподарського призначення; про легалізацію грального бізнесу в Україні; про внесення змін до деяких законів України щодо упорядкуван</w:t>
      </w:r>
      <w:r w:rsidR="006D0507" w:rsidRPr="00D14329">
        <w:rPr>
          <w:szCs w:val="28"/>
        </w:rPr>
        <w:t>ня видобутку бурштину в Україні</w:t>
      </w:r>
      <w:r w:rsidR="005D46E8" w:rsidRPr="00D14329">
        <w:rPr>
          <w:szCs w:val="28"/>
        </w:rPr>
        <w:t xml:space="preserve"> (</w:t>
      </w:r>
      <w:r w:rsidR="00A92BDF" w:rsidRPr="00D14329">
        <w:rPr>
          <w:szCs w:val="28"/>
        </w:rPr>
        <w:t xml:space="preserve">окремі з </w:t>
      </w:r>
      <w:r w:rsidR="005D46E8" w:rsidRPr="00D14329">
        <w:rPr>
          <w:szCs w:val="28"/>
        </w:rPr>
        <w:t>т</w:t>
      </w:r>
      <w:r w:rsidR="00022B42" w:rsidRPr="00D14329">
        <w:rPr>
          <w:szCs w:val="28"/>
        </w:rPr>
        <w:t>ак</w:t>
      </w:r>
      <w:r w:rsidR="00A92BDF" w:rsidRPr="00D14329">
        <w:rPr>
          <w:szCs w:val="28"/>
        </w:rPr>
        <w:t>их</w:t>
      </w:r>
      <w:r w:rsidR="006D0507" w:rsidRPr="00D14329">
        <w:rPr>
          <w:szCs w:val="28"/>
        </w:rPr>
        <w:t xml:space="preserve"> урядов</w:t>
      </w:r>
      <w:r w:rsidR="00A92BDF" w:rsidRPr="00D14329">
        <w:rPr>
          <w:szCs w:val="28"/>
        </w:rPr>
        <w:t>их</w:t>
      </w:r>
      <w:r w:rsidR="006D0507" w:rsidRPr="00D14329">
        <w:rPr>
          <w:szCs w:val="28"/>
        </w:rPr>
        <w:t xml:space="preserve"> </w:t>
      </w:r>
      <w:r w:rsidR="00040FB6" w:rsidRPr="00D14329">
        <w:rPr>
          <w:szCs w:val="28"/>
        </w:rPr>
        <w:t>законопроект</w:t>
      </w:r>
      <w:r w:rsidR="00A92BDF" w:rsidRPr="00D14329">
        <w:rPr>
          <w:szCs w:val="28"/>
        </w:rPr>
        <w:t>ів</w:t>
      </w:r>
      <w:r w:rsidR="00040FB6" w:rsidRPr="00D14329">
        <w:rPr>
          <w:szCs w:val="28"/>
        </w:rPr>
        <w:t xml:space="preserve"> зареєстровані у Верховній Раді за № 2178, № </w:t>
      </w:r>
      <w:r w:rsidR="00D54B9E" w:rsidRPr="00D14329">
        <w:rPr>
          <w:szCs w:val="28"/>
        </w:rPr>
        <w:t>2240, № 2241, № 2242</w:t>
      </w:r>
      <w:r w:rsidR="00A92BDF" w:rsidRPr="00D14329">
        <w:rPr>
          <w:szCs w:val="28"/>
        </w:rPr>
        <w:t>)</w:t>
      </w:r>
      <w:r w:rsidR="006448E2" w:rsidRPr="00D14329">
        <w:rPr>
          <w:szCs w:val="28"/>
        </w:rPr>
        <w:t xml:space="preserve">. Вказані законодавчі ініціативи </w:t>
      </w:r>
      <w:r w:rsidR="00022B42" w:rsidRPr="00D14329">
        <w:rPr>
          <w:szCs w:val="28"/>
        </w:rPr>
        <w:t xml:space="preserve">у разі </w:t>
      </w:r>
      <w:r w:rsidR="006448E2" w:rsidRPr="00D14329">
        <w:rPr>
          <w:szCs w:val="28"/>
        </w:rPr>
        <w:t xml:space="preserve">їх </w:t>
      </w:r>
      <w:r w:rsidR="00022B42" w:rsidRPr="00D14329">
        <w:rPr>
          <w:szCs w:val="28"/>
        </w:rPr>
        <w:t xml:space="preserve">прийняття також </w:t>
      </w:r>
      <w:r w:rsidR="004009AE" w:rsidRPr="00D14329">
        <w:rPr>
          <w:szCs w:val="28"/>
        </w:rPr>
        <w:t>мож</w:t>
      </w:r>
      <w:r w:rsidR="006448E2" w:rsidRPr="00D14329">
        <w:rPr>
          <w:szCs w:val="28"/>
        </w:rPr>
        <w:t xml:space="preserve">уть </w:t>
      </w:r>
      <w:r w:rsidR="00022B42" w:rsidRPr="00D14329">
        <w:rPr>
          <w:szCs w:val="28"/>
        </w:rPr>
        <w:t xml:space="preserve">мати вплив на показники доходів державного бюджету </w:t>
      </w:r>
      <w:r w:rsidR="00414941" w:rsidRPr="00D14329">
        <w:rPr>
          <w:szCs w:val="28"/>
        </w:rPr>
        <w:t>у наступному році.</w:t>
      </w:r>
    </w:p>
    <w:p w:rsidR="00371D12" w:rsidRPr="00D14329" w:rsidRDefault="00371D12" w:rsidP="00A65AA8">
      <w:pPr>
        <w:pStyle w:val="20"/>
        <w:ind w:firstLine="709"/>
        <w:rPr>
          <w:i/>
          <w:color w:val="000000" w:themeColor="text1"/>
          <w:szCs w:val="28"/>
        </w:rPr>
      </w:pPr>
      <w:r w:rsidRPr="00D14329">
        <w:rPr>
          <w:color w:val="000000" w:themeColor="text1"/>
          <w:szCs w:val="28"/>
        </w:rPr>
        <w:t xml:space="preserve">Граничний обсяг державного боргу на 31.12.2020 р. передбачено у сумі 2127,7 млрд грн, що становить 46,7% прогнозного ВВП </w:t>
      </w:r>
      <w:r w:rsidRPr="00D14329">
        <w:rPr>
          <w:i/>
          <w:color w:val="000000" w:themeColor="text1"/>
          <w:szCs w:val="28"/>
        </w:rPr>
        <w:t>(станом на 31.12.2018 р. державний борг становив 1860,3 млрд грн, або 52,3% ВВП, граничний обсяг державного боргу на кінець 2019 р. встановлено у сумі 2060,1 млрд грн, або 52,</w:t>
      </w:r>
      <w:r w:rsidR="001C0F44" w:rsidRPr="00D14329">
        <w:rPr>
          <w:i/>
          <w:color w:val="000000" w:themeColor="text1"/>
          <w:szCs w:val="28"/>
        </w:rPr>
        <w:t>2</w:t>
      </w:r>
      <w:r w:rsidRPr="00D14329">
        <w:rPr>
          <w:i/>
          <w:color w:val="000000" w:themeColor="text1"/>
          <w:szCs w:val="28"/>
        </w:rPr>
        <w:t>% прогнозного ВВП)</w:t>
      </w:r>
      <w:r w:rsidR="00097CAF" w:rsidRPr="00D14329">
        <w:rPr>
          <w:i/>
          <w:color w:val="000000" w:themeColor="text1"/>
          <w:szCs w:val="28"/>
        </w:rPr>
        <w:t xml:space="preserve"> </w:t>
      </w:r>
      <w:r w:rsidR="00097CAF" w:rsidRPr="00D14329">
        <w:rPr>
          <w:color w:val="000000" w:themeColor="text1"/>
          <w:szCs w:val="28"/>
        </w:rPr>
        <w:t>та є в межах відповідного параметру (47% ВВП), визначеного у Середньостроковій стратегії управління державним боргом на 2019-2022 роки /</w:t>
      </w:r>
      <w:r w:rsidR="00097CAF" w:rsidRPr="00D14329">
        <w:rPr>
          <w:i/>
          <w:color w:val="000000" w:themeColor="text1"/>
          <w:szCs w:val="28"/>
        </w:rPr>
        <w:t>затвердженій постановою КМУ від 05.06.2019 р. № 473/</w:t>
      </w:r>
      <w:r w:rsidR="00097CAF" w:rsidRPr="00D14329">
        <w:rPr>
          <w:color w:val="000000" w:themeColor="text1"/>
          <w:szCs w:val="28"/>
        </w:rPr>
        <w:t>.</w:t>
      </w:r>
      <w:r w:rsidRPr="00D14329">
        <w:rPr>
          <w:i/>
          <w:color w:val="000000" w:themeColor="text1"/>
          <w:szCs w:val="28"/>
        </w:rPr>
        <w:t xml:space="preserve"> </w:t>
      </w:r>
      <w:r w:rsidRPr="00D14329">
        <w:rPr>
          <w:color w:val="000000" w:themeColor="text1"/>
          <w:szCs w:val="28"/>
        </w:rPr>
        <w:t xml:space="preserve">Граничний обсяг гарантованого державою боргу на 31.12.2020 р. передбачено у сумі 335,6 млрд грн, що становить 7,4% прогнозного ВВП </w:t>
      </w:r>
      <w:r w:rsidRPr="00D14329">
        <w:rPr>
          <w:i/>
          <w:color w:val="000000" w:themeColor="text1"/>
          <w:szCs w:val="28"/>
        </w:rPr>
        <w:t>(станом на 31.12.2018 р. гарантований державою борг становив 308,1 млрд грн, або 8,</w:t>
      </w:r>
      <w:r w:rsidR="001C0F44" w:rsidRPr="00D14329">
        <w:rPr>
          <w:i/>
          <w:color w:val="000000" w:themeColor="text1"/>
          <w:szCs w:val="28"/>
        </w:rPr>
        <w:t>6</w:t>
      </w:r>
      <w:r w:rsidRPr="00D14329">
        <w:rPr>
          <w:i/>
          <w:color w:val="000000" w:themeColor="text1"/>
          <w:szCs w:val="28"/>
        </w:rPr>
        <w:t>% ВВП, граничний обсяг такого боргу на кінець 2019 р. визначено у сумі 388,6 млрд грн, або 9,8% прогнозного ВВП)</w:t>
      </w:r>
      <w:r w:rsidRPr="00D14329">
        <w:rPr>
          <w:color w:val="000000" w:themeColor="text1"/>
          <w:szCs w:val="28"/>
        </w:rPr>
        <w:t>.</w:t>
      </w:r>
    </w:p>
    <w:p w:rsidR="00323FA5" w:rsidRPr="00D14329" w:rsidRDefault="00371D12" w:rsidP="00323FA5">
      <w:pPr>
        <w:pStyle w:val="20"/>
        <w:ind w:firstLine="709"/>
        <w:rPr>
          <w:color w:val="000000" w:themeColor="text1"/>
          <w:szCs w:val="28"/>
        </w:rPr>
      </w:pPr>
      <w:r w:rsidRPr="00D14329">
        <w:rPr>
          <w:color w:val="000000" w:themeColor="text1"/>
          <w:szCs w:val="28"/>
        </w:rPr>
        <w:t xml:space="preserve">Таким чином, загальний обсяг державного боргу та гарантованого державою боргу на кінець 2020 р. очікується у сумі 2463,3 млрд грн, що становить 54,1% прогнозного ВВП </w:t>
      </w:r>
      <w:r w:rsidRPr="00D14329">
        <w:rPr>
          <w:i/>
          <w:color w:val="000000" w:themeColor="text1"/>
          <w:szCs w:val="28"/>
        </w:rPr>
        <w:t>(станом на 31.12.2018 р. загальний обсяг боргу становив 2168,4 млрд грн, або 60,9% ВВП, граничний обсяг такого боргу на кінець 2019 р. розрахунково становить 2448,7 млрд грн, або 62% прогнозного ВВП)</w:t>
      </w:r>
      <w:r w:rsidRPr="00D14329">
        <w:rPr>
          <w:color w:val="000000" w:themeColor="text1"/>
          <w:szCs w:val="28"/>
        </w:rPr>
        <w:t>.</w:t>
      </w:r>
      <w:r w:rsidR="00323FA5" w:rsidRPr="00D14329">
        <w:rPr>
          <w:color w:val="000000" w:themeColor="text1"/>
          <w:szCs w:val="28"/>
        </w:rPr>
        <w:t xml:space="preserve"> Отже, у наступному році планується забезпечити дотримання </w:t>
      </w:r>
      <w:r w:rsidRPr="00D14329">
        <w:rPr>
          <w:color w:val="000000" w:themeColor="text1"/>
          <w:szCs w:val="28"/>
        </w:rPr>
        <w:t>вимог частини другої статті 18 Кодексу</w:t>
      </w:r>
      <w:r w:rsidR="00323FA5" w:rsidRPr="00D14329">
        <w:rPr>
          <w:color w:val="000000" w:themeColor="text1"/>
          <w:szCs w:val="28"/>
        </w:rPr>
        <w:t xml:space="preserve"> </w:t>
      </w:r>
      <w:r w:rsidR="00323FA5" w:rsidRPr="00D14329">
        <w:rPr>
          <w:i/>
          <w:color w:val="000000" w:themeColor="text1"/>
          <w:szCs w:val="28"/>
        </w:rPr>
        <w:t xml:space="preserve">(згідно з якою </w:t>
      </w:r>
      <w:r w:rsidRPr="00D14329">
        <w:rPr>
          <w:i/>
          <w:color w:val="000000" w:themeColor="text1"/>
          <w:szCs w:val="28"/>
        </w:rPr>
        <w:t>загальний обсяг державного та гарантованого державою боргу на кінець бюджетного періоду не</w:t>
      </w:r>
      <w:r w:rsidR="00323FA5" w:rsidRPr="00D14329">
        <w:rPr>
          <w:i/>
          <w:color w:val="000000" w:themeColor="text1"/>
          <w:szCs w:val="28"/>
        </w:rPr>
        <w:t xml:space="preserve"> </w:t>
      </w:r>
      <w:r w:rsidRPr="00D14329">
        <w:rPr>
          <w:i/>
          <w:color w:val="000000" w:themeColor="text1"/>
          <w:szCs w:val="28"/>
        </w:rPr>
        <w:t>може перевищувати 60% річного номінального обсягу ВВП</w:t>
      </w:r>
      <w:r w:rsidR="00323FA5" w:rsidRPr="00D14329">
        <w:rPr>
          <w:i/>
          <w:color w:val="000000" w:themeColor="text1"/>
          <w:szCs w:val="28"/>
        </w:rPr>
        <w:t>)</w:t>
      </w:r>
      <w:r w:rsidR="00323FA5" w:rsidRPr="00D14329">
        <w:rPr>
          <w:color w:val="000000" w:themeColor="text1"/>
          <w:szCs w:val="28"/>
        </w:rPr>
        <w:t>.</w:t>
      </w:r>
    </w:p>
    <w:p w:rsidR="00371D12" w:rsidRPr="00D14329" w:rsidRDefault="00371D12" w:rsidP="00A65AA8">
      <w:pPr>
        <w:pStyle w:val="20"/>
        <w:ind w:firstLine="709"/>
        <w:rPr>
          <w:color w:val="000000" w:themeColor="text1"/>
          <w:szCs w:val="28"/>
        </w:rPr>
      </w:pPr>
      <w:r w:rsidRPr="00D14329">
        <w:rPr>
          <w:bCs/>
          <w:color w:val="000000" w:themeColor="text1"/>
          <w:szCs w:val="28"/>
        </w:rPr>
        <w:t xml:space="preserve">Загалом державні запозичення передбачені в обсязі майже 383,8 млрд грн, що на 37,9 млрд грн, або на 11%, більше планових показників на 2019 р. У пояснювальній записці до законопроекту зазначено, що середньозважена ставка для внутрішніх боргових інструментів становитиме близько 14,6% річних, для зовнішніх боргових інструментів – близько 8% річних, однак умови державних запозичень можуть змінюватися </w:t>
      </w:r>
      <w:r w:rsidRPr="00D14329">
        <w:rPr>
          <w:color w:val="000000" w:themeColor="text1"/>
          <w:szCs w:val="28"/>
        </w:rPr>
        <w:t>залежно від впливу політичних, економічних та геополітичних чинників</w:t>
      </w:r>
      <w:r w:rsidRPr="00D14329">
        <w:rPr>
          <w:bCs/>
          <w:color w:val="000000" w:themeColor="text1"/>
          <w:szCs w:val="28"/>
        </w:rPr>
        <w:t>.</w:t>
      </w:r>
      <w:r w:rsidR="00374E18" w:rsidRPr="00D14329">
        <w:rPr>
          <w:bCs/>
          <w:color w:val="000000" w:themeColor="text1"/>
          <w:szCs w:val="28"/>
        </w:rPr>
        <w:t xml:space="preserve"> Хоча порівняно з </w:t>
      </w:r>
      <w:r w:rsidR="00286412" w:rsidRPr="00D14329">
        <w:rPr>
          <w:bCs/>
          <w:color w:val="000000" w:themeColor="text1"/>
          <w:szCs w:val="28"/>
        </w:rPr>
        <w:t xml:space="preserve">2019 р. планується зменшити дохідність запозичень, проте вона ще </w:t>
      </w:r>
      <w:r w:rsidR="00374E18" w:rsidRPr="00D14329">
        <w:rPr>
          <w:bCs/>
          <w:szCs w:val="28"/>
        </w:rPr>
        <w:t xml:space="preserve">залишається </w:t>
      </w:r>
      <w:r w:rsidR="00286412" w:rsidRPr="00D14329">
        <w:rPr>
          <w:bCs/>
          <w:szCs w:val="28"/>
        </w:rPr>
        <w:t>непомірно</w:t>
      </w:r>
      <w:r w:rsidR="00374E18" w:rsidRPr="00D14329">
        <w:rPr>
          <w:bCs/>
          <w:szCs w:val="28"/>
        </w:rPr>
        <w:t xml:space="preserve"> високою, що потребуватиме значних видатків державного бюджету на обслуговування боргу.</w:t>
      </w:r>
    </w:p>
    <w:p w:rsidR="00371D12" w:rsidRPr="00D14329" w:rsidRDefault="00371D12" w:rsidP="00A65AA8">
      <w:pPr>
        <w:pStyle w:val="20"/>
        <w:ind w:firstLine="709"/>
        <w:rPr>
          <w:color w:val="000000" w:themeColor="text1"/>
          <w:szCs w:val="28"/>
        </w:rPr>
      </w:pPr>
      <w:r w:rsidRPr="00D14329">
        <w:rPr>
          <w:color w:val="000000" w:themeColor="text1"/>
          <w:szCs w:val="28"/>
        </w:rPr>
        <w:t>Статт</w:t>
      </w:r>
      <w:r w:rsidR="005F4915" w:rsidRPr="00D14329">
        <w:rPr>
          <w:color w:val="000000" w:themeColor="text1"/>
          <w:szCs w:val="28"/>
        </w:rPr>
        <w:t>ями</w:t>
      </w:r>
      <w:r w:rsidRPr="00D14329">
        <w:rPr>
          <w:color w:val="000000" w:themeColor="text1"/>
          <w:szCs w:val="28"/>
        </w:rPr>
        <w:t xml:space="preserve"> 16 </w:t>
      </w:r>
      <w:r w:rsidR="005F4915" w:rsidRPr="00D14329">
        <w:rPr>
          <w:color w:val="000000" w:themeColor="text1"/>
          <w:szCs w:val="28"/>
        </w:rPr>
        <w:t xml:space="preserve">і 17 </w:t>
      </w:r>
      <w:r w:rsidRPr="00D14329">
        <w:rPr>
          <w:color w:val="000000" w:themeColor="text1"/>
          <w:szCs w:val="28"/>
        </w:rPr>
        <w:t xml:space="preserve">законопроекту </w:t>
      </w:r>
      <w:r w:rsidR="00054E83" w:rsidRPr="00D14329">
        <w:rPr>
          <w:color w:val="000000" w:themeColor="text1"/>
          <w:szCs w:val="28"/>
        </w:rPr>
        <w:t>пропонується</w:t>
      </w:r>
      <w:r w:rsidRPr="00D14329">
        <w:rPr>
          <w:color w:val="000000" w:themeColor="text1"/>
          <w:szCs w:val="28"/>
        </w:rPr>
        <w:t xml:space="preserve"> </w:t>
      </w:r>
      <w:r w:rsidR="005F4915" w:rsidRPr="00D14329">
        <w:rPr>
          <w:color w:val="000000" w:themeColor="text1"/>
          <w:szCs w:val="28"/>
        </w:rPr>
        <w:t xml:space="preserve">надати право Мінфіну </w:t>
      </w:r>
      <w:r w:rsidR="007F685F" w:rsidRPr="00D14329">
        <w:rPr>
          <w:color w:val="000000" w:themeColor="text1"/>
          <w:szCs w:val="28"/>
        </w:rPr>
        <w:t>у разі потреби</w:t>
      </w:r>
      <w:r w:rsidR="005F4915" w:rsidRPr="00D14329">
        <w:rPr>
          <w:color w:val="000000" w:themeColor="text1"/>
          <w:szCs w:val="28"/>
        </w:rPr>
        <w:t xml:space="preserve"> за рішенням Кабінету Міністрів </w:t>
      </w:r>
      <w:r w:rsidRPr="00D14329">
        <w:rPr>
          <w:color w:val="000000" w:themeColor="text1"/>
          <w:szCs w:val="28"/>
        </w:rPr>
        <w:t xml:space="preserve">здійснювати понадпланові </w:t>
      </w:r>
      <w:r w:rsidRPr="00D14329">
        <w:rPr>
          <w:color w:val="000000" w:themeColor="text1"/>
          <w:szCs w:val="28"/>
        </w:rPr>
        <w:lastRenderedPageBreak/>
        <w:t xml:space="preserve">випуски ОВДП (з відповідним коригуванням граничного обсягу державного боргу) та подальшим їх спрямуванням на придбання у державну власність в обмін на ці облігації </w:t>
      </w:r>
      <w:r w:rsidR="005F4915" w:rsidRPr="00D14329">
        <w:rPr>
          <w:color w:val="000000" w:themeColor="text1"/>
          <w:szCs w:val="28"/>
        </w:rPr>
        <w:t xml:space="preserve">відповідно </w:t>
      </w:r>
      <w:r w:rsidRPr="00D14329">
        <w:rPr>
          <w:color w:val="000000" w:themeColor="text1"/>
          <w:szCs w:val="28"/>
        </w:rPr>
        <w:t>акцій додаткової емісії банків</w:t>
      </w:r>
      <w:r w:rsidR="005F4915" w:rsidRPr="00D14329">
        <w:rPr>
          <w:color w:val="000000" w:themeColor="text1"/>
          <w:szCs w:val="28"/>
        </w:rPr>
        <w:t xml:space="preserve"> та векселів Фонду гарантування вкладів фізичних осіб</w:t>
      </w:r>
      <w:r w:rsidRPr="00D14329">
        <w:rPr>
          <w:i/>
          <w:color w:val="000000" w:themeColor="text1"/>
          <w:szCs w:val="28"/>
        </w:rPr>
        <w:t xml:space="preserve">. </w:t>
      </w:r>
      <w:r w:rsidR="005F4915" w:rsidRPr="00D14329">
        <w:rPr>
          <w:i/>
          <w:color w:val="000000" w:themeColor="text1"/>
          <w:szCs w:val="28"/>
        </w:rPr>
        <w:t>/у</w:t>
      </w:r>
      <w:r w:rsidRPr="00D14329">
        <w:rPr>
          <w:i/>
          <w:color w:val="000000" w:themeColor="text1"/>
          <w:szCs w:val="28"/>
        </w:rPr>
        <w:t xml:space="preserve"> 2018 р. та за 8 місяців </w:t>
      </w:r>
      <w:r w:rsidR="005F4915" w:rsidRPr="00D14329">
        <w:rPr>
          <w:i/>
          <w:color w:val="000000" w:themeColor="text1"/>
          <w:szCs w:val="28"/>
        </w:rPr>
        <w:t>2019 р.</w:t>
      </w:r>
      <w:r w:rsidRPr="00D14329">
        <w:rPr>
          <w:i/>
          <w:color w:val="000000" w:themeColor="text1"/>
          <w:szCs w:val="28"/>
        </w:rPr>
        <w:t xml:space="preserve"> такі операції не здійснювалися</w:t>
      </w:r>
      <w:r w:rsidR="001719EF" w:rsidRPr="00D14329">
        <w:rPr>
          <w:i/>
          <w:color w:val="000000" w:themeColor="text1"/>
          <w:szCs w:val="28"/>
        </w:rPr>
        <w:t xml:space="preserve">, </w:t>
      </w:r>
      <w:r w:rsidR="004B2782" w:rsidRPr="00D14329">
        <w:rPr>
          <w:i/>
          <w:color w:val="000000" w:themeColor="text1"/>
          <w:szCs w:val="28"/>
        </w:rPr>
        <w:t>навпаки</w:t>
      </w:r>
      <w:r w:rsidR="001719EF" w:rsidRPr="00D14329">
        <w:rPr>
          <w:i/>
          <w:color w:val="000000" w:themeColor="text1"/>
          <w:szCs w:val="28"/>
        </w:rPr>
        <w:t xml:space="preserve"> </w:t>
      </w:r>
      <w:r w:rsidR="00E822AF" w:rsidRPr="00D14329">
        <w:rPr>
          <w:i/>
          <w:color w:val="000000" w:themeColor="text1"/>
          <w:szCs w:val="28"/>
        </w:rPr>
        <w:t xml:space="preserve">у </w:t>
      </w:r>
      <w:r w:rsidR="004B2782" w:rsidRPr="00D14329">
        <w:rPr>
          <w:i/>
          <w:color w:val="000000" w:themeColor="text1"/>
          <w:szCs w:val="28"/>
        </w:rPr>
        <w:t>вказаний</w:t>
      </w:r>
      <w:r w:rsidR="00E822AF" w:rsidRPr="00D14329">
        <w:rPr>
          <w:i/>
          <w:color w:val="000000" w:themeColor="text1"/>
          <w:szCs w:val="28"/>
        </w:rPr>
        <w:t xml:space="preserve"> період </w:t>
      </w:r>
      <w:r w:rsidR="004B2782" w:rsidRPr="00D14329">
        <w:rPr>
          <w:i/>
          <w:color w:val="000000" w:themeColor="text1"/>
          <w:szCs w:val="28"/>
        </w:rPr>
        <w:t>цей</w:t>
      </w:r>
      <w:r w:rsidR="001719EF" w:rsidRPr="00D14329">
        <w:rPr>
          <w:i/>
          <w:color w:val="000000" w:themeColor="text1"/>
          <w:szCs w:val="28"/>
        </w:rPr>
        <w:t xml:space="preserve"> Фонд достроково погасив </w:t>
      </w:r>
      <w:r w:rsidR="004B2782" w:rsidRPr="00D14329">
        <w:rPr>
          <w:i/>
          <w:color w:val="000000" w:themeColor="text1"/>
          <w:szCs w:val="28"/>
        </w:rPr>
        <w:t>10,1 млрд грн заборгованості за аналогічними операціями, здійсненими у 2014-2016 рр.</w:t>
      </w:r>
      <w:r w:rsidRPr="00D14329">
        <w:rPr>
          <w:i/>
          <w:color w:val="000000" w:themeColor="text1"/>
          <w:szCs w:val="28"/>
        </w:rPr>
        <w:t>/</w:t>
      </w:r>
      <w:r w:rsidRPr="00D14329">
        <w:rPr>
          <w:color w:val="000000" w:themeColor="text1"/>
          <w:szCs w:val="28"/>
        </w:rPr>
        <w:t>. Зазначені положення не узгоджуються з вимогами Кодексу</w:t>
      </w:r>
      <w:r w:rsidR="001719EF" w:rsidRPr="00D14329">
        <w:rPr>
          <w:color w:val="000000" w:themeColor="text1"/>
          <w:szCs w:val="28"/>
        </w:rPr>
        <w:t>, про що також зауважує Рахункова палата</w:t>
      </w:r>
      <w:r w:rsidRPr="00D14329">
        <w:rPr>
          <w:color w:val="000000" w:themeColor="text1"/>
          <w:szCs w:val="28"/>
        </w:rPr>
        <w:t xml:space="preserve">, зокрема: частиною першою статті 16 </w:t>
      </w:r>
      <w:r w:rsidRPr="00D14329">
        <w:rPr>
          <w:i/>
          <w:color w:val="000000" w:themeColor="text1"/>
          <w:szCs w:val="28"/>
        </w:rPr>
        <w:t>(щодо здійснення державних запозичень в межах, визначених законом про державний бюджет)</w:t>
      </w:r>
      <w:r w:rsidRPr="00D14329">
        <w:rPr>
          <w:color w:val="000000" w:themeColor="text1"/>
          <w:szCs w:val="28"/>
        </w:rPr>
        <w:t xml:space="preserve">, частиною першою статті 18 і пунктом 2 частини першої статті 40 </w:t>
      </w:r>
      <w:r w:rsidRPr="00D14329">
        <w:rPr>
          <w:i/>
          <w:color w:val="000000" w:themeColor="text1"/>
          <w:szCs w:val="28"/>
        </w:rPr>
        <w:t>(щодо визначення граничного обсягу державного боргу законом про державний бюджет)</w:t>
      </w:r>
      <w:r w:rsidR="001719EF" w:rsidRPr="00D14329">
        <w:rPr>
          <w:color w:val="000000" w:themeColor="text1"/>
          <w:szCs w:val="28"/>
        </w:rPr>
        <w:t xml:space="preserve">, пунктом 13 частини першої статті 113 </w:t>
      </w:r>
      <w:r w:rsidR="001719EF" w:rsidRPr="00D14329">
        <w:rPr>
          <w:i/>
          <w:color w:val="000000" w:themeColor="text1"/>
          <w:szCs w:val="28"/>
        </w:rPr>
        <w:t>(щодо визнання порушенням бюджетного законодавства прийняття рішень, що призвели до перевищення граничного обсягу державного боргу)</w:t>
      </w:r>
      <w:r w:rsidRPr="00D14329">
        <w:rPr>
          <w:color w:val="000000" w:themeColor="text1"/>
          <w:szCs w:val="28"/>
        </w:rPr>
        <w:t xml:space="preserve">. Крім того, </w:t>
      </w:r>
      <w:r w:rsidR="007C6CBC" w:rsidRPr="00D14329">
        <w:rPr>
          <w:color w:val="000000" w:themeColor="text1"/>
          <w:szCs w:val="28"/>
        </w:rPr>
        <w:t xml:space="preserve">ГНЕУ відмічає, що </w:t>
      </w:r>
      <w:r w:rsidRPr="00D14329">
        <w:rPr>
          <w:color w:val="000000" w:themeColor="text1"/>
          <w:szCs w:val="28"/>
        </w:rPr>
        <w:t>реалізація таких положень містить ризики неконтрольованого зростання державного боргу, порушення параметрів боргової безпеки країни та максимізації боргових ризиків у середньостроковій і довгостроковій перспективі.</w:t>
      </w:r>
    </w:p>
    <w:p w:rsidR="00371D12" w:rsidRPr="00D14329" w:rsidRDefault="00A57A7C" w:rsidP="00A65AA8">
      <w:pPr>
        <w:pStyle w:val="20"/>
        <w:ind w:firstLine="709"/>
        <w:rPr>
          <w:color w:val="000000" w:themeColor="text1"/>
          <w:szCs w:val="28"/>
        </w:rPr>
      </w:pPr>
      <w:r w:rsidRPr="00D14329">
        <w:rPr>
          <w:color w:val="000000" w:themeColor="text1"/>
          <w:szCs w:val="28"/>
        </w:rPr>
        <w:t>Кредити (позики), що залучаються державою до спеціального фонду державного бюджету</w:t>
      </w:r>
      <w:r w:rsidR="00371D12" w:rsidRPr="00D14329">
        <w:rPr>
          <w:color w:val="000000" w:themeColor="text1"/>
          <w:szCs w:val="28"/>
        </w:rPr>
        <w:t xml:space="preserve"> від іноземних держав, банків і міжнародних фінансових організацій на реалізацію інвестиційних проектів </w:t>
      </w:r>
      <w:r w:rsidRPr="00D14329">
        <w:rPr>
          <w:color w:val="000000" w:themeColor="text1"/>
          <w:szCs w:val="28"/>
        </w:rPr>
        <w:t>(далі –</w:t>
      </w:r>
      <w:r w:rsidR="0048093C" w:rsidRPr="00D14329">
        <w:rPr>
          <w:color w:val="000000" w:themeColor="text1"/>
          <w:szCs w:val="28"/>
        </w:rPr>
        <w:t xml:space="preserve">зовнішні </w:t>
      </w:r>
      <w:r w:rsidR="003E1696" w:rsidRPr="00D14329">
        <w:rPr>
          <w:color w:val="000000" w:themeColor="text1"/>
          <w:szCs w:val="28"/>
        </w:rPr>
        <w:t xml:space="preserve">цільові </w:t>
      </w:r>
      <w:r w:rsidR="0048093C" w:rsidRPr="00D14329">
        <w:rPr>
          <w:color w:val="000000" w:themeColor="text1"/>
          <w:szCs w:val="28"/>
        </w:rPr>
        <w:t>запозичення</w:t>
      </w:r>
      <w:r w:rsidRPr="00D14329">
        <w:rPr>
          <w:color w:val="000000" w:themeColor="text1"/>
          <w:szCs w:val="28"/>
        </w:rPr>
        <w:t>)</w:t>
      </w:r>
      <w:r w:rsidR="003E1696" w:rsidRPr="00D14329">
        <w:rPr>
          <w:color w:val="000000" w:themeColor="text1"/>
          <w:szCs w:val="28"/>
        </w:rPr>
        <w:t>,</w:t>
      </w:r>
      <w:r w:rsidRPr="00D14329">
        <w:rPr>
          <w:color w:val="000000" w:themeColor="text1"/>
          <w:szCs w:val="28"/>
        </w:rPr>
        <w:t xml:space="preserve"> </w:t>
      </w:r>
      <w:r w:rsidR="00371D12" w:rsidRPr="00D14329">
        <w:rPr>
          <w:color w:val="000000" w:themeColor="text1"/>
          <w:szCs w:val="28"/>
        </w:rPr>
        <w:t xml:space="preserve">у 2020 р. </w:t>
      </w:r>
      <w:r w:rsidR="0048093C" w:rsidRPr="00D14329">
        <w:rPr>
          <w:color w:val="000000" w:themeColor="text1"/>
          <w:szCs w:val="28"/>
        </w:rPr>
        <w:t>запланов</w:t>
      </w:r>
      <w:r w:rsidR="003E1696" w:rsidRPr="00D14329">
        <w:rPr>
          <w:color w:val="000000" w:themeColor="text1"/>
          <w:szCs w:val="28"/>
        </w:rPr>
        <w:t>а</w:t>
      </w:r>
      <w:r w:rsidR="0048093C" w:rsidRPr="00D14329">
        <w:rPr>
          <w:color w:val="000000" w:themeColor="text1"/>
          <w:szCs w:val="28"/>
        </w:rPr>
        <w:t>ні</w:t>
      </w:r>
      <w:r w:rsidR="00371D12" w:rsidRPr="00D14329">
        <w:rPr>
          <w:color w:val="000000" w:themeColor="text1"/>
          <w:szCs w:val="28"/>
        </w:rPr>
        <w:t xml:space="preserve"> в обсязі 22,7 млрд грн, що на 1,5 млрд грн більше відповідного планового показника на 2019 рік </w:t>
      </w:r>
      <w:r w:rsidR="00371D12" w:rsidRPr="00D14329">
        <w:rPr>
          <w:i/>
          <w:color w:val="000000" w:themeColor="text1"/>
          <w:szCs w:val="28"/>
        </w:rPr>
        <w:t xml:space="preserve">(факт за 2018 р. – 9,1 млрд грн, або 46,7% річного плану /19,5 млрд грн/, факт за 8 місяців </w:t>
      </w:r>
      <w:proofErr w:type="spellStart"/>
      <w:r w:rsidR="00371D12" w:rsidRPr="00D14329">
        <w:rPr>
          <w:i/>
          <w:color w:val="000000" w:themeColor="text1"/>
          <w:szCs w:val="28"/>
        </w:rPr>
        <w:t>п.р</w:t>
      </w:r>
      <w:proofErr w:type="spellEnd"/>
      <w:r w:rsidR="00371D12" w:rsidRPr="00D14329">
        <w:rPr>
          <w:i/>
          <w:color w:val="000000" w:themeColor="text1"/>
          <w:szCs w:val="28"/>
        </w:rPr>
        <w:t>. – 6,5 млрд грн, або 3</w:t>
      </w:r>
      <w:r w:rsidR="00AC57BD" w:rsidRPr="00D14329">
        <w:rPr>
          <w:i/>
          <w:color w:val="000000" w:themeColor="text1"/>
          <w:szCs w:val="28"/>
        </w:rPr>
        <w:t>1</w:t>
      </w:r>
      <w:r w:rsidR="00371D12" w:rsidRPr="00D14329">
        <w:rPr>
          <w:i/>
          <w:color w:val="000000" w:themeColor="text1"/>
          <w:szCs w:val="28"/>
        </w:rPr>
        <w:t xml:space="preserve">% річного плану /21,2 млрд грн/). </w:t>
      </w:r>
      <w:r w:rsidR="00371D12" w:rsidRPr="00D14329">
        <w:rPr>
          <w:color w:val="000000" w:themeColor="text1"/>
          <w:szCs w:val="28"/>
        </w:rPr>
        <w:t xml:space="preserve">Низький рівень залучення </w:t>
      </w:r>
      <w:r w:rsidR="0048093C" w:rsidRPr="00D14329">
        <w:rPr>
          <w:color w:val="000000" w:themeColor="text1"/>
          <w:szCs w:val="28"/>
        </w:rPr>
        <w:t xml:space="preserve">зовнішніх </w:t>
      </w:r>
      <w:r w:rsidR="003E1696" w:rsidRPr="00D14329">
        <w:rPr>
          <w:color w:val="000000" w:themeColor="text1"/>
          <w:szCs w:val="28"/>
        </w:rPr>
        <w:t xml:space="preserve">цільових </w:t>
      </w:r>
      <w:r w:rsidR="0048093C" w:rsidRPr="00D14329">
        <w:rPr>
          <w:color w:val="000000" w:themeColor="text1"/>
          <w:szCs w:val="28"/>
        </w:rPr>
        <w:t xml:space="preserve">запозичень </w:t>
      </w:r>
      <w:r w:rsidR="00371D12" w:rsidRPr="00D14329">
        <w:rPr>
          <w:color w:val="000000" w:themeColor="text1"/>
          <w:szCs w:val="28"/>
        </w:rPr>
        <w:t>є характерним і для попередніх років, що свідчить про системні недоліки у плануванні та використанні зазначених коштів, зокрема через неналежне здійснення відповідальними виконавцями заходів з впровадження проектів. Зважаючи на наведене, вбачається занадто оптимістичною можливість отримання у 2020 році відповідних кредитних ресурсів у запропонованому обсязі.</w:t>
      </w:r>
      <w:r w:rsidR="0077688E" w:rsidRPr="00D14329">
        <w:rPr>
          <w:color w:val="000000" w:themeColor="text1"/>
          <w:szCs w:val="28"/>
        </w:rPr>
        <w:t xml:space="preserve"> </w:t>
      </w:r>
    </w:p>
    <w:p w:rsidR="0077688E" w:rsidRPr="00D14329" w:rsidRDefault="0077688E" w:rsidP="0077688E">
      <w:pPr>
        <w:pStyle w:val="20"/>
        <w:ind w:firstLine="709"/>
        <w:rPr>
          <w:color w:val="000000" w:themeColor="text1"/>
          <w:szCs w:val="28"/>
        </w:rPr>
      </w:pPr>
      <w:r w:rsidRPr="00D14329">
        <w:rPr>
          <w:color w:val="000000" w:themeColor="text1"/>
          <w:szCs w:val="28"/>
        </w:rPr>
        <w:t xml:space="preserve">При цьому, частиною другою статті 4 законопроекту пропонується дозволити Мінфіну на підставі рішення Кабінету Міністрів, погодженого з Комітетом, вносити зміни до розпису спеціального фонду державного бюджету з метою відображення фактичного надходження у 2019 році </w:t>
      </w:r>
      <w:r w:rsidR="003E1696" w:rsidRPr="00D14329">
        <w:rPr>
          <w:color w:val="000000" w:themeColor="text1"/>
          <w:szCs w:val="28"/>
        </w:rPr>
        <w:t xml:space="preserve">зовнішніх </w:t>
      </w:r>
      <w:r w:rsidR="00204AB7" w:rsidRPr="00D14329">
        <w:rPr>
          <w:color w:val="000000" w:themeColor="text1"/>
          <w:szCs w:val="28"/>
        </w:rPr>
        <w:t xml:space="preserve">цільових </w:t>
      </w:r>
      <w:r w:rsidR="003E1696" w:rsidRPr="00D14329">
        <w:rPr>
          <w:color w:val="000000" w:themeColor="text1"/>
          <w:szCs w:val="28"/>
        </w:rPr>
        <w:t>запозичень</w:t>
      </w:r>
      <w:r w:rsidRPr="00D14329">
        <w:rPr>
          <w:color w:val="000000" w:themeColor="text1"/>
          <w:szCs w:val="28"/>
        </w:rPr>
        <w:t xml:space="preserve"> та витрат за відповідними бюджетними програмами, перерозподілу видатків бюджету між такими бюджетними програмами головних розпорядників коштів </w:t>
      </w:r>
      <w:r w:rsidR="00776A73" w:rsidRPr="00D14329">
        <w:rPr>
          <w:color w:val="000000" w:themeColor="text1"/>
          <w:szCs w:val="28"/>
        </w:rPr>
        <w:t>в</w:t>
      </w:r>
      <w:r w:rsidRPr="00D14329">
        <w:rPr>
          <w:color w:val="000000" w:themeColor="text1"/>
          <w:szCs w:val="28"/>
        </w:rPr>
        <w:t xml:space="preserve"> межах загального обсягу залучення </w:t>
      </w:r>
      <w:r w:rsidR="003E1696" w:rsidRPr="00D14329">
        <w:rPr>
          <w:color w:val="000000" w:themeColor="text1"/>
          <w:szCs w:val="28"/>
        </w:rPr>
        <w:t xml:space="preserve">зовнішніх </w:t>
      </w:r>
      <w:r w:rsidR="00204AB7" w:rsidRPr="00D14329">
        <w:rPr>
          <w:color w:val="000000" w:themeColor="text1"/>
          <w:szCs w:val="28"/>
        </w:rPr>
        <w:t xml:space="preserve">цільових </w:t>
      </w:r>
      <w:r w:rsidR="003E1696" w:rsidRPr="00D14329">
        <w:rPr>
          <w:color w:val="000000" w:themeColor="text1"/>
          <w:szCs w:val="28"/>
        </w:rPr>
        <w:t>запозичень</w:t>
      </w:r>
      <w:r w:rsidRPr="00D14329">
        <w:rPr>
          <w:color w:val="000000" w:themeColor="text1"/>
          <w:szCs w:val="28"/>
        </w:rPr>
        <w:t xml:space="preserve"> з коригуванням встановлених показників фінансування, видатків та кредитування, граничних обсягів дефіциту державного бюджету </w:t>
      </w:r>
      <w:r w:rsidR="00776A73" w:rsidRPr="00D14329">
        <w:rPr>
          <w:color w:val="000000" w:themeColor="text1"/>
          <w:szCs w:val="28"/>
        </w:rPr>
        <w:t xml:space="preserve">і </w:t>
      </w:r>
      <w:r w:rsidRPr="00D14329">
        <w:rPr>
          <w:color w:val="000000" w:themeColor="text1"/>
          <w:szCs w:val="28"/>
        </w:rPr>
        <w:t>державного боргу. Таке положення не відповідає вимогам частини першо</w:t>
      </w:r>
      <w:r w:rsidR="001719EF" w:rsidRPr="00D14329">
        <w:rPr>
          <w:color w:val="000000" w:themeColor="text1"/>
          <w:szCs w:val="28"/>
        </w:rPr>
        <w:t>ї</w:t>
      </w:r>
      <w:r w:rsidRPr="00D14329">
        <w:rPr>
          <w:color w:val="000000" w:themeColor="text1"/>
          <w:szCs w:val="28"/>
        </w:rPr>
        <w:t xml:space="preserve"> статті 16, частини першої статті 18 та частин</w:t>
      </w:r>
      <w:r w:rsidR="002433B5" w:rsidRPr="00D14329">
        <w:rPr>
          <w:color w:val="000000" w:themeColor="text1"/>
          <w:szCs w:val="28"/>
        </w:rPr>
        <w:t>и</w:t>
      </w:r>
      <w:r w:rsidRPr="00D14329">
        <w:rPr>
          <w:color w:val="000000" w:themeColor="text1"/>
          <w:szCs w:val="28"/>
        </w:rPr>
        <w:t xml:space="preserve"> першої статті 40 Кодексу </w:t>
      </w:r>
      <w:r w:rsidRPr="00D14329">
        <w:rPr>
          <w:i/>
          <w:color w:val="000000" w:themeColor="text1"/>
          <w:szCs w:val="28"/>
        </w:rPr>
        <w:t xml:space="preserve">(щодо встановлення законом про державний бюджет граничного обсягу державного боргу, фінансування державного бюджету, бюджетних призначень головним розпорядникам </w:t>
      </w:r>
      <w:r w:rsidRPr="00D14329">
        <w:rPr>
          <w:i/>
          <w:color w:val="000000" w:themeColor="text1"/>
          <w:szCs w:val="28"/>
        </w:rPr>
        <w:lastRenderedPageBreak/>
        <w:t>коштів державного бюджету та обсягів залучення відповідних кредитів (позик)).</w:t>
      </w:r>
    </w:p>
    <w:p w:rsidR="00371D12" w:rsidRPr="00D14329" w:rsidRDefault="00371D12" w:rsidP="00A65AA8">
      <w:pPr>
        <w:jc w:val="both"/>
        <w:rPr>
          <w:color w:val="000000" w:themeColor="text1"/>
          <w:szCs w:val="28"/>
        </w:rPr>
      </w:pPr>
      <w:r w:rsidRPr="00D14329">
        <w:rPr>
          <w:color w:val="000000" w:themeColor="text1"/>
          <w:szCs w:val="28"/>
        </w:rPr>
        <w:t>До додатк</w:t>
      </w:r>
      <w:r w:rsidR="00137098" w:rsidRPr="00D14329">
        <w:rPr>
          <w:color w:val="000000" w:themeColor="text1"/>
          <w:szCs w:val="28"/>
        </w:rPr>
        <w:t>а</w:t>
      </w:r>
      <w:r w:rsidRPr="00D14329">
        <w:rPr>
          <w:color w:val="000000" w:themeColor="text1"/>
          <w:szCs w:val="28"/>
        </w:rPr>
        <w:t xml:space="preserve"> № 8 </w:t>
      </w:r>
      <w:r w:rsidR="00AC57BD" w:rsidRPr="00D14329">
        <w:rPr>
          <w:color w:val="000000" w:themeColor="text1"/>
          <w:szCs w:val="28"/>
        </w:rPr>
        <w:t xml:space="preserve">до </w:t>
      </w:r>
      <w:r w:rsidRPr="00D14329">
        <w:rPr>
          <w:color w:val="000000" w:themeColor="text1"/>
          <w:szCs w:val="28"/>
        </w:rPr>
        <w:t xml:space="preserve">законопроекту включено позику від Кредитної установи для відбудови (ФРН) на фінансування Проекту </w:t>
      </w:r>
      <w:r w:rsidR="00AC57BD" w:rsidRPr="00D14329">
        <w:rPr>
          <w:color w:val="000000" w:themeColor="text1"/>
          <w:szCs w:val="28"/>
        </w:rPr>
        <w:t>«</w:t>
      </w:r>
      <w:r w:rsidRPr="00D14329">
        <w:rPr>
          <w:color w:val="000000" w:themeColor="text1"/>
          <w:szCs w:val="28"/>
        </w:rPr>
        <w:t>Рефінансування енергоефективних інвестицій малих та середніх підприємств України через фінансовий сектор</w:t>
      </w:r>
      <w:r w:rsidR="00AC57BD" w:rsidRPr="00D14329">
        <w:rPr>
          <w:color w:val="000000" w:themeColor="text1"/>
          <w:szCs w:val="28"/>
        </w:rPr>
        <w:t>»</w:t>
      </w:r>
      <w:r w:rsidRPr="00D14329">
        <w:rPr>
          <w:color w:val="000000" w:themeColor="text1"/>
          <w:szCs w:val="28"/>
        </w:rPr>
        <w:t xml:space="preserve"> </w:t>
      </w:r>
      <w:r w:rsidR="0077688E" w:rsidRPr="00D14329">
        <w:rPr>
          <w:color w:val="000000" w:themeColor="text1"/>
          <w:szCs w:val="28"/>
        </w:rPr>
        <w:t xml:space="preserve">на 2020 рік </w:t>
      </w:r>
      <w:r w:rsidRPr="00D14329">
        <w:rPr>
          <w:color w:val="000000" w:themeColor="text1"/>
          <w:szCs w:val="28"/>
        </w:rPr>
        <w:t xml:space="preserve">у сумі 202 млн грн </w:t>
      </w:r>
      <w:r w:rsidRPr="00D14329">
        <w:rPr>
          <w:i/>
          <w:color w:val="000000" w:themeColor="text1"/>
          <w:szCs w:val="28"/>
        </w:rPr>
        <w:t xml:space="preserve">(загальний обсяг позики – 7 млн євро), </w:t>
      </w:r>
      <w:r w:rsidRPr="00D14329">
        <w:rPr>
          <w:color w:val="000000" w:themeColor="text1"/>
          <w:szCs w:val="28"/>
        </w:rPr>
        <w:t>однак у матеріалах до законопроекту</w:t>
      </w:r>
      <w:r w:rsidRPr="00D14329">
        <w:rPr>
          <w:i/>
          <w:color w:val="000000" w:themeColor="text1"/>
          <w:szCs w:val="28"/>
        </w:rPr>
        <w:t xml:space="preserve"> </w:t>
      </w:r>
      <w:r w:rsidRPr="00D14329">
        <w:rPr>
          <w:color w:val="000000" w:themeColor="text1"/>
          <w:szCs w:val="28"/>
        </w:rPr>
        <w:t>щодо програми державних запозичень на 2020 рік не вказано про наявність відповідної кредитної угоди (включаючи дату її укладання та набрання чинності).</w:t>
      </w:r>
    </w:p>
    <w:p w:rsidR="00204AB7" w:rsidRPr="00D14329" w:rsidRDefault="00204AB7" w:rsidP="00A57A7C">
      <w:pPr>
        <w:jc w:val="both"/>
        <w:rPr>
          <w:color w:val="000000" w:themeColor="text1"/>
          <w:szCs w:val="28"/>
        </w:rPr>
      </w:pPr>
      <w:r w:rsidRPr="00D14329">
        <w:rPr>
          <w:szCs w:val="28"/>
        </w:rPr>
        <w:t>Статтями 27 і 28 з</w:t>
      </w:r>
      <w:r w:rsidR="003E1696" w:rsidRPr="00D14329">
        <w:rPr>
          <w:szCs w:val="28"/>
        </w:rPr>
        <w:t>аконопроект</w:t>
      </w:r>
      <w:r w:rsidRPr="00D14329">
        <w:rPr>
          <w:szCs w:val="28"/>
        </w:rPr>
        <w:t>у</w:t>
      </w:r>
      <w:r w:rsidR="003E1696" w:rsidRPr="00D14329">
        <w:rPr>
          <w:szCs w:val="28"/>
        </w:rPr>
        <w:t xml:space="preserve"> пропонується </w:t>
      </w:r>
      <w:r w:rsidRPr="00D14329">
        <w:rPr>
          <w:szCs w:val="28"/>
        </w:rPr>
        <w:t xml:space="preserve">установити, що </w:t>
      </w:r>
      <w:r w:rsidR="003E1696" w:rsidRPr="00D14329">
        <w:rPr>
          <w:szCs w:val="28"/>
        </w:rPr>
        <w:t xml:space="preserve">розподіл коштів за 2 бюджетними програмами, які реалізуються за рахунок </w:t>
      </w:r>
      <w:r w:rsidRPr="00D14329">
        <w:rPr>
          <w:color w:val="000000" w:themeColor="text1"/>
          <w:szCs w:val="28"/>
        </w:rPr>
        <w:t>зовнішніх цільових запозичень, здійснюється Кабінетом Міністрів, а саме:</w:t>
      </w:r>
    </w:p>
    <w:p w:rsidR="00D26EEC" w:rsidRPr="00D14329" w:rsidRDefault="00A57A7C" w:rsidP="00A57A7C">
      <w:pPr>
        <w:jc w:val="both"/>
        <w:rPr>
          <w:szCs w:val="28"/>
        </w:rPr>
      </w:pPr>
      <w:r w:rsidRPr="00D14329">
        <w:rPr>
          <w:szCs w:val="28"/>
        </w:rPr>
        <w:t>розподіл субвенції на реалізацію проектів у рамках Надзвичайної кредитної програми для відновлення України</w:t>
      </w:r>
      <w:r w:rsidR="00204AB7" w:rsidRPr="00D14329">
        <w:rPr>
          <w:szCs w:val="28"/>
        </w:rPr>
        <w:t xml:space="preserve"> </w:t>
      </w:r>
      <w:r w:rsidR="00D26EEC" w:rsidRPr="00D14329">
        <w:rPr>
          <w:szCs w:val="28"/>
        </w:rPr>
        <w:t xml:space="preserve">між місцевими бюджетами </w:t>
      </w:r>
      <w:r w:rsidR="00204AB7" w:rsidRPr="00D14329">
        <w:rPr>
          <w:i/>
          <w:szCs w:val="28"/>
        </w:rPr>
        <w:t xml:space="preserve">/передбачено у сумі 1275 млн грн за кодом 2761600, кредитор – </w:t>
      </w:r>
      <w:r w:rsidR="00D26EEC" w:rsidRPr="00D14329">
        <w:rPr>
          <w:i/>
          <w:szCs w:val="28"/>
        </w:rPr>
        <w:t>Європейський інвестиційний банк/</w:t>
      </w:r>
      <w:r w:rsidR="00D26EEC" w:rsidRPr="00D14329">
        <w:rPr>
          <w:szCs w:val="28"/>
        </w:rPr>
        <w:t>;</w:t>
      </w:r>
    </w:p>
    <w:p w:rsidR="00204AB7" w:rsidRPr="00D14329" w:rsidRDefault="00204AB7" w:rsidP="00A57A7C">
      <w:pPr>
        <w:jc w:val="both"/>
        <w:rPr>
          <w:szCs w:val="28"/>
        </w:rPr>
      </w:pPr>
      <w:r w:rsidRPr="00D14329">
        <w:rPr>
          <w:szCs w:val="28"/>
        </w:rPr>
        <w:t>розподіл бюджетних призначень для реалізації проекту «Програма «Прискорення приватних інвестицій у сільське господарство України»</w:t>
      </w:r>
      <w:r w:rsidR="00D26EEC" w:rsidRPr="00D14329">
        <w:rPr>
          <w:szCs w:val="28"/>
        </w:rPr>
        <w:t xml:space="preserve"> </w:t>
      </w:r>
      <w:r w:rsidR="00D26EEC" w:rsidRPr="00D14329">
        <w:rPr>
          <w:i/>
          <w:szCs w:val="28"/>
        </w:rPr>
        <w:t>/передбачено у сумі 600 млн грн за кодом 3511650, кредитор – Міжнародний банк реконструкції та розвитку/</w:t>
      </w:r>
      <w:r w:rsidR="00D26EEC" w:rsidRPr="00D14329">
        <w:rPr>
          <w:szCs w:val="28"/>
        </w:rPr>
        <w:t>.</w:t>
      </w:r>
    </w:p>
    <w:p w:rsidR="00A57A7C" w:rsidRPr="00D14329" w:rsidRDefault="00A57A7C" w:rsidP="00A57A7C">
      <w:pPr>
        <w:jc w:val="both"/>
        <w:rPr>
          <w:szCs w:val="28"/>
        </w:rPr>
      </w:pPr>
      <w:r w:rsidRPr="00D14329">
        <w:rPr>
          <w:szCs w:val="28"/>
        </w:rPr>
        <w:t>Так</w:t>
      </w:r>
      <w:r w:rsidR="00D26EEC" w:rsidRPr="00D14329">
        <w:rPr>
          <w:szCs w:val="28"/>
        </w:rPr>
        <w:t>і</w:t>
      </w:r>
      <w:r w:rsidRPr="00D14329">
        <w:rPr>
          <w:szCs w:val="28"/>
        </w:rPr>
        <w:t xml:space="preserve"> положення законопроекту не відповіда</w:t>
      </w:r>
      <w:r w:rsidR="00D26EEC" w:rsidRPr="00D14329">
        <w:rPr>
          <w:szCs w:val="28"/>
        </w:rPr>
        <w:t>ють</w:t>
      </w:r>
      <w:r w:rsidRPr="00D14329">
        <w:rPr>
          <w:szCs w:val="28"/>
        </w:rPr>
        <w:t xml:space="preserve"> вимогам Кодексу. </w:t>
      </w:r>
      <w:r w:rsidR="006A184B" w:rsidRPr="00D14329">
        <w:rPr>
          <w:szCs w:val="28"/>
        </w:rPr>
        <w:t>Згідно з пунктами 5 і 6 частини першої статті 40 Кодексу та частиною третьою статті 97 Кодексу р</w:t>
      </w:r>
      <w:r w:rsidRPr="00D14329">
        <w:rPr>
          <w:szCs w:val="28"/>
        </w:rPr>
        <w:t xml:space="preserve">озподіл </w:t>
      </w:r>
      <w:r w:rsidR="00D26EEC" w:rsidRPr="00D14329">
        <w:rPr>
          <w:szCs w:val="28"/>
        </w:rPr>
        <w:t xml:space="preserve">вказаних </w:t>
      </w:r>
      <w:r w:rsidRPr="00D14329">
        <w:rPr>
          <w:szCs w:val="28"/>
        </w:rPr>
        <w:t xml:space="preserve">субвенції </w:t>
      </w:r>
      <w:r w:rsidR="00D26EEC" w:rsidRPr="00D14329">
        <w:rPr>
          <w:szCs w:val="28"/>
        </w:rPr>
        <w:t xml:space="preserve">і бюджетних призначень </w:t>
      </w:r>
      <w:r w:rsidR="006A184B" w:rsidRPr="00D14329">
        <w:rPr>
          <w:szCs w:val="28"/>
        </w:rPr>
        <w:t xml:space="preserve">мав </w:t>
      </w:r>
      <w:r w:rsidR="008A71C6" w:rsidRPr="00D14329">
        <w:rPr>
          <w:szCs w:val="28"/>
        </w:rPr>
        <w:t xml:space="preserve">би </w:t>
      </w:r>
      <w:r w:rsidRPr="00D14329">
        <w:rPr>
          <w:szCs w:val="28"/>
        </w:rPr>
        <w:t xml:space="preserve">бути передбачений </w:t>
      </w:r>
      <w:r w:rsidR="00D26EEC" w:rsidRPr="00D14329">
        <w:rPr>
          <w:szCs w:val="28"/>
        </w:rPr>
        <w:t xml:space="preserve">відповідно </w:t>
      </w:r>
      <w:r w:rsidRPr="00D14329">
        <w:rPr>
          <w:szCs w:val="28"/>
        </w:rPr>
        <w:t>у додатк</w:t>
      </w:r>
      <w:r w:rsidR="009A0E0D" w:rsidRPr="00D14329">
        <w:rPr>
          <w:szCs w:val="28"/>
        </w:rPr>
        <w:t>ах</w:t>
      </w:r>
      <w:r w:rsidRPr="00D14329">
        <w:rPr>
          <w:szCs w:val="28"/>
        </w:rPr>
        <w:t xml:space="preserve"> № 7 </w:t>
      </w:r>
      <w:r w:rsidR="00D26EEC" w:rsidRPr="00D14329">
        <w:rPr>
          <w:szCs w:val="28"/>
        </w:rPr>
        <w:t xml:space="preserve">і </w:t>
      </w:r>
      <w:r w:rsidR="009A0E0D" w:rsidRPr="00D14329">
        <w:rPr>
          <w:szCs w:val="28"/>
        </w:rPr>
        <w:t xml:space="preserve">№ 3 </w:t>
      </w:r>
      <w:r w:rsidRPr="00D14329">
        <w:rPr>
          <w:szCs w:val="28"/>
        </w:rPr>
        <w:t>до законопроекту</w:t>
      </w:r>
      <w:r w:rsidR="006A184B" w:rsidRPr="00D14329">
        <w:rPr>
          <w:szCs w:val="28"/>
        </w:rPr>
        <w:t>,</w:t>
      </w:r>
      <w:r w:rsidR="008A71C6" w:rsidRPr="00D14329">
        <w:rPr>
          <w:szCs w:val="28"/>
        </w:rPr>
        <w:t xml:space="preserve"> </w:t>
      </w:r>
      <w:r w:rsidR="006A184B" w:rsidRPr="00D14329">
        <w:rPr>
          <w:szCs w:val="28"/>
        </w:rPr>
        <w:t xml:space="preserve">якщо ж на даному етапі це неможливо, зазначений розподіл повинен </w:t>
      </w:r>
      <w:r w:rsidRPr="00D14329">
        <w:rPr>
          <w:szCs w:val="28"/>
        </w:rPr>
        <w:t>здійсн</w:t>
      </w:r>
      <w:r w:rsidR="006A184B" w:rsidRPr="00D14329">
        <w:rPr>
          <w:szCs w:val="28"/>
        </w:rPr>
        <w:t>юватися</w:t>
      </w:r>
      <w:r w:rsidRPr="00D14329">
        <w:rPr>
          <w:szCs w:val="28"/>
        </w:rPr>
        <w:t xml:space="preserve"> відповідно до частини шостої статті 108 </w:t>
      </w:r>
      <w:r w:rsidR="008A71C6" w:rsidRPr="00D14329">
        <w:rPr>
          <w:szCs w:val="28"/>
        </w:rPr>
        <w:t xml:space="preserve">і частини шостої статті 23 </w:t>
      </w:r>
      <w:r w:rsidRPr="00D14329">
        <w:rPr>
          <w:szCs w:val="28"/>
        </w:rPr>
        <w:t xml:space="preserve">Кодексу </w:t>
      </w:r>
      <w:r w:rsidRPr="00D14329">
        <w:rPr>
          <w:i/>
          <w:szCs w:val="28"/>
        </w:rPr>
        <w:t>(за рішенням Кабінету Міністрів, погодженим з Комітетом)</w:t>
      </w:r>
      <w:r w:rsidRPr="00D14329">
        <w:rPr>
          <w:szCs w:val="28"/>
        </w:rPr>
        <w:t>.</w:t>
      </w:r>
    </w:p>
    <w:p w:rsidR="00054E83" w:rsidRPr="00D14329" w:rsidRDefault="00A57A7C" w:rsidP="00A65AA8">
      <w:pPr>
        <w:jc w:val="both"/>
        <w:rPr>
          <w:color w:val="000000" w:themeColor="text1"/>
          <w:szCs w:val="28"/>
        </w:rPr>
      </w:pPr>
      <w:r w:rsidRPr="00D14329">
        <w:rPr>
          <w:color w:val="000000" w:themeColor="text1"/>
          <w:szCs w:val="28"/>
        </w:rPr>
        <w:t>Крім того, з</w:t>
      </w:r>
      <w:r w:rsidR="000251B6" w:rsidRPr="00D14329">
        <w:rPr>
          <w:color w:val="000000" w:themeColor="text1"/>
          <w:szCs w:val="28"/>
        </w:rPr>
        <w:t xml:space="preserve">агальне найменування </w:t>
      </w:r>
      <w:r w:rsidR="00204AB7" w:rsidRPr="00D14329">
        <w:rPr>
          <w:color w:val="000000" w:themeColor="text1"/>
          <w:szCs w:val="28"/>
        </w:rPr>
        <w:t xml:space="preserve">зовнішніх </w:t>
      </w:r>
      <w:r w:rsidR="003E1696" w:rsidRPr="00D14329">
        <w:rPr>
          <w:color w:val="000000" w:themeColor="text1"/>
          <w:szCs w:val="28"/>
        </w:rPr>
        <w:t>цільових запозичень</w:t>
      </w:r>
      <w:r w:rsidR="000251B6" w:rsidRPr="00D14329">
        <w:rPr>
          <w:color w:val="000000" w:themeColor="text1"/>
          <w:szCs w:val="28"/>
        </w:rPr>
        <w:t>, наведене у статті</w:t>
      </w:r>
      <w:r w:rsidR="00D47C88" w:rsidRPr="00D14329">
        <w:rPr>
          <w:color w:val="000000" w:themeColor="text1"/>
          <w:szCs w:val="28"/>
        </w:rPr>
        <w:t> </w:t>
      </w:r>
      <w:r w:rsidR="000251B6" w:rsidRPr="00D14329">
        <w:rPr>
          <w:szCs w:val="28"/>
        </w:rPr>
        <w:t>4 і додатку №</w:t>
      </w:r>
      <w:r w:rsidR="00D47C88" w:rsidRPr="00D14329">
        <w:rPr>
          <w:szCs w:val="28"/>
        </w:rPr>
        <w:t> </w:t>
      </w:r>
      <w:r w:rsidR="000251B6" w:rsidRPr="00D14329">
        <w:rPr>
          <w:szCs w:val="28"/>
        </w:rPr>
        <w:t xml:space="preserve">8 до </w:t>
      </w:r>
      <w:r w:rsidR="000251B6" w:rsidRPr="00D14329">
        <w:rPr>
          <w:color w:val="000000" w:themeColor="text1"/>
          <w:szCs w:val="28"/>
        </w:rPr>
        <w:t>законопроекту</w:t>
      </w:r>
      <w:r w:rsidR="00D47C88" w:rsidRPr="00D14329">
        <w:rPr>
          <w:color w:val="000000" w:themeColor="text1"/>
          <w:szCs w:val="28"/>
        </w:rPr>
        <w:t>,</w:t>
      </w:r>
      <w:r w:rsidR="000251B6" w:rsidRPr="00D14329">
        <w:rPr>
          <w:color w:val="000000" w:themeColor="text1"/>
          <w:szCs w:val="28"/>
        </w:rPr>
        <w:t xml:space="preserve"> потребує приведення у відповідність до </w:t>
      </w:r>
      <w:r w:rsidRPr="00D14329">
        <w:rPr>
          <w:color w:val="000000" w:themeColor="text1"/>
          <w:szCs w:val="28"/>
        </w:rPr>
        <w:t>їх викладу у пункті 10 частини першої статті 40 Кодексу.</w:t>
      </w:r>
      <w:r w:rsidR="000251B6" w:rsidRPr="00D14329">
        <w:rPr>
          <w:color w:val="000000" w:themeColor="text1"/>
          <w:szCs w:val="28"/>
        </w:rPr>
        <w:t xml:space="preserve"> </w:t>
      </w:r>
    </w:p>
    <w:p w:rsidR="00371D12" w:rsidRPr="00D14329" w:rsidRDefault="00371D12" w:rsidP="00A65AA8">
      <w:pPr>
        <w:pStyle w:val="20"/>
        <w:ind w:firstLine="709"/>
        <w:rPr>
          <w:color w:val="000000" w:themeColor="text1"/>
          <w:szCs w:val="28"/>
        </w:rPr>
      </w:pPr>
      <w:r w:rsidRPr="00D14329">
        <w:rPr>
          <w:color w:val="000000" w:themeColor="text1"/>
          <w:szCs w:val="28"/>
        </w:rPr>
        <w:t>Загальні витрати на обслуговування і погашення державного б</w:t>
      </w:r>
      <w:r w:rsidR="00AC57BD" w:rsidRPr="00D14329">
        <w:rPr>
          <w:color w:val="000000" w:themeColor="text1"/>
          <w:szCs w:val="28"/>
        </w:rPr>
        <w:t>оргу заплановані в обсязі 438,1</w:t>
      </w:r>
      <w:r w:rsidRPr="00D14329">
        <w:rPr>
          <w:color w:val="000000" w:themeColor="text1"/>
          <w:szCs w:val="28"/>
        </w:rPr>
        <w:t xml:space="preserve"> млрд грн, що на 20,7 млрд грн, або на </w:t>
      </w:r>
      <w:r w:rsidR="00AC57BD" w:rsidRPr="00D14329">
        <w:rPr>
          <w:color w:val="000000" w:themeColor="text1"/>
          <w:szCs w:val="28"/>
        </w:rPr>
        <w:t>4,9</w:t>
      </w:r>
      <w:r w:rsidRPr="00D14329">
        <w:rPr>
          <w:color w:val="000000" w:themeColor="text1"/>
          <w:szCs w:val="28"/>
        </w:rPr>
        <w:t xml:space="preserve">%, більше плану на 2019 рік. При цьому, </w:t>
      </w:r>
      <w:r w:rsidRPr="00D14329">
        <w:rPr>
          <w:bCs/>
          <w:color w:val="000000" w:themeColor="text1"/>
          <w:szCs w:val="28"/>
        </w:rPr>
        <w:t>витрати на погашення основної суми боргу заплановано в обсязі 292,9 </w:t>
      </w:r>
      <w:r w:rsidRPr="00D14329">
        <w:rPr>
          <w:color w:val="000000" w:themeColor="text1"/>
          <w:szCs w:val="28"/>
        </w:rPr>
        <w:t xml:space="preserve">млрд грн </w:t>
      </w:r>
      <w:r w:rsidRPr="00D14329">
        <w:rPr>
          <w:i/>
          <w:color w:val="000000" w:themeColor="text1"/>
          <w:szCs w:val="28"/>
        </w:rPr>
        <w:t>/</w:t>
      </w:r>
      <w:r w:rsidRPr="00D14329">
        <w:rPr>
          <w:bCs/>
          <w:i/>
          <w:color w:val="000000" w:themeColor="text1"/>
          <w:szCs w:val="28"/>
        </w:rPr>
        <w:t>на 20,7 млрд грн, або на 7,6%, більше планових показників на 2019 рік/</w:t>
      </w:r>
      <w:r w:rsidRPr="00D14329">
        <w:rPr>
          <w:bCs/>
          <w:color w:val="000000" w:themeColor="text1"/>
          <w:szCs w:val="28"/>
        </w:rPr>
        <w:t xml:space="preserve">, а </w:t>
      </w:r>
      <w:r w:rsidRPr="00D14329">
        <w:rPr>
          <w:color w:val="000000" w:themeColor="text1"/>
          <w:szCs w:val="28"/>
        </w:rPr>
        <w:t xml:space="preserve">видатки на обслуговування боргу визначені у сумі 145,2 млрд грн </w:t>
      </w:r>
      <w:r w:rsidRPr="00D14329">
        <w:rPr>
          <w:i/>
          <w:color w:val="000000" w:themeColor="text1"/>
          <w:szCs w:val="28"/>
        </w:rPr>
        <w:t>/на рівні бюджетних призначень на 2018 рік/.</w:t>
      </w:r>
      <w:r w:rsidR="00ED3A5D" w:rsidRPr="00D14329">
        <w:rPr>
          <w:i/>
          <w:color w:val="000000" w:themeColor="text1"/>
          <w:szCs w:val="28"/>
        </w:rPr>
        <w:t xml:space="preserve"> </w:t>
      </w:r>
      <w:r w:rsidR="006F47C5" w:rsidRPr="00D14329">
        <w:rPr>
          <w:color w:val="000000" w:themeColor="text1"/>
          <w:szCs w:val="28"/>
        </w:rPr>
        <w:t xml:space="preserve">Оскільки </w:t>
      </w:r>
      <w:r w:rsidR="00ED3A5D" w:rsidRPr="00D14329">
        <w:rPr>
          <w:color w:val="000000" w:themeColor="text1"/>
          <w:szCs w:val="28"/>
        </w:rPr>
        <w:t xml:space="preserve">витрати в частині зовнішніх зобов’язань </w:t>
      </w:r>
      <w:r w:rsidR="00744EA4" w:rsidRPr="00D14329">
        <w:rPr>
          <w:color w:val="000000" w:themeColor="text1"/>
          <w:szCs w:val="28"/>
        </w:rPr>
        <w:t>розраховані на основі прогнозного курсу валюти 29,4 грн/</w:t>
      </w:r>
      <w:proofErr w:type="spellStart"/>
      <w:r w:rsidR="00744EA4" w:rsidRPr="00D14329">
        <w:rPr>
          <w:color w:val="000000" w:themeColor="text1"/>
          <w:szCs w:val="28"/>
        </w:rPr>
        <w:t>дол</w:t>
      </w:r>
      <w:proofErr w:type="spellEnd"/>
      <w:r w:rsidR="00744EA4" w:rsidRPr="00D14329">
        <w:rPr>
          <w:color w:val="000000" w:themeColor="text1"/>
          <w:szCs w:val="28"/>
        </w:rPr>
        <w:t xml:space="preserve">. США на кінець 2020 р., ймовірним є зменшення таких витрат у </w:t>
      </w:r>
      <w:r w:rsidR="00ED3A5D" w:rsidRPr="00D14329">
        <w:rPr>
          <w:color w:val="000000" w:themeColor="text1"/>
          <w:szCs w:val="28"/>
        </w:rPr>
        <w:t>разі уточнення</w:t>
      </w:r>
      <w:r w:rsidR="00744EA4" w:rsidRPr="00D14329">
        <w:rPr>
          <w:color w:val="000000" w:themeColor="text1"/>
          <w:szCs w:val="28"/>
        </w:rPr>
        <w:t xml:space="preserve"> прогнозного курсу валюти з урахуванням ревальвації гривні у 2019 р.</w:t>
      </w:r>
    </w:p>
    <w:p w:rsidR="00371D12" w:rsidRPr="00D14329" w:rsidRDefault="00371D12" w:rsidP="00A65AA8">
      <w:pPr>
        <w:pStyle w:val="20"/>
        <w:ind w:firstLine="709"/>
        <w:rPr>
          <w:color w:val="000000" w:themeColor="text1"/>
          <w:szCs w:val="28"/>
        </w:rPr>
      </w:pPr>
      <w:r w:rsidRPr="00D14329">
        <w:rPr>
          <w:color w:val="000000" w:themeColor="text1"/>
          <w:szCs w:val="28"/>
        </w:rPr>
        <w:t xml:space="preserve">В інформації Мінфіну про фіскальні ризики </w:t>
      </w:r>
      <w:r w:rsidRPr="00D14329">
        <w:rPr>
          <w:i/>
          <w:color w:val="000000" w:themeColor="text1"/>
          <w:szCs w:val="28"/>
        </w:rPr>
        <w:t>(яка надана у складі супровідних матеріалів до законопроекту)</w:t>
      </w:r>
      <w:r w:rsidRPr="00D14329">
        <w:rPr>
          <w:color w:val="000000" w:themeColor="text1"/>
          <w:szCs w:val="28"/>
        </w:rPr>
        <w:t xml:space="preserve"> зазначено, що значне навантаження за борговими </w:t>
      </w:r>
      <w:proofErr w:type="spellStart"/>
      <w:r w:rsidRPr="00D14329">
        <w:rPr>
          <w:color w:val="000000" w:themeColor="text1"/>
          <w:szCs w:val="28"/>
        </w:rPr>
        <w:t>платежами</w:t>
      </w:r>
      <w:proofErr w:type="spellEnd"/>
      <w:r w:rsidRPr="00D14329">
        <w:rPr>
          <w:color w:val="000000" w:themeColor="text1"/>
          <w:szCs w:val="28"/>
        </w:rPr>
        <w:t xml:space="preserve"> припадає на 2019-2022 роки внаслідок необхідності погашення державного зовнішнього боргу перед МВФ та за частиною ОЗДП 2014-2016 років випусків, а також у зв’язку зі значними обсягами випуску </w:t>
      </w:r>
      <w:r w:rsidRPr="00D14329">
        <w:rPr>
          <w:color w:val="000000" w:themeColor="text1"/>
          <w:szCs w:val="28"/>
        </w:rPr>
        <w:lastRenderedPageBreak/>
        <w:t>короткострокових ОВДП 2018-2019 років. Крім того, ризики державного боргу можуть посилюватись в разі ускладнення доступу України до міжнародних ринків капіталу.</w:t>
      </w:r>
    </w:p>
    <w:p w:rsidR="00371D12" w:rsidRPr="00D14329" w:rsidRDefault="00371D12" w:rsidP="00A65AA8">
      <w:pPr>
        <w:pStyle w:val="20"/>
        <w:ind w:firstLine="709"/>
        <w:rPr>
          <w:szCs w:val="28"/>
        </w:rPr>
      </w:pPr>
      <w:r w:rsidRPr="00D14329">
        <w:rPr>
          <w:color w:val="000000" w:themeColor="text1"/>
          <w:szCs w:val="28"/>
        </w:rPr>
        <w:t>Статтею 6 законопроекту передбачено надання державних гарантій у 2020 році на суму 28,</w:t>
      </w:r>
      <w:r w:rsidR="001C02F4" w:rsidRPr="00D14329">
        <w:rPr>
          <w:color w:val="000000" w:themeColor="text1"/>
          <w:szCs w:val="28"/>
        </w:rPr>
        <w:t>9</w:t>
      </w:r>
      <w:r w:rsidRPr="00D14329">
        <w:rPr>
          <w:color w:val="000000" w:themeColor="text1"/>
          <w:szCs w:val="28"/>
        </w:rPr>
        <w:t> млрд грн</w:t>
      </w:r>
      <w:r w:rsidR="002974B2" w:rsidRPr="00D14329">
        <w:rPr>
          <w:color w:val="000000" w:themeColor="text1"/>
          <w:szCs w:val="28"/>
        </w:rPr>
        <w:t xml:space="preserve"> </w:t>
      </w:r>
      <w:r w:rsidR="002974B2" w:rsidRPr="00D14329">
        <w:rPr>
          <w:i/>
          <w:color w:val="000000" w:themeColor="text1"/>
          <w:szCs w:val="28"/>
        </w:rPr>
        <w:t xml:space="preserve">(на 2018 р. передбачалося 24 млрд грн, на 2019 р. – 27,3 млрд грн, а факт за 2018 р. – 8,9 млрд грн, протягом </w:t>
      </w:r>
      <w:r w:rsidR="002974B2" w:rsidRPr="00D14329">
        <w:rPr>
          <w:i/>
          <w:szCs w:val="28"/>
        </w:rPr>
        <w:t>8 місяців 2019 р. державні гарантії не надавались)</w:t>
      </w:r>
      <w:r w:rsidRPr="00D14329">
        <w:rPr>
          <w:color w:val="000000" w:themeColor="text1"/>
          <w:szCs w:val="28"/>
        </w:rPr>
        <w:t>, що становить 3% доходів загального фонду проекту державного бюджету на 2020 рік</w:t>
      </w:r>
      <w:r w:rsidR="002974B2" w:rsidRPr="00D14329">
        <w:rPr>
          <w:color w:val="000000" w:themeColor="text1"/>
          <w:szCs w:val="28"/>
        </w:rPr>
        <w:t xml:space="preserve"> та відповідає вимогам частини першої статті</w:t>
      </w:r>
      <w:r w:rsidR="002974B2" w:rsidRPr="00D14329">
        <w:rPr>
          <w:szCs w:val="28"/>
        </w:rPr>
        <w:t xml:space="preserve">18 Кодексу </w:t>
      </w:r>
      <w:r w:rsidR="002974B2" w:rsidRPr="00D14329">
        <w:rPr>
          <w:i/>
          <w:szCs w:val="28"/>
        </w:rPr>
        <w:t>(згідно з якими граничний обсяг надання державних гарантій не може перевищувати 3% планових доходів загального фонду державного бюджету)</w:t>
      </w:r>
      <w:r w:rsidRPr="00D14329">
        <w:rPr>
          <w:i/>
          <w:szCs w:val="28"/>
        </w:rPr>
        <w:t>.</w:t>
      </w:r>
    </w:p>
    <w:p w:rsidR="00371D12" w:rsidRPr="00D14329" w:rsidRDefault="00371D12" w:rsidP="00A65AA8">
      <w:pPr>
        <w:jc w:val="both"/>
        <w:rPr>
          <w:color w:val="000000" w:themeColor="text1"/>
          <w:szCs w:val="28"/>
        </w:rPr>
      </w:pPr>
      <w:r w:rsidRPr="00D14329">
        <w:rPr>
          <w:color w:val="000000" w:themeColor="text1"/>
          <w:szCs w:val="28"/>
        </w:rPr>
        <w:t xml:space="preserve">У законопроекті надходження від приватизації державного майна плануються в обсязі 5 млрд грн, що на 12,1 млрд грн менше відповідного планового показника на 2019 р. </w:t>
      </w:r>
      <w:r w:rsidRPr="00D14329">
        <w:rPr>
          <w:i/>
          <w:color w:val="000000" w:themeColor="text1"/>
          <w:szCs w:val="28"/>
        </w:rPr>
        <w:t>(факт за 2018 р. – 268,8 млн грн, факт за січень-серпень 2019 р. – 369,1 млн грн)</w:t>
      </w:r>
      <w:r w:rsidRPr="00D14329">
        <w:rPr>
          <w:color w:val="000000" w:themeColor="text1"/>
          <w:szCs w:val="28"/>
        </w:rPr>
        <w:t xml:space="preserve">. Зважаючи на значне невиконання цього джерела фінансування державного бюджету протягом останніх років, існують ризики </w:t>
      </w:r>
      <w:r w:rsidR="000D7B3E" w:rsidRPr="00D14329">
        <w:rPr>
          <w:color w:val="000000" w:themeColor="text1"/>
          <w:szCs w:val="28"/>
        </w:rPr>
        <w:t>щодо виконання</w:t>
      </w:r>
      <w:r w:rsidRPr="00D14329">
        <w:rPr>
          <w:color w:val="000000" w:themeColor="text1"/>
          <w:szCs w:val="28"/>
        </w:rPr>
        <w:t xml:space="preserve"> запропонованого показника і на 2020 рік. </w:t>
      </w:r>
      <w:r w:rsidR="000D7B3E" w:rsidRPr="00D14329">
        <w:rPr>
          <w:color w:val="000000" w:themeColor="text1"/>
          <w:szCs w:val="28"/>
        </w:rPr>
        <w:t>При цьому</w:t>
      </w:r>
      <w:r w:rsidRPr="00D14329">
        <w:rPr>
          <w:color w:val="000000" w:themeColor="text1"/>
          <w:szCs w:val="28"/>
        </w:rPr>
        <w:t xml:space="preserve"> невиконання планових надходжень від приватизації державного майна </w:t>
      </w:r>
      <w:r w:rsidR="000D7B3E" w:rsidRPr="00D14329">
        <w:rPr>
          <w:color w:val="000000" w:themeColor="text1"/>
          <w:szCs w:val="28"/>
        </w:rPr>
        <w:t xml:space="preserve">може </w:t>
      </w:r>
      <w:r w:rsidR="0071508C" w:rsidRPr="00D14329">
        <w:rPr>
          <w:color w:val="000000" w:themeColor="text1"/>
          <w:szCs w:val="28"/>
        </w:rPr>
        <w:t xml:space="preserve">призвести до необхідності </w:t>
      </w:r>
      <w:r w:rsidR="00AB6FA5" w:rsidRPr="00D14329">
        <w:rPr>
          <w:color w:val="000000" w:themeColor="text1"/>
          <w:szCs w:val="28"/>
        </w:rPr>
        <w:t xml:space="preserve">заміщення недоотриманого обсягу шляхом </w:t>
      </w:r>
      <w:r w:rsidRPr="00D14329">
        <w:rPr>
          <w:color w:val="000000" w:themeColor="text1"/>
          <w:szCs w:val="28"/>
        </w:rPr>
        <w:t xml:space="preserve">здійснення понадпланових державних запозичень відповідно до частини четвертої статті 15 Кодексу </w:t>
      </w:r>
      <w:r w:rsidRPr="00D14329">
        <w:rPr>
          <w:i/>
          <w:color w:val="000000" w:themeColor="text1"/>
          <w:szCs w:val="28"/>
        </w:rPr>
        <w:t>/аналогічні операції здійснювалися у 2012, 2013, 2014, 2017 і 2018 рр./</w:t>
      </w:r>
      <w:r w:rsidRPr="00D14329">
        <w:rPr>
          <w:color w:val="000000" w:themeColor="text1"/>
          <w:szCs w:val="28"/>
        </w:rPr>
        <w:t xml:space="preserve"> та відповідно збільшення обсягу державного боргу і видатків на його обслуговування</w:t>
      </w:r>
      <w:r w:rsidR="00AB6FA5" w:rsidRPr="00D14329">
        <w:rPr>
          <w:color w:val="000000" w:themeColor="text1"/>
          <w:szCs w:val="28"/>
        </w:rPr>
        <w:t>, на що також звертає увагу Рахункова палата.</w:t>
      </w:r>
    </w:p>
    <w:p w:rsidR="00764BDE" w:rsidRPr="00D14329" w:rsidRDefault="00AB6FA5" w:rsidP="00A65AA8">
      <w:pPr>
        <w:jc w:val="both"/>
        <w:rPr>
          <w:szCs w:val="28"/>
        </w:rPr>
      </w:pPr>
      <w:r w:rsidRPr="00D14329">
        <w:rPr>
          <w:szCs w:val="28"/>
        </w:rPr>
        <w:t xml:space="preserve">Разом з тим, </w:t>
      </w:r>
      <w:r w:rsidR="005B1027" w:rsidRPr="00D14329">
        <w:rPr>
          <w:szCs w:val="28"/>
        </w:rPr>
        <w:t xml:space="preserve">Верховною Радою 02.10.2019 р. прийнято </w:t>
      </w:r>
      <w:r w:rsidR="00371D12" w:rsidRPr="00D14329">
        <w:rPr>
          <w:szCs w:val="28"/>
        </w:rPr>
        <w:t xml:space="preserve">законопроект про визнання таким, що втратив чинність, Закону України «Про перелік об’єктів права державної власності, що не підлягають приватизації» </w:t>
      </w:r>
      <w:r w:rsidR="00371D12" w:rsidRPr="00D14329">
        <w:rPr>
          <w:i/>
          <w:szCs w:val="28"/>
        </w:rPr>
        <w:t>(реєстр. № 1054-1)</w:t>
      </w:r>
      <w:r w:rsidR="00371D12" w:rsidRPr="00D14329">
        <w:rPr>
          <w:szCs w:val="28"/>
        </w:rPr>
        <w:t>,</w:t>
      </w:r>
      <w:r w:rsidR="005B1027" w:rsidRPr="00D14329">
        <w:rPr>
          <w:szCs w:val="28"/>
        </w:rPr>
        <w:t xml:space="preserve"> який </w:t>
      </w:r>
      <w:r w:rsidR="007531BD" w:rsidRPr="00D14329">
        <w:rPr>
          <w:szCs w:val="28"/>
        </w:rPr>
        <w:t xml:space="preserve">по суті розширює коло об’єктів, можливих </w:t>
      </w:r>
      <w:r w:rsidR="007531BD" w:rsidRPr="00D14329">
        <w:rPr>
          <w:color w:val="1D1D1B"/>
          <w:szCs w:val="28"/>
          <w:shd w:val="clear" w:color="auto" w:fill="FFFFFF"/>
        </w:rPr>
        <w:t xml:space="preserve">для приватизації </w:t>
      </w:r>
      <w:r w:rsidR="007531BD" w:rsidRPr="00D14329">
        <w:rPr>
          <w:i/>
          <w:color w:val="1D1D1B"/>
          <w:szCs w:val="28"/>
          <w:shd w:val="clear" w:color="auto" w:fill="FFFFFF"/>
        </w:rPr>
        <w:t>(у відповідному переліку містилося більш ніж 1000 об’єктів)</w:t>
      </w:r>
      <w:r w:rsidR="00371D12" w:rsidRPr="00D14329">
        <w:rPr>
          <w:szCs w:val="28"/>
        </w:rPr>
        <w:t xml:space="preserve">. </w:t>
      </w:r>
      <w:r w:rsidR="007531BD" w:rsidRPr="00D14329">
        <w:rPr>
          <w:szCs w:val="28"/>
        </w:rPr>
        <w:t>Крім того</w:t>
      </w:r>
      <w:r w:rsidR="00371D12" w:rsidRPr="00D14329">
        <w:rPr>
          <w:szCs w:val="28"/>
        </w:rPr>
        <w:t>, Указом Президента України від 20.09.2019</w:t>
      </w:r>
      <w:r w:rsidR="00EF4DF9" w:rsidRPr="00D14329">
        <w:rPr>
          <w:szCs w:val="28"/>
        </w:rPr>
        <w:t> р.</w:t>
      </w:r>
      <w:r w:rsidR="00371D12" w:rsidRPr="00D14329">
        <w:rPr>
          <w:szCs w:val="28"/>
        </w:rPr>
        <w:t xml:space="preserve"> № 713 «Про невідкладні заходи щодо забезпечення економічного зростання, стимулювання розвитку регіонів та запобігання корупції» доручено Кабінету Міністрів до </w:t>
      </w:r>
      <w:r w:rsidR="00C47693" w:rsidRPr="00D14329">
        <w:rPr>
          <w:szCs w:val="28"/>
        </w:rPr>
        <w:t>01.12.</w:t>
      </w:r>
      <w:r w:rsidR="00371D12" w:rsidRPr="00D14329">
        <w:rPr>
          <w:szCs w:val="28"/>
        </w:rPr>
        <w:t>2019 р</w:t>
      </w:r>
      <w:r w:rsidR="00EF4DF9" w:rsidRPr="00D14329">
        <w:rPr>
          <w:szCs w:val="28"/>
        </w:rPr>
        <w:t>.</w:t>
      </w:r>
      <w:r w:rsidR="00371D12" w:rsidRPr="00D14329">
        <w:rPr>
          <w:szCs w:val="28"/>
        </w:rPr>
        <w:t xml:space="preserve"> вжити заходів щодо забезпечення підготовки об’єктів великої приватизації для проведення приватизації, а також продажу на електронних аукціонах об’єктів малої приватизації у кількості понад обсяги продажів, проведених протягом </w:t>
      </w:r>
      <w:r w:rsidR="00EF4DF9" w:rsidRPr="00D14329">
        <w:rPr>
          <w:szCs w:val="28"/>
        </w:rPr>
        <w:t>І </w:t>
      </w:r>
      <w:r w:rsidR="00371D12" w:rsidRPr="00D14329">
        <w:rPr>
          <w:szCs w:val="28"/>
        </w:rPr>
        <w:t>півріччя 2019 р.</w:t>
      </w:r>
      <w:r w:rsidR="007531BD" w:rsidRPr="00D14329">
        <w:rPr>
          <w:szCs w:val="28"/>
        </w:rPr>
        <w:t xml:space="preserve"> Зазначене свідчить про можливість </w:t>
      </w:r>
      <w:r w:rsidR="00764BDE" w:rsidRPr="00D14329">
        <w:rPr>
          <w:szCs w:val="28"/>
        </w:rPr>
        <w:t xml:space="preserve">суттєвого </w:t>
      </w:r>
      <w:r w:rsidR="007531BD" w:rsidRPr="00D14329">
        <w:rPr>
          <w:szCs w:val="28"/>
        </w:rPr>
        <w:t xml:space="preserve">збільшення планового показника надходжень від приватизації державного майна на 2020 рік залежно від спроможності Уряду здійснити масштабну </w:t>
      </w:r>
      <w:r w:rsidR="00764BDE" w:rsidRPr="00D14329">
        <w:rPr>
          <w:szCs w:val="28"/>
        </w:rPr>
        <w:t>приватизацію на прозорих і конкурсних умовах.</w:t>
      </w:r>
    </w:p>
    <w:p w:rsidR="00DE2304" w:rsidRPr="00D14329" w:rsidRDefault="00371D12" w:rsidP="00A65AA8">
      <w:pPr>
        <w:pStyle w:val="13"/>
        <w:spacing w:before="0"/>
      </w:pPr>
      <w:r w:rsidRPr="00D14329">
        <w:t xml:space="preserve">У статті 1 законопроекту </w:t>
      </w:r>
      <w:r w:rsidRPr="00D14329">
        <w:rPr>
          <w:i/>
        </w:rPr>
        <w:t>(аналогічно як у законах на попередні роки)</w:t>
      </w:r>
      <w:r w:rsidRPr="00D14329">
        <w:t xml:space="preserve"> передбачено визначити оборотний залишок бюджетних коштів у розмірі до 2% видатків загального фонду державного бюджету (тобто це означає межу від 0% до 2%). Однак цим лише дублюється положення абзацу другого частини третьої статті 14 Кодексу, яким встановлено межу для визначення </w:t>
      </w:r>
      <w:r w:rsidR="00143151" w:rsidRPr="00D14329">
        <w:t xml:space="preserve">безпосередньо у законі про державний бюджет </w:t>
      </w:r>
      <w:r w:rsidRPr="00D14329">
        <w:t xml:space="preserve">конкретного показника оборотного залишку в абсолютній величині. Отже, запропонована у </w:t>
      </w:r>
      <w:r w:rsidRPr="00D14329">
        <w:lastRenderedPageBreak/>
        <w:t>законопроекті редакція відповідного положення унеможливлює практичне застосування як оборотного залишку бюджетних коштів для покриття тимчасових касових розривів, так і вільного залишку бюджетних коштів (одного із джерел фінансування державного бюджету)</w:t>
      </w:r>
      <w:r w:rsidR="00BF1F55" w:rsidRPr="00D14329">
        <w:t>, що також вказ</w:t>
      </w:r>
      <w:r w:rsidR="00143151" w:rsidRPr="00D14329">
        <w:t xml:space="preserve">ано у Висновках </w:t>
      </w:r>
      <w:r w:rsidR="00BF1F55" w:rsidRPr="00D14329">
        <w:t>Рахунков</w:t>
      </w:r>
      <w:r w:rsidR="00143151" w:rsidRPr="00D14329">
        <w:t>ої</w:t>
      </w:r>
      <w:r w:rsidR="00BF1F55" w:rsidRPr="00D14329">
        <w:t xml:space="preserve"> палат</w:t>
      </w:r>
      <w:r w:rsidR="00143151" w:rsidRPr="00D14329">
        <w:t>и</w:t>
      </w:r>
      <w:r w:rsidR="00251E77" w:rsidRPr="00D14329">
        <w:t xml:space="preserve">. </w:t>
      </w:r>
      <w:r w:rsidR="00E26462" w:rsidRPr="00D14329">
        <w:t>Н</w:t>
      </w:r>
      <w:r w:rsidR="00BF1F55" w:rsidRPr="00D14329">
        <w:t xml:space="preserve">а думку Рахункової палати, </w:t>
      </w:r>
      <w:r w:rsidR="00E26462" w:rsidRPr="00D14329">
        <w:t xml:space="preserve">наявність аналогічних положень у законах про державний бюджет на попередні роки стало однією з причин </w:t>
      </w:r>
      <w:r w:rsidR="00251E77" w:rsidRPr="00D14329">
        <w:t>незначн</w:t>
      </w:r>
      <w:r w:rsidR="00E26462" w:rsidRPr="00D14329">
        <w:t>ого</w:t>
      </w:r>
      <w:r w:rsidR="00251E77" w:rsidRPr="00D14329">
        <w:t xml:space="preserve"> обсяг</w:t>
      </w:r>
      <w:r w:rsidR="00E26462" w:rsidRPr="00D14329">
        <w:t>у</w:t>
      </w:r>
      <w:r w:rsidR="00251E77" w:rsidRPr="00D14329">
        <w:t xml:space="preserve"> залишку бюджетних коштів загального фонду державного бюджету на початок 2018</w:t>
      </w:r>
      <w:r w:rsidR="00BF1F55" w:rsidRPr="00D14329">
        <w:t> р. (</w:t>
      </w:r>
      <w:r w:rsidR="00251E77" w:rsidRPr="00D14329">
        <w:t>3183</w:t>
      </w:r>
      <w:r w:rsidR="00BF1F55" w:rsidRPr="00D14329">
        <w:t> </w:t>
      </w:r>
      <w:r w:rsidR="00251E77" w:rsidRPr="00D14329">
        <w:t>млн грн</w:t>
      </w:r>
      <w:r w:rsidR="00BF1F55" w:rsidRPr="00D14329">
        <w:t>)</w:t>
      </w:r>
      <w:r w:rsidR="00251E77" w:rsidRPr="00D14329">
        <w:t xml:space="preserve"> і </w:t>
      </w:r>
      <w:r w:rsidR="00E26462" w:rsidRPr="00D14329">
        <w:t>2019 р. (326,4 млн грн), внаслідок чого протягом 2018 </w:t>
      </w:r>
      <w:r w:rsidR="00DE2304" w:rsidRPr="00D14329">
        <w:t>р</w:t>
      </w:r>
      <w:r w:rsidR="00E26462" w:rsidRPr="00D14329">
        <w:t xml:space="preserve">. та І кварталу 2019 р. </w:t>
      </w:r>
      <w:r w:rsidR="00DE2304" w:rsidRPr="00D14329">
        <w:t xml:space="preserve">була недостатність </w:t>
      </w:r>
      <w:r w:rsidR="0014624F" w:rsidRPr="00D14329">
        <w:t>ресурсів</w:t>
      </w:r>
      <w:r w:rsidR="00DE2304" w:rsidRPr="00D14329">
        <w:t xml:space="preserve"> загального фонду для здійснення витрат державного бюджету.</w:t>
      </w:r>
    </w:p>
    <w:p w:rsidR="00693D5C" w:rsidRPr="00D14329" w:rsidRDefault="00693D5C" w:rsidP="00A65AA8">
      <w:pPr>
        <w:jc w:val="both"/>
        <w:rPr>
          <w:szCs w:val="28"/>
        </w:rPr>
      </w:pPr>
      <w:r w:rsidRPr="00D14329">
        <w:rPr>
          <w:szCs w:val="28"/>
        </w:rPr>
        <w:t>Видатки проекту державного бюджету на 20</w:t>
      </w:r>
      <w:r w:rsidR="00494699" w:rsidRPr="00D14329">
        <w:rPr>
          <w:szCs w:val="28"/>
        </w:rPr>
        <w:t>20 </w:t>
      </w:r>
      <w:r w:rsidRPr="00D14329">
        <w:rPr>
          <w:szCs w:val="28"/>
        </w:rPr>
        <w:t xml:space="preserve">рік розподілені </w:t>
      </w:r>
      <w:r w:rsidRPr="00D14329">
        <w:rPr>
          <w:i/>
          <w:szCs w:val="28"/>
        </w:rPr>
        <w:t>(додаток № 3 до законопроекту)</w:t>
      </w:r>
      <w:r w:rsidRPr="00D14329">
        <w:rPr>
          <w:szCs w:val="28"/>
        </w:rPr>
        <w:t xml:space="preserve"> між 8</w:t>
      </w:r>
      <w:r w:rsidR="004860C2" w:rsidRPr="00D14329">
        <w:rPr>
          <w:szCs w:val="28"/>
        </w:rPr>
        <w:t>1</w:t>
      </w:r>
      <w:r w:rsidR="00C47693" w:rsidRPr="00D14329">
        <w:rPr>
          <w:szCs w:val="28"/>
        </w:rPr>
        <w:t> </w:t>
      </w:r>
      <w:r w:rsidRPr="00D14329">
        <w:rPr>
          <w:szCs w:val="28"/>
        </w:rPr>
        <w:t xml:space="preserve">головними розпорядниками коштів державного бюджету </w:t>
      </w:r>
      <w:r w:rsidRPr="00D14329">
        <w:rPr>
          <w:i/>
          <w:szCs w:val="28"/>
        </w:rPr>
        <w:t>(без урахування головних розпорядників коштів за загальнодержавними видатками і кредитуванням)</w:t>
      </w:r>
      <w:r w:rsidRPr="00D14329">
        <w:rPr>
          <w:szCs w:val="28"/>
        </w:rPr>
        <w:t>. Порівняно з 201</w:t>
      </w:r>
      <w:r w:rsidR="00494699" w:rsidRPr="00D14329">
        <w:rPr>
          <w:szCs w:val="28"/>
        </w:rPr>
        <w:t>9</w:t>
      </w:r>
      <w:r w:rsidRPr="00D14329">
        <w:rPr>
          <w:szCs w:val="28"/>
        </w:rPr>
        <w:t xml:space="preserve"> роком кількість головних розпорядників </w:t>
      </w:r>
      <w:r w:rsidR="008559F8" w:rsidRPr="00D14329">
        <w:rPr>
          <w:szCs w:val="28"/>
        </w:rPr>
        <w:t>зменшил</w:t>
      </w:r>
      <w:r w:rsidR="00996AC4" w:rsidRPr="00D14329">
        <w:rPr>
          <w:szCs w:val="28"/>
        </w:rPr>
        <w:t>а</w:t>
      </w:r>
      <w:r w:rsidR="008559F8" w:rsidRPr="00D14329">
        <w:rPr>
          <w:szCs w:val="28"/>
        </w:rPr>
        <w:t>ся</w:t>
      </w:r>
      <w:r w:rsidRPr="00D14329">
        <w:rPr>
          <w:szCs w:val="28"/>
        </w:rPr>
        <w:t xml:space="preserve"> на </w:t>
      </w:r>
      <w:r w:rsidR="00C47693" w:rsidRPr="00D14329">
        <w:rPr>
          <w:szCs w:val="28"/>
        </w:rPr>
        <w:t>4 </w:t>
      </w:r>
      <w:r w:rsidRPr="00D14329">
        <w:rPr>
          <w:szCs w:val="28"/>
        </w:rPr>
        <w:t>одиниці</w:t>
      </w:r>
      <w:r w:rsidR="00996AC4" w:rsidRPr="00D14329">
        <w:rPr>
          <w:szCs w:val="28"/>
        </w:rPr>
        <w:t xml:space="preserve">, що відбулося внаслідок формування нового </w:t>
      </w:r>
      <w:r w:rsidR="00D7392D" w:rsidRPr="00D14329">
        <w:rPr>
          <w:szCs w:val="28"/>
        </w:rPr>
        <w:t xml:space="preserve">складу </w:t>
      </w:r>
      <w:r w:rsidR="002F6B88" w:rsidRPr="00D14329">
        <w:rPr>
          <w:szCs w:val="28"/>
        </w:rPr>
        <w:t>Кабінету Міністрів</w:t>
      </w:r>
      <w:r w:rsidR="00D7392D" w:rsidRPr="00D14329">
        <w:rPr>
          <w:szCs w:val="28"/>
        </w:rPr>
        <w:t xml:space="preserve"> 29.08.2019 р. та </w:t>
      </w:r>
      <w:r w:rsidRPr="00D14329">
        <w:rPr>
          <w:szCs w:val="28"/>
        </w:rPr>
        <w:t xml:space="preserve">відповідно до </w:t>
      </w:r>
      <w:r w:rsidR="00EC00B5" w:rsidRPr="00D14329">
        <w:rPr>
          <w:szCs w:val="28"/>
        </w:rPr>
        <w:t>постанови К</w:t>
      </w:r>
      <w:r w:rsidR="00D7392D" w:rsidRPr="00D14329">
        <w:rPr>
          <w:szCs w:val="28"/>
        </w:rPr>
        <w:t>МУ</w:t>
      </w:r>
      <w:r w:rsidRPr="00D14329">
        <w:rPr>
          <w:szCs w:val="28"/>
        </w:rPr>
        <w:t xml:space="preserve"> від 02.0</w:t>
      </w:r>
      <w:r w:rsidR="00EC00B5" w:rsidRPr="00D14329">
        <w:rPr>
          <w:szCs w:val="28"/>
        </w:rPr>
        <w:t>9</w:t>
      </w:r>
      <w:r w:rsidRPr="00D14329">
        <w:rPr>
          <w:szCs w:val="28"/>
        </w:rPr>
        <w:t>.201</w:t>
      </w:r>
      <w:r w:rsidR="00EC00B5" w:rsidRPr="00D14329">
        <w:rPr>
          <w:szCs w:val="28"/>
        </w:rPr>
        <w:t>9</w:t>
      </w:r>
      <w:r w:rsidRPr="00D14329">
        <w:rPr>
          <w:szCs w:val="28"/>
        </w:rPr>
        <w:t> р. № </w:t>
      </w:r>
      <w:r w:rsidR="00EC00B5" w:rsidRPr="00D14329">
        <w:rPr>
          <w:szCs w:val="28"/>
        </w:rPr>
        <w:t>829</w:t>
      </w:r>
      <w:r w:rsidRPr="00D14329">
        <w:rPr>
          <w:szCs w:val="28"/>
        </w:rPr>
        <w:t xml:space="preserve"> «</w:t>
      </w:r>
      <w:r w:rsidR="00EC00B5" w:rsidRPr="00D14329">
        <w:rPr>
          <w:szCs w:val="28"/>
        </w:rPr>
        <w:t>Деякі питання оптимізації системи центральних органів виконавчої влади</w:t>
      </w:r>
      <w:r w:rsidRPr="00D14329">
        <w:rPr>
          <w:szCs w:val="28"/>
        </w:rPr>
        <w:t>»</w:t>
      </w:r>
      <w:r w:rsidR="00D7392D" w:rsidRPr="00D14329">
        <w:rPr>
          <w:szCs w:val="28"/>
        </w:rPr>
        <w:t>, згідно з якою</w:t>
      </w:r>
      <w:r w:rsidR="00EC00B5" w:rsidRPr="00D14329">
        <w:rPr>
          <w:szCs w:val="28"/>
        </w:rPr>
        <w:t>:</w:t>
      </w:r>
    </w:p>
    <w:p w:rsidR="00EC00B5" w:rsidRPr="00D14329" w:rsidRDefault="00EC00B5" w:rsidP="00A65AA8">
      <w:pPr>
        <w:jc w:val="both"/>
        <w:rPr>
          <w:szCs w:val="28"/>
        </w:rPr>
      </w:pPr>
      <w:r w:rsidRPr="00D14329">
        <w:rPr>
          <w:szCs w:val="28"/>
        </w:rPr>
        <w:t xml:space="preserve">перейменовано </w:t>
      </w:r>
      <w:bookmarkStart w:id="1" w:name="n6"/>
      <w:bookmarkEnd w:id="1"/>
      <w:r w:rsidRPr="00D14329">
        <w:rPr>
          <w:szCs w:val="28"/>
        </w:rPr>
        <w:t xml:space="preserve">Міністерство розвитку громад та територій </w:t>
      </w:r>
      <w:r w:rsidR="00906BBE" w:rsidRPr="00D14329">
        <w:rPr>
          <w:szCs w:val="28"/>
        </w:rPr>
        <w:t xml:space="preserve">(коди 275 і 276 відомчої класифікації видатків та кредитування державного бюджету) </w:t>
      </w:r>
      <w:r w:rsidRPr="00D14329">
        <w:rPr>
          <w:i/>
          <w:szCs w:val="28"/>
        </w:rPr>
        <w:t>/раніше – Міністерство регіонального розвитку, будівництва та житлово-комунального господарства/</w:t>
      </w:r>
      <w:r w:rsidRPr="00D14329">
        <w:rPr>
          <w:szCs w:val="28"/>
        </w:rPr>
        <w:t xml:space="preserve">, </w:t>
      </w:r>
      <w:bookmarkStart w:id="2" w:name="n7"/>
      <w:bookmarkEnd w:id="2"/>
      <w:r w:rsidRPr="00D14329">
        <w:rPr>
          <w:szCs w:val="28"/>
        </w:rPr>
        <w:t xml:space="preserve">Міністерство розвитку економіки, торгівлі та сільського господарства </w:t>
      </w:r>
      <w:r w:rsidR="00906BBE" w:rsidRPr="00D14329">
        <w:rPr>
          <w:szCs w:val="28"/>
        </w:rPr>
        <w:t xml:space="preserve">(коди 120 і 121) </w:t>
      </w:r>
      <w:r w:rsidRPr="00D14329">
        <w:rPr>
          <w:i/>
          <w:szCs w:val="28"/>
        </w:rPr>
        <w:t xml:space="preserve">/раніше – Міністерство економічного розвитку і торгівлі, при цьому </w:t>
      </w:r>
      <w:r w:rsidR="00906BBE" w:rsidRPr="00D14329">
        <w:rPr>
          <w:i/>
          <w:szCs w:val="28"/>
        </w:rPr>
        <w:t xml:space="preserve">до нього </w:t>
      </w:r>
      <w:r w:rsidRPr="00D14329">
        <w:rPr>
          <w:i/>
          <w:szCs w:val="28"/>
        </w:rPr>
        <w:t>приєднано Міністерство аграрної політики та продовольства</w:t>
      </w:r>
      <w:r w:rsidR="00906BBE" w:rsidRPr="00D14329">
        <w:rPr>
          <w:i/>
          <w:szCs w:val="28"/>
        </w:rPr>
        <w:t xml:space="preserve"> (код 280)</w:t>
      </w:r>
      <w:r w:rsidRPr="00D14329">
        <w:rPr>
          <w:i/>
          <w:szCs w:val="28"/>
        </w:rPr>
        <w:t>/</w:t>
      </w:r>
      <w:r w:rsidRPr="00D14329">
        <w:rPr>
          <w:szCs w:val="28"/>
        </w:rPr>
        <w:t xml:space="preserve">, </w:t>
      </w:r>
      <w:bookmarkStart w:id="3" w:name="n8"/>
      <w:bookmarkEnd w:id="3"/>
      <w:r w:rsidRPr="00D14329">
        <w:rPr>
          <w:szCs w:val="28"/>
        </w:rPr>
        <w:t xml:space="preserve">Міністерство енергетики та захисту довкілля </w:t>
      </w:r>
      <w:r w:rsidR="00906BBE" w:rsidRPr="00D14329">
        <w:rPr>
          <w:szCs w:val="28"/>
        </w:rPr>
        <w:t xml:space="preserve">(код 240) </w:t>
      </w:r>
      <w:r w:rsidRPr="00D14329">
        <w:rPr>
          <w:i/>
          <w:szCs w:val="28"/>
        </w:rPr>
        <w:t xml:space="preserve">/раніше – Міністерство екології та природних ресурсів, при цьому </w:t>
      </w:r>
      <w:r w:rsidR="00906BBE" w:rsidRPr="00D14329">
        <w:rPr>
          <w:i/>
          <w:szCs w:val="28"/>
        </w:rPr>
        <w:t xml:space="preserve">до нього </w:t>
      </w:r>
      <w:r w:rsidRPr="00D14329">
        <w:rPr>
          <w:i/>
          <w:szCs w:val="28"/>
        </w:rPr>
        <w:t>приєднано Міністерство енергетики та вугільної промисловості</w:t>
      </w:r>
      <w:r w:rsidR="00906BBE" w:rsidRPr="00D14329">
        <w:rPr>
          <w:i/>
          <w:szCs w:val="28"/>
        </w:rPr>
        <w:t xml:space="preserve"> (код 110)</w:t>
      </w:r>
      <w:r w:rsidRPr="00D14329">
        <w:rPr>
          <w:i/>
          <w:szCs w:val="28"/>
        </w:rPr>
        <w:t>/</w:t>
      </w:r>
      <w:r w:rsidRPr="00D14329">
        <w:rPr>
          <w:szCs w:val="28"/>
        </w:rPr>
        <w:t xml:space="preserve">, </w:t>
      </w:r>
      <w:bookmarkStart w:id="4" w:name="n9"/>
      <w:bookmarkEnd w:id="4"/>
      <w:r w:rsidRPr="00D14329">
        <w:rPr>
          <w:szCs w:val="28"/>
        </w:rPr>
        <w:t xml:space="preserve">Міністерство у справах ветеранів, тимчасово окупованих територій та внутрішньо переміщених осіб </w:t>
      </w:r>
      <w:r w:rsidR="00906BBE" w:rsidRPr="00D14329">
        <w:rPr>
          <w:szCs w:val="28"/>
        </w:rPr>
        <w:t>(код</w:t>
      </w:r>
      <w:r w:rsidR="002F6B88" w:rsidRPr="00D14329">
        <w:rPr>
          <w:szCs w:val="28"/>
        </w:rPr>
        <w:t>и</w:t>
      </w:r>
      <w:r w:rsidR="00906BBE" w:rsidRPr="00D14329">
        <w:rPr>
          <w:szCs w:val="28"/>
        </w:rPr>
        <w:t xml:space="preserve"> 150 і 151) </w:t>
      </w:r>
      <w:r w:rsidRPr="00D14329">
        <w:rPr>
          <w:i/>
          <w:szCs w:val="28"/>
        </w:rPr>
        <w:t xml:space="preserve">/раніше – Міністерство у справах ветеранів, при цьому </w:t>
      </w:r>
      <w:r w:rsidR="00906BBE" w:rsidRPr="00D14329">
        <w:rPr>
          <w:i/>
          <w:szCs w:val="28"/>
        </w:rPr>
        <w:t xml:space="preserve">до нього </w:t>
      </w:r>
      <w:r w:rsidRPr="00D14329">
        <w:rPr>
          <w:i/>
          <w:szCs w:val="28"/>
        </w:rPr>
        <w:t>приєднано Міністерство з питань тимчасово окупованих територій та внутрішньо переміщених осіб</w:t>
      </w:r>
      <w:r w:rsidR="00906BBE" w:rsidRPr="00D14329">
        <w:rPr>
          <w:i/>
          <w:szCs w:val="28"/>
        </w:rPr>
        <w:t xml:space="preserve"> (код160)</w:t>
      </w:r>
      <w:r w:rsidRPr="00D14329">
        <w:rPr>
          <w:i/>
          <w:szCs w:val="28"/>
        </w:rPr>
        <w:t>/</w:t>
      </w:r>
      <w:r w:rsidRPr="00D14329">
        <w:rPr>
          <w:szCs w:val="28"/>
        </w:rPr>
        <w:t>;</w:t>
      </w:r>
    </w:p>
    <w:p w:rsidR="00EC00B5" w:rsidRPr="00D14329" w:rsidRDefault="00EC00B5" w:rsidP="00A65AA8">
      <w:pPr>
        <w:jc w:val="both"/>
        <w:rPr>
          <w:szCs w:val="28"/>
        </w:rPr>
      </w:pPr>
      <w:bookmarkStart w:id="5" w:name="n10"/>
      <w:bookmarkStart w:id="6" w:name="n12"/>
      <w:bookmarkStart w:id="7" w:name="n13"/>
      <w:bookmarkStart w:id="8" w:name="n14"/>
      <w:bookmarkEnd w:id="5"/>
      <w:bookmarkEnd w:id="6"/>
      <w:bookmarkEnd w:id="7"/>
      <w:bookmarkEnd w:id="8"/>
      <w:r w:rsidRPr="00D14329">
        <w:rPr>
          <w:szCs w:val="28"/>
        </w:rPr>
        <w:t xml:space="preserve">утворено Міністерство культури, молоді та спорту </w:t>
      </w:r>
      <w:r w:rsidR="00A55C02" w:rsidRPr="00D14329">
        <w:rPr>
          <w:szCs w:val="28"/>
        </w:rPr>
        <w:t xml:space="preserve">(код 380) </w:t>
      </w:r>
      <w:r w:rsidRPr="00D14329">
        <w:rPr>
          <w:i/>
          <w:szCs w:val="28"/>
        </w:rPr>
        <w:t>/</w:t>
      </w:r>
      <w:r w:rsidR="00906BBE" w:rsidRPr="00D14329">
        <w:rPr>
          <w:i/>
          <w:szCs w:val="28"/>
        </w:rPr>
        <w:t xml:space="preserve">шляхом </w:t>
      </w:r>
      <w:r w:rsidRPr="00D14329">
        <w:rPr>
          <w:i/>
          <w:szCs w:val="28"/>
        </w:rPr>
        <w:t>реорганіз</w:t>
      </w:r>
      <w:r w:rsidR="00906BBE" w:rsidRPr="00D14329">
        <w:rPr>
          <w:i/>
          <w:szCs w:val="28"/>
        </w:rPr>
        <w:t>ації</w:t>
      </w:r>
      <w:r w:rsidRPr="00D14329">
        <w:rPr>
          <w:i/>
          <w:szCs w:val="28"/>
        </w:rPr>
        <w:t xml:space="preserve"> Міністерств</w:t>
      </w:r>
      <w:r w:rsidR="00A55C02" w:rsidRPr="00D14329">
        <w:rPr>
          <w:i/>
          <w:szCs w:val="28"/>
        </w:rPr>
        <w:t>а</w:t>
      </w:r>
      <w:r w:rsidRPr="00D14329">
        <w:rPr>
          <w:i/>
          <w:szCs w:val="28"/>
        </w:rPr>
        <w:t xml:space="preserve"> інформаційної політики</w:t>
      </w:r>
      <w:r w:rsidR="00A55C02" w:rsidRPr="00D14329">
        <w:rPr>
          <w:i/>
          <w:szCs w:val="28"/>
        </w:rPr>
        <w:t xml:space="preserve"> (код 380) </w:t>
      </w:r>
      <w:r w:rsidRPr="00D14329">
        <w:rPr>
          <w:i/>
          <w:szCs w:val="28"/>
        </w:rPr>
        <w:t>та покла</w:t>
      </w:r>
      <w:r w:rsidR="00A55C02" w:rsidRPr="00D14329">
        <w:rPr>
          <w:i/>
          <w:szCs w:val="28"/>
        </w:rPr>
        <w:t>дення на новий орган функцій</w:t>
      </w:r>
      <w:r w:rsidRPr="00D14329">
        <w:rPr>
          <w:i/>
          <w:szCs w:val="28"/>
        </w:rPr>
        <w:t xml:space="preserve"> Міністерства культури </w:t>
      </w:r>
      <w:r w:rsidR="00A55C02" w:rsidRPr="00D14329">
        <w:rPr>
          <w:i/>
          <w:szCs w:val="28"/>
        </w:rPr>
        <w:t xml:space="preserve">(код 180) </w:t>
      </w:r>
      <w:r w:rsidRPr="00D14329">
        <w:rPr>
          <w:i/>
          <w:szCs w:val="28"/>
        </w:rPr>
        <w:t>і Міністерства молоді та спорту</w:t>
      </w:r>
      <w:r w:rsidR="00A55C02" w:rsidRPr="00D14329">
        <w:rPr>
          <w:i/>
          <w:szCs w:val="28"/>
        </w:rPr>
        <w:t xml:space="preserve"> (код 340)</w:t>
      </w:r>
      <w:r w:rsidRPr="00D14329">
        <w:rPr>
          <w:i/>
          <w:szCs w:val="28"/>
        </w:rPr>
        <w:t>, які ліквідовано/</w:t>
      </w:r>
      <w:r w:rsidR="009A70B4" w:rsidRPr="00D14329">
        <w:rPr>
          <w:i/>
          <w:szCs w:val="28"/>
        </w:rPr>
        <w:t xml:space="preserve"> і</w:t>
      </w:r>
      <w:r w:rsidRPr="00D14329">
        <w:rPr>
          <w:szCs w:val="28"/>
        </w:rPr>
        <w:t xml:space="preserve"> Міністерство цифрової трансформації </w:t>
      </w:r>
      <w:r w:rsidR="00906BBE" w:rsidRPr="00D14329">
        <w:rPr>
          <w:szCs w:val="28"/>
        </w:rPr>
        <w:t xml:space="preserve">(код 290) </w:t>
      </w:r>
      <w:r w:rsidRPr="00D14329">
        <w:rPr>
          <w:i/>
          <w:szCs w:val="28"/>
        </w:rPr>
        <w:t>/</w:t>
      </w:r>
      <w:r w:rsidR="00A55C02" w:rsidRPr="00D14329">
        <w:rPr>
          <w:i/>
          <w:szCs w:val="28"/>
        </w:rPr>
        <w:t>шляхом р</w:t>
      </w:r>
      <w:r w:rsidRPr="00D14329">
        <w:rPr>
          <w:i/>
          <w:szCs w:val="28"/>
        </w:rPr>
        <w:t>еорганіз</w:t>
      </w:r>
      <w:r w:rsidR="00A55C02" w:rsidRPr="00D14329">
        <w:rPr>
          <w:i/>
          <w:szCs w:val="28"/>
        </w:rPr>
        <w:t>ації</w:t>
      </w:r>
      <w:r w:rsidRPr="00D14329">
        <w:rPr>
          <w:i/>
          <w:szCs w:val="28"/>
        </w:rPr>
        <w:t xml:space="preserve"> Державн</w:t>
      </w:r>
      <w:r w:rsidR="00A55C02" w:rsidRPr="00D14329">
        <w:rPr>
          <w:i/>
          <w:szCs w:val="28"/>
        </w:rPr>
        <w:t>ого</w:t>
      </w:r>
      <w:r w:rsidRPr="00D14329">
        <w:rPr>
          <w:i/>
          <w:szCs w:val="28"/>
        </w:rPr>
        <w:t xml:space="preserve"> агентств</w:t>
      </w:r>
      <w:r w:rsidR="00A55C02" w:rsidRPr="00D14329">
        <w:rPr>
          <w:i/>
          <w:szCs w:val="28"/>
        </w:rPr>
        <w:t>а</w:t>
      </w:r>
      <w:r w:rsidRPr="00D14329">
        <w:rPr>
          <w:i/>
          <w:szCs w:val="28"/>
        </w:rPr>
        <w:t xml:space="preserve"> з питань електронного урядування/</w:t>
      </w:r>
      <w:r w:rsidRPr="00D14329">
        <w:rPr>
          <w:szCs w:val="28"/>
        </w:rPr>
        <w:t>.</w:t>
      </w:r>
    </w:p>
    <w:p w:rsidR="00A55C02" w:rsidRPr="00D14329" w:rsidRDefault="00A55C02" w:rsidP="00A65AA8">
      <w:pPr>
        <w:jc w:val="both"/>
        <w:rPr>
          <w:szCs w:val="28"/>
        </w:rPr>
      </w:pPr>
      <w:r w:rsidRPr="00D14329">
        <w:rPr>
          <w:szCs w:val="28"/>
        </w:rPr>
        <w:t xml:space="preserve">У зв’язку з цим, порівняно з 2019 р. суттєво змінилася кодифікація бюджетних програм та їх відповідальних виконавців у додатках № 3 і № 4 до законопроекту. </w:t>
      </w:r>
    </w:p>
    <w:p w:rsidR="00693D5C" w:rsidRPr="00D14329" w:rsidRDefault="00693D5C" w:rsidP="00A65AA8">
      <w:pPr>
        <w:jc w:val="both"/>
        <w:rPr>
          <w:szCs w:val="28"/>
        </w:rPr>
      </w:pPr>
      <w:r w:rsidRPr="00D14329">
        <w:rPr>
          <w:szCs w:val="28"/>
        </w:rPr>
        <w:t xml:space="preserve">У </w:t>
      </w:r>
      <w:r w:rsidR="00C927E1" w:rsidRPr="00D14329">
        <w:rPr>
          <w:szCs w:val="28"/>
        </w:rPr>
        <w:t>статтях 7 і 8 законопроекту</w:t>
      </w:r>
      <w:r w:rsidRPr="00D14329">
        <w:rPr>
          <w:szCs w:val="28"/>
        </w:rPr>
        <w:t xml:space="preserve"> передбачено соціальні гарантії на 20</w:t>
      </w:r>
      <w:r w:rsidR="00494699" w:rsidRPr="00D14329">
        <w:rPr>
          <w:szCs w:val="28"/>
        </w:rPr>
        <w:t>20</w:t>
      </w:r>
      <w:r w:rsidRPr="00D14329">
        <w:rPr>
          <w:szCs w:val="28"/>
        </w:rPr>
        <w:t> рік, зокрема:</w:t>
      </w:r>
    </w:p>
    <w:tbl>
      <w:tblPr>
        <w:tblW w:w="9498" w:type="dxa"/>
        <w:jc w:val="center"/>
        <w:tblLayout w:type="fixed"/>
        <w:tblLook w:val="01E0" w:firstRow="1" w:lastRow="1" w:firstColumn="1" w:lastColumn="1" w:noHBand="0" w:noVBand="0"/>
      </w:tblPr>
      <w:tblGrid>
        <w:gridCol w:w="2977"/>
        <w:gridCol w:w="1276"/>
        <w:gridCol w:w="1276"/>
        <w:gridCol w:w="1275"/>
        <w:gridCol w:w="1418"/>
        <w:gridCol w:w="1276"/>
      </w:tblGrid>
      <w:tr w:rsidR="00494699" w:rsidRPr="00D14329" w:rsidTr="004A1644">
        <w:trPr>
          <w:jc w:val="center"/>
        </w:trPr>
        <w:tc>
          <w:tcPr>
            <w:tcW w:w="2977" w:type="dxa"/>
            <w:tcBorders>
              <w:top w:val="nil"/>
              <w:left w:val="nil"/>
              <w:bottom w:val="nil"/>
              <w:right w:val="nil"/>
            </w:tcBorders>
            <w:shd w:val="clear" w:color="auto" w:fill="auto"/>
          </w:tcPr>
          <w:p w:rsidR="00693D5C" w:rsidRPr="00D14329" w:rsidRDefault="00693D5C" w:rsidP="00A65AA8">
            <w:pPr>
              <w:ind w:firstLine="0"/>
              <w:jc w:val="center"/>
              <w:rPr>
                <w:szCs w:val="28"/>
              </w:rPr>
            </w:pPr>
          </w:p>
        </w:tc>
        <w:tc>
          <w:tcPr>
            <w:tcW w:w="1276" w:type="dxa"/>
            <w:tcBorders>
              <w:top w:val="nil"/>
              <w:left w:val="nil"/>
              <w:bottom w:val="nil"/>
              <w:right w:val="nil"/>
            </w:tcBorders>
          </w:tcPr>
          <w:p w:rsidR="00693D5C" w:rsidRPr="00D14329" w:rsidRDefault="00EF1299" w:rsidP="002A5C47">
            <w:pPr>
              <w:ind w:firstLine="0"/>
              <w:jc w:val="center"/>
              <w:rPr>
                <w:sz w:val="24"/>
              </w:rPr>
            </w:pPr>
            <w:r w:rsidRPr="00D14329">
              <w:rPr>
                <w:sz w:val="24"/>
              </w:rPr>
              <w:t xml:space="preserve">з 1 грудня 2019 р. </w:t>
            </w:r>
            <w:r w:rsidR="00693D5C" w:rsidRPr="00D14329">
              <w:rPr>
                <w:sz w:val="24"/>
              </w:rPr>
              <w:t>(</w:t>
            </w:r>
            <w:proofErr w:type="spellStart"/>
            <w:r w:rsidR="00693D5C" w:rsidRPr="00D14329">
              <w:rPr>
                <w:sz w:val="24"/>
              </w:rPr>
              <w:t>затвер</w:t>
            </w:r>
            <w:r w:rsidR="002A5C47" w:rsidRPr="00D14329">
              <w:rPr>
                <w:sz w:val="24"/>
              </w:rPr>
              <w:t>д</w:t>
            </w:r>
            <w:proofErr w:type="spellEnd"/>
            <w:r w:rsidR="002A5C47" w:rsidRPr="00D14329">
              <w:rPr>
                <w:sz w:val="24"/>
              </w:rPr>
              <w:t>.</w:t>
            </w:r>
            <w:r w:rsidR="00693D5C" w:rsidRPr="00D14329">
              <w:rPr>
                <w:sz w:val="24"/>
              </w:rPr>
              <w:t>)</w:t>
            </w:r>
          </w:p>
        </w:tc>
        <w:tc>
          <w:tcPr>
            <w:tcW w:w="1276" w:type="dxa"/>
            <w:tcBorders>
              <w:top w:val="nil"/>
              <w:left w:val="nil"/>
              <w:bottom w:val="nil"/>
              <w:right w:val="nil"/>
            </w:tcBorders>
            <w:shd w:val="clear" w:color="auto" w:fill="auto"/>
          </w:tcPr>
          <w:p w:rsidR="00693D5C" w:rsidRPr="00D14329" w:rsidRDefault="00693D5C" w:rsidP="00A65AA8">
            <w:pPr>
              <w:ind w:firstLine="0"/>
              <w:jc w:val="center"/>
              <w:rPr>
                <w:sz w:val="24"/>
              </w:rPr>
            </w:pPr>
            <w:r w:rsidRPr="00D14329">
              <w:rPr>
                <w:sz w:val="24"/>
              </w:rPr>
              <w:t>з 1 січня 20</w:t>
            </w:r>
            <w:r w:rsidR="00494699" w:rsidRPr="00D14329">
              <w:rPr>
                <w:sz w:val="24"/>
              </w:rPr>
              <w:t>20</w:t>
            </w:r>
            <w:r w:rsidRPr="00D14329">
              <w:rPr>
                <w:sz w:val="24"/>
              </w:rPr>
              <w:t> р.</w:t>
            </w:r>
            <w:r w:rsidRPr="00D14329">
              <w:rPr>
                <w:sz w:val="24"/>
              </w:rPr>
              <w:br/>
              <w:t>(проект)</w:t>
            </w:r>
          </w:p>
        </w:tc>
        <w:tc>
          <w:tcPr>
            <w:tcW w:w="1275" w:type="dxa"/>
            <w:tcBorders>
              <w:top w:val="nil"/>
              <w:left w:val="nil"/>
              <w:bottom w:val="nil"/>
              <w:right w:val="nil"/>
            </w:tcBorders>
          </w:tcPr>
          <w:p w:rsidR="00693D5C" w:rsidRPr="00D14329" w:rsidRDefault="00693D5C" w:rsidP="00A65AA8">
            <w:pPr>
              <w:ind w:firstLine="0"/>
              <w:jc w:val="center"/>
              <w:rPr>
                <w:sz w:val="24"/>
              </w:rPr>
            </w:pPr>
            <w:r w:rsidRPr="00D14329">
              <w:rPr>
                <w:sz w:val="24"/>
              </w:rPr>
              <w:t>з 1 липня 20</w:t>
            </w:r>
            <w:r w:rsidR="00494699" w:rsidRPr="00D14329">
              <w:rPr>
                <w:sz w:val="24"/>
              </w:rPr>
              <w:t>20</w:t>
            </w:r>
            <w:r w:rsidRPr="00D14329">
              <w:rPr>
                <w:sz w:val="24"/>
              </w:rPr>
              <w:t> р.</w:t>
            </w:r>
            <w:r w:rsidRPr="00D14329">
              <w:rPr>
                <w:sz w:val="24"/>
              </w:rPr>
              <w:br/>
              <w:t>(проект)</w:t>
            </w:r>
          </w:p>
        </w:tc>
        <w:tc>
          <w:tcPr>
            <w:tcW w:w="1418" w:type="dxa"/>
            <w:tcBorders>
              <w:top w:val="nil"/>
              <w:left w:val="nil"/>
              <w:bottom w:val="nil"/>
              <w:right w:val="nil"/>
            </w:tcBorders>
            <w:shd w:val="clear" w:color="auto" w:fill="auto"/>
          </w:tcPr>
          <w:p w:rsidR="00693D5C" w:rsidRPr="00D14329" w:rsidRDefault="00693D5C" w:rsidP="00A65AA8">
            <w:pPr>
              <w:ind w:firstLine="0"/>
              <w:jc w:val="center"/>
              <w:rPr>
                <w:sz w:val="24"/>
              </w:rPr>
            </w:pPr>
            <w:r w:rsidRPr="00D14329">
              <w:rPr>
                <w:sz w:val="24"/>
              </w:rPr>
              <w:t>з 1 грудня 20</w:t>
            </w:r>
            <w:r w:rsidR="00494699" w:rsidRPr="00D14329">
              <w:rPr>
                <w:sz w:val="24"/>
              </w:rPr>
              <w:t>20</w:t>
            </w:r>
            <w:r w:rsidRPr="00D14329">
              <w:rPr>
                <w:sz w:val="24"/>
              </w:rPr>
              <w:t> р.</w:t>
            </w:r>
            <w:r w:rsidRPr="00D14329">
              <w:rPr>
                <w:sz w:val="24"/>
              </w:rPr>
              <w:br/>
              <w:t>(проект)</w:t>
            </w:r>
          </w:p>
        </w:tc>
        <w:tc>
          <w:tcPr>
            <w:tcW w:w="1276" w:type="dxa"/>
            <w:tcBorders>
              <w:top w:val="nil"/>
              <w:left w:val="nil"/>
              <w:bottom w:val="nil"/>
              <w:right w:val="nil"/>
            </w:tcBorders>
            <w:shd w:val="clear" w:color="auto" w:fill="auto"/>
          </w:tcPr>
          <w:p w:rsidR="00693D5C" w:rsidRPr="00D14329" w:rsidRDefault="00693D5C" w:rsidP="00A65AA8">
            <w:pPr>
              <w:ind w:left="-111" w:right="-64" w:firstLine="0"/>
              <w:jc w:val="center"/>
              <w:rPr>
                <w:sz w:val="24"/>
              </w:rPr>
            </w:pPr>
            <w:r w:rsidRPr="00D14329">
              <w:rPr>
                <w:sz w:val="24"/>
              </w:rPr>
              <w:t>у %% 20</w:t>
            </w:r>
            <w:r w:rsidR="00494699" w:rsidRPr="00D14329">
              <w:rPr>
                <w:sz w:val="24"/>
              </w:rPr>
              <w:t>20</w:t>
            </w:r>
            <w:r w:rsidRPr="00D14329">
              <w:rPr>
                <w:sz w:val="24"/>
              </w:rPr>
              <w:t>/201</w:t>
            </w:r>
            <w:r w:rsidR="00494699" w:rsidRPr="00D14329">
              <w:rPr>
                <w:sz w:val="24"/>
              </w:rPr>
              <w:t>9</w:t>
            </w:r>
            <w:r w:rsidRPr="00D14329">
              <w:rPr>
                <w:sz w:val="24"/>
              </w:rPr>
              <w:t xml:space="preserve"> </w:t>
            </w:r>
            <w:r w:rsidRPr="00D14329">
              <w:rPr>
                <w:sz w:val="24"/>
              </w:rPr>
              <w:br/>
            </w:r>
            <w:r w:rsidRPr="00D14329">
              <w:rPr>
                <w:sz w:val="22"/>
                <w:szCs w:val="22"/>
              </w:rPr>
              <w:t>(по грудню)</w:t>
            </w:r>
          </w:p>
        </w:tc>
      </w:tr>
      <w:tr w:rsidR="002058D6" w:rsidRPr="00D14329" w:rsidTr="001C5D9F">
        <w:trPr>
          <w:jc w:val="center"/>
        </w:trPr>
        <w:tc>
          <w:tcPr>
            <w:tcW w:w="2977" w:type="dxa"/>
            <w:tcBorders>
              <w:top w:val="nil"/>
              <w:left w:val="nil"/>
              <w:bottom w:val="nil"/>
              <w:right w:val="nil"/>
            </w:tcBorders>
            <w:shd w:val="clear" w:color="auto" w:fill="auto"/>
          </w:tcPr>
          <w:p w:rsidR="002058D6" w:rsidRPr="00D14329" w:rsidRDefault="002058D6" w:rsidP="00C47693">
            <w:pPr>
              <w:spacing w:before="60"/>
              <w:ind w:firstLine="0"/>
              <w:rPr>
                <w:sz w:val="24"/>
              </w:rPr>
            </w:pPr>
            <w:r w:rsidRPr="00D14329">
              <w:rPr>
                <w:sz w:val="24"/>
              </w:rPr>
              <w:t>прожитковий мінімум</w:t>
            </w:r>
          </w:p>
        </w:tc>
        <w:tc>
          <w:tcPr>
            <w:tcW w:w="1276" w:type="dxa"/>
            <w:tcBorders>
              <w:top w:val="nil"/>
              <w:left w:val="nil"/>
              <w:bottom w:val="nil"/>
              <w:right w:val="nil"/>
            </w:tcBorders>
          </w:tcPr>
          <w:p w:rsidR="002058D6" w:rsidRPr="00D14329" w:rsidRDefault="002058D6" w:rsidP="00C47693">
            <w:pPr>
              <w:spacing w:before="60"/>
              <w:ind w:firstLine="0"/>
              <w:jc w:val="center"/>
              <w:rPr>
                <w:sz w:val="24"/>
              </w:rPr>
            </w:pPr>
            <w:r w:rsidRPr="00D14329">
              <w:rPr>
                <w:sz w:val="24"/>
              </w:rPr>
              <w:t>2027 грн</w:t>
            </w:r>
          </w:p>
        </w:tc>
        <w:tc>
          <w:tcPr>
            <w:tcW w:w="1276" w:type="dxa"/>
            <w:tcBorders>
              <w:top w:val="nil"/>
              <w:left w:val="nil"/>
              <w:bottom w:val="nil"/>
              <w:right w:val="nil"/>
            </w:tcBorders>
            <w:shd w:val="clear" w:color="auto" w:fill="auto"/>
          </w:tcPr>
          <w:p w:rsidR="002058D6" w:rsidRPr="00D14329" w:rsidRDefault="002058D6" w:rsidP="00C47693">
            <w:pPr>
              <w:spacing w:before="60"/>
              <w:ind w:firstLine="0"/>
              <w:jc w:val="center"/>
              <w:rPr>
                <w:sz w:val="24"/>
              </w:rPr>
            </w:pPr>
            <w:r w:rsidRPr="00D14329">
              <w:rPr>
                <w:sz w:val="24"/>
              </w:rPr>
              <w:t>2027 грн</w:t>
            </w:r>
          </w:p>
        </w:tc>
        <w:tc>
          <w:tcPr>
            <w:tcW w:w="1275" w:type="dxa"/>
            <w:tcBorders>
              <w:top w:val="nil"/>
              <w:left w:val="nil"/>
              <w:bottom w:val="nil"/>
              <w:right w:val="nil"/>
            </w:tcBorders>
          </w:tcPr>
          <w:p w:rsidR="002058D6" w:rsidRPr="00D14329" w:rsidRDefault="002058D6" w:rsidP="00C47693">
            <w:pPr>
              <w:spacing w:before="60"/>
              <w:ind w:firstLine="0"/>
              <w:jc w:val="center"/>
              <w:rPr>
                <w:sz w:val="24"/>
              </w:rPr>
            </w:pPr>
            <w:r w:rsidRPr="00D14329">
              <w:rPr>
                <w:sz w:val="24"/>
              </w:rPr>
              <w:t>2118 грн</w:t>
            </w:r>
          </w:p>
        </w:tc>
        <w:tc>
          <w:tcPr>
            <w:tcW w:w="1418" w:type="dxa"/>
            <w:tcBorders>
              <w:top w:val="nil"/>
              <w:left w:val="nil"/>
              <w:bottom w:val="nil"/>
              <w:right w:val="nil"/>
            </w:tcBorders>
            <w:shd w:val="clear" w:color="auto" w:fill="auto"/>
          </w:tcPr>
          <w:p w:rsidR="002058D6" w:rsidRPr="00D14329" w:rsidRDefault="002058D6" w:rsidP="00C47693">
            <w:pPr>
              <w:spacing w:before="60"/>
              <w:ind w:firstLine="0"/>
              <w:jc w:val="center"/>
              <w:rPr>
                <w:sz w:val="24"/>
              </w:rPr>
            </w:pPr>
            <w:r w:rsidRPr="00D14329">
              <w:rPr>
                <w:sz w:val="24"/>
              </w:rPr>
              <w:t>2189 грн</w:t>
            </w:r>
          </w:p>
        </w:tc>
        <w:tc>
          <w:tcPr>
            <w:tcW w:w="1276" w:type="dxa"/>
            <w:tcBorders>
              <w:top w:val="nil"/>
              <w:left w:val="nil"/>
              <w:bottom w:val="nil"/>
              <w:right w:val="nil"/>
            </w:tcBorders>
            <w:shd w:val="clear" w:color="auto" w:fill="auto"/>
          </w:tcPr>
          <w:p w:rsidR="002058D6" w:rsidRPr="00D14329" w:rsidRDefault="002058D6" w:rsidP="00C47693">
            <w:pPr>
              <w:spacing w:before="60"/>
              <w:ind w:firstLine="0"/>
              <w:jc w:val="center"/>
              <w:rPr>
                <w:sz w:val="24"/>
              </w:rPr>
            </w:pPr>
            <w:r w:rsidRPr="00D14329">
              <w:rPr>
                <w:sz w:val="24"/>
              </w:rPr>
              <w:t>108%</w:t>
            </w:r>
          </w:p>
        </w:tc>
      </w:tr>
      <w:tr w:rsidR="002058D6" w:rsidRPr="00D14329" w:rsidTr="001C5D9F">
        <w:trPr>
          <w:jc w:val="center"/>
        </w:trPr>
        <w:tc>
          <w:tcPr>
            <w:tcW w:w="2977" w:type="dxa"/>
            <w:tcBorders>
              <w:top w:val="nil"/>
              <w:left w:val="nil"/>
              <w:bottom w:val="nil"/>
              <w:right w:val="nil"/>
            </w:tcBorders>
            <w:shd w:val="clear" w:color="auto" w:fill="auto"/>
          </w:tcPr>
          <w:p w:rsidR="002058D6" w:rsidRPr="00D14329" w:rsidRDefault="002058D6" w:rsidP="00C47693">
            <w:pPr>
              <w:spacing w:before="60"/>
              <w:ind w:right="-108" w:firstLine="0"/>
              <w:rPr>
                <w:sz w:val="24"/>
              </w:rPr>
            </w:pPr>
            <w:r w:rsidRPr="00D14329">
              <w:rPr>
                <w:sz w:val="24"/>
              </w:rPr>
              <w:t xml:space="preserve">прожитковий мінімум </w:t>
            </w:r>
            <w:r w:rsidRPr="00D14329">
              <w:rPr>
                <w:sz w:val="24"/>
              </w:rPr>
              <w:br/>
              <w:t>для працездатних осіб</w:t>
            </w:r>
          </w:p>
        </w:tc>
        <w:tc>
          <w:tcPr>
            <w:tcW w:w="1276" w:type="dxa"/>
            <w:tcBorders>
              <w:top w:val="nil"/>
              <w:left w:val="nil"/>
              <w:bottom w:val="nil"/>
              <w:right w:val="nil"/>
            </w:tcBorders>
          </w:tcPr>
          <w:p w:rsidR="002058D6" w:rsidRPr="00D14329" w:rsidRDefault="002058D6" w:rsidP="00C47693">
            <w:pPr>
              <w:spacing w:before="60"/>
              <w:ind w:firstLine="0"/>
              <w:jc w:val="center"/>
              <w:rPr>
                <w:sz w:val="24"/>
              </w:rPr>
            </w:pPr>
            <w:r w:rsidRPr="00D14329">
              <w:rPr>
                <w:sz w:val="24"/>
              </w:rPr>
              <w:t>2102 грн</w:t>
            </w:r>
          </w:p>
        </w:tc>
        <w:tc>
          <w:tcPr>
            <w:tcW w:w="1276" w:type="dxa"/>
            <w:tcBorders>
              <w:top w:val="nil"/>
              <w:left w:val="nil"/>
              <w:bottom w:val="nil"/>
              <w:right w:val="nil"/>
            </w:tcBorders>
            <w:shd w:val="clear" w:color="auto" w:fill="auto"/>
          </w:tcPr>
          <w:p w:rsidR="002058D6" w:rsidRPr="00D14329" w:rsidRDefault="002058D6" w:rsidP="00C47693">
            <w:pPr>
              <w:spacing w:before="60"/>
              <w:ind w:firstLine="0"/>
              <w:jc w:val="center"/>
              <w:rPr>
                <w:sz w:val="24"/>
              </w:rPr>
            </w:pPr>
            <w:r w:rsidRPr="00D14329">
              <w:rPr>
                <w:sz w:val="24"/>
              </w:rPr>
              <w:t>2102 грн</w:t>
            </w:r>
          </w:p>
        </w:tc>
        <w:tc>
          <w:tcPr>
            <w:tcW w:w="1275" w:type="dxa"/>
            <w:tcBorders>
              <w:top w:val="nil"/>
              <w:left w:val="nil"/>
              <w:bottom w:val="nil"/>
              <w:right w:val="nil"/>
            </w:tcBorders>
          </w:tcPr>
          <w:p w:rsidR="002058D6" w:rsidRPr="00D14329" w:rsidRDefault="002058D6" w:rsidP="00C47693">
            <w:pPr>
              <w:spacing w:before="60"/>
              <w:ind w:firstLine="0"/>
              <w:jc w:val="center"/>
              <w:rPr>
                <w:sz w:val="24"/>
              </w:rPr>
            </w:pPr>
            <w:r w:rsidRPr="00D14329">
              <w:rPr>
                <w:sz w:val="24"/>
              </w:rPr>
              <w:t>2197 грн</w:t>
            </w:r>
          </w:p>
        </w:tc>
        <w:tc>
          <w:tcPr>
            <w:tcW w:w="1418" w:type="dxa"/>
            <w:tcBorders>
              <w:top w:val="nil"/>
              <w:left w:val="nil"/>
              <w:bottom w:val="nil"/>
              <w:right w:val="nil"/>
            </w:tcBorders>
            <w:shd w:val="clear" w:color="auto" w:fill="auto"/>
          </w:tcPr>
          <w:p w:rsidR="002058D6" w:rsidRPr="00D14329" w:rsidRDefault="002058D6" w:rsidP="00C47693">
            <w:pPr>
              <w:spacing w:before="60"/>
              <w:ind w:firstLine="0"/>
              <w:jc w:val="center"/>
              <w:rPr>
                <w:sz w:val="24"/>
              </w:rPr>
            </w:pPr>
            <w:r w:rsidRPr="00D14329">
              <w:rPr>
                <w:sz w:val="24"/>
              </w:rPr>
              <w:t>2270 грн</w:t>
            </w:r>
          </w:p>
        </w:tc>
        <w:tc>
          <w:tcPr>
            <w:tcW w:w="1276" w:type="dxa"/>
            <w:tcBorders>
              <w:top w:val="nil"/>
              <w:left w:val="nil"/>
              <w:bottom w:val="nil"/>
              <w:right w:val="nil"/>
            </w:tcBorders>
            <w:shd w:val="clear" w:color="auto" w:fill="auto"/>
          </w:tcPr>
          <w:p w:rsidR="002058D6" w:rsidRPr="00D14329" w:rsidRDefault="002058D6" w:rsidP="00C47693">
            <w:pPr>
              <w:spacing w:before="60"/>
              <w:ind w:firstLine="0"/>
              <w:jc w:val="center"/>
              <w:rPr>
                <w:sz w:val="24"/>
              </w:rPr>
            </w:pPr>
            <w:r w:rsidRPr="00D14329">
              <w:rPr>
                <w:sz w:val="24"/>
              </w:rPr>
              <w:t>108%</w:t>
            </w:r>
          </w:p>
        </w:tc>
      </w:tr>
      <w:tr w:rsidR="002058D6" w:rsidRPr="00D14329" w:rsidTr="001C5D9F">
        <w:trPr>
          <w:jc w:val="center"/>
        </w:trPr>
        <w:tc>
          <w:tcPr>
            <w:tcW w:w="2977" w:type="dxa"/>
            <w:tcBorders>
              <w:top w:val="nil"/>
              <w:left w:val="nil"/>
              <w:bottom w:val="nil"/>
              <w:right w:val="nil"/>
            </w:tcBorders>
            <w:shd w:val="clear" w:color="auto" w:fill="auto"/>
          </w:tcPr>
          <w:p w:rsidR="002058D6" w:rsidRPr="00D14329" w:rsidRDefault="002058D6" w:rsidP="00C47693">
            <w:pPr>
              <w:tabs>
                <w:tab w:val="left" w:pos="2868"/>
              </w:tabs>
              <w:spacing w:before="60"/>
              <w:ind w:right="-108" w:firstLine="0"/>
              <w:rPr>
                <w:sz w:val="24"/>
              </w:rPr>
            </w:pPr>
            <w:r w:rsidRPr="00D14329">
              <w:rPr>
                <w:sz w:val="24"/>
              </w:rPr>
              <w:t xml:space="preserve">прожитковий мінімум </w:t>
            </w:r>
            <w:r w:rsidR="00274980" w:rsidRPr="00D14329">
              <w:rPr>
                <w:sz w:val="24"/>
              </w:rPr>
              <w:br/>
            </w:r>
            <w:r w:rsidRPr="00D14329">
              <w:rPr>
                <w:sz w:val="24"/>
              </w:rPr>
              <w:t>для осіб, які втратили працездатність</w:t>
            </w:r>
          </w:p>
        </w:tc>
        <w:tc>
          <w:tcPr>
            <w:tcW w:w="1276" w:type="dxa"/>
            <w:tcBorders>
              <w:top w:val="nil"/>
              <w:left w:val="nil"/>
              <w:bottom w:val="nil"/>
              <w:right w:val="nil"/>
            </w:tcBorders>
          </w:tcPr>
          <w:p w:rsidR="002058D6" w:rsidRPr="00D14329" w:rsidRDefault="002058D6" w:rsidP="00C47693">
            <w:pPr>
              <w:spacing w:before="60"/>
              <w:ind w:firstLine="0"/>
              <w:jc w:val="center"/>
              <w:rPr>
                <w:sz w:val="24"/>
              </w:rPr>
            </w:pPr>
            <w:r w:rsidRPr="00D14329">
              <w:rPr>
                <w:sz w:val="24"/>
              </w:rPr>
              <w:t>1638 грн</w:t>
            </w:r>
          </w:p>
        </w:tc>
        <w:tc>
          <w:tcPr>
            <w:tcW w:w="1276" w:type="dxa"/>
            <w:tcBorders>
              <w:top w:val="nil"/>
              <w:left w:val="nil"/>
              <w:bottom w:val="nil"/>
              <w:right w:val="nil"/>
            </w:tcBorders>
            <w:shd w:val="clear" w:color="auto" w:fill="auto"/>
          </w:tcPr>
          <w:p w:rsidR="002058D6" w:rsidRPr="00D14329" w:rsidRDefault="002058D6" w:rsidP="00C47693">
            <w:pPr>
              <w:spacing w:before="60"/>
              <w:ind w:firstLine="0"/>
              <w:jc w:val="center"/>
              <w:rPr>
                <w:sz w:val="24"/>
              </w:rPr>
            </w:pPr>
            <w:r w:rsidRPr="00D14329">
              <w:rPr>
                <w:sz w:val="24"/>
              </w:rPr>
              <w:t>1638 грн</w:t>
            </w:r>
          </w:p>
        </w:tc>
        <w:tc>
          <w:tcPr>
            <w:tcW w:w="1275" w:type="dxa"/>
            <w:tcBorders>
              <w:top w:val="nil"/>
              <w:left w:val="nil"/>
              <w:bottom w:val="nil"/>
              <w:right w:val="nil"/>
            </w:tcBorders>
          </w:tcPr>
          <w:p w:rsidR="002058D6" w:rsidRPr="00D14329" w:rsidRDefault="002058D6" w:rsidP="00C47693">
            <w:pPr>
              <w:spacing w:before="60"/>
              <w:ind w:firstLine="0"/>
              <w:jc w:val="center"/>
              <w:rPr>
                <w:sz w:val="24"/>
              </w:rPr>
            </w:pPr>
            <w:r w:rsidRPr="00D14329">
              <w:rPr>
                <w:sz w:val="24"/>
              </w:rPr>
              <w:t>1712 грн</w:t>
            </w:r>
          </w:p>
        </w:tc>
        <w:tc>
          <w:tcPr>
            <w:tcW w:w="1418" w:type="dxa"/>
            <w:tcBorders>
              <w:top w:val="nil"/>
              <w:left w:val="nil"/>
              <w:bottom w:val="nil"/>
              <w:right w:val="nil"/>
            </w:tcBorders>
            <w:shd w:val="clear" w:color="auto" w:fill="auto"/>
          </w:tcPr>
          <w:p w:rsidR="002058D6" w:rsidRPr="00D14329" w:rsidRDefault="002058D6" w:rsidP="00C47693">
            <w:pPr>
              <w:spacing w:before="60"/>
              <w:ind w:firstLine="0"/>
              <w:jc w:val="center"/>
              <w:rPr>
                <w:sz w:val="24"/>
              </w:rPr>
            </w:pPr>
            <w:r w:rsidRPr="00D14329">
              <w:rPr>
                <w:sz w:val="24"/>
              </w:rPr>
              <w:t>1769 грн</w:t>
            </w:r>
          </w:p>
        </w:tc>
        <w:tc>
          <w:tcPr>
            <w:tcW w:w="1276" w:type="dxa"/>
            <w:tcBorders>
              <w:top w:val="nil"/>
              <w:left w:val="nil"/>
              <w:bottom w:val="nil"/>
              <w:right w:val="nil"/>
            </w:tcBorders>
            <w:shd w:val="clear" w:color="auto" w:fill="auto"/>
          </w:tcPr>
          <w:p w:rsidR="002058D6" w:rsidRPr="00D14329" w:rsidRDefault="002058D6" w:rsidP="00C47693">
            <w:pPr>
              <w:spacing w:before="60"/>
              <w:ind w:firstLine="0"/>
              <w:jc w:val="center"/>
              <w:rPr>
                <w:sz w:val="24"/>
              </w:rPr>
            </w:pPr>
            <w:r w:rsidRPr="00D14329">
              <w:rPr>
                <w:sz w:val="24"/>
              </w:rPr>
              <w:t>108%</w:t>
            </w:r>
          </w:p>
        </w:tc>
      </w:tr>
      <w:tr w:rsidR="00143FDC" w:rsidRPr="00D14329" w:rsidTr="001C5D9F">
        <w:trPr>
          <w:jc w:val="center"/>
        </w:trPr>
        <w:tc>
          <w:tcPr>
            <w:tcW w:w="2977" w:type="dxa"/>
            <w:tcBorders>
              <w:top w:val="nil"/>
              <w:left w:val="nil"/>
              <w:bottom w:val="nil"/>
              <w:right w:val="nil"/>
            </w:tcBorders>
            <w:shd w:val="clear" w:color="auto" w:fill="auto"/>
          </w:tcPr>
          <w:p w:rsidR="00143FDC" w:rsidRPr="00D14329" w:rsidRDefault="00143FDC" w:rsidP="00143FDC">
            <w:pPr>
              <w:spacing w:before="60"/>
              <w:ind w:firstLine="0"/>
              <w:rPr>
                <w:sz w:val="24"/>
              </w:rPr>
            </w:pPr>
            <w:r w:rsidRPr="00D14329">
              <w:rPr>
                <w:sz w:val="24"/>
              </w:rPr>
              <w:t>мінімальна заробітна плата</w:t>
            </w:r>
          </w:p>
        </w:tc>
        <w:tc>
          <w:tcPr>
            <w:tcW w:w="1276" w:type="dxa"/>
            <w:tcBorders>
              <w:top w:val="nil"/>
              <w:left w:val="nil"/>
              <w:bottom w:val="nil"/>
              <w:right w:val="nil"/>
            </w:tcBorders>
          </w:tcPr>
          <w:p w:rsidR="00143FDC" w:rsidRPr="00D14329" w:rsidRDefault="00143FDC" w:rsidP="00143FDC">
            <w:pPr>
              <w:spacing w:before="60"/>
              <w:ind w:firstLine="0"/>
              <w:jc w:val="center"/>
              <w:rPr>
                <w:sz w:val="24"/>
              </w:rPr>
            </w:pPr>
            <w:r w:rsidRPr="00D14329">
              <w:rPr>
                <w:sz w:val="24"/>
              </w:rPr>
              <w:t>4173 грн</w:t>
            </w:r>
          </w:p>
        </w:tc>
        <w:tc>
          <w:tcPr>
            <w:tcW w:w="1276" w:type="dxa"/>
            <w:tcBorders>
              <w:top w:val="nil"/>
              <w:left w:val="nil"/>
              <w:bottom w:val="nil"/>
              <w:right w:val="nil"/>
            </w:tcBorders>
            <w:shd w:val="clear" w:color="auto" w:fill="auto"/>
          </w:tcPr>
          <w:p w:rsidR="00143FDC" w:rsidRPr="00D14329" w:rsidRDefault="00143FDC" w:rsidP="00143FDC">
            <w:pPr>
              <w:spacing w:before="60"/>
              <w:ind w:firstLine="0"/>
              <w:jc w:val="center"/>
              <w:rPr>
                <w:sz w:val="24"/>
              </w:rPr>
            </w:pPr>
            <w:r w:rsidRPr="00D14329">
              <w:rPr>
                <w:sz w:val="24"/>
              </w:rPr>
              <w:t>4723 грн</w:t>
            </w:r>
          </w:p>
        </w:tc>
        <w:tc>
          <w:tcPr>
            <w:tcW w:w="1275" w:type="dxa"/>
            <w:tcBorders>
              <w:top w:val="nil"/>
              <w:left w:val="nil"/>
              <w:bottom w:val="nil"/>
              <w:right w:val="nil"/>
            </w:tcBorders>
          </w:tcPr>
          <w:p w:rsidR="00143FDC" w:rsidRPr="00D14329" w:rsidRDefault="00143FDC" w:rsidP="00143FDC">
            <w:pPr>
              <w:spacing w:before="60"/>
              <w:ind w:firstLine="0"/>
              <w:jc w:val="center"/>
              <w:rPr>
                <w:sz w:val="24"/>
              </w:rPr>
            </w:pPr>
            <w:r w:rsidRPr="00D14329">
              <w:rPr>
                <w:sz w:val="24"/>
              </w:rPr>
              <w:t>4723 грн</w:t>
            </w:r>
          </w:p>
        </w:tc>
        <w:tc>
          <w:tcPr>
            <w:tcW w:w="1418" w:type="dxa"/>
            <w:tcBorders>
              <w:top w:val="nil"/>
              <w:left w:val="nil"/>
              <w:bottom w:val="nil"/>
              <w:right w:val="nil"/>
            </w:tcBorders>
            <w:shd w:val="clear" w:color="auto" w:fill="auto"/>
          </w:tcPr>
          <w:p w:rsidR="00143FDC" w:rsidRPr="00D14329" w:rsidRDefault="00143FDC" w:rsidP="00143FDC">
            <w:pPr>
              <w:spacing w:before="60"/>
              <w:ind w:firstLine="0"/>
              <w:jc w:val="center"/>
              <w:rPr>
                <w:sz w:val="24"/>
              </w:rPr>
            </w:pPr>
            <w:r w:rsidRPr="00D14329">
              <w:rPr>
                <w:sz w:val="24"/>
              </w:rPr>
              <w:t>4723 грн</w:t>
            </w:r>
          </w:p>
        </w:tc>
        <w:tc>
          <w:tcPr>
            <w:tcW w:w="1276" w:type="dxa"/>
            <w:tcBorders>
              <w:top w:val="nil"/>
              <w:left w:val="nil"/>
              <w:bottom w:val="nil"/>
              <w:right w:val="nil"/>
            </w:tcBorders>
            <w:shd w:val="clear" w:color="auto" w:fill="auto"/>
          </w:tcPr>
          <w:p w:rsidR="00143FDC" w:rsidRPr="00D14329" w:rsidRDefault="00143FDC" w:rsidP="00143FDC">
            <w:pPr>
              <w:spacing w:before="60"/>
              <w:ind w:firstLine="0"/>
              <w:jc w:val="center"/>
              <w:rPr>
                <w:sz w:val="24"/>
              </w:rPr>
            </w:pPr>
            <w:r w:rsidRPr="00D14329">
              <w:rPr>
                <w:sz w:val="24"/>
              </w:rPr>
              <w:t>113,2%</w:t>
            </w:r>
          </w:p>
        </w:tc>
      </w:tr>
    </w:tbl>
    <w:p w:rsidR="00693D5C" w:rsidRPr="00D14329" w:rsidRDefault="00693D5C" w:rsidP="00A65AA8">
      <w:pPr>
        <w:jc w:val="both"/>
        <w:rPr>
          <w:szCs w:val="28"/>
        </w:rPr>
      </w:pPr>
      <w:r w:rsidRPr="00D14329">
        <w:rPr>
          <w:szCs w:val="28"/>
        </w:rPr>
        <w:t xml:space="preserve">Таким чином, </w:t>
      </w:r>
      <w:r w:rsidR="00BD25D1" w:rsidRPr="00D14329">
        <w:t xml:space="preserve">розміри прожиткового мінімуму до 1 липня 2020 року не змінюватимуться і відповідатимуть рівню грудня 2019 року, а їх зростання розпочнеться лише з 1 липня на 4,5% </w:t>
      </w:r>
      <w:r w:rsidRPr="00D14329">
        <w:rPr>
          <w:szCs w:val="28"/>
        </w:rPr>
        <w:t xml:space="preserve">і </w:t>
      </w:r>
      <w:r w:rsidR="00BD25D1" w:rsidRPr="00D14329">
        <w:rPr>
          <w:szCs w:val="28"/>
        </w:rPr>
        <w:t xml:space="preserve">з </w:t>
      </w:r>
      <w:r w:rsidRPr="00D14329">
        <w:rPr>
          <w:szCs w:val="28"/>
        </w:rPr>
        <w:t xml:space="preserve">1 грудня загалом на </w:t>
      </w:r>
      <w:r w:rsidR="000708C5" w:rsidRPr="00D14329">
        <w:rPr>
          <w:szCs w:val="28"/>
        </w:rPr>
        <w:t>8</w:t>
      </w:r>
      <w:r w:rsidRPr="00D14329">
        <w:rPr>
          <w:szCs w:val="28"/>
        </w:rPr>
        <w:t>% /до грудня попереднього року/</w:t>
      </w:r>
      <w:r w:rsidR="00BD25D1" w:rsidRPr="00D14329">
        <w:rPr>
          <w:szCs w:val="28"/>
        </w:rPr>
        <w:t xml:space="preserve">, а </w:t>
      </w:r>
      <w:r w:rsidRPr="00D14329">
        <w:rPr>
          <w:szCs w:val="28"/>
        </w:rPr>
        <w:t>мінімальн</w:t>
      </w:r>
      <w:r w:rsidR="00BD25D1" w:rsidRPr="00D14329">
        <w:rPr>
          <w:szCs w:val="28"/>
        </w:rPr>
        <w:t>а</w:t>
      </w:r>
      <w:r w:rsidRPr="00D14329">
        <w:rPr>
          <w:szCs w:val="28"/>
        </w:rPr>
        <w:t xml:space="preserve"> зарплат</w:t>
      </w:r>
      <w:r w:rsidR="00BD25D1" w:rsidRPr="00D14329">
        <w:rPr>
          <w:szCs w:val="28"/>
        </w:rPr>
        <w:t xml:space="preserve">а зросте </w:t>
      </w:r>
      <w:r w:rsidRPr="00D14329">
        <w:rPr>
          <w:szCs w:val="28"/>
        </w:rPr>
        <w:t>з 1 січня 20</w:t>
      </w:r>
      <w:r w:rsidR="000708C5" w:rsidRPr="00D14329">
        <w:rPr>
          <w:szCs w:val="28"/>
        </w:rPr>
        <w:t>20</w:t>
      </w:r>
      <w:r w:rsidRPr="00D14329">
        <w:rPr>
          <w:szCs w:val="28"/>
        </w:rPr>
        <w:t xml:space="preserve"> року на </w:t>
      </w:r>
      <w:r w:rsidR="000708C5" w:rsidRPr="00D14329">
        <w:rPr>
          <w:szCs w:val="28"/>
        </w:rPr>
        <w:t>13,2</w:t>
      </w:r>
      <w:r w:rsidRPr="00D14329">
        <w:rPr>
          <w:szCs w:val="28"/>
        </w:rPr>
        <w:t>%</w:t>
      </w:r>
      <w:r w:rsidR="00BD25D1" w:rsidRPr="00D14329">
        <w:rPr>
          <w:szCs w:val="28"/>
        </w:rPr>
        <w:t>. П</w:t>
      </w:r>
      <w:r w:rsidRPr="00D14329">
        <w:rPr>
          <w:szCs w:val="28"/>
        </w:rPr>
        <w:t xml:space="preserve">ри </w:t>
      </w:r>
      <w:r w:rsidR="00BD25D1" w:rsidRPr="00D14329">
        <w:rPr>
          <w:szCs w:val="28"/>
        </w:rPr>
        <w:t>цьому</w:t>
      </w:r>
      <w:r w:rsidRPr="00D14329">
        <w:rPr>
          <w:szCs w:val="28"/>
        </w:rPr>
        <w:t xml:space="preserve"> інфляція за такий період прогнозується на рівні </w:t>
      </w:r>
      <w:r w:rsidR="000708C5" w:rsidRPr="00D14329">
        <w:rPr>
          <w:szCs w:val="28"/>
        </w:rPr>
        <w:t>6</w:t>
      </w:r>
      <w:r w:rsidRPr="00D14329">
        <w:rPr>
          <w:szCs w:val="28"/>
        </w:rPr>
        <w:t xml:space="preserve">%, тобто підвищення </w:t>
      </w:r>
      <w:r w:rsidR="000F28F7" w:rsidRPr="00D14329">
        <w:rPr>
          <w:szCs w:val="28"/>
        </w:rPr>
        <w:t>прожиткового мінімуму і мінімальної зарплати</w:t>
      </w:r>
      <w:r w:rsidRPr="00D14329">
        <w:rPr>
          <w:szCs w:val="28"/>
        </w:rPr>
        <w:t xml:space="preserve"> передбачається відповідно на 2 і </w:t>
      </w:r>
      <w:r w:rsidR="000708C5" w:rsidRPr="00D14329">
        <w:rPr>
          <w:szCs w:val="28"/>
        </w:rPr>
        <w:t>7,2</w:t>
      </w:r>
      <w:r w:rsidRPr="00D14329">
        <w:rPr>
          <w:szCs w:val="28"/>
        </w:rPr>
        <w:t xml:space="preserve"> відсоткових пункти вище прогнозного індексу споживчих цін. </w:t>
      </w:r>
      <w:r w:rsidR="001E00DA" w:rsidRPr="00D14329">
        <w:rPr>
          <w:szCs w:val="28"/>
        </w:rPr>
        <w:t>Загалом</w:t>
      </w:r>
      <w:r w:rsidRPr="00D14329">
        <w:rPr>
          <w:szCs w:val="28"/>
        </w:rPr>
        <w:t xml:space="preserve"> соціальні гарантії починаючи з грудня 2013 р. були підвищені на 13,1% тільки з вересня 2015 р., у 2016 р. (по грудню) – на 16,1%, у 2017 р. (по грудню) – на 10,1%, у 2018 р. (по грудню) – на 9%, </w:t>
      </w:r>
      <w:r w:rsidR="000708C5" w:rsidRPr="00D14329">
        <w:rPr>
          <w:szCs w:val="28"/>
        </w:rPr>
        <w:t xml:space="preserve">у 2019 р. (по грудню) – на 9,4%, </w:t>
      </w:r>
      <w:r w:rsidRPr="00D14329">
        <w:rPr>
          <w:szCs w:val="28"/>
        </w:rPr>
        <w:t xml:space="preserve">однак інфляція за 2014 р. становила 24,9%, за 2015 р. – 43,3%, за 2016 р. – 12,4%, за 2017 р. – 13,7%, </w:t>
      </w:r>
      <w:r w:rsidR="000708C5" w:rsidRPr="00D14329">
        <w:rPr>
          <w:szCs w:val="28"/>
        </w:rPr>
        <w:t>з</w:t>
      </w:r>
      <w:r w:rsidRPr="00D14329">
        <w:rPr>
          <w:szCs w:val="28"/>
        </w:rPr>
        <w:t xml:space="preserve">а 2018 р. </w:t>
      </w:r>
      <w:r w:rsidR="000708C5" w:rsidRPr="00D14329">
        <w:rPr>
          <w:szCs w:val="28"/>
        </w:rPr>
        <w:t xml:space="preserve">– 9,8%, на 2019 р. – </w:t>
      </w:r>
      <w:r w:rsidRPr="00D14329">
        <w:rPr>
          <w:szCs w:val="28"/>
        </w:rPr>
        <w:t xml:space="preserve">прогнозується на рівні </w:t>
      </w:r>
      <w:r w:rsidR="000708C5" w:rsidRPr="00D14329">
        <w:rPr>
          <w:szCs w:val="28"/>
        </w:rPr>
        <w:t>7,4</w:t>
      </w:r>
      <w:r w:rsidRPr="00D14329">
        <w:rPr>
          <w:szCs w:val="28"/>
        </w:rPr>
        <w:t xml:space="preserve">%. </w:t>
      </w:r>
    </w:p>
    <w:p w:rsidR="00274980" w:rsidRPr="00D14329" w:rsidRDefault="00693D5C" w:rsidP="00A65AA8">
      <w:pPr>
        <w:jc w:val="both"/>
        <w:rPr>
          <w:szCs w:val="28"/>
          <w:lang w:eastAsia="uk-UA"/>
        </w:rPr>
      </w:pPr>
      <w:r w:rsidRPr="00D14329">
        <w:rPr>
          <w:szCs w:val="28"/>
        </w:rPr>
        <w:t xml:space="preserve">За інформацією </w:t>
      </w:r>
      <w:proofErr w:type="spellStart"/>
      <w:r w:rsidRPr="00D14329">
        <w:rPr>
          <w:szCs w:val="28"/>
        </w:rPr>
        <w:t>Мінсоцполітики</w:t>
      </w:r>
      <w:proofErr w:type="spellEnd"/>
      <w:r w:rsidRPr="00D14329">
        <w:rPr>
          <w:szCs w:val="28"/>
        </w:rPr>
        <w:t xml:space="preserve"> (на його офіційному сайті), наданою відповідно до статті 5 Закону України «Про прожитковий мінімум», фактичний розмір прожиткового мінімуму у цінах серпня 201</w:t>
      </w:r>
      <w:r w:rsidR="000708C5" w:rsidRPr="00D14329">
        <w:rPr>
          <w:szCs w:val="28"/>
        </w:rPr>
        <w:t>9</w:t>
      </w:r>
      <w:r w:rsidRPr="00D14329">
        <w:rPr>
          <w:szCs w:val="28"/>
        </w:rPr>
        <w:t> р. у розрахунку на місяць на одну особу становив 3</w:t>
      </w:r>
      <w:r w:rsidR="000708C5" w:rsidRPr="00D14329">
        <w:rPr>
          <w:szCs w:val="28"/>
        </w:rPr>
        <w:t>669</w:t>
      </w:r>
      <w:r w:rsidRPr="00D14329">
        <w:rPr>
          <w:szCs w:val="28"/>
        </w:rPr>
        <w:t xml:space="preserve"> грн (з урахуванням суми обов’язкових платежів – </w:t>
      </w:r>
      <w:r w:rsidR="000708C5" w:rsidRPr="00D14329">
        <w:rPr>
          <w:szCs w:val="28"/>
        </w:rPr>
        <w:t>4208</w:t>
      </w:r>
      <w:r w:rsidRPr="00D14329">
        <w:rPr>
          <w:szCs w:val="28"/>
        </w:rPr>
        <w:t xml:space="preserve"> грн), для дітей віком до 6 років – </w:t>
      </w:r>
      <w:r w:rsidR="000708C5" w:rsidRPr="00D14329">
        <w:rPr>
          <w:szCs w:val="28"/>
        </w:rPr>
        <w:t>3439</w:t>
      </w:r>
      <w:r w:rsidRPr="00D14329">
        <w:rPr>
          <w:szCs w:val="28"/>
        </w:rPr>
        <w:t xml:space="preserve"> грн, для дітей віком від 6 до 18 років – </w:t>
      </w:r>
      <w:r w:rsidR="000708C5" w:rsidRPr="00D14329">
        <w:rPr>
          <w:szCs w:val="28"/>
        </w:rPr>
        <w:t>4211</w:t>
      </w:r>
      <w:r w:rsidRPr="00D14329">
        <w:rPr>
          <w:szCs w:val="28"/>
        </w:rPr>
        <w:t> грн, для працездатних осіб – 3</w:t>
      </w:r>
      <w:r w:rsidR="000708C5" w:rsidRPr="00D14329">
        <w:rPr>
          <w:szCs w:val="28"/>
        </w:rPr>
        <w:t>802</w:t>
      </w:r>
      <w:r w:rsidRPr="00D14329">
        <w:rPr>
          <w:szCs w:val="28"/>
        </w:rPr>
        <w:t> грн (з урахуванням суми обов’язкових платежів – 4</w:t>
      </w:r>
      <w:r w:rsidR="000708C5" w:rsidRPr="00D14329">
        <w:rPr>
          <w:szCs w:val="28"/>
        </w:rPr>
        <w:t>722</w:t>
      </w:r>
      <w:r w:rsidRPr="00D14329">
        <w:rPr>
          <w:szCs w:val="28"/>
        </w:rPr>
        <w:t xml:space="preserve"> грн), для осіб, які втратили працездатність, – </w:t>
      </w:r>
      <w:r w:rsidR="000708C5" w:rsidRPr="00D14329">
        <w:rPr>
          <w:szCs w:val="28"/>
        </w:rPr>
        <w:t>3110</w:t>
      </w:r>
      <w:r w:rsidRPr="00D14329">
        <w:rPr>
          <w:szCs w:val="28"/>
        </w:rPr>
        <w:t> грн.</w:t>
      </w:r>
      <w:r w:rsidR="00274980" w:rsidRPr="00D14329">
        <w:rPr>
          <w:szCs w:val="28"/>
        </w:rPr>
        <w:t xml:space="preserve"> </w:t>
      </w:r>
      <w:r w:rsidR="00C927E1" w:rsidRPr="00D14329">
        <w:rPr>
          <w:szCs w:val="28"/>
        </w:rPr>
        <w:t xml:space="preserve">Отже, </w:t>
      </w:r>
      <w:r w:rsidR="00274980" w:rsidRPr="00D14329">
        <w:rPr>
          <w:szCs w:val="28"/>
          <w:lang w:eastAsia="uk-UA"/>
        </w:rPr>
        <w:t xml:space="preserve">законопроектом передбачено визначити розмір прожиткового мінімуму на 2020 рік (середньозважений розмір якого – 2078 грн), який в </w:t>
      </w:r>
      <w:r w:rsidR="00C927E1" w:rsidRPr="00D14329">
        <w:rPr>
          <w:szCs w:val="28"/>
          <w:lang w:eastAsia="uk-UA"/>
        </w:rPr>
        <w:t xml:space="preserve">2 рази нижчий </w:t>
      </w:r>
      <w:r w:rsidR="00274980" w:rsidRPr="00D14329">
        <w:rPr>
          <w:szCs w:val="28"/>
          <w:lang w:eastAsia="uk-UA"/>
        </w:rPr>
        <w:t>за фактичний його розмір у серпні 2019 р.</w:t>
      </w:r>
    </w:p>
    <w:p w:rsidR="00143FDC" w:rsidRPr="00D14329" w:rsidRDefault="00274980" w:rsidP="00590F62">
      <w:pPr>
        <w:jc w:val="both"/>
        <w:rPr>
          <w:szCs w:val="28"/>
        </w:rPr>
      </w:pPr>
      <w:r w:rsidRPr="00D14329">
        <w:rPr>
          <w:szCs w:val="28"/>
        </w:rPr>
        <w:t xml:space="preserve">При цьому </w:t>
      </w:r>
      <w:r w:rsidR="00693D5C" w:rsidRPr="00D14329">
        <w:rPr>
          <w:szCs w:val="28"/>
        </w:rPr>
        <w:t>ГНЕУ зауважує, що Урядом пропонується закріпити значно нижчий розмір базового соціального стандарту, ніж обчислений згідно з чинною на сьогодні методикою його показників, що не враховує знецінення грошових доходів та заощаджень громадян внаслідок</w:t>
      </w:r>
      <w:r w:rsidR="00693D5C" w:rsidRPr="00D14329">
        <w:rPr>
          <w:szCs w:val="28"/>
          <w:lang w:eastAsia="uk-UA"/>
        </w:rPr>
        <w:t xml:space="preserve"> високої цінової інфляції </w:t>
      </w:r>
      <w:r w:rsidR="00CC4C1B" w:rsidRPr="00D14329">
        <w:rPr>
          <w:szCs w:val="28"/>
          <w:lang w:eastAsia="uk-UA"/>
        </w:rPr>
        <w:t xml:space="preserve">і зумовить зниження купівельної спроможності населення (й відповідно формування </w:t>
      </w:r>
      <w:r w:rsidR="00CC4C1B" w:rsidRPr="00D14329">
        <w:rPr>
          <w:color w:val="000000"/>
          <w:szCs w:val="28"/>
          <w:lang w:eastAsia="uk-UA"/>
        </w:rPr>
        <w:t xml:space="preserve">ВВП), погіршення рівня його життя та соціальної захищеності, створить передумови подальшого зубожіння, особливо найбільш уразливих верств </w:t>
      </w:r>
      <w:r w:rsidR="00CC4C1B" w:rsidRPr="00D14329">
        <w:rPr>
          <w:color w:val="000000"/>
          <w:szCs w:val="28"/>
        </w:rPr>
        <w:t xml:space="preserve">населення, зокрема, тих, для кого пенсії, інші види соціальних виплат та допомоги є основним, зазвичай єдиним, джерелом </w:t>
      </w:r>
      <w:r w:rsidR="00CC4C1B" w:rsidRPr="00D14329">
        <w:rPr>
          <w:szCs w:val="28"/>
        </w:rPr>
        <w:t>існування.</w:t>
      </w:r>
      <w:r w:rsidR="00625B01" w:rsidRPr="00D14329">
        <w:rPr>
          <w:szCs w:val="28"/>
        </w:rPr>
        <w:t xml:space="preserve"> </w:t>
      </w:r>
      <w:r w:rsidR="00143FDC" w:rsidRPr="00D14329">
        <w:rPr>
          <w:szCs w:val="28"/>
        </w:rPr>
        <w:t xml:space="preserve">Крім того, Рахункова палата і ГНЕУ </w:t>
      </w:r>
      <w:r w:rsidR="00236963" w:rsidRPr="00D14329">
        <w:rPr>
          <w:szCs w:val="28"/>
        </w:rPr>
        <w:t xml:space="preserve">звертають увагу, що </w:t>
      </w:r>
      <w:r w:rsidR="00625B01" w:rsidRPr="00D14329">
        <w:rPr>
          <w:szCs w:val="28"/>
        </w:rPr>
        <w:t xml:space="preserve">установлений у статті 7 законопроекту </w:t>
      </w:r>
      <w:r w:rsidR="00625B01" w:rsidRPr="00D14329">
        <w:t xml:space="preserve">прожитковий мінімум розраховано на основі наборів продуктів харчування, наборів непродовольчих товарів та наборів послуг для основних </w:t>
      </w:r>
      <w:r w:rsidR="00625B01" w:rsidRPr="00D14329">
        <w:lastRenderedPageBreak/>
        <w:t>соціальних і демографічних груп населення,</w:t>
      </w:r>
      <w:r w:rsidR="00625B01" w:rsidRPr="00D14329">
        <w:rPr>
          <w:spacing w:val="-4"/>
        </w:rPr>
        <w:t xml:space="preserve"> затверджених постановою КМУ від 11.10.2016 р. № 780</w:t>
      </w:r>
      <w:r w:rsidR="00625B01" w:rsidRPr="00D14329">
        <w:t>, яка рішенням Окружного адміністративного суду м. Києва від 25.04.2018 р. № 826/3639/17 і постановою Київського апеляційного адміністративного суду від 10.07.2018 р. по цій справі визнана протиправною та нечинною.</w:t>
      </w:r>
    </w:p>
    <w:p w:rsidR="00BB1B46" w:rsidRPr="00D14329" w:rsidRDefault="00590F62" w:rsidP="00590F62">
      <w:pPr>
        <w:jc w:val="both"/>
        <w:rPr>
          <w:szCs w:val="28"/>
        </w:rPr>
      </w:pPr>
      <w:r w:rsidRPr="00D14329">
        <w:rPr>
          <w:szCs w:val="28"/>
        </w:rPr>
        <w:t xml:space="preserve">Водночас, частиною другою статті 7 законопроекту доручається Кабінету Міністрів здійснити рішучі кроки щодо наближення у 2020 році розміру прожиткового мінімуму до його реальної величини, яка може становити розрахунково близько 4251 грн з відповідним коригуванням розміру прожиткового мінімуму для основних соціальних і демографічних груп населення. </w:t>
      </w:r>
      <w:r w:rsidR="000F0843" w:rsidRPr="00D14329">
        <w:rPr>
          <w:szCs w:val="28"/>
        </w:rPr>
        <w:t>Однак таке положення є декларативним</w:t>
      </w:r>
      <w:r w:rsidR="00995388" w:rsidRPr="00D14329">
        <w:rPr>
          <w:szCs w:val="28"/>
        </w:rPr>
        <w:t xml:space="preserve"> та </w:t>
      </w:r>
      <w:r w:rsidR="000F0843" w:rsidRPr="00D14329">
        <w:rPr>
          <w:szCs w:val="28"/>
        </w:rPr>
        <w:t xml:space="preserve">за висновком ГНЕУ </w:t>
      </w:r>
      <w:r w:rsidR="00AB561E" w:rsidRPr="00D14329">
        <w:rPr>
          <w:szCs w:val="28"/>
        </w:rPr>
        <w:t xml:space="preserve">не </w:t>
      </w:r>
      <w:r w:rsidR="00AB561E" w:rsidRPr="00D14329">
        <w:rPr>
          <w:color w:val="000000"/>
          <w:szCs w:val="28"/>
        </w:rPr>
        <w:t>є нормативно-правовим і має суто розпорядчий характер</w:t>
      </w:r>
      <w:r w:rsidR="00995388" w:rsidRPr="00D14329">
        <w:rPr>
          <w:color w:val="000000"/>
          <w:szCs w:val="28"/>
        </w:rPr>
        <w:t>, а отже є доволі сумнівним, при цьому поняття «рішучі кроки» є оціночним і може по-різному розумітися різними суб’єктами та порушує принцип правової визначеності</w:t>
      </w:r>
      <w:r w:rsidR="000F0843" w:rsidRPr="00D14329">
        <w:rPr>
          <w:color w:val="000000"/>
          <w:szCs w:val="28"/>
        </w:rPr>
        <w:t xml:space="preserve">. На запит від Комітету </w:t>
      </w:r>
      <w:r w:rsidR="00D50EF5" w:rsidRPr="00D14329">
        <w:rPr>
          <w:color w:val="000000"/>
          <w:szCs w:val="28"/>
        </w:rPr>
        <w:t xml:space="preserve">Мінфіном повідомлено, що у разі встановлення вказаного розміру </w:t>
      </w:r>
      <w:r w:rsidR="00D50EF5" w:rsidRPr="00D14329">
        <w:rPr>
          <w:szCs w:val="28"/>
        </w:rPr>
        <w:t>прожиткового мінімуму додаткові видатки бюджету становитимуть 366,3 млрд грн</w:t>
      </w:r>
      <w:r w:rsidR="00BB1B46" w:rsidRPr="00D14329">
        <w:rPr>
          <w:szCs w:val="28"/>
        </w:rPr>
        <w:t xml:space="preserve">, а </w:t>
      </w:r>
      <w:proofErr w:type="spellStart"/>
      <w:r w:rsidR="00BB1B46" w:rsidRPr="00D14329">
        <w:rPr>
          <w:color w:val="000000"/>
          <w:shd w:val="clear" w:color="auto" w:fill="FFFFFF"/>
        </w:rPr>
        <w:t>Мінсоцполітики</w:t>
      </w:r>
      <w:proofErr w:type="spellEnd"/>
      <w:r w:rsidR="00BB1B46" w:rsidRPr="00D14329">
        <w:rPr>
          <w:color w:val="000000"/>
          <w:shd w:val="clear" w:color="auto" w:fill="FFFFFF"/>
        </w:rPr>
        <w:t xml:space="preserve"> поінформувало, що питання прожиткового мінімуму потребує комплексного оновлення підходів до визначення такого показника з метою забезпечення більш прозорого механізму його встановлення та застосування.</w:t>
      </w:r>
    </w:p>
    <w:p w:rsidR="00693D5C" w:rsidRPr="00D14329" w:rsidRDefault="00BD25D1" w:rsidP="00A65AA8">
      <w:pPr>
        <w:jc w:val="both"/>
        <w:rPr>
          <w:szCs w:val="28"/>
          <w:lang w:eastAsia="uk-UA"/>
        </w:rPr>
      </w:pPr>
      <w:r w:rsidRPr="00D14329">
        <w:rPr>
          <w:szCs w:val="28"/>
          <w:lang w:eastAsia="uk-UA"/>
        </w:rPr>
        <w:t>В</w:t>
      </w:r>
      <w:r w:rsidR="00693D5C" w:rsidRPr="00D14329">
        <w:rPr>
          <w:szCs w:val="28"/>
          <w:lang w:eastAsia="uk-UA"/>
        </w:rPr>
        <w:t xml:space="preserve">ідповідно до постанови КМУ від 30.08.2002 р. № 1298 «Про оплату праці працівників на основі Єдиної тарифної сітки розрядів і коефіцієнтів з оплати праці працівників установ, закладів та організацій окремих галузей бюджетної сфери» (із змінами) </w:t>
      </w:r>
      <w:r w:rsidRPr="00D14329">
        <w:rPr>
          <w:szCs w:val="28"/>
          <w:lang w:eastAsia="uk-UA"/>
        </w:rPr>
        <w:t xml:space="preserve">з 01.01.2017 р. </w:t>
      </w:r>
      <w:r w:rsidR="00693D5C" w:rsidRPr="00D14329">
        <w:rPr>
          <w:szCs w:val="28"/>
          <w:lang w:eastAsia="uk-UA"/>
        </w:rPr>
        <w:t>розмір посадового окладу (тарифної ставки) працівника І тарифного розряду встановлено у розмірі прожиткового мінімуму для працездатних осіб на 1 січня календарного року.</w:t>
      </w:r>
      <w:r w:rsidRPr="00D14329">
        <w:rPr>
          <w:szCs w:val="28"/>
          <w:lang w:eastAsia="uk-UA"/>
        </w:rPr>
        <w:t xml:space="preserve"> Отже, на 2020 рік такий посадовий оклад становитиме 2102 грн</w:t>
      </w:r>
      <w:r w:rsidR="00232BCA" w:rsidRPr="00D14329">
        <w:rPr>
          <w:color w:val="000000"/>
          <w:szCs w:val="28"/>
          <w:shd w:val="clear" w:color="auto" w:fill="FFFFFF"/>
        </w:rPr>
        <w:t xml:space="preserve"> і на 2621 грн буде меншим мінімальної зарплати, що вимагатиме від керівників бюджетних установ встановлювати доплати, надбавки, премії для тих працівників, посадові оклади яких менші за мінімальну зарплату, внаслідок чого зберігатиметься </w:t>
      </w:r>
      <w:r w:rsidR="00232BCA" w:rsidRPr="00D14329">
        <w:rPr>
          <w:szCs w:val="28"/>
        </w:rPr>
        <w:t>«зрівнялівка» в оплаті праці і не буде забезпечено диференціації в оплаті праці залежно від складності та професійності роботи.</w:t>
      </w:r>
    </w:p>
    <w:p w:rsidR="00693D5C" w:rsidRPr="00D14329" w:rsidRDefault="00693D5C" w:rsidP="00A65AA8">
      <w:pPr>
        <w:jc w:val="both"/>
        <w:rPr>
          <w:szCs w:val="28"/>
        </w:rPr>
      </w:pPr>
      <w:r w:rsidRPr="00D14329">
        <w:rPr>
          <w:szCs w:val="28"/>
          <w:lang w:eastAsia="uk-UA"/>
        </w:rPr>
        <w:t>ГНЕУ, підтримуючи пропозицію підвищення мінімальної зарплати</w:t>
      </w:r>
      <w:r w:rsidRPr="00D14329">
        <w:rPr>
          <w:szCs w:val="28"/>
        </w:rPr>
        <w:t xml:space="preserve">, </w:t>
      </w:r>
      <w:r w:rsidRPr="00D14329">
        <w:rPr>
          <w:szCs w:val="28"/>
          <w:lang w:eastAsia="uk-UA"/>
        </w:rPr>
        <w:t>акцентує увагу на необхідності відновлення</w:t>
      </w:r>
      <w:r w:rsidRPr="00D14329">
        <w:rPr>
          <w:szCs w:val="28"/>
        </w:rPr>
        <w:t xml:space="preserve"> міжпосадових співвідношень та вважає за доцільне, використовуючи досвід країн ЄС, установити законодавчу норму обов’язкового коригування основних державних соціальних стандартів і гарантій у сфері доходів відповідно до індексу інфляції у випадку підвищення споживчих цін більш як на 2%.</w:t>
      </w:r>
    </w:p>
    <w:p w:rsidR="00A062A6" w:rsidRPr="00D14329" w:rsidRDefault="006114C1" w:rsidP="00A65AA8">
      <w:pPr>
        <w:jc w:val="both"/>
        <w:rPr>
          <w:szCs w:val="28"/>
        </w:rPr>
      </w:pPr>
      <w:bookmarkStart w:id="9" w:name="n1175"/>
      <w:bookmarkEnd w:id="9"/>
      <w:r w:rsidRPr="00D14329">
        <w:rPr>
          <w:szCs w:val="28"/>
        </w:rPr>
        <w:t>Незважаючи на те</w:t>
      </w:r>
      <w:r w:rsidR="000D6799" w:rsidRPr="00D14329">
        <w:rPr>
          <w:szCs w:val="28"/>
        </w:rPr>
        <w:t>,</w:t>
      </w:r>
      <w:r w:rsidRPr="00D14329">
        <w:rPr>
          <w:szCs w:val="28"/>
        </w:rPr>
        <w:t xml:space="preserve"> що видатки проекту </w:t>
      </w:r>
      <w:r w:rsidR="00A062A6" w:rsidRPr="00D14329">
        <w:rPr>
          <w:szCs w:val="28"/>
        </w:rPr>
        <w:t>державного бюджету на 20</w:t>
      </w:r>
      <w:r w:rsidR="006D2265" w:rsidRPr="00D14329">
        <w:rPr>
          <w:szCs w:val="28"/>
        </w:rPr>
        <w:t>20</w:t>
      </w:r>
      <w:r w:rsidR="00A062A6" w:rsidRPr="00D14329">
        <w:rPr>
          <w:szCs w:val="28"/>
        </w:rPr>
        <w:t xml:space="preserve"> рік на </w:t>
      </w:r>
      <w:r w:rsidR="006D2265" w:rsidRPr="00D14329">
        <w:rPr>
          <w:szCs w:val="28"/>
        </w:rPr>
        <w:t>5,2</w:t>
      </w:r>
      <w:r w:rsidR="00A062A6" w:rsidRPr="00D14329">
        <w:rPr>
          <w:szCs w:val="28"/>
        </w:rPr>
        <w:t xml:space="preserve">% більше бюджетних призначень на </w:t>
      </w:r>
      <w:r w:rsidR="00D16D1A" w:rsidRPr="00D14329">
        <w:rPr>
          <w:szCs w:val="28"/>
        </w:rPr>
        <w:t>2019 </w:t>
      </w:r>
      <w:r w:rsidR="00A062A6" w:rsidRPr="00D14329">
        <w:rPr>
          <w:szCs w:val="28"/>
        </w:rPr>
        <w:t>р.</w:t>
      </w:r>
      <w:r w:rsidRPr="00D14329">
        <w:rPr>
          <w:szCs w:val="28"/>
        </w:rPr>
        <w:t xml:space="preserve">, </w:t>
      </w:r>
      <w:r w:rsidR="00A062A6" w:rsidRPr="00D14329">
        <w:rPr>
          <w:szCs w:val="28"/>
        </w:rPr>
        <w:t>Рахунков</w:t>
      </w:r>
      <w:r w:rsidR="00D16D1A" w:rsidRPr="00D14329">
        <w:rPr>
          <w:szCs w:val="28"/>
        </w:rPr>
        <w:t xml:space="preserve">а палата вказує на зменшення реальних, тобто </w:t>
      </w:r>
      <w:r w:rsidR="00A062A6" w:rsidRPr="00D14329">
        <w:rPr>
          <w:szCs w:val="28"/>
        </w:rPr>
        <w:t xml:space="preserve">без урахування </w:t>
      </w:r>
      <w:r w:rsidR="00D16D1A" w:rsidRPr="00D14329">
        <w:rPr>
          <w:szCs w:val="28"/>
        </w:rPr>
        <w:t>цінового</w:t>
      </w:r>
      <w:r w:rsidR="00A062A6" w:rsidRPr="00D14329">
        <w:rPr>
          <w:szCs w:val="28"/>
        </w:rPr>
        <w:t xml:space="preserve"> чинника, </w:t>
      </w:r>
      <w:r w:rsidR="00D16D1A" w:rsidRPr="00D14329">
        <w:rPr>
          <w:szCs w:val="28"/>
        </w:rPr>
        <w:t>видатків державного бюджету на 3,7</w:t>
      </w:r>
      <w:r w:rsidR="00A062A6" w:rsidRPr="00D14329">
        <w:rPr>
          <w:szCs w:val="28"/>
        </w:rPr>
        <w:t>%.</w:t>
      </w:r>
    </w:p>
    <w:p w:rsidR="00693D5C" w:rsidRPr="00D14329" w:rsidRDefault="00693D5C" w:rsidP="00A65AA8">
      <w:pPr>
        <w:jc w:val="both"/>
        <w:rPr>
          <w:szCs w:val="28"/>
        </w:rPr>
      </w:pPr>
      <w:r w:rsidRPr="00D14329">
        <w:rPr>
          <w:szCs w:val="28"/>
        </w:rPr>
        <w:t>У проекті державного бюджету на 20</w:t>
      </w:r>
      <w:r w:rsidR="006D2265" w:rsidRPr="00D14329">
        <w:rPr>
          <w:szCs w:val="28"/>
        </w:rPr>
        <w:t>20</w:t>
      </w:r>
      <w:r w:rsidRPr="00D14329">
        <w:rPr>
          <w:szCs w:val="28"/>
        </w:rPr>
        <w:t xml:space="preserve"> рік видатки споживання визначені в обсязі </w:t>
      </w:r>
      <w:r w:rsidR="00D2779E" w:rsidRPr="00D14329">
        <w:rPr>
          <w:szCs w:val="28"/>
        </w:rPr>
        <w:t>983,4</w:t>
      </w:r>
      <w:r w:rsidRPr="00D14329">
        <w:rPr>
          <w:szCs w:val="28"/>
        </w:rPr>
        <w:t xml:space="preserve"> млрд грн </w:t>
      </w:r>
      <w:r w:rsidRPr="00D14329">
        <w:rPr>
          <w:i/>
          <w:iCs/>
          <w:szCs w:val="28"/>
        </w:rPr>
        <w:t xml:space="preserve">/на </w:t>
      </w:r>
      <w:r w:rsidR="00D2779E" w:rsidRPr="00D14329">
        <w:rPr>
          <w:i/>
          <w:iCs/>
          <w:szCs w:val="28"/>
        </w:rPr>
        <w:t>15,6</w:t>
      </w:r>
      <w:r w:rsidRPr="00D14329">
        <w:rPr>
          <w:i/>
          <w:iCs/>
          <w:szCs w:val="28"/>
        </w:rPr>
        <w:t> млрд грн</w:t>
      </w:r>
      <w:r w:rsidR="00F17191" w:rsidRPr="00D14329">
        <w:rPr>
          <w:i/>
          <w:iCs/>
          <w:szCs w:val="28"/>
        </w:rPr>
        <w:t>,</w:t>
      </w:r>
      <w:r w:rsidR="00D2779E" w:rsidRPr="00D14329">
        <w:rPr>
          <w:i/>
          <w:iCs/>
          <w:szCs w:val="28"/>
        </w:rPr>
        <w:t xml:space="preserve"> або на 1,6</w:t>
      </w:r>
      <w:r w:rsidRPr="00D14329">
        <w:rPr>
          <w:i/>
          <w:iCs/>
          <w:szCs w:val="28"/>
        </w:rPr>
        <w:t>%</w:t>
      </w:r>
      <w:r w:rsidR="00F17191" w:rsidRPr="00D14329">
        <w:rPr>
          <w:i/>
          <w:iCs/>
          <w:szCs w:val="28"/>
        </w:rPr>
        <w:t>,</w:t>
      </w:r>
      <w:r w:rsidRPr="00D14329">
        <w:rPr>
          <w:i/>
          <w:iCs/>
          <w:szCs w:val="28"/>
        </w:rPr>
        <w:t xml:space="preserve"> більше бюджетних призначень на 201</w:t>
      </w:r>
      <w:r w:rsidR="00D2779E" w:rsidRPr="00D14329">
        <w:rPr>
          <w:i/>
          <w:iCs/>
          <w:szCs w:val="28"/>
        </w:rPr>
        <w:t>9</w:t>
      </w:r>
      <w:r w:rsidRPr="00D14329">
        <w:rPr>
          <w:i/>
          <w:iCs/>
          <w:szCs w:val="28"/>
        </w:rPr>
        <w:t> р./</w:t>
      </w:r>
      <w:r w:rsidRPr="00D14329">
        <w:rPr>
          <w:szCs w:val="28"/>
        </w:rPr>
        <w:t xml:space="preserve"> і становлять 8</w:t>
      </w:r>
      <w:r w:rsidR="00D2779E" w:rsidRPr="00D14329">
        <w:rPr>
          <w:szCs w:val="28"/>
        </w:rPr>
        <w:t>4,1</w:t>
      </w:r>
      <w:r w:rsidRPr="00D14329">
        <w:rPr>
          <w:szCs w:val="28"/>
        </w:rPr>
        <w:t xml:space="preserve">% загального обсягу </w:t>
      </w:r>
      <w:r w:rsidRPr="00D14329">
        <w:rPr>
          <w:szCs w:val="28"/>
        </w:rPr>
        <w:lastRenderedPageBreak/>
        <w:t xml:space="preserve">видатків, а видатки розвитку – </w:t>
      </w:r>
      <w:r w:rsidR="00D2779E" w:rsidRPr="00D14329">
        <w:rPr>
          <w:szCs w:val="28"/>
        </w:rPr>
        <w:t>157,1</w:t>
      </w:r>
      <w:r w:rsidRPr="00D14329">
        <w:rPr>
          <w:szCs w:val="28"/>
        </w:rPr>
        <w:t xml:space="preserve"> млрд грн </w:t>
      </w:r>
      <w:r w:rsidRPr="00D14329">
        <w:rPr>
          <w:i/>
          <w:iCs/>
          <w:szCs w:val="28"/>
        </w:rPr>
        <w:t xml:space="preserve">/на </w:t>
      </w:r>
      <w:r w:rsidR="00D2779E" w:rsidRPr="00D14329">
        <w:rPr>
          <w:i/>
          <w:iCs/>
          <w:szCs w:val="28"/>
        </w:rPr>
        <w:t>14,3</w:t>
      </w:r>
      <w:r w:rsidRPr="00D14329">
        <w:rPr>
          <w:i/>
          <w:iCs/>
          <w:szCs w:val="28"/>
        </w:rPr>
        <w:t> млрд грн</w:t>
      </w:r>
      <w:r w:rsidR="00F17191" w:rsidRPr="00D14329">
        <w:rPr>
          <w:i/>
          <w:iCs/>
          <w:szCs w:val="28"/>
        </w:rPr>
        <w:t>,</w:t>
      </w:r>
      <w:r w:rsidRPr="00D14329">
        <w:rPr>
          <w:i/>
          <w:iCs/>
          <w:szCs w:val="28"/>
        </w:rPr>
        <w:t xml:space="preserve"> або на </w:t>
      </w:r>
      <w:r w:rsidR="00D2779E" w:rsidRPr="00D14329">
        <w:rPr>
          <w:i/>
          <w:iCs/>
          <w:szCs w:val="28"/>
        </w:rPr>
        <w:t>10</w:t>
      </w:r>
      <w:r w:rsidRPr="00D14329">
        <w:rPr>
          <w:i/>
          <w:iCs/>
          <w:szCs w:val="28"/>
        </w:rPr>
        <w:t>%</w:t>
      </w:r>
      <w:r w:rsidR="00F17191" w:rsidRPr="00D14329">
        <w:rPr>
          <w:i/>
          <w:iCs/>
          <w:szCs w:val="28"/>
        </w:rPr>
        <w:t>,</w:t>
      </w:r>
      <w:r w:rsidRPr="00D14329">
        <w:rPr>
          <w:i/>
          <w:iCs/>
          <w:szCs w:val="28"/>
        </w:rPr>
        <w:t xml:space="preserve"> </w:t>
      </w:r>
      <w:r w:rsidR="00D2779E" w:rsidRPr="00D14329">
        <w:rPr>
          <w:i/>
          <w:iCs/>
          <w:szCs w:val="28"/>
        </w:rPr>
        <w:t>біль</w:t>
      </w:r>
      <w:r w:rsidRPr="00D14329">
        <w:rPr>
          <w:i/>
          <w:iCs/>
          <w:szCs w:val="28"/>
        </w:rPr>
        <w:t>ше бюджетних призначень на 201</w:t>
      </w:r>
      <w:r w:rsidR="00D2779E" w:rsidRPr="00D14329">
        <w:rPr>
          <w:i/>
          <w:iCs/>
          <w:szCs w:val="28"/>
        </w:rPr>
        <w:t>9</w:t>
      </w:r>
      <w:r w:rsidRPr="00D14329">
        <w:rPr>
          <w:i/>
          <w:iCs/>
          <w:szCs w:val="28"/>
        </w:rPr>
        <w:t> р./</w:t>
      </w:r>
      <w:r w:rsidRPr="00D14329">
        <w:rPr>
          <w:szCs w:val="28"/>
        </w:rPr>
        <w:t xml:space="preserve"> і становлять 1</w:t>
      </w:r>
      <w:r w:rsidR="00C05815" w:rsidRPr="00D14329">
        <w:rPr>
          <w:szCs w:val="28"/>
        </w:rPr>
        <w:t>3,4</w:t>
      </w:r>
      <w:r w:rsidRPr="00D14329">
        <w:rPr>
          <w:szCs w:val="28"/>
        </w:rPr>
        <w:t>% загального обсягу видатків</w:t>
      </w:r>
      <w:r w:rsidR="00BD2C50" w:rsidRPr="00D14329">
        <w:rPr>
          <w:szCs w:val="28"/>
        </w:rPr>
        <w:t xml:space="preserve">, а решта видатків в обсязі 29,5 млрд грн </w:t>
      </w:r>
      <w:r w:rsidR="006E3544" w:rsidRPr="00D14329">
        <w:rPr>
          <w:szCs w:val="28"/>
        </w:rPr>
        <w:t xml:space="preserve">(2,5% загального обсягу видатків) </w:t>
      </w:r>
      <w:r w:rsidR="00BD2C50" w:rsidRPr="00D14329">
        <w:rPr>
          <w:szCs w:val="28"/>
        </w:rPr>
        <w:t xml:space="preserve">є нерозподіленими </w:t>
      </w:r>
      <w:r w:rsidR="00BD2C50" w:rsidRPr="00D14329">
        <w:rPr>
          <w:i/>
          <w:szCs w:val="28"/>
        </w:rPr>
        <w:t xml:space="preserve">(у </w:t>
      </w:r>
      <w:proofErr w:type="spellStart"/>
      <w:r w:rsidR="00BD2C50" w:rsidRPr="00D14329">
        <w:rPr>
          <w:i/>
          <w:szCs w:val="28"/>
        </w:rPr>
        <w:t>т.ч</w:t>
      </w:r>
      <w:proofErr w:type="spellEnd"/>
      <w:r w:rsidR="00BD2C50" w:rsidRPr="00D14329">
        <w:rPr>
          <w:i/>
          <w:szCs w:val="28"/>
        </w:rPr>
        <w:t>. нерозподілені видатки на національну безпеку і оборони – 28 млрд грн, резервний фонд –1,5 млрд грн</w:t>
      </w:r>
      <w:r w:rsidR="006E3544" w:rsidRPr="00D14329">
        <w:rPr>
          <w:i/>
          <w:szCs w:val="28"/>
        </w:rPr>
        <w:t>)</w:t>
      </w:r>
      <w:r w:rsidRPr="00D14329">
        <w:rPr>
          <w:szCs w:val="28"/>
        </w:rPr>
        <w:t xml:space="preserve">. </w:t>
      </w:r>
      <w:r w:rsidR="006E3544" w:rsidRPr="00D14329">
        <w:rPr>
          <w:szCs w:val="28"/>
        </w:rPr>
        <w:t>З</w:t>
      </w:r>
      <w:r w:rsidRPr="00D14329">
        <w:rPr>
          <w:szCs w:val="28"/>
        </w:rPr>
        <w:t>а економічною структурою найбільші обсяги видатків передбачені на:</w:t>
      </w:r>
    </w:p>
    <w:p w:rsidR="00693D5C" w:rsidRPr="00D14329" w:rsidRDefault="00693D5C" w:rsidP="00A65AA8">
      <w:pPr>
        <w:jc w:val="both"/>
        <w:rPr>
          <w:szCs w:val="28"/>
        </w:rPr>
      </w:pPr>
      <w:r w:rsidRPr="00D14329">
        <w:rPr>
          <w:szCs w:val="28"/>
        </w:rPr>
        <w:t>оплату праці працівників бюджетних установ – 1</w:t>
      </w:r>
      <w:r w:rsidR="0060226F" w:rsidRPr="00D14329">
        <w:rPr>
          <w:szCs w:val="28"/>
        </w:rPr>
        <w:t>8</w:t>
      </w:r>
      <w:r w:rsidR="00F17191" w:rsidRPr="00D14329">
        <w:rPr>
          <w:szCs w:val="28"/>
        </w:rPr>
        <w:t>2</w:t>
      </w:r>
      <w:r w:rsidRPr="00D14329">
        <w:rPr>
          <w:szCs w:val="28"/>
        </w:rPr>
        <w:t>,</w:t>
      </w:r>
      <w:r w:rsidR="0060226F" w:rsidRPr="00D14329">
        <w:rPr>
          <w:szCs w:val="28"/>
        </w:rPr>
        <w:t>4</w:t>
      </w:r>
      <w:r w:rsidRPr="00D14329">
        <w:rPr>
          <w:szCs w:val="28"/>
        </w:rPr>
        <w:t xml:space="preserve"> млрд грн </w:t>
      </w:r>
      <w:r w:rsidRPr="00D14329">
        <w:rPr>
          <w:i/>
          <w:iCs/>
          <w:szCs w:val="28"/>
        </w:rPr>
        <w:t xml:space="preserve">/на </w:t>
      </w:r>
      <w:r w:rsidR="0060226F" w:rsidRPr="00D14329">
        <w:rPr>
          <w:i/>
          <w:iCs/>
          <w:szCs w:val="28"/>
        </w:rPr>
        <w:t>8,7</w:t>
      </w:r>
      <w:r w:rsidRPr="00D14329">
        <w:rPr>
          <w:i/>
          <w:iCs/>
          <w:szCs w:val="28"/>
        </w:rPr>
        <w:t> млрд грн</w:t>
      </w:r>
      <w:r w:rsidR="00F17191" w:rsidRPr="00D14329">
        <w:rPr>
          <w:i/>
          <w:iCs/>
          <w:szCs w:val="28"/>
        </w:rPr>
        <w:t>,</w:t>
      </w:r>
      <w:r w:rsidRPr="00D14329">
        <w:rPr>
          <w:i/>
          <w:iCs/>
          <w:szCs w:val="28"/>
        </w:rPr>
        <w:t xml:space="preserve"> або на </w:t>
      </w:r>
      <w:r w:rsidR="0060226F" w:rsidRPr="00D14329">
        <w:rPr>
          <w:i/>
          <w:iCs/>
          <w:szCs w:val="28"/>
        </w:rPr>
        <w:t>5</w:t>
      </w:r>
      <w:r w:rsidRPr="00D14329">
        <w:rPr>
          <w:i/>
          <w:iCs/>
          <w:szCs w:val="28"/>
        </w:rPr>
        <w:t>%</w:t>
      </w:r>
      <w:r w:rsidR="00F17191" w:rsidRPr="00D14329">
        <w:rPr>
          <w:i/>
          <w:iCs/>
          <w:szCs w:val="28"/>
        </w:rPr>
        <w:t>,</w:t>
      </w:r>
      <w:r w:rsidRPr="00D14329">
        <w:rPr>
          <w:i/>
          <w:iCs/>
          <w:szCs w:val="28"/>
        </w:rPr>
        <w:t xml:space="preserve"> більше бюджетних призначень на 201</w:t>
      </w:r>
      <w:r w:rsidR="0060226F" w:rsidRPr="00D14329">
        <w:rPr>
          <w:i/>
          <w:iCs/>
          <w:szCs w:val="28"/>
        </w:rPr>
        <w:t>9</w:t>
      </w:r>
      <w:r w:rsidRPr="00D14329">
        <w:rPr>
          <w:i/>
          <w:iCs/>
          <w:szCs w:val="28"/>
        </w:rPr>
        <w:t> рік/</w:t>
      </w:r>
      <w:r w:rsidRPr="00D14329">
        <w:rPr>
          <w:szCs w:val="28"/>
        </w:rPr>
        <w:t>;</w:t>
      </w:r>
    </w:p>
    <w:p w:rsidR="00693D5C" w:rsidRPr="00D14329" w:rsidRDefault="00693D5C" w:rsidP="00A65AA8">
      <w:pPr>
        <w:jc w:val="both"/>
        <w:rPr>
          <w:szCs w:val="28"/>
        </w:rPr>
      </w:pPr>
      <w:r w:rsidRPr="00D14329">
        <w:rPr>
          <w:szCs w:val="28"/>
        </w:rPr>
        <w:t xml:space="preserve">трансферт Пенсійному фонду – </w:t>
      </w:r>
      <w:r w:rsidR="0060226F" w:rsidRPr="00D14329">
        <w:rPr>
          <w:szCs w:val="28"/>
        </w:rPr>
        <w:t>172,6</w:t>
      </w:r>
      <w:r w:rsidRPr="00D14329">
        <w:rPr>
          <w:szCs w:val="28"/>
        </w:rPr>
        <w:t xml:space="preserve"> млрд грн </w:t>
      </w:r>
      <w:r w:rsidRPr="00D14329">
        <w:rPr>
          <w:i/>
          <w:iCs/>
          <w:szCs w:val="28"/>
        </w:rPr>
        <w:t xml:space="preserve">/на </w:t>
      </w:r>
      <w:r w:rsidR="0060226F" w:rsidRPr="00D14329">
        <w:rPr>
          <w:i/>
          <w:iCs/>
          <w:szCs w:val="28"/>
        </w:rPr>
        <w:t>5,1</w:t>
      </w:r>
      <w:r w:rsidRPr="00D14329">
        <w:rPr>
          <w:i/>
          <w:iCs/>
          <w:szCs w:val="28"/>
        </w:rPr>
        <w:t> млрд грн</w:t>
      </w:r>
      <w:r w:rsidR="00F17191" w:rsidRPr="00D14329">
        <w:rPr>
          <w:i/>
          <w:iCs/>
          <w:szCs w:val="28"/>
        </w:rPr>
        <w:t>,</w:t>
      </w:r>
      <w:r w:rsidRPr="00D14329">
        <w:rPr>
          <w:i/>
          <w:iCs/>
          <w:szCs w:val="28"/>
        </w:rPr>
        <w:t xml:space="preserve"> або на </w:t>
      </w:r>
      <w:r w:rsidR="0060226F" w:rsidRPr="00D14329">
        <w:rPr>
          <w:i/>
          <w:iCs/>
          <w:szCs w:val="28"/>
        </w:rPr>
        <w:t>3</w:t>
      </w:r>
      <w:r w:rsidRPr="00D14329">
        <w:rPr>
          <w:i/>
          <w:iCs/>
          <w:szCs w:val="28"/>
        </w:rPr>
        <w:t>%</w:t>
      </w:r>
      <w:r w:rsidR="00F17191" w:rsidRPr="00D14329">
        <w:rPr>
          <w:i/>
          <w:iCs/>
          <w:szCs w:val="28"/>
        </w:rPr>
        <w:t>,</w:t>
      </w:r>
      <w:r w:rsidRPr="00D14329">
        <w:rPr>
          <w:i/>
          <w:iCs/>
          <w:szCs w:val="28"/>
        </w:rPr>
        <w:t xml:space="preserve"> більше бюджетних призначень на 201</w:t>
      </w:r>
      <w:r w:rsidR="0060226F" w:rsidRPr="00D14329">
        <w:rPr>
          <w:i/>
          <w:iCs/>
          <w:szCs w:val="28"/>
        </w:rPr>
        <w:t>9</w:t>
      </w:r>
      <w:r w:rsidRPr="00D14329">
        <w:rPr>
          <w:i/>
          <w:iCs/>
          <w:szCs w:val="28"/>
        </w:rPr>
        <w:t> рік/</w:t>
      </w:r>
      <w:r w:rsidRPr="00D14329">
        <w:rPr>
          <w:szCs w:val="28"/>
        </w:rPr>
        <w:t>;</w:t>
      </w:r>
    </w:p>
    <w:p w:rsidR="0060226F" w:rsidRPr="00D14329" w:rsidRDefault="0060226F" w:rsidP="0060226F">
      <w:pPr>
        <w:jc w:val="both"/>
        <w:rPr>
          <w:i/>
          <w:iCs/>
          <w:szCs w:val="28"/>
        </w:rPr>
      </w:pPr>
      <w:r w:rsidRPr="00D14329">
        <w:rPr>
          <w:szCs w:val="28"/>
        </w:rPr>
        <w:t xml:space="preserve">трансферти місцевим бюджетам – 151,1 млрд грн </w:t>
      </w:r>
      <w:r w:rsidRPr="00D14329">
        <w:rPr>
          <w:i/>
          <w:iCs/>
          <w:szCs w:val="28"/>
        </w:rPr>
        <w:t>/на 137,</w:t>
      </w:r>
      <w:r w:rsidR="002D0354" w:rsidRPr="00D14329">
        <w:rPr>
          <w:i/>
          <w:iCs/>
          <w:szCs w:val="28"/>
        </w:rPr>
        <w:t>2</w:t>
      </w:r>
      <w:r w:rsidRPr="00D14329">
        <w:rPr>
          <w:i/>
          <w:iCs/>
          <w:szCs w:val="28"/>
        </w:rPr>
        <w:t> млрд грн, або на 47,</w:t>
      </w:r>
      <w:r w:rsidR="002D0354" w:rsidRPr="00D14329">
        <w:rPr>
          <w:i/>
          <w:iCs/>
          <w:szCs w:val="28"/>
        </w:rPr>
        <w:t>6</w:t>
      </w:r>
      <w:r w:rsidRPr="00D14329">
        <w:rPr>
          <w:i/>
          <w:iCs/>
          <w:szCs w:val="28"/>
        </w:rPr>
        <w:t>%, менше бюджетних призначень на 2019 р./</w:t>
      </w:r>
      <w:r w:rsidRPr="00D14329">
        <w:rPr>
          <w:szCs w:val="28"/>
        </w:rPr>
        <w:t>;</w:t>
      </w:r>
    </w:p>
    <w:p w:rsidR="00693D5C" w:rsidRPr="00D14329" w:rsidRDefault="00693D5C" w:rsidP="00A65AA8">
      <w:pPr>
        <w:jc w:val="both"/>
        <w:rPr>
          <w:szCs w:val="28"/>
        </w:rPr>
      </w:pPr>
      <w:r w:rsidRPr="00D14329">
        <w:rPr>
          <w:szCs w:val="28"/>
        </w:rPr>
        <w:t xml:space="preserve">обслуговування державного боргу – 145,2 млрд грн </w:t>
      </w:r>
      <w:r w:rsidRPr="00D14329">
        <w:rPr>
          <w:i/>
          <w:iCs/>
          <w:szCs w:val="28"/>
        </w:rPr>
        <w:t xml:space="preserve">/на </w:t>
      </w:r>
      <w:r w:rsidR="0060226F" w:rsidRPr="00D14329">
        <w:rPr>
          <w:i/>
          <w:iCs/>
          <w:szCs w:val="28"/>
        </w:rPr>
        <w:t>рівні</w:t>
      </w:r>
      <w:r w:rsidRPr="00D14329">
        <w:rPr>
          <w:i/>
          <w:iCs/>
          <w:szCs w:val="28"/>
        </w:rPr>
        <w:t xml:space="preserve"> бюджетних призначень на 201</w:t>
      </w:r>
      <w:r w:rsidR="0060226F" w:rsidRPr="00D14329">
        <w:rPr>
          <w:i/>
          <w:iCs/>
          <w:szCs w:val="28"/>
        </w:rPr>
        <w:t>9</w:t>
      </w:r>
      <w:r w:rsidRPr="00D14329">
        <w:rPr>
          <w:i/>
          <w:iCs/>
          <w:szCs w:val="28"/>
        </w:rPr>
        <w:t> рік/</w:t>
      </w:r>
      <w:r w:rsidRPr="00D14329">
        <w:rPr>
          <w:szCs w:val="28"/>
        </w:rPr>
        <w:t>.</w:t>
      </w:r>
    </w:p>
    <w:p w:rsidR="006E3544" w:rsidRPr="00D14329" w:rsidRDefault="006425D5" w:rsidP="006E3544">
      <w:pPr>
        <w:tabs>
          <w:tab w:val="left" w:pos="5954"/>
        </w:tabs>
        <w:jc w:val="both"/>
        <w:rPr>
          <w:szCs w:val="28"/>
        </w:rPr>
      </w:pPr>
      <w:r w:rsidRPr="00D14329">
        <w:rPr>
          <w:szCs w:val="28"/>
        </w:rPr>
        <w:t xml:space="preserve">Видатки для Пенсійного фонду за бюджетною програмою (код 2506080) акумулюють в собі кошти на виплату пенсій, надбавок та підвищень до пенсій, призначених за різними пенсійними програмами, та для покриття дефіциту коштів Пенсійного фонду </w:t>
      </w:r>
      <w:r w:rsidRPr="00D14329">
        <w:rPr>
          <w:i/>
          <w:iCs/>
          <w:szCs w:val="28"/>
        </w:rPr>
        <w:t>/тобто, окремо не визначено кошти для покриття дефіциту Пенсійного фонду/</w:t>
      </w:r>
      <w:r w:rsidRPr="00D14329">
        <w:rPr>
          <w:szCs w:val="28"/>
        </w:rPr>
        <w:t xml:space="preserve">. </w:t>
      </w:r>
      <w:r w:rsidRPr="00D14329">
        <w:rPr>
          <w:iCs/>
          <w:szCs w:val="28"/>
        </w:rPr>
        <w:t xml:space="preserve">За такого правового регулювання дефіцит Пенсійного фонду встановлюватиметься виключно при затвердженні Кабінетом Міністрів бюджету Пенсійного фонду та існуватиме можливість його уточнення протягом року в межах коштів, визначених Пенсійному фонду у державному бюджеті на 2020 рік, без внесення змін до нього. </w:t>
      </w:r>
      <w:r w:rsidR="005D07CB" w:rsidRPr="00D14329">
        <w:rPr>
          <w:szCs w:val="28"/>
        </w:rPr>
        <w:t xml:space="preserve">При цьому обсяг видатків для Пенсійного фонду на 2020 рік порівняно з уточненим планом на 2019 р. (182,2 млрд грн) </w:t>
      </w:r>
      <w:r w:rsidRPr="00D14329">
        <w:rPr>
          <w:szCs w:val="28"/>
        </w:rPr>
        <w:t xml:space="preserve">заплановано на 9,6 млрд грн, або на 5,3%, менше. У зв’язку з цим виникає питання щодо </w:t>
      </w:r>
      <w:r w:rsidR="003E164D" w:rsidRPr="00D14329">
        <w:rPr>
          <w:szCs w:val="28"/>
        </w:rPr>
        <w:t>обґрунтованості</w:t>
      </w:r>
      <w:r w:rsidRPr="00D14329">
        <w:rPr>
          <w:szCs w:val="28"/>
        </w:rPr>
        <w:t xml:space="preserve"> </w:t>
      </w:r>
      <w:r w:rsidR="00AA44BC" w:rsidRPr="00D14329">
        <w:rPr>
          <w:szCs w:val="28"/>
        </w:rPr>
        <w:t xml:space="preserve">обсягу </w:t>
      </w:r>
      <w:r w:rsidRPr="00D14329">
        <w:rPr>
          <w:szCs w:val="28"/>
        </w:rPr>
        <w:t>таких видатків</w:t>
      </w:r>
      <w:r w:rsidR="005D07CB" w:rsidRPr="00D14329">
        <w:rPr>
          <w:szCs w:val="28"/>
        </w:rPr>
        <w:t>, зважаючи на необхідність продовження заходів щодо осучаснення пенсійних виплат та проведення автоматичного перерахунку пенсій з 1</w:t>
      </w:r>
      <w:r w:rsidRPr="00D14329">
        <w:rPr>
          <w:szCs w:val="28"/>
        </w:rPr>
        <w:t> </w:t>
      </w:r>
      <w:r w:rsidR="005D07CB" w:rsidRPr="00D14329">
        <w:rPr>
          <w:szCs w:val="28"/>
        </w:rPr>
        <w:t>березня 2020</w:t>
      </w:r>
      <w:r w:rsidRPr="00D14329">
        <w:rPr>
          <w:szCs w:val="28"/>
        </w:rPr>
        <w:t> </w:t>
      </w:r>
      <w:r w:rsidR="005D07CB" w:rsidRPr="00D14329">
        <w:rPr>
          <w:szCs w:val="28"/>
        </w:rPr>
        <w:t xml:space="preserve">року. За інформацією </w:t>
      </w:r>
      <w:proofErr w:type="spellStart"/>
      <w:r w:rsidR="005D07CB" w:rsidRPr="00D14329">
        <w:rPr>
          <w:szCs w:val="28"/>
        </w:rPr>
        <w:t>Мінсоцполітики</w:t>
      </w:r>
      <w:proofErr w:type="spellEnd"/>
      <w:r w:rsidR="005D07CB" w:rsidRPr="00D14329">
        <w:rPr>
          <w:szCs w:val="28"/>
        </w:rPr>
        <w:t xml:space="preserve"> додаткова потреба </w:t>
      </w:r>
      <w:r w:rsidRPr="00D14329">
        <w:rPr>
          <w:szCs w:val="28"/>
        </w:rPr>
        <w:t>Пенсійного ф</w:t>
      </w:r>
      <w:r w:rsidR="005D07CB" w:rsidRPr="00D14329">
        <w:rPr>
          <w:szCs w:val="28"/>
        </w:rPr>
        <w:t>онду у коштах державного бюджету може складати 23</w:t>
      </w:r>
      <w:r w:rsidRPr="00D14329">
        <w:rPr>
          <w:szCs w:val="28"/>
        </w:rPr>
        <w:t> </w:t>
      </w:r>
      <w:r w:rsidR="005D07CB" w:rsidRPr="00D14329">
        <w:rPr>
          <w:szCs w:val="28"/>
        </w:rPr>
        <w:t>млрд</w:t>
      </w:r>
      <w:r w:rsidRPr="00D14329">
        <w:rPr>
          <w:szCs w:val="28"/>
        </w:rPr>
        <w:t xml:space="preserve"> </w:t>
      </w:r>
      <w:r w:rsidR="005D07CB" w:rsidRPr="00D14329">
        <w:rPr>
          <w:szCs w:val="28"/>
        </w:rPr>
        <w:t xml:space="preserve">грн, однак </w:t>
      </w:r>
      <w:r w:rsidR="007C2064" w:rsidRPr="00D14329">
        <w:rPr>
          <w:szCs w:val="28"/>
        </w:rPr>
        <w:t xml:space="preserve">може бути меншою </w:t>
      </w:r>
      <w:r w:rsidR="005D07CB" w:rsidRPr="00D14329">
        <w:rPr>
          <w:szCs w:val="28"/>
        </w:rPr>
        <w:t>за умов збільшення обсягів власних надходжень Фонду, а саме від єдиного внеску на загальнообов'язкове державне соціальне страхування, зокрема внаслідок економічного зростання, зменшення тіньової економіки, легалізації занятості та оплати праці</w:t>
      </w:r>
      <w:r w:rsidRPr="00D14329">
        <w:rPr>
          <w:szCs w:val="28"/>
        </w:rPr>
        <w:t>.</w:t>
      </w:r>
      <w:r w:rsidR="006304B3" w:rsidRPr="00D14329">
        <w:rPr>
          <w:szCs w:val="28"/>
        </w:rPr>
        <w:t xml:space="preserve"> </w:t>
      </w:r>
      <w:r w:rsidR="006E3544" w:rsidRPr="00D14329">
        <w:rPr>
          <w:szCs w:val="28"/>
        </w:rPr>
        <w:t>Рахунков</w:t>
      </w:r>
      <w:r w:rsidR="00AA44BC" w:rsidRPr="00D14329">
        <w:rPr>
          <w:szCs w:val="28"/>
        </w:rPr>
        <w:t>а</w:t>
      </w:r>
      <w:r w:rsidR="006E3544" w:rsidRPr="00D14329">
        <w:rPr>
          <w:szCs w:val="28"/>
        </w:rPr>
        <w:t xml:space="preserve"> палат</w:t>
      </w:r>
      <w:r w:rsidR="00AA44BC" w:rsidRPr="00D14329">
        <w:rPr>
          <w:szCs w:val="28"/>
        </w:rPr>
        <w:t>а звертає увагу</w:t>
      </w:r>
      <w:r w:rsidR="006C38A1" w:rsidRPr="00D14329">
        <w:rPr>
          <w:szCs w:val="28"/>
        </w:rPr>
        <w:t>, що значними є ризики посилення залежності</w:t>
      </w:r>
      <w:r w:rsidR="008327D4" w:rsidRPr="00D14329">
        <w:t xml:space="preserve"> виплати пенсій і допомоги від отримання </w:t>
      </w:r>
      <w:r w:rsidR="00AA44BC" w:rsidRPr="00D14329">
        <w:t>Пенсійним фондом</w:t>
      </w:r>
      <w:r w:rsidR="008327D4" w:rsidRPr="00D14329">
        <w:t xml:space="preserve"> позичок з єдиного казначейського рахунку</w:t>
      </w:r>
      <w:r w:rsidR="006E3544" w:rsidRPr="00D14329">
        <w:rPr>
          <w:szCs w:val="28"/>
        </w:rPr>
        <w:t>.</w:t>
      </w:r>
      <w:r w:rsidR="006E3544" w:rsidRPr="00D14329">
        <w:rPr>
          <w:color w:val="FF0000"/>
          <w:szCs w:val="28"/>
        </w:rPr>
        <w:t xml:space="preserve"> </w:t>
      </w:r>
      <w:r w:rsidR="006E3544" w:rsidRPr="00D14329">
        <w:rPr>
          <w:szCs w:val="28"/>
        </w:rPr>
        <w:t xml:space="preserve">У цьому зв’язку слід зазначити, що залишається законодавчо неврегульованим вже більше </w:t>
      </w:r>
      <w:r w:rsidR="00EE0B11" w:rsidRPr="00D14329">
        <w:rPr>
          <w:szCs w:val="28"/>
        </w:rPr>
        <w:t>10</w:t>
      </w:r>
      <w:r w:rsidR="006E3544" w:rsidRPr="00D14329">
        <w:rPr>
          <w:szCs w:val="28"/>
        </w:rPr>
        <w:t> років питання щодо погашення заборгованості Пенсійного фонду перед бюджетом за надання позик на покриття тимчасових касових розривів з ЄКР, яка станом на 01.10.201</w:t>
      </w:r>
      <w:r w:rsidR="00E16309" w:rsidRPr="00D14329">
        <w:rPr>
          <w:szCs w:val="28"/>
        </w:rPr>
        <w:t>9</w:t>
      </w:r>
      <w:r w:rsidR="006E3544" w:rsidRPr="00D14329">
        <w:rPr>
          <w:szCs w:val="28"/>
        </w:rPr>
        <w:t xml:space="preserve"> р. становила </w:t>
      </w:r>
      <w:r w:rsidR="00E16309" w:rsidRPr="00D14329">
        <w:rPr>
          <w:szCs w:val="28"/>
        </w:rPr>
        <w:t>56,6</w:t>
      </w:r>
      <w:r w:rsidR="006E3544" w:rsidRPr="00D14329">
        <w:rPr>
          <w:szCs w:val="28"/>
        </w:rPr>
        <w:t xml:space="preserve"> млрд грн і з початку </w:t>
      </w:r>
      <w:proofErr w:type="spellStart"/>
      <w:r w:rsidR="006E3544" w:rsidRPr="00D14329">
        <w:rPr>
          <w:szCs w:val="28"/>
        </w:rPr>
        <w:t>п.р</w:t>
      </w:r>
      <w:proofErr w:type="spellEnd"/>
      <w:r w:rsidR="006E3544" w:rsidRPr="00D14329">
        <w:rPr>
          <w:szCs w:val="28"/>
        </w:rPr>
        <w:t xml:space="preserve">. зросла на </w:t>
      </w:r>
      <w:r w:rsidR="00A378FA" w:rsidRPr="00D14329">
        <w:rPr>
          <w:szCs w:val="28"/>
        </w:rPr>
        <w:t>3,8</w:t>
      </w:r>
      <w:r w:rsidR="006E3544" w:rsidRPr="00D14329">
        <w:rPr>
          <w:szCs w:val="28"/>
        </w:rPr>
        <w:t> млрд грн</w:t>
      </w:r>
      <w:r w:rsidR="006E3544" w:rsidRPr="00D14329">
        <w:rPr>
          <w:i/>
          <w:iCs/>
          <w:szCs w:val="28"/>
        </w:rPr>
        <w:t xml:space="preserve">. </w:t>
      </w:r>
      <w:r w:rsidR="00AA44BC" w:rsidRPr="00D14329">
        <w:rPr>
          <w:szCs w:val="28"/>
        </w:rPr>
        <w:t xml:space="preserve">У Висновках Рахункової палати відмічено, що вкотре </w:t>
      </w:r>
      <w:r w:rsidR="006E3544" w:rsidRPr="00D14329">
        <w:rPr>
          <w:szCs w:val="28"/>
        </w:rPr>
        <w:t xml:space="preserve">не запропоновано вирішення багаторічної проблеми повернення на ЄКР </w:t>
      </w:r>
      <w:r w:rsidR="00AA44BC" w:rsidRPr="00D14329">
        <w:t>48,05 млрд грн, залучених у 2007–2014 рр. на покриття тимчасових касових розривів Пенсійного фонду</w:t>
      </w:r>
      <w:r w:rsidR="006E3544" w:rsidRPr="00D14329">
        <w:rPr>
          <w:szCs w:val="28"/>
        </w:rPr>
        <w:t xml:space="preserve">, </w:t>
      </w:r>
      <w:r w:rsidR="00541965" w:rsidRPr="00D14329">
        <w:rPr>
          <w:szCs w:val="28"/>
        </w:rPr>
        <w:t xml:space="preserve">та з урахуванням зростання у </w:t>
      </w:r>
      <w:proofErr w:type="spellStart"/>
      <w:r w:rsidR="00541965" w:rsidRPr="00D14329">
        <w:rPr>
          <w:szCs w:val="28"/>
        </w:rPr>
        <w:t>п.р</w:t>
      </w:r>
      <w:proofErr w:type="spellEnd"/>
      <w:r w:rsidR="00541965" w:rsidRPr="00D14329">
        <w:rPr>
          <w:szCs w:val="28"/>
        </w:rPr>
        <w:t xml:space="preserve">. такої заборгованості ризики неповернення цих коштів дедалі </w:t>
      </w:r>
      <w:r w:rsidR="006E3544" w:rsidRPr="00D14329">
        <w:rPr>
          <w:szCs w:val="28"/>
        </w:rPr>
        <w:t>збільшуються.</w:t>
      </w:r>
    </w:p>
    <w:p w:rsidR="000D2281" w:rsidRPr="00D14329" w:rsidRDefault="00370216" w:rsidP="00A65AA8">
      <w:pPr>
        <w:jc w:val="both"/>
        <w:rPr>
          <w:szCs w:val="28"/>
          <w:lang w:eastAsia="uk-UA"/>
        </w:rPr>
      </w:pPr>
      <w:r w:rsidRPr="00D14329">
        <w:rPr>
          <w:szCs w:val="28"/>
        </w:rPr>
        <w:lastRenderedPageBreak/>
        <w:t xml:space="preserve">Однією з особливостей проекту державного бюджету на 2020 рік щодо </w:t>
      </w:r>
      <w:r w:rsidR="006B2639" w:rsidRPr="00D14329">
        <w:rPr>
          <w:szCs w:val="28"/>
        </w:rPr>
        <w:t xml:space="preserve">соціального забезпечення </w:t>
      </w:r>
      <w:r w:rsidRPr="00D14329">
        <w:rPr>
          <w:szCs w:val="28"/>
        </w:rPr>
        <w:t xml:space="preserve">є передбачення за двома бюджетними програмами </w:t>
      </w:r>
      <w:proofErr w:type="spellStart"/>
      <w:r w:rsidRPr="00D14329">
        <w:rPr>
          <w:szCs w:val="28"/>
        </w:rPr>
        <w:t>Мінсоцполітики</w:t>
      </w:r>
      <w:proofErr w:type="spellEnd"/>
      <w:r w:rsidRPr="00D14329">
        <w:rPr>
          <w:szCs w:val="28"/>
        </w:rPr>
        <w:t xml:space="preserve"> </w:t>
      </w:r>
      <w:r w:rsidR="006F5CA3" w:rsidRPr="00D14329">
        <w:rPr>
          <w:szCs w:val="28"/>
        </w:rPr>
        <w:t xml:space="preserve">(коди 2501230 і 2501030) </w:t>
      </w:r>
      <w:r w:rsidRPr="00D14329">
        <w:rPr>
          <w:szCs w:val="28"/>
        </w:rPr>
        <w:t xml:space="preserve">видатків </w:t>
      </w:r>
      <w:r w:rsidRPr="00D14329">
        <w:rPr>
          <w:szCs w:val="28"/>
          <w:lang w:eastAsia="uk-UA"/>
        </w:rPr>
        <w:t xml:space="preserve">на наданням пільг і житлових субсидій населенню та виплату допомоги сім`ям з дітьми й деяким іншим категоріям громадян, які до 2020 р. здійснюються </w:t>
      </w:r>
      <w:r w:rsidRPr="00D14329">
        <w:rPr>
          <w:szCs w:val="28"/>
        </w:rPr>
        <w:t>з місцевих бюджетів за рахунок відповідних субвенцій з державного бюджету</w:t>
      </w:r>
      <w:r w:rsidR="006B2639" w:rsidRPr="00D14329">
        <w:rPr>
          <w:szCs w:val="28"/>
        </w:rPr>
        <w:t xml:space="preserve"> </w:t>
      </w:r>
      <w:r w:rsidR="006B2639" w:rsidRPr="00D14329">
        <w:rPr>
          <w:i/>
          <w:szCs w:val="28"/>
          <w:lang w:eastAsia="uk-UA"/>
        </w:rPr>
        <w:t xml:space="preserve">(таку зміну порядку </w:t>
      </w:r>
      <w:r w:rsidR="00770DAD" w:rsidRPr="00D14329">
        <w:rPr>
          <w:i/>
          <w:szCs w:val="28"/>
          <w:lang w:eastAsia="uk-UA"/>
        </w:rPr>
        <w:t>здійснення</w:t>
      </w:r>
      <w:r w:rsidR="006B2639" w:rsidRPr="00D14329">
        <w:rPr>
          <w:i/>
          <w:szCs w:val="28"/>
          <w:lang w:eastAsia="uk-UA"/>
        </w:rPr>
        <w:t xml:space="preserve"> відповідних видатків запропоновано у </w:t>
      </w:r>
      <w:r w:rsidR="00770DAD" w:rsidRPr="00D14329">
        <w:rPr>
          <w:i/>
          <w:szCs w:val="28"/>
          <w:lang w:eastAsia="uk-UA"/>
        </w:rPr>
        <w:t xml:space="preserve">пов’язаному </w:t>
      </w:r>
      <w:r w:rsidR="006B2639" w:rsidRPr="00D14329">
        <w:rPr>
          <w:i/>
          <w:szCs w:val="28"/>
          <w:lang w:eastAsia="uk-UA"/>
        </w:rPr>
        <w:t>законопроекті № 2144)</w:t>
      </w:r>
      <w:r w:rsidR="00770DAD" w:rsidRPr="00D14329">
        <w:rPr>
          <w:szCs w:val="28"/>
          <w:lang w:eastAsia="uk-UA"/>
        </w:rPr>
        <w:t xml:space="preserve">. </w:t>
      </w:r>
    </w:p>
    <w:p w:rsidR="003E164D" w:rsidRPr="00D14329" w:rsidRDefault="002477FA" w:rsidP="00A65AA8">
      <w:pPr>
        <w:jc w:val="both"/>
        <w:rPr>
          <w:szCs w:val="28"/>
          <w:lang w:eastAsia="uk-UA"/>
        </w:rPr>
      </w:pPr>
      <w:r w:rsidRPr="00D14329">
        <w:rPr>
          <w:szCs w:val="28"/>
          <w:lang w:eastAsia="uk-UA"/>
        </w:rPr>
        <w:t xml:space="preserve">При цьому видатки </w:t>
      </w:r>
      <w:r w:rsidR="00770DAD" w:rsidRPr="00D14329">
        <w:rPr>
          <w:szCs w:val="28"/>
          <w:lang w:eastAsia="uk-UA"/>
        </w:rPr>
        <w:t xml:space="preserve">за програмою 2501230 «Виплата пільг і </w:t>
      </w:r>
      <w:r w:rsidRPr="00D14329">
        <w:rPr>
          <w:szCs w:val="28"/>
          <w:lang w:eastAsia="uk-UA"/>
        </w:rPr>
        <w:t>житлових субсидій громадянам на оплату житлово-комунальних послуг, придбання твердого та рідкого пічного побутового палива і скрапленого газу у грошовій формі</w:t>
      </w:r>
      <w:r w:rsidR="00770DAD" w:rsidRPr="00D14329">
        <w:rPr>
          <w:szCs w:val="28"/>
          <w:lang w:eastAsia="uk-UA"/>
        </w:rPr>
        <w:t>»</w:t>
      </w:r>
      <w:r w:rsidRPr="00D14329">
        <w:rPr>
          <w:szCs w:val="28"/>
          <w:lang w:eastAsia="uk-UA"/>
        </w:rPr>
        <w:t xml:space="preserve"> передбачені у сумі 47,6 млрд грн, що на 10,4 млрд грн</w:t>
      </w:r>
      <w:r w:rsidR="00770DAD" w:rsidRPr="00D14329">
        <w:rPr>
          <w:szCs w:val="28"/>
          <w:lang w:eastAsia="uk-UA"/>
        </w:rPr>
        <w:t>,</w:t>
      </w:r>
      <w:r w:rsidRPr="00D14329">
        <w:rPr>
          <w:szCs w:val="28"/>
          <w:lang w:eastAsia="uk-UA"/>
        </w:rPr>
        <w:t xml:space="preserve"> або </w:t>
      </w:r>
      <w:r w:rsidR="00770DAD" w:rsidRPr="00D14329">
        <w:rPr>
          <w:szCs w:val="28"/>
          <w:lang w:eastAsia="uk-UA"/>
        </w:rPr>
        <w:t xml:space="preserve">на </w:t>
      </w:r>
      <w:r w:rsidRPr="00D14329">
        <w:rPr>
          <w:szCs w:val="28"/>
          <w:lang w:eastAsia="uk-UA"/>
        </w:rPr>
        <w:t>17,9%</w:t>
      </w:r>
      <w:r w:rsidR="00770DAD" w:rsidRPr="00D14329">
        <w:rPr>
          <w:szCs w:val="28"/>
          <w:lang w:eastAsia="uk-UA"/>
        </w:rPr>
        <w:t>,</w:t>
      </w:r>
      <w:r w:rsidRPr="00D14329">
        <w:rPr>
          <w:szCs w:val="28"/>
          <w:lang w:eastAsia="uk-UA"/>
        </w:rPr>
        <w:t xml:space="preserve"> менше </w:t>
      </w:r>
      <w:r w:rsidR="00770DAD" w:rsidRPr="00D14329">
        <w:rPr>
          <w:szCs w:val="28"/>
          <w:lang w:eastAsia="uk-UA"/>
        </w:rPr>
        <w:t xml:space="preserve">загального </w:t>
      </w:r>
      <w:r w:rsidR="005D1764" w:rsidRPr="00D14329">
        <w:rPr>
          <w:szCs w:val="28"/>
          <w:lang w:eastAsia="uk-UA"/>
        </w:rPr>
        <w:t xml:space="preserve">затвердженого </w:t>
      </w:r>
      <w:r w:rsidR="00770DAD" w:rsidRPr="00D14329">
        <w:rPr>
          <w:szCs w:val="28"/>
          <w:lang w:eastAsia="uk-UA"/>
        </w:rPr>
        <w:t>обсягу відповідних</w:t>
      </w:r>
      <w:r w:rsidRPr="00D14329">
        <w:rPr>
          <w:szCs w:val="28"/>
          <w:lang w:eastAsia="uk-UA"/>
        </w:rPr>
        <w:t xml:space="preserve"> видатків</w:t>
      </w:r>
      <w:r w:rsidR="005D1764" w:rsidRPr="00D14329">
        <w:rPr>
          <w:szCs w:val="28"/>
          <w:lang w:eastAsia="uk-UA"/>
        </w:rPr>
        <w:t xml:space="preserve"> </w:t>
      </w:r>
      <w:r w:rsidR="005D1764" w:rsidRPr="00D14329">
        <w:rPr>
          <w:i/>
          <w:szCs w:val="28"/>
          <w:lang w:eastAsia="uk-UA"/>
        </w:rPr>
        <w:t>(58,05 млрд грн)</w:t>
      </w:r>
      <w:r w:rsidRPr="00D14329">
        <w:rPr>
          <w:szCs w:val="28"/>
          <w:lang w:eastAsia="uk-UA"/>
        </w:rPr>
        <w:t>, які у 2019</w:t>
      </w:r>
      <w:r w:rsidR="00770DAD" w:rsidRPr="00D14329">
        <w:rPr>
          <w:szCs w:val="28"/>
          <w:lang w:eastAsia="uk-UA"/>
        </w:rPr>
        <w:t> р.</w:t>
      </w:r>
      <w:r w:rsidRPr="00D14329">
        <w:rPr>
          <w:szCs w:val="28"/>
          <w:lang w:eastAsia="uk-UA"/>
        </w:rPr>
        <w:t xml:space="preserve"> нада</w:t>
      </w:r>
      <w:r w:rsidR="00770DAD" w:rsidRPr="00D14329">
        <w:rPr>
          <w:szCs w:val="28"/>
          <w:lang w:eastAsia="uk-UA"/>
        </w:rPr>
        <w:t xml:space="preserve">ються </w:t>
      </w:r>
      <w:r w:rsidRPr="00D14329">
        <w:rPr>
          <w:szCs w:val="28"/>
          <w:lang w:eastAsia="uk-UA"/>
        </w:rPr>
        <w:t xml:space="preserve">за </w:t>
      </w:r>
      <w:r w:rsidR="00770DAD" w:rsidRPr="00D14329">
        <w:rPr>
          <w:szCs w:val="28"/>
          <w:lang w:eastAsia="uk-UA"/>
        </w:rPr>
        <w:t>цією прог</w:t>
      </w:r>
      <w:r w:rsidRPr="00D14329">
        <w:rPr>
          <w:szCs w:val="28"/>
          <w:lang w:eastAsia="uk-UA"/>
        </w:rPr>
        <w:t xml:space="preserve">рамою </w:t>
      </w:r>
      <w:r w:rsidRPr="00D14329">
        <w:rPr>
          <w:i/>
          <w:szCs w:val="28"/>
          <w:lang w:eastAsia="uk-UA"/>
        </w:rPr>
        <w:t>(20 млрд грн)</w:t>
      </w:r>
      <w:r w:rsidR="00770DAD" w:rsidRPr="00D14329">
        <w:rPr>
          <w:szCs w:val="28"/>
          <w:lang w:eastAsia="uk-UA"/>
        </w:rPr>
        <w:t xml:space="preserve"> та </w:t>
      </w:r>
      <w:r w:rsidRPr="00D14329">
        <w:rPr>
          <w:szCs w:val="28"/>
          <w:lang w:eastAsia="uk-UA"/>
        </w:rPr>
        <w:t xml:space="preserve">за рахунок </w:t>
      </w:r>
      <w:r w:rsidR="00770DAD" w:rsidRPr="00D14329">
        <w:rPr>
          <w:szCs w:val="28"/>
          <w:lang w:eastAsia="uk-UA"/>
        </w:rPr>
        <w:t xml:space="preserve">двох </w:t>
      </w:r>
      <w:r w:rsidRPr="00D14329">
        <w:rPr>
          <w:szCs w:val="28"/>
          <w:lang w:eastAsia="uk-UA"/>
        </w:rPr>
        <w:t xml:space="preserve">субвенцій за </w:t>
      </w:r>
      <w:r w:rsidR="00770DAD" w:rsidRPr="00D14329">
        <w:rPr>
          <w:szCs w:val="28"/>
          <w:lang w:eastAsia="uk-UA"/>
        </w:rPr>
        <w:t>кодами </w:t>
      </w:r>
      <w:r w:rsidRPr="00D14329">
        <w:rPr>
          <w:szCs w:val="28"/>
          <w:lang w:eastAsia="uk-UA"/>
        </w:rPr>
        <w:t xml:space="preserve">2511220 та 3511230 </w:t>
      </w:r>
      <w:r w:rsidRPr="00D14329">
        <w:rPr>
          <w:i/>
          <w:szCs w:val="28"/>
          <w:lang w:eastAsia="uk-UA"/>
        </w:rPr>
        <w:t>(35,1 млрд грн і 2,95 млрд грн</w:t>
      </w:r>
      <w:r w:rsidR="003D42CD" w:rsidRPr="00D14329">
        <w:rPr>
          <w:i/>
          <w:szCs w:val="28"/>
          <w:lang w:eastAsia="uk-UA"/>
        </w:rPr>
        <w:t>)</w:t>
      </w:r>
      <w:r w:rsidR="005D1764" w:rsidRPr="00D14329">
        <w:rPr>
          <w:szCs w:val="28"/>
          <w:lang w:eastAsia="uk-UA"/>
        </w:rPr>
        <w:t>, а також на 2,4 </w:t>
      </w:r>
      <w:r w:rsidR="005D1764" w:rsidRPr="00D14329">
        <w:rPr>
          <w:szCs w:val="28"/>
        </w:rPr>
        <w:t xml:space="preserve">млрд грн, або на 4,8%, менше загального уточненого обсягу таких </w:t>
      </w:r>
      <w:r w:rsidR="005D6E68" w:rsidRPr="00D14329">
        <w:rPr>
          <w:szCs w:val="28"/>
        </w:rPr>
        <w:t xml:space="preserve">видатків на 2019 р. </w:t>
      </w:r>
      <w:r w:rsidR="00A90275" w:rsidRPr="00D14329">
        <w:rPr>
          <w:szCs w:val="28"/>
        </w:rPr>
        <w:t>Відтак</w:t>
      </w:r>
      <w:r w:rsidR="005D6E68" w:rsidRPr="00D14329">
        <w:rPr>
          <w:szCs w:val="28"/>
        </w:rPr>
        <w:t>, виникає питання щодо достатності запланованого обсягу зазначених видатків на наступний рік</w:t>
      </w:r>
      <w:r w:rsidR="00A90275" w:rsidRPr="00D14329">
        <w:rPr>
          <w:szCs w:val="28"/>
        </w:rPr>
        <w:t xml:space="preserve">, у </w:t>
      </w:r>
      <w:proofErr w:type="spellStart"/>
      <w:r w:rsidR="00A90275" w:rsidRPr="00D14329">
        <w:rPr>
          <w:szCs w:val="28"/>
        </w:rPr>
        <w:t>т.ч</w:t>
      </w:r>
      <w:proofErr w:type="spellEnd"/>
      <w:r w:rsidR="00A90275" w:rsidRPr="00D14329">
        <w:rPr>
          <w:szCs w:val="28"/>
        </w:rPr>
        <w:t xml:space="preserve">. </w:t>
      </w:r>
      <w:r w:rsidR="005D6E68" w:rsidRPr="00D14329">
        <w:rPr>
          <w:color w:val="1D1D1B"/>
          <w:szCs w:val="28"/>
          <w:shd w:val="clear" w:color="auto" w:fill="FFFFFF"/>
        </w:rPr>
        <w:t>через можливе зростання цін на житлово-комунальні послуги</w:t>
      </w:r>
      <w:r w:rsidR="00A90275" w:rsidRPr="00D14329">
        <w:rPr>
          <w:color w:val="1D1D1B"/>
          <w:szCs w:val="28"/>
          <w:shd w:val="clear" w:color="auto" w:fill="FFFFFF"/>
        </w:rPr>
        <w:t>.</w:t>
      </w:r>
    </w:p>
    <w:p w:rsidR="006E3544" w:rsidRPr="00D14329" w:rsidRDefault="000D2281" w:rsidP="00A65AA8">
      <w:pPr>
        <w:jc w:val="both"/>
        <w:rPr>
          <w:szCs w:val="28"/>
        </w:rPr>
      </w:pPr>
      <w:r w:rsidRPr="00D14329">
        <w:rPr>
          <w:szCs w:val="28"/>
          <w:lang w:eastAsia="uk-UA"/>
        </w:rPr>
        <w:t xml:space="preserve">Поряд з тим, </w:t>
      </w:r>
      <w:r w:rsidR="002477FA" w:rsidRPr="00D14329">
        <w:rPr>
          <w:szCs w:val="28"/>
          <w:lang w:eastAsia="uk-UA"/>
        </w:rPr>
        <w:t>обсяг видатків на виплату допомоги сім’ям з дітьми, малозабезпеченим сім’ям та деяким іншим категоріям громадян за програмою</w:t>
      </w:r>
      <w:r w:rsidR="006F5CA3" w:rsidRPr="00D14329">
        <w:rPr>
          <w:szCs w:val="28"/>
          <w:lang w:eastAsia="uk-UA"/>
        </w:rPr>
        <w:t> </w:t>
      </w:r>
      <w:r w:rsidR="002477FA" w:rsidRPr="00D14329">
        <w:rPr>
          <w:szCs w:val="28"/>
          <w:lang w:eastAsia="uk-UA"/>
        </w:rPr>
        <w:t>2501030 (59,5 млрд грн) зменшено на 3,</w:t>
      </w:r>
      <w:r w:rsidR="00177F1A" w:rsidRPr="00D14329">
        <w:rPr>
          <w:szCs w:val="28"/>
          <w:lang w:eastAsia="uk-UA"/>
        </w:rPr>
        <w:t>5</w:t>
      </w:r>
      <w:r w:rsidR="002477FA" w:rsidRPr="00D14329">
        <w:rPr>
          <w:szCs w:val="28"/>
          <w:lang w:eastAsia="uk-UA"/>
        </w:rPr>
        <w:t> млрд грн</w:t>
      </w:r>
      <w:r w:rsidR="006F5CA3" w:rsidRPr="00D14329">
        <w:rPr>
          <w:szCs w:val="28"/>
          <w:lang w:eastAsia="uk-UA"/>
        </w:rPr>
        <w:t>,</w:t>
      </w:r>
      <w:r w:rsidR="002477FA" w:rsidRPr="00D14329">
        <w:rPr>
          <w:szCs w:val="28"/>
          <w:lang w:eastAsia="uk-UA"/>
        </w:rPr>
        <w:t xml:space="preserve"> або на 5,5%</w:t>
      </w:r>
      <w:r w:rsidR="006F5CA3" w:rsidRPr="00D14329">
        <w:rPr>
          <w:szCs w:val="28"/>
          <w:lang w:eastAsia="uk-UA"/>
        </w:rPr>
        <w:t>,</w:t>
      </w:r>
      <w:r w:rsidR="002477FA" w:rsidRPr="00D14329">
        <w:rPr>
          <w:szCs w:val="28"/>
          <w:lang w:eastAsia="uk-UA"/>
        </w:rPr>
        <w:t xml:space="preserve"> порівняно з аналогічним</w:t>
      </w:r>
      <w:r w:rsidR="006F5CA3" w:rsidRPr="00D14329">
        <w:rPr>
          <w:szCs w:val="28"/>
          <w:lang w:eastAsia="uk-UA"/>
        </w:rPr>
        <w:t>и</w:t>
      </w:r>
      <w:r w:rsidR="002477FA" w:rsidRPr="00D14329">
        <w:rPr>
          <w:szCs w:val="28"/>
          <w:lang w:eastAsia="uk-UA"/>
        </w:rPr>
        <w:t xml:space="preserve"> </w:t>
      </w:r>
      <w:r w:rsidR="006F5CA3" w:rsidRPr="00D14329">
        <w:rPr>
          <w:szCs w:val="28"/>
          <w:lang w:eastAsia="uk-UA"/>
        </w:rPr>
        <w:t xml:space="preserve">видатками на </w:t>
      </w:r>
      <w:r w:rsidR="002477FA" w:rsidRPr="00D14329">
        <w:rPr>
          <w:szCs w:val="28"/>
          <w:lang w:eastAsia="uk-UA"/>
        </w:rPr>
        <w:t>2019</w:t>
      </w:r>
      <w:r w:rsidR="006F5CA3" w:rsidRPr="00D14329">
        <w:rPr>
          <w:szCs w:val="28"/>
          <w:lang w:eastAsia="uk-UA"/>
        </w:rPr>
        <w:t> р.</w:t>
      </w:r>
      <w:r w:rsidR="002477FA" w:rsidRPr="00D14329">
        <w:rPr>
          <w:szCs w:val="28"/>
          <w:lang w:eastAsia="uk-UA"/>
        </w:rPr>
        <w:t xml:space="preserve"> (</w:t>
      </w:r>
      <w:r w:rsidR="006F5CA3" w:rsidRPr="00D14329">
        <w:rPr>
          <w:szCs w:val="28"/>
          <w:lang w:eastAsia="uk-UA"/>
        </w:rPr>
        <w:t>які</w:t>
      </w:r>
      <w:r w:rsidR="002477FA" w:rsidRPr="00D14329">
        <w:rPr>
          <w:szCs w:val="28"/>
          <w:lang w:eastAsia="uk-UA"/>
        </w:rPr>
        <w:t xml:space="preserve"> </w:t>
      </w:r>
      <w:r w:rsidR="00143FDC" w:rsidRPr="00D14329">
        <w:rPr>
          <w:szCs w:val="28"/>
          <w:lang w:eastAsia="uk-UA"/>
        </w:rPr>
        <w:t xml:space="preserve">у </w:t>
      </w:r>
      <w:proofErr w:type="spellStart"/>
      <w:r w:rsidR="00143FDC" w:rsidRPr="00D14329">
        <w:rPr>
          <w:szCs w:val="28"/>
          <w:lang w:eastAsia="uk-UA"/>
        </w:rPr>
        <w:t>п.р</w:t>
      </w:r>
      <w:proofErr w:type="spellEnd"/>
      <w:r w:rsidR="00143FDC" w:rsidRPr="00D14329">
        <w:rPr>
          <w:szCs w:val="28"/>
          <w:lang w:eastAsia="uk-UA"/>
        </w:rPr>
        <w:t xml:space="preserve">. </w:t>
      </w:r>
      <w:r w:rsidR="002477FA" w:rsidRPr="00D14329">
        <w:rPr>
          <w:szCs w:val="28"/>
          <w:lang w:eastAsia="uk-UA"/>
        </w:rPr>
        <w:t>здійсню</w:t>
      </w:r>
      <w:r w:rsidR="006F5CA3" w:rsidRPr="00D14329">
        <w:rPr>
          <w:szCs w:val="28"/>
          <w:lang w:eastAsia="uk-UA"/>
        </w:rPr>
        <w:t xml:space="preserve">ються </w:t>
      </w:r>
      <w:r w:rsidR="002477FA" w:rsidRPr="00D14329">
        <w:rPr>
          <w:szCs w:val="28"/>
          <w:lang w:eastAsia="uk-UA"/>
        </w:rPr>
        <w:t xml:space="preserve">за рахунок субвенції за </w:t>
      </w:r>
      <w:r w:rsidR="006F5CA3" w:rsidRPr="00D14329">
        <w:rPr>
          <w:szCs w:val="28"/>
          <w:lang w:eastAsia="uk-UA"/>
        </w:rPr>
        <w:t>кодом </w:t>
      </w:r>
      <w:r w:rsidR="002477FA" w:rsidRPr="00D14329">
        <w:rPr>
          <w:szCs w:val="28"/>
          <w:lang w:eastAsia="uk-UA"/>
        </w:rPr>
        <w:t>3511340 у сумі 63 млрд грн) за одночасного розширення контингенту отримувачів допомоги</w:t>
      </w:r>
      <w:r w:rsidR="00301AD6" w:rsidRPr="00D14329">
        <w:rPr>
          <w:szCs w:val="28"/>
          <w:lang w:eastAsia="uk-UA"/>
        </w:rPr>
        <w:t xml:space="preserve"> та </w:t>
      </w:r>
      <w:r w:rsidR="00301AD6" w:rsidRPr="00D14329">
        <w:rPr>
          <w:bCs/>
          <w:szCs w:val="28"/>
          <w:lang w:eastAsia="uk-UA"/>
        </w:rPr>
        <w:t>в умовах запланованого підвищення у 2020 р. соціальних стандартів, у зв’язку з чим посилюються ризики недостатн</w:t>
      </w:r>
      <w:r w:rsidR="00E374C0" w:rsidRPr="00D14329">
        <w:rPr>
          <w:bCs/>
          <w:szCs w:val="28"/>
          <w:lang w:eastAsia="uk-UA"/>
        </w:rPr>
        <w:t>ості запланованого обсягу коштів</w:t>
      </w:r>
      <w:r w:rsidR="00301AD6" w:rsidRPr="00D14329">
        <w:rPr>
          <w:szCs w:val="28"/>
          <w:lang w:eastAsia="uk-UA"/>
        </w:rPr>
        <w:t xml:space="preserve"> на цю мету</w:t>
      </w:r>
      <w:r w:rsidR="002477FA" w:rsidRPr="00D14329">
        <w:rPr>
          <w:szCs w:val="28"/>
          <w:lang w:eastAsia="uk-UA"/>
        </w:rPr>
        <w:t xml:space="preserve">. </w:t>
      </w:r>
      <w:r w:rsidR="00521718" w:rsidRPr="00D14329">
        <w:rPr>
          <w:szCs w:val="28"/>
          <w:lang w:eastAsia="uk-UA"/>
        </w:rPr>
        <w:t xml:space="preserve">Разом з тим, </w:t>
      </w:r>
      <w:r w:rsidR="00301AD6" w:rsidRPr="00D14329">
        <w:rPr>
          <w:szCs w:val="28"/>
          <w:lang w:eastAsia="uk-UA"/>
        </w:rPr>
        <w:t xml:space="preserve">за рахунок </w:t>
      </w:r>
      <w:r w:rsidR="00E374C0" w:rsidRPr="00D14329">
        <w:rPr>
          <w:szCs w:val="28"/>
          <w:lang w:eastAsia="uk-UA"/>
        </w:rPr>
        <w:t xml:space="preserve">таких видатків </w:t>
      </w:r>
      <w:r w:rsidR="002477FA" w:rsidRPr="00D14329">
        <w:rPr>
          <w:szCs w:val="28"/>
          <w:lang w:eastAsia="uk-UA"/>
        </w:rPr>
        <w:t xml:space="preserve">в рамках державної допомоги сім’ям з дітьми серед іншого </w:t>
      </w:r>
      <w:r w:rsidR="00E374C0" w:rsidRPr="00D14329">
        <w:rPr>
          <w:szCs w:val="28"/>
          <w:lang w:eastAsia="uk-UA"/>
        </w:rPr>
        <w:t xml:space="preserve">планується </w:t>
      </w:r>
      <w:r w:rsidR="002477FA" w:rsidRPr="00D14329">
        <w:rPr>
          <w:szCs w:val="28"/>
          <w:lang w:eastAsia="uk-UA"/>
        </w:rPr>
        <w:t>забезпечу</w:t>
      </w:r>
      <w:r w:rsidR="00E374C0" w:rsidRPr="00D14329">
        <w:rPr>
          <w:szCs w:val="28"/>
          <w:lang w:eastAsia="uk-UA"/>
        </w:rPr>
        <w:t>вати запроваджені у</w:t>
      </w:r>
      <w:r w:rsidR="006F5CA3" w:rsidRPr="00D14329">
        <w:rPr>
          <w:szCs w:val="28"/>
          <w:lang w:eastAsia="uk-UA"/>
        </w:rPr>
        <w:t xml:space="preserve">рядові </w:t>
      </w:r>
      <w:r w:rsidR="002477FA" w:rsidRPr="00D14329">
        <w:rPr>
          <w:szCs w:val="28"/>
          <w:lang w:eastAsia="uk-UA"/>
        </w:rPr>
        <w:t xml:space="preserve">ініціативи щодо надання окремих видів допомог, передбачених постановами КМУ від 30.01.2019 р. № 68 «Деякі питання надання послуги з догляду за дитиною до трьох років “муніципальна няня”» </w:t>
      </w:r>
      <w:r w:rsidR="00E374C0" w:rsidRPr="00D14329">
        <w:rPr>
          <w:i/>
          <w:szCs w:val="28"/>
        </w:rPr>
        <w:t>(здійснення з 01.01.2019 р. відшкодування вартості такої послуги у розмірі прожиткового мінімуму на дітей віком до 6 років, встановленого станом на 1 січня відповідного року /у 2020 р. – 1779 грн/)</w:t>
      </w:r>
      <w:r w:rsidR="00E374C0" w:rsidRPr="00D14329">
        <w:rPr>
          <w:szCs w:val="28"/>
        </w:rPr>
        <w:t xml:space="preserve"> </w:t>
      </w:r>
      <w:r w:rsidR="002477FA" w:rsidRPr="00D14329">
        <w:rPr>
          <w:szCs w:val="28"/>
          <w:lang w:eastAsia="uk-UA"/>
        </w:rPr>
        <w:t xml:space="preserve">та від 13.03.2019 р. №250 «Деякі питання надання соціальної підтримки багатодітним сім’ям» </w:t>
      </w:r>
      <w:r w:rsidR="002477FA" w:rsidRPr="00D14329">
        <w:rPr>
          <w:i/>
          <w:szCs w:val="28"/>
          <w:lang w:eastAsia="uk-UA"/>
        </w:rPr>
        <w:t>(надання допомоги громадянам України, іноземцям та особам без громадянства, які постійно проживають в Україні, на третю і кожну наступну дитину у розмірі 1700 грн щомісяця до досягнення дитиною 6-річного віку)</w:t>
      </w:r>
      <w:r w:rsidR="002477FA" w:rsidRPr="00D14329">
        <w:rPr>
          <w:szCs w:val="28"/>
          <w:lang w:eastAsia="uk-UA"/>
        </w:rPr>
        <w:t>, однак на даний час таке питання не врегульовано на законодавчому рівні (види допомоги сім’ям з дітьми та вимоги щодо її надання визначено Законом України «Про державну допомогу сім’ям з дітьми»)</w:t>
      </w:r>
      <w:r w:rsidR="00371038" w:rsidRPr="00D14329">
        <w:rPr>
          <w:szCs w:val="28"/>
          <w:lang w:eastAsia="uk-UA"/>
        </w:rPr>
        <w:t xml:space="preserve">, на що звертав увагу </w:t>
      </w:r>
      <w:r w:rsidR="001B61C9" w:rsidRPr="00D14329">
        <w:rPr>
          <w:szCs w:val="28"/>
          <w:lang w:eastAsia="uk-UA"/>
        </w:rPr>
        <w:t xml:space="preserve">Уряду </w:t>
      </w:r>
      <w:r w:rsidR="00371038" w:rsidRPr="00D14329">
        <w:rPr>
          <w:szCs w:val="28"/>
          <w:lang w:eastAsia="uk-UA"/>
        </w:rPr>
        <w:t>Комітет при аналізі виконання державного бюджету у 2019 р.</w:t>
      </w:r>
      <w:r w:rsidR="00915A6A" w:rsidRPr="00D14329">
        <w:rPr>
          <w:szCs w:val="28"/>
          <w:lang w:eastAsia="uk-UA"/>
        </w:rPr>
        <w:t xml:space="preserve"> </w:t>
      </w:r>
      <w:r w:rsidR="00AB65BF" w:rsidRPr="00D14329">
        <w:rPr>
          <w:color w:val="000000"/>
          <w:szCs w:val="28"/>
          <w:shd w:val="clear" w:color="auto" w:fill="FFFFFF"/>
        </w:rPr>
        <w:t xml:space="preserve">Натомість вказані нові соціальні допомоги Урядом пропонується віднести до видаткових повноважень державного бюджету на постійній основі </w:t>
      </w:r>
      <w:r w:rsidR="00AB65BF" w:rsidRPr="00D14329">
        <w:rPr>
          <w:color w:val="000000"/>
          <w:szCs w:val="28"/>
          <w:shd w:val="clear" w:color="auto" w:fill="FFFFFF"/>
        </w:rPr>
        <w:lastRenderedPageBreak/>
        <w:t xml:space="preserve">шляхом внесення змін до Кодексу </w:t>
      </w:r>
      <w:r w:rsidR="00AB65BF" w:rsidRPr="00D14329">
        <w:rPr>
          <w:i/>
          <w:color w:val="000000"/>
          <w:szCs w:val="28"/>
          <w:shd w:val="clear" w:color="auto" w:fill="FFFFFF"/>
        </w:rPr>
        <w:t>(у пов’язаному законопроекті № 2144)</w:t>
      </w:r>
      <w:r w:rsidR="00AB65BF" w:rsidRPr="00D14329">
        <w:rPr>
          <w:color w:val="000000"/>
          <w:szCs w:val="28"/>
          <w:shd w:val="clear" w:color="auto" w:fill="FFFFFF"/>
        </w:rPr>
        <w:t xml:space="preserve"> без передбачення відповідних норм у базовому законі.</w:t>
      </w:r>
    </w:p>
    <w:p w:rsidR="0082346C" w:rsidRPr="00D14329" w:rsidRDefault="001B61C9" w:rsidP="0082346C">
      <w:pPr>
        <w:jc w:val="both"/>
        <w:rPr>
          <w:szCs w:val="28"/>
        </w:rPr>
      </w:pPr>
      <w:r w:rsidRPr="00D14329">
        <w:rPr>
          <w:szCs w:val="28"/>
        </w:rPr>
        <w:t xml:space="preserve">Проект державного бюджету на 2020 рік в частині видатків на охорону здоров’я передбачає продовження розпочатої медичної реформи, здійснюваної відповідно до Закону України «Про державні фінансові гарантії медичного обслуговування населення», при цьому комунальні заклади охорони здоров’я мають долучитися до програми медичних гарантій з 1 квітня 2020 року. </w:t>
      </w:r>
      <w:r w:rsidR="00767C63" w:rsidRPr="00D14329">
        <w:rPr>
          <w:szCs w:val="28"/>
        </w:rPr>
        <w:t xml:space="preserve">У зв’язку з цим, Урядом запропоновані відповідні зміни до Кодексу </w:t>
      </w:r>
      <w:r w:rsidR="00767C63" w:rsidRPr="00D14329">
        <w:rPr>
          <w:i/>
          <w:szCs w:val="28"/>
        </w:rPr>
        <w:t>(у пов’язаному законопроекті № 2144)</w:t>
      </w:r>
      <w:r w:rsidR="00767C63" w:rsidRPr="00D14329">
        <w:rPr>
          <w:szCs w:val="28"/>
        </w:rPr>
        <w:t xml:space="preserve"> та </w:t>
      </w:r>
      <w:r w:rsidRPr="00D14329">
        <w:rPr>
          <w:szCs w:val="28"/>
        </w:rPr>
        <w:t xml:space="preserve">на 2020 рік на реалізацію програми медичних гарантій (включаючи всі види медичної допомоги) передбачено видатки </w:t>
      </w:r>
      <w:r w:rsidR="005E1F60" w:rsidRPr="00D14329">
        <w:rPr>
          <w:szCs w:val="28"/>
        </w:rPr>
        <w:t xml:space="preserve">для Національної служби здоров’я за бюджетною програмою 2308060 </w:t>
      </w:r>
      <w:r w:rsidRPr="00D14329">
        <w:rPr>
          <w:szCs w:val="28"/>
        </w:rPr>
        <w:t>в обсязі 72,1 млрд грн</w:t>
      </w:r>
      <w:r w:rsidR="0082346C" w:rsidRPr="00D14329">
        <w:rPr>
          <w:szCs w:val="28"/>
        </w:rPr>
        <w:t xml:space="preserve"> </w:t>
      </w:r>
      <w:r w:rsidR="005E1F60" w:rsidRPr="00D14329">
        <w:rPr>
          <w:i/>
          <w:szCs w:val="28"/>
        </w:rPr>
        <w:t xml:space="preserve">(що за поясненнями МОЗ включає кошти </w:t>
      </w:r>
      <w:r w:rsidR="00F32392" w:rsidRPr="00D14329">
        <w:rPr>
          <w:i/>
          <w:iCs/>
          <w:szCs w:val="28"/>
          <w:lang w:eastAsia="uk-UA"/>
        </w:rPr>
        <w:t>на</w:t>
      </w:r>
      <w:r w:rsidR="005E1F60" w:rsidRPr="00D14329">
        <w:rPr>
          <w:i/>
          <w:iCs/>
          <w:szCs w:val="28"/>
          <w:lang w:eastAsia="uk-UA"/>
        </w:rPr>
        <w:t>: первинн</w:t>
      </w:r>
      <w:r w:rsidR="00F32392" w:rsidRPr="00D14329">
        <w:rPr>
          <w:i/>
          <w:iCs/>
          <w:szCs w:val="28"/>
          <w:lang w:eastAsia="uk-UA"/>
        </w:rPr>
        <w:t>у</w:t>
      </w:r>
      <w:r w:rsidR="005E1F60" w:rsidRPr="00D14329">
        <w:rPr>
          <w:i/>
          <w:iCs/>
          <w:szCs w:val="28"/>
          <w:lang w:eastAsia="uk-UA"/>
        </w:rPr>
        <w:t xml:space="preserve"> медичн</w:t>
      </w:r>
      <w:r w:rsidR="00F32392" w:rsidRPr="00D14329">
        <w:rPr>
          <w:i/>
          <w:iCs/>
          <w:szCs w:val="28"/>
          <w:lang w:eastAsia="uk-UA"/>
        </w:rPr>
        <w:t>у</w:t>
      </w:r>
      <w:r w:rsidR="005E1F60" w:rsidRPr="00D14329">
        <w:rPr>
          <w:i/>
          <w:iCs/>
          <w:szCs w:val="28"/>
          <w:lang w:eastAsia="uk-UA"/>
        </w:rPr>
        <w:t xml:space="preserve"> допомог</w:t>
      </w:r>
      <w:r w:rsidR="00F32392" w:rsidRPr="00D14329">
        <w:rPr>
          <w:i/>
          <w:iCs/>
          <w:szCs w:val="28"/>
          <w:lang w:eastAsia="uk-UA"/>
        </w:rPr>
        <w:t>у</w:t>
      </w:r>
      <w:r w:rsidR="005E1F60" w:rsidRPr="00D14329">
        <w:rPr>
          <w:i/>
          <w:iCs/>
          <w:szCs w:val="28"/>
          <w:lang w:eastAsia="uk-UA"/>
        </w:rPr>
        <w:t xml:space="preserve"> – 19,1 млрд грн; </w:t>
      </w:r>
      <w:r w:rsidR="00F32392" w:rsidRPr="00D14329">
        <w:rPr>
          <w:i/>
          <w:iCs/>
          <w:szCs w:val="28"/>
          <w:lang w:eastAsia="uk-UA"/>
        </w:rPr>
        <w:t xml:space="preserve">екстрену медичну допомогу – 4,7 млрд грн; </w:t>
      </w:r>
      <w:r w:rsidR="005E1F60" w:rsidRPr="00D14329">
        <w:rPr>
          <w:i/>
          <w:iCs/>
          <w:szCs w:val="28"/>
          <w:lang w:eastAsia="uk-UA"/>
        </w:rPr>
        <w:t>вторинн</w:t>
      </w:r>
      <w:r w:rsidR="00F32392" w:rsidRPr="00D14329">
        <w:rPr>
          <w:i/>
          <w:iCs/>
          <w:szCs w:val="28"/>
          <w:lang w:eastAsia="uk-UA"/>
        </w:rPr>
        <w:t>у</w:t>
      </w:r>
      <w:r w:rsidR="005E1F60" w:rsidRPr="00D14329">
        <w:rPr>
          <w:i/>
          <w:iCs/>
          <w:szCs w:val="28"/>
          <w:lang w:eastAsia="uk-UA"/>
        </w:rPr>
        <w:t xml:space="preserve"> (спеціалізован</w:t>
      </w:r>
      <w:r w:rsidR="00F32392" w:rsidRPr="00D14329">
        <w:rPr>
          <w:i/>
          <w:iCs/>
          <w:szCs w:val="28"/>
          <w:lang w:eastAsia="uk-UA"/>
        </w:rPr>
        <w:t>у</w:t>
      </w:r>
      <w:r w:rsidR="005E1F60" w:rsidRPr="00D14329">
        <w:rPr>
          <w:i/>
          <w:iCs/>
          <w:szCs w:val="28"/>
          <w:lang w:eastAsia="uk-UA"/>
        </w:rPr>
        <w:t>) та третинн</w:t>
      </w:r>
      <w:r w:rsidR="00F32392" w:rsidRPr="00D14329">
        <w:rPr>
          <w:i/>
          <w:iCs/>
          <w:szCs w:val="28"/>
          <w:lang w:eastAsia="uk-UA"/>
        </w:rPr>
        <w:t>у</w:t>
      </w:r>
      <w:r w:rsidR="005E1F60" w:rsidRPr="00D14329">
        <w:rPr>
          <w:i/>
          <w:iCs/>
          <w:szCs w:val="28"/>
          <w:lang w:eastAsia="uk-UA"/>
        </w:rPr>
        <w:t xml:space="preserve"> (високоспеціалізован</w:t>
      </w:r>
      <w:r w:rsidR="00F32392" w:rsidRPr="00D14329">
        <w:rPr>
          <w:i/>
          <w:iCs/>
          <w:szCs w:val="28"/>
          <w:lang w:eastAsia="uk-UA"/>
        </w:rPr>
        <w:t>у</w:t>
      </w:r>
      <w:r w:rsidR="005E1F60" w:rsidRPr="00D14329">
        <w:rPr>
          <w:i/>
          <w:iCs/>
          <w:szCs w:val="28"/>
          <w:lang w:eastAsia="uk-UA"/>
        </w:rPr>
        <w:t>), паліативн</w:t>
      </w:r>
      <w:r w:rsidR="00F32392" w:rsidRPr="00D14329">
        <w:rPr>
          <w:i/>
          <w:iCs/>
          <w:szCs w:val="28"/>
          <w:lang w:eastAsia="uk-UA"/>
        </w:rPr>
        <w:t>у</w:t>
      </w:r>
      <w:r w:rsidR="005E1F60" w:rsidRPr="00D14329">
        <w:rPr>
          <w:i/>
          <w:iCs/>
          <w:szCs w:val="28"/>
          <w:lang w:eastAsia="uk-UA"/>
        </w:rPr>
        <w:t xml:space="preserve"> медичн</w:t>
      </w:r>
      <w:r w:rsidR="00F32392" w:rsidRPr="00D14329">
        <w:rPr>
          <w:i/>
          <w:iCs/>
          <w:szCs w:val="28"/>
          <w:lang w:eastAsia="uk-UA"/>
        </w:rPr>
        <w:t>у</w:t>
      </w:r>
      <w:r w:rsidR="005E1F60" w:rsidRPr="00D14329">
        <w:rPr>
          <w:i/>
          <w:iCs/>
          <w:szCs w:val="28"/>
          <w:lang w:eastAsia="uk-UA"/>
        </w:rPr>
        <w:t xml:space="preserve"> допомог</w:t>
      </w:r>
      <w:r w:rsidR="00F32392" w:rsidRPr="00D14329">
        <w:rPr>
          <w:i/>
          <w:iCs/>
          <w:szCs w:val="28"/>
          <w:lang w:eastAsia="uk-UA"/>
        </w:rPr>
        <w:t>у</w:t>
      </w:r>
      <w:r w:rsidR="005E1F60" w:rsidRPr="00D14329">
        <w:rPr>
          <w:i/>
          <w:iCs/>
          <w:szCs w:val="28"/>
          <w:lang w:eastAsia="uk-UA"/>
        </w:rPr>
        <w:t>, медичн</w:t>
      </w:r>
      <w:r w:rsidR="00F32392" w:rsidRPr="00D14329">
        <w:rPr>
          <w:i/>
          <w:iCs/>
          <w:szCs w:val="28"/>
          <w:lang w:eastAsia="uk-UA"/>
        </w:rPr>
        <w:t>у</w:t>
      </w:r>
      <w:r w:rsidR="005E1F60" w:rsidRPr="00D14329">
        <w:rPr>
          <w:i/>
          <w:iCs/>
          <w:szCs w:val="28"/>
          <w:lang w:eastAsia="uk-UA"/>
        </w:rPr>
        <w:t xml:space="preserve"> реабілітаці</w:t>
      </w:r>
      <w:r w:rsidR="00F32392" w:rsidRPr="00D14329">
        <w:rPr>
          <w:i/>
          <w:iCs/>
          <w:szCs w:val="28"/>
          <w:lang w:eastAsia="uk-UA"/>
        </w:rPr>
        <w:t>ю</w:t>
      </w:r>
      <w:r w:rsidR="005E1F60" w:rsidRPr="00D14329">
        <w:rPr>
          <w:i/>
          <w:iCs/>
          <w:szCs w:val="28"/>
          <w:lang w:eastAsia="uk-UA"/>
        </w:rPr>
        <w:t>, медичн</w:t>
      </w:r>
      <w:r w:rsidR="00F32392" w:rsidRPr="00D14329">
        <w:rPr>
          <w:i/>
          <w:iCs/>
          <w:szCs w:val="28"/>
          <w:lang w:eastAsia="uk-UA"/>
        </w:rPr>
        <w:t>у</w:t>
      </w:r>
      <w:r w:rsidR="005E1F60" w:rsidRPr="00D14329">
        <w:rPr>
          <w:i/>
          <w:iCs/>
          <w:szCs w:val="28"/>
          <w:lang w:eastAsia="uk-UA"/>
        </w:rPr>
        <w:t xml:space="preserve"> допомог</w:t>
      </w:r>
      <w:r w:rsidR="00F32392" w:rsidRPr="00D14329">
        <w:rPr>
          <w:i/>
          <w:iCs/>
          <w:szCs w:val="28"/>
          <w:lang w:eastAsia="uk-UA"/>
        </w:rPr>
        <w:t>у</w:t>
      </w:r>
      <w:r w:rsidR="005E1F60" w:rsidRPr="00D14329">
        <w:rPr>
          <w:i/>
          <w:iCs/>
          <w:szCs w:val="28"/>
          <w:lang w:eastAsia="uk-UA"/>
        </w:rPr>
        <w:t xml:space="preserve"> дітям до 16</w:t>
      </w:r>
      <w:r w:rsidR="00F32392" w:rsidRPr="00D14329">
        <w:rPr>
          <w:i/>
          <w:iCs/>
          <w:szCs w:val="28"/>
          <w:lang w:eastAsia="uk-UA"/>
        </w:rPr>
        <w:t> </w:t>
      </w:r>
      <w:r w:rsidR="005E1F60" w:rsidRPr="00D14329">
        <w:rPr>
          <w:i/>
          <w:iCs/>
          <w:szCs w:val="28"/>
          <w:lang w:eastAsia="uk-UA"/>
        </w:rPr>
        <w:t>років, медичн</w:t>
      </w:r>
      <w:r w:rsidR="00F32392" w:rsidRPr="00D14329">
        <w:rPr>
          <w:i/>
          <w:iCs/>
          <w:szCs w:val="28"/>
          <w:lang w:eastAsia="uk-UA"/>
        </w:rPr>
        <w:t>у</w:t>
      </w:r>
      <w:r w:rsidR="005E1F60" w:rsidRPr="00D14329">
        <w:rPr>
          <w:i/>
          <w:iCs/>
          <w:szCs w:val="28"/>
          <w:lang w:eastAsia="uk-UA"/>
        </w:rPr>
        <w:t xml:space="preserve"> допомог</w:t>
      </w:r>
      <w:r w:rsidR="00F32392" w:rsidRPr="00D14329">
        <w:rPr>
          <w:i/>
          <w:iCs/>
          <w:szCs w:val="28"/>
          <w:lang w:eastAsia="uk-UA"/>
        </w:rPr>
        <w:t>у</w:t>
      </w:r>
      <w:r w:rsidR="005E1F60" w:rsidRPr="00D14329">
        <w:rPr>
          <w:i/>
          <w:iCs/>
          <w:szCs w:val="28"/>
          <w:lang w:eastAsia="uk-UA"/>
        </w:rPr>
        <w:t xml:space="preserve"> у зв’язку з вагітністю та пологами – 44,5 млрд грн; </w:t>
      </w:r>
      <w:r w:rsidR="00F32392" w:rsidRPr="00D14329">
        <w:rPr>
          <w:i/>
          <w:iCs/>
          <w:szCs w:val="28"/>
          <w:lang w:eastAsia="uk-UA"/>
        </w:rPr>
        <w:t xml:space="preserve">відшкодування вартості лікарських засобів – 3,1 млрд грн; </w:t>
      </w:r>
      <w:r w:rsidR="005E1F60" w:rsidRPr="00D14329">
        <w:rPr>
          <w:i/>
          <w:iCs/>
          <w:szCs w:val="28"/>
          <w:lang w:eastAsia="uk-UA"/>
        </w:rPr>
        <w:t>резерв – 0,7 млрд грн</w:t>
      </w:r>
      <w:r w:rsidR="00F32392" w:rsidRPr="00D14329">
        <w:rPr>
          <w:i/>
          <w:iCs/>
          <w:szCs w:val="28"/>
          <w:lang w:eastAsia="uk-UA"/>
        </w:rPr>
        <w:t xml:space="preserve">) </w:t>
      </w:r>
      <w:r w:rsidR="0082346C" w:rsidRPr="00D14329">
        <w:rPr>
          <w:szCs w:val="28"/>
        </w:rPr>
        <w:t xml:space="preserve">та </w:t>
      </w:r>
      <w:r w:rsidRPr="00D14329">
        <w:rPr>
          <w:szCs w:val="28"/>
        </w:rPr>
        <w:t>збережен</w:t>
      </w:r>
      <w:r w:rsidR="0082346C" w:rsidRPr="00D14329">
        <w:rPr>
          <w:szCs w:val="28"/>
        </w:rPr>
        <w:t>о</w:t>
      </w:r>
      <w:r w:rsidRPr="00D14329">
        <w:rPr>
          <w:szCs w:val="28"/>
        </w:rPr>
        <w:t xml:space="preserve"> </w:t>
      </w:r>
      <w:r w:rsidR="00767C63" w:rsidRPr="00D14329">
        <w:rPr>
          <w:szCs w:val="28"/>
        </w:rPr>
        <w:t xml:space="preserve">надання </w:t>
      </w:r>
      <w:r w:rsidRPr="00D14329">
        <w:rPr>
          <w:szCs w:val="28"/>
        </w:rPr>
        <w:t xml:space="preserve">до </w:t>
      </w:r>
      <w:r w:rsidR="00767C63" w:rsidRPr="00D14329">
        <w:rPr>
          <w:szCs w:val="28"/>
        </w:rPr>
        <w:t>01.04.</w:t>
      </w:r>
      <w:r w:rsidRPr="00D14329">
        <w:rPr>
          <w:szCs w:val="28"/>
        </w:rPr>
        <w:t>2020 р. медичної субвенції місцевим бюджетам</w:t>
      </w:r>
      <w:r w:rsidR="005E1F60" w:rsidRPr="00D14329">
        <w:rPr>
          <w:szCs w:val="28"/>
        </w:rPr>
        <w:t xml:space="preserve"> у сумі 14,6 млрд грн</w:t>
      </w:r>
      <w:r w:rsidRPr="00D14329">
        <w:rPr>
          <w:szCs w:val="28"/>
        </w:rPr>
        <w:t>.</w:t>
      </w:r>
      <w:r w:rsidR="0082346C" w:rsidRPr="00D14329">
        <w:rPr>
          <w:szCs w:val="28"/>
        </w:rPr>
        <w:t xml:space="preserve"> Крім того, пунктом 8 Прикінцевих положень законопроекту пропонується фінансове забезпечення закладів охорони здоров’я, які належать до сфери управління МОЗ, Національної академії медичних наук, Державного управління справами, Національної академії наук, </w:t>
      </w:r>
      <w:proofErr w:type="spellStart"/>
      <w:r w:rsidR="0082346C" w:rsidRPr="00D14329">
        <w:rPr>
          <w:szCs w:val="28"/>
        </w:rPr>
        <w:t>Мінсоцполітики</w:t>
      </w:r>
      <w:proofErr w:type="spellEnd"/>
      <w:r w:rsidR="0082346C" w:rsidRPr="00D14329">
        <w:rPr>
          <w:szCs w:val="28"/>
        </w:rPr>
        <w:t xml:space="preserve"> та не уклали договір з Національною службою здоров’я про медичне обслуговування населення за програмою медичних гарантій, здійснювати у 2020 році за рахунок коштів державного бюджету за бюджетними програмами відповідних вищезазначених головних розпорядників коштів.</w:t>
      </w:r>
    </w:p>
    <w:p w:rsidR="0082346C" w:rsidRPr="00D14329" w:rsidRDefault="0082346C" w:rsidP="0082346C">
      <w:pPr>
        <w:jc w:val="both"/>
        <w:rPr>
          <w:szCs w:val="28"/>
        </w:rPr>
      </w:pPr>
      <w:r w:rsidRPr="00D14329">
        <w:rPr>
          <w:szCs w:val="28"/>
        </w:rPr>
        <w:t xml:space="preserve">Кошти для централізованого забезпечення хворих </w:t>
      </w:r>
      <w:proofErr w:type="spellStart"/>
      <w:r w:rsidRPr="00D14329">
        <w:rPr>
          <w:szCs w:val="28"/>
        </w:rPr>
        <w:t>дороговартісними</w:t>
      </w:r>
      <w:proofErr w:type="spellEnd"/>
      <w:r w:rsidRPr="00D14329">
        <w:rPr>
          <w:szCs w:val="28"/>
        </w:rPr>
        <w:t xml:space="preserve"> лікарськими засобами та медичними виробами передбачено у сумі 4,9 млрд грн, що менше ніж у 2019 р. (6,6 млрд грн). На рівні </w:t>
      </w:r>
      <w:proofErr w:type="spellStart"/>
      <w:r w:rsidRPr="00D14329">
        <w:rPr>
          <w:szCs w:val="28"/>
        </w:rPr>
        <w:t>п.р</w:t>
      </w:r>
      <w:proofErr w:type="spellEnd"/>
      <w:r w:rsidRPr="00D14329">
        <w:rPr>
          <w:szCs w:val="28"/>
        </w:rPr>
        <w:t>. визначено видатки на лікування громадян України за кордоном (689,9 млн грн).</w:t>
      </w:r>
    </w:p>
    <w:p w:rsidR="001B61C9" w:rsidRPr="00D14329" w:rsidRDefault="006B7A75" w:rsidP="006B7A75">
      <w:pPr>
        <w:jc w:val="both"/>
        <w:rPr>
          <w:bCs/>
          <w:iCs/>
          <w:kern w:val="24"/>
          <w:szCs w:val="28"/>
        </w:rPr>
      </w:pPr>
      <w:r w:rsidRPr="00D14329">
        <w:rPr>
          <w:szCs w:val="28"/>
        </w:rPr>
        <w:t xml:space="preserve">Разом з тим, </w:t>
      </w:r>
      <w:r w:rsidR="001B61C9" w:rsidRPr="00D14329">
        <w:rPr>
          <w:bCs/>
          <w:iCs/>
          <w:kern w:val="24"/>
          <w:szCs w:val="28"/>
        </w:rPr>
        <w:t>Рахункова палата звертає увагу, що порядок реалізації державних медичних гарантій з надання вторинної (спеціалізованої) медичної допомоги і третинної (високоспеціалізованої) амбулаторної та стаціонарної медичної допомоги, екстреної, паліативної медичної допомоги та медичної реабілітації, переліки й обсяг медичних послуг та лікарських засобів, оплата яких гарантується за рахунок коштів державного бюджету, не визначені; вартість послуг за цими видами медичної допомоги не встановлена</w:t>
      </w:r>
      <w:r w:rsidRPr="00D14329">
        <w:rPr>
          <w:bCs/>
          <w:iCs/>
          <w:kern w:val="24"/>
          <w:szCs w:val="28"/>
        </w:rPr>
        <w:t xml:space="preserve">, а </w:t>
      </w:r>
      <w:r w:rsidR="001B61C9" w:rsidRPr="00D14329">
        <w:rPr>
          <w:bCs/>
          <w:iCs/>
          <w:kern w:val="24"/>
          <w:szCs w:val="28"/>
        </w:rPr>
        <w:t>видатки, передбачені на 2019</w:t>
      </w:r>
      <w:r w:rsidRPr="00D14329">
        <w:rPr>
          <w:bCs/>
          <w:iCs/>
          <w:kern w:val="24"/>
          <w:szCs w:val="28"/>
        </w:rPr>
        <w:t> </w:t>
      </w:r>
      <w:r w:rsidR="001B61C9" w:rsidRPr="00D14329">
        <w:rPr>
          <w:bCs/>
          <w:iCs/>
          <w:kern w:val="24"/>
          <w:szCs w:val="28"/>
        </w:rPr>
        <w:t xml:space="preserve">рік для впровадження пілотного проекту з реалізації державних гарантій медичного обслуговування населення за програмою медичних гарантій для амбулаторно-поліклінічної вторинної (спеціалізованої) медичної допомоги не здійснювалися, </w:t>
      </w:r>
      <w:r w:rsidRPr="00D14329">
        <w:rPr>
          <w:bCs/>
          <w:iCs/>
          <w:kern w:val="24"/>
          <w:szCs w:val="28"/>
        </w:rPr>
        <w:t>а відтак</w:t>
      </w:r>
      <w:r w:rsidR="001B61C9" w:rsidRPr="00D14329">
        <w:rPr>
          <w:bCs/>
          <w:iCs/>
          <w:kern w:val="24"/>
          <w:szCs w:val="28"/>
        </w:rPr>
        <w:t xml:space="preserve"> застерігає про наявні ризики й можливі проблеми з фінансовим забезпеченням окремих закладів охорони здоров’я.</w:t>
      </w:r>
    </w:p>
    <w:p w:rsidR="00C808FD" w:rsidRPr="00D14329" w:rsidRDefault="002314B4" w:rsidP="00C808FD">
      <w:pPr>
        <w:jc w:val="both"/>
        <w:rPr>
          <w:color w:val="000000"/>
          <w:szCs w:val="28"/>
          <w:shd w:val="clear" w:color="auto" w:fill="FFFFFF"/>
        </w:rPr>
      </w:pPr>
      <w:r w:rsidRPr="00D14329">
        <w:rPr>
          <w:szCs w:val="28"/>
        </w:rPr>
        <w:lastRenderedPageBreak/>
        <w:t>Згідно із статтею 5 Закону України «Про державні фінансові гарантії медичного обслуговування населення» обсяг коштів державного бюджету, що спрямовуються на реалізацію програми медичних гарантій, щорічно визначається в законі про державний бюджет у розмірі не менше 5% ВВП. Однак, за прогнозними розрахунками Мінфіну обсяг видатків зведеного бюджету на охорону здоров’я на 2020 рік становитиме 131,8 млрд</w:t>
      </w:r>
      <w:r w:rsidR="00E26B3E" w:rsidRPr="00D14329">
        <w:rPr>
          <w:szCs w:val="28"/>
        </w:rPr>
        <w:t xml:space="preserve"> </w:t>
      </w:r>
      <w:r w:rsidRPr="00D14329">
        <w:rPr>
          <w:szCs w:val="28"/>
        </w:rPr>
        <w:t>грн, або 2,9% ВВП.</w:t>
      </w:r>
      <w:r w:rsidR="00C808FD" w:rsidRPr="00D14329">
        <w:rPr>
          <w:szCs w:val="28"/>
        </w:rPr>
        <w:t xml:space="preserve"> </w:t>
      </w:r>
      <w:r w:rsidRPr="00D14329">
        <w:rPr>
          <w:szCs w:val="28"/>
        </w:rPr>
        <w:t xml:space="preserve">Відповідно до цієї ж статті вказаного </w:t>
      </w:r>
      <w:r w:rsidR="00C808FD" w:rsidRPr="00D14329">
        <w:rPr>
          <w:szCs w:val="28"/>
        </w:rPr>
        <w:t>З</w:t>
      </w:r>
      <w:r w:rsidRPr="00D14329">
        <w:rPr>
          <w:szCs w:val="28"/>
        </w:rPr>
        <w:t xml:space="preserve">акону </w:t>
      </w:r>
      <w:r w:rsidRPr="00D14329">
        <w:rPr>
          <w:color w:val="000000"/>
          <w:szCs w:val="28"/>
          <w:shd w:val="clear" w:color="auto" w:fill="FFFFFF"/>
        </w:rPr>
        <w:t>програма медичних гарантій затверджується Верховною Радою у складі закону про державний бюджет на відповідний рік, але до законопроекту вона не подана</w:t>
      </w:r>
      <w:r w:rsidR="00C808FD" w:rsidRPr="00D14329">
        <w:rPr>
          <w:color w:val="000000"/>
          <w:szCs w:val="28"/>
          <w:shd w:val="clear" w:color="auto" w:fill="FFFFFF"/>
        </w:rPr>
        <w:t>.</w:t>
      </w:r>
    </w:p>
    <w:p w:rsidR="008C4164" w:rsidRPr="00D14329" w:rsidRDefault="00D2340C" w:rsidP="00D2340C">
      <w:pPr>
        <w:shd w:val="clear" w:color="auto" w:fill="FFFFFF"/>
        <w:jc w:val="both"/>
        <w:rPr>
          <w:szCs w:val="28"/>
        </w:rPr>
      </w:pPr>
      <w:r w:rsidRPr="00D14329">
        <w:rPr>
          <w:szCs w:val="28"/>
        </w:rPr>
        <w:t xml:space="preserve">Щодо видатків на забезпечення національної безпеки і оборони в інформації щодо врахування пропозицій РНБО </w:t>
      </w:r>
      <w:r w:rsidRPr="00D14329">
        <w:rPr>
          <w:i/>
          <w:szCs w:val="28"/>
        </w:rPr>
        <w:t>(що є у складі супровідних матеріалів до законопроекту відповідно до пункту 11 частини першої статті 38 Кодексу)</w:t>
      </w:r>
      <w:r w:rsidRPr="00D14329">
        <w:rPr>
          <w:szCs w:val="28"/>
        </w:rPr>
        <w:t xml:space="preserve"> зазначено, що</w:t>
      </w:r>
      <w:r w:rsidR="008C4164" w:rsidRPr="00D14329">
        <w:rPr>
          <w:szCs w:val="28"/>
        </w:rPr>
        <w:t>:</w:t>
      </w:r>
    </w:p>
    <w:p w:rsidR="008C4164" w:rsidRPr="00D14329" w:rsidRDefault="008C4164" w:rsidP="00D2340C">
      <w:pPr>
        <w:shd w:val="clear" w:color="auto" w:fill="FFFFFF"/>
        <w:jc w:val="both"/>
        <w:rPr>
          <w:szCs w:val="28"/>
        </w:rPr>
      </w:pPr>
      <w:r w:rsidRPr="00D14329">
        <w:rPr>
          <w:szCs w:val="28"/>
        </w:rPr>
        <w:t xml:space="preserve">пропозицій від РНБО до законопроекту по статтях, пов'язаних із забезпеченням національної безпеки і оборони України, та обсягів видатків на національну безпеку і оборону до </w:t>
      </w:r>
      <w:r w:rsidR="002B16E2" w:rsidRPr="00D14329">
        <w:rPr>
          <w:szCs w:val="28"/>
        </w:rPr>
        <w:t>М</w:t>
      </w:r>
      <w:r w:rsidRPr="00D14329">
        <w:rPr>
          <w:szCs w:val="28"/>
        </w:rPr>
        <w:t>інфіну не надходило;</w:t>
      </w:r>
    </w:p>
    <w:p w:rsidR="008C4164" w:rsidRPr="00D14329" w:rsidRDefault="008C4164" w:rsidP="00D2340C">
      <w:pPr>
        <w:shd w:val="clear" w:color="auto" w:fill="FFFFFF"/>
        <w:jc w:val="both"/>
        <w:rPr>
          <w:szCs w:val="28"/>
        </w:rPr>
      </w:pPr>
      <w:r w:rsidRPr="00D14329">
        <w:rPr>
          <w:szCs w:val="28"/>
        </w:rPr>
        <w:t xml:space="preserve">у законопроекті </w:t>
      </w:r>
      <w:r w:rsidR="00D2340C" w:rsidRPr="00D14329">
        <w:rPr>
          <w:szCs w:val="28"/>
        </w:rPr>
        <w:t xml:space="preserve">з урахуванням вимог статті 35 Закону України «Про національну безпеку України» загальний ресурс на безпеку і оборону </w:t>
      </w:r>
      <w:r w:rsidRPr="00D14329">
        <w:rPr>
          <w:szCs w:val="28"/>
        </w:rPr>
        <w:t xml:space="preserve">передбачено </w:t>
      </w:r>
      <w:r w:rsidR="00D2340C" w:rsidRPr="00D14329">
        <w:rPr>
          <w:szCs w:val="28"/>
        </w:rPr>
        <w:t xml:space="preserve">у сумі 245,8 млрд грн (5,4% ВВП), у </w:t>
      </w:r>
      <w:proofErr w:type="spellStart"/>
      <w:r w:rsidR="00D2340C" w:rsidRPr="00D14329">
        <w:rPr>
          <w:szCs w:val="28"/>
        </w:rPr>
        <w:t>т.ч</w:t>
      </w:r>
      <w:proofErr w:type="spellEnd"/>
      <w:r w:rsidR="00D2340C" w:rsidRPr="00D14329">
        <w:rPr>
          <w:szCs w:val="28"/>
        </w:rPr>
        <w:t xml:space="preserve">.: видатки за бюджетними програмами Міноборони, інших суб’єктів сектору безпеки і оборони – у сумі 207,8 млрд грн (із загального фонду – 194,8 млрд грн </w:t>
      </w:r>
      <w:r w:rsidR="00D2340C" w:rsidRPr="00D14329">
        <w:rPr>
          <w:i/>
          <w:szCs w:val="28"/>
        </w:rPr>
        <w:t>/на рівні 2019 р./</w:t>
      </w:r>
      <w:r w:rsidR="00D2340C" w:rsidRPr="00D14329">
        <w:rPr>
          <w:szCs w:val="28"/>
        </w:rPr>
        <w:t xml:space="preserve">, із спеціального фонду – 13 млрд грн), державні гарантії – у сумі 10 млрд грн, а також додаткові видатки із загального фонду за бюджетною програмою РНБО «Нерозподілені видатки на національну безпеку і оборону» (код 6501060) в сумі 28 млрд грн, які </w:t>
      </w:r>
      <w:r w:rsidRPr="00D14329">
        <w:rPr>
          <w:szCs w:val="28"/>
        </w:rPr>
        <w:t>будуть розподілені окремо за рішенням РНБО.</w:t>
      </w:r>
    </w:p>
    <w:p w:rsidR="00583FC4" w:rsidRPr="00D14329" w:rsidRDefault="00D137CA" w:rsidP="00D2340C">
      <w:pPr>
        <w:shd w:val="clear" w:color="auto" w:fill="FFFFFF"/>
        <w:jc w:val="both"/>
        <w:rPr>
          <w:szCs w:val="28"/>
        </w:rPr>
      </w:pPr>
      <w:r w:rsidRPr="00D14329">
        <w:rPr>
          <w:szCs w:val="28"/>
        </w:rPr>
        <w:t xml:space="preserve">Зокрема, </w:t>
      </w:r>
      <w:r w:rsidR="00D2340C" w:rsidRPr="00D14329">
        <w:rPr>
          <w:szCs w:val="28"/>
        </w:rPr>
        <w:t>статтею 26 законопроекту пропонується</w:t>
      </w:r>
      <w:r w:rsidR="00583FC4" w:rsidRPr="00D14329">
        <w:rPr>
          <w:szCs w:val="28"/>
        </w:rPr>
        <w:t xml:space="preserve"> </w:t>
      </w:r>
      <w:r w:rsidR="00583FC4" w:rsidRPr="00D14329">
        <w:rPr>
          <w:i/>
          <w:szCs w:val="28"/>
        </w:rPr>
        <w:t>(як виняток з абзацу другого частини четвертої статті 33, частини одинадцятої статті 23 та пункту 11 частини першої статті 38 Кодексу)</w:t>
      </w:r>
      <w:r w:rsidR="00583FC4" w:rsidRPr="00D14329">
        <w:rPr>
          <w:szCs w:val="28"/>
        </w:rPr>
        <w:t xml:space="preserve"> здійсн</w:t>
      </w:r>
      <w:r w:rsidR="00A1564C" w:rsidRPr="00D14329">
        <w:rPr>
          <w:szCs w:val="28"/>
        </w:rPr>
        <w:t>ити</w:t>
      </w:r>
      <w:r w:rsidR="00583FC4" w:rsidRPr="00D14329">
        <w:rPr>
          <w:szCs w:val="28"/>
        </w:rPr>
        <w:t xml:space="preserve"> розподіл коштів за бюджетною програмою 6501060 за рішенням РНБО (з визначенням головного розпорядника коштів, відповідального виконавця бюджетних програм, напряму використання коштів, обсягу видатків споживання, у </w:t>
      </w:r>
      <w:proofErr w:type="spellStart"/>
      <w:r w:rsidR="00583FC4" w:rsidRPr="00D14329">
        <w:rPr>
          <w:szCs w:val="28"/>
        </w:rPr>
        <w:t>т.ч</w:t>
      </w:r>
      <w:proofErr w:type="spellEnd"/>
      <w:r w:rsidR="00583FC4" w:rsidRPr="00D14329">
        <w:rPr>
          <w:szCs w:val="28"/>
        </w:rPr>
        <w:t xml:space="preserve">. на оплату праці, комунальні послуги та енергоносії, і видатків розвитку), на підставі якого Мінфіном вносяться зміни до розпису державного бюджету за поданням головних розпорядників коштів. Таке положення не відповідає </w:t>
      </w:r>
      <w:r w:rsidR="00147E3C" w:rsidRPr="00D14329">
        <w:rPr>
          <w:szCs w:val="28"/>
        </w:rPr>
        <w:t xml:space="preserve">частині другій статті 95 Конституції України </w:t>
      </w:r>
      <w:r w:rsidR="00147E3C" w:rsidRPr="00D14329">
        <w:rPr>
          <w:i/>
          <w:szCs w:val="28"/>
        </w:rPr>
        <w:t xml:space="preserve">(згідно з якою виключно законом про державний бюджет визначаються будь-які видатки держави на загальносуспільні потреби, розмір і цільове спрямування цих видатків) </w:t>
      </w:r>
      <w:r w:rsidR="00147E3C" w:rsidRPr="00D14329">
        <w:rPr>
          <w:szCs w:val="28"/>
        </w:rPr>
        <w:t xml:space="preserve">та нормам Кодексу </w:t>
      </w:r>
      <w:r w:rsidR="00147E3C" w:rsidRPr="00D14329">
        <w:rPr>
          <w:i/>
          <w:szCs w:val="28"/>
        </w:rPr>
        <w:t xml:space="preserve">(зокрема, </w:t>
      </w:r>
      <w:r w:rsidR="00005765" w:rsidRPr="00D14329">
        <w:rPr>
          <w:i/>
          <w:szCs w:val="28"/>
        </w:rPr>
        <w:t xml:space="preserve">вищезгаданим у статті 26 законопроекту, а також частині другій </w:t>
      </w:r>
      <w:r w:rsidR="00147E3C" w:rsidRPr="00D14329">
        <w:rPr>
          <w:i/>
          <w:szCs w:val="28"/>
        </w:rPr>
        <w:t>статт</w:t>
      </w:r>
      <w:r w:rsidR="00005765" w:rsidRPr="00D14329">
        <w:rPr>
          <w:i/>
          <w:szCs w:val="28"/>
        </w:rPr>
        <w:t>і</w:t>
      </w:r>
      <w:r w:rsidR="00147E3C" w:rsidRPr="00D14329">
        <w:rPr>
          <w:i/>
          <w:szCs w:val="28"/>
        </w:rPr>
        <w:t xml:space="preserve"> 23 і </w:t>
      </w:r>
      <w:r w:rsidR="00005765" w:rsidRPr="00D14329">
        <w:rPr>
          <w:i/>
          <w:szCs w:val="28"/>
        </w:rPr>
        <w:t>пункту 5 частини першої статті 4</w:t>
      </w:r>
      <w:r w:rsidR="00147E3C" w:rsidRPr="00D14329">
        <w:rPr>
          <w:i/>
          <w:szCs w:val="28"/>
        </w:rPr>
        <w:t>0 щодо встановлення бюджетних призначень законом про державний бюджет</w:t>
      </w:r>
      <w:r w:rsidR="00005765" w:rsidRPr="00D14329">
        <w:rPr>
          <w:i/>
          <w:szCs w:val="28"/>
        </w:rPr>
        <w:t>, частині шостій статті 23 щодо передачі бюджетних призначень за рішенням Кабінету Міністрів, погодженим з Комітетом</w:t>
      </w:r>
      <w:r w:rsidR="00147E3C" w:rsidRPr="00D14329">
        <w:rPr>
          <w:i/>
          <w:szCs w:val="28"/>
        </w:rPr>
        <w:t>)</w:t>
      </w:r>
      <w:r w:rsidR="00147E3C" w:rsidRPr="00D14329">
        <w:rPr>
          <w:szCs w:val="28"/>
        </w:rPr>
        <w:t xml:space="preserve">. </w:t>
      </w:r>
      <w:r w:rsidR="00F103FA" w:rsidRPr="00D14329">
        <w:rPr>
          <w:szCs w:val="28"/>
        </w:rPr>
        <w:t>Крім того, зазначене, на думку Рахункової палати, посилює корупційні ризики унаслідок прийняття неефективних управлінських рішень, «ручного» управління коштами за відсутності встановленого порядку розподілу.</w:t>
      </w:r>
      <w:r w:rsidR="00005765" w:rsidRPr="00D14329">
        <w:rPr>
          <w:szCs w:val="28"/>
        </w:rPr>
        <w:t xml:space="preserve"> Отже, з метою дотримання </w:t>
      </w:r>
      <w:r w:rsidR="00005765" w:rsidRPr="00D14329">
        <w:rPr>
          <w:szCs w:val="28"/>
        </w:rPr>
        <w:lastRenderedPageBreak/>
        <w:t xml:space="preserve">бюджетного законодавства та передбачення обсягів видатків на 2020 р. за бюджетними програмами Міноборони, інших суб’єктів сектору безпеки і оборони відповідно до реальних потреб цього сектору при доопрацюванні законопроекту </w:t>
      </w:r>
      <w:r w:rsidR="00F51B9E" w:rsidRPr="00D14329">
        <w:rPr>
          <w:szCs w:val="28"/>
        </w:rPr>
        <w:t xml:space="preserve">належить </w:t>
      </w:r>
      <w:r w:rsidR="00FC032E" w:rsidRPr="00D14329">
        <w:rPr>
          <w:szCs w:val="28"/>
        </w:rPr>
        <w:t>статтю 26 та видатки за бюджетною програмою 6501060 у сумі 28 млрд грн виключити, здійснивши розподіл таких коштів між відповідними бюджетними програмами головних розпорядників коштів з урахуванням рішення РНБО</w:t>
      </w:r>
      <w:r w:rsidR="00881C52" w:rsidRPr="00D14329">
        <w:rPr>
          <w:szCs w:val="28"/>
        </w:rPr>
        <w:t>, що також вказано у Висновках Рахункової палати</w:t>
      </w:r>
      <w:r w:rsidR="00FC032E" w:rsidRPr="00D14329">
        <w:rPr>
          <w:szCs w:val="28"/>
        </w:rPr>
        <w:t xml:space="preserve">. </w:t>
      </w:r>
      <w:r w:rsidR="005A1D22" w:rsidRPr="00D14329">
        <w:rPr>
          <w:szCs w:val="28"/>
        </w:rPr>
        <w:t>При цьому Комітет направив відповідне звернення до РНБО з метою своєчасного врегулювання такого питання</w:t>
      </w:r>
      <w:r w:rsidR="00F51B9E" w:rsidRPr="00D14329">
        <w:rPr>
          <w:szCs w:val="28"/>
        </w:rPr>
        <w:t>.</w:t>
      </w:r>
    </w:p>
    <w:p w:rsidR="00D2340C" w:rsidRPr="00D14329" w:rsidRDefault="00D2340C" w:rsidP="00D2340C">
      <w:pPr>
        <w:jc w:val="both"/>
        <w:rPr>
          <w:szCs w:val="28"/>
        </w:rPr>
      </w:pPr>
      <w:r w:rsidRPr="00D14329">
        <w:rPr>
          <w:szCs w:val="28"/>
        </w:rPr>
        <w:t xml:space="preserve">Статтею 18 законопроекту </w:t>
      </w:r>
      <w:r w:rsidRPr="00D14329">
        <w:rPr>
          <w:i/>
          <w:iCs/>
          <w:szCs w:val="28"/>
        </w:rPr>
        <w:t xml:space="preserve">/аналогічна норма передбачалася у законах на 2015-2019 рр./ </w:t>
      </w:r>
      <w:r w:rsidRPr="00D14329">
        <w:rPr>
          <w:szCs w:val="28"/>
        </w:rPr>
        <w:t xml:space="preserve">пропонується дозволити Міноборони у 2020 р. продовжити до 31.03.2020 р. дію договорів про закупівлю послуг з харчування, які діяли у 2019 р. Однак таке питання не належить до предмету регулювання закону про державний бюджет, визначеного статтею 40 Кодексу, і має унормовуватися законодавством щодо </w:t>
      </w:r>
      <w:proofErr w:type="spellStart"/>
      <w:r w:rsidRPr="00D14329">
        <w:rPr>
          <w:szCs w:val="28"/>
        </w:rPr>
        <w:t>закупівель</w:t>
      </w:r>
      <w:proofErr w:type="spellEnd"/>
      <w:r w:rsidRPr="00D14329">
        <w:rPr>
          <w:szCs w:val="28"/>
        </w:rPr>
        <w:t xml:space="preserve">. </w:t>
      </w:r>
      <w:r w:rsidRPr="00D14329">
        <w:rPr>
          <w:i/>
          <w:iCs/>
          <w:szCs w:val="28"/>
        </w:rPr>
        <w:t xml:space="preserve">Зокрема, згідно з частиною другою статті 2 Закону України «Про публічні закупівлі» умови, порядок та процедури </w:t>
      </w:r>
      <w:proofErr w:type="spellStart"/>
      <w:r w:rsidRPr="00D14329">
        <w:rPr>
          <w:i/>
          <w:iCs/>
          <w:szCs w:val="28"/>
        </w:rPr>
        <w:t>закупівель</w:t>
      </w:r>
      <w:proofErr w:type="spellEnd"/>
      <w:r w:rsidRPr="00D14329">
        <w:rPr>
          <w:i/>
          <w:iCs/>
          <w:szCs w:val="28"/>
        </w:rPr>
        <w:t xml:space="preserve"> товарів, робіт і послуг можуть установлюватися або змінюватися виключно цим Законом та/або Законом України «Про особливості здійснення </w:t>
      </w:r>
      <w:proofErr w:type="spellStart"/>
      <w:r w:rsidRPr="00D14329">
        <w:rPr>
          <w:i/>
          <w:iCs/>
          <w:szCs w:val="28"/>
        </w:rPr>
        <w:t>закупівель</w:t>
      </w:r>
      <w:proofErr w:type="spellEnd"/>
      <w:r w:rsidRPr="00D14329">
        <w:rPr>
          <w:i/>
          <w:iCs/>
          <w:szCs w:val="28"/>
        </w:rPr>
        <w:t xml:space="preserve"> товарів, робіт і послуг для гарантованого забезпечення потреб оборони», а зміна його положень може здійснюватися виключно шляхом внесення змін до вказаних законів. </w:t>
      </w:r>
      <w:r w:rsidRPr="00D14329">
        <w:rPr>
          <w:szCs w:val="28"/>
        </w:rPr>
        <w:t xml:space="preserve">Рахункова палата </w:t>
      </w:r>
      <w:r w:rsidR="00F0090B" w:rsidRPr="00D14329">
        <w:rPr>
          <w:szCs w:val="28"/>
        </w:rPr>
        <w:t xml:space="preserve">і ГНЕУ </w:t>
      </w:r>
      <w:r w:rsidRPr="00D14329">
        <w:rPr>
          <w:szCs w:val="28"/>
        </w:rPr>
        <w:t>також зверта</w:t>
      </w:r>
      <w:r w:rsidR="00F0090B" w:rsidRPr="00D14329">
        <w:rPr>
          <w:szCs w:val="28"/>
        </w:rPr>
        <w:t>ють</w:t>
      </w:r>
      <w:r w:rsidRPr="00D14329">
        <w:rPr>
          <w:szCs w:val="28"/>
        </w:rPr>
        <w:t xml:space="preserve"> увагу на </w:t>
      </w:r>
      <w:r w:rsidR="00F0090B" w:rsidRPr="00D14329">
        <w:rPr>
          <w:szCs w:val="28"/>
        </w:rPr>
        <w:t xml:space="preserve">такі </w:t>
      </w:r>
      <w:r w:rsidRPr="00D14329">
        <w:rPr>
          <w:szCs w:val="28"/>
        </w:rPr>
        <w:t xml:space="preserve">вимоги Закону України «Про публічні закупівлі». </w:t>
      </w:r>
    </w:p>
    <w:p w:rsidR="008464C3" w:rsidRPr="00D14329" w:rsidRDefault="008464C3" w:rsidP="008464C3">
      <w:pPr>
        <w:jc w:val="both"/>
        <w:rPr>
          <w:szCs w:val="28"/>
        </w:rPr>
      </w:pPr>
      <w:r w:rsidRPr="00D14329">
        <w:rPr>
          <w:szCs w:val="28"/>
        </w:rPr>
        <w:t>Щодо видатків на державне управління слід зазначити, що у проекті держа</w:t>
      </w:r>
      <w:r w:rsidR="005E5A6D" w:rsidRPr="00D14329">
        <w:rPr>
          <w:szCs w:val="28"/>
        </w:rPr>
        <w:t>в</w:t>
      </w:r>
      <w:r w:rsidRPr="00D14329">
        <w:rPr>
          <w:szCs w:val="28"/>
        </w:rPr>
        <w:t xml:space="preserve">ного бюджету на 2020 рік видатки на забезпечення діяльності центральних органів виконавчої влади визначені відповідно до прийнятого новим Урядом рішення щодо їх оптимізації </w:t>
      </w:r>
      <w:r w:rsidRPr="00D14329">
        <w:rPr>
          <w:i/>
          <w:szCs w:val="28"/>
        </w:rPr>
        <w:t>(постанова КМУ від 02.09.2019 р. № 829 «Деякі питання оптимізації системи центральних органів виконавчої влади»)</w:t>
      </w:r>
      <w:r w:rsidRPr="00D14329">
        <w:rPr>
          <w:szCs w:val="28"/>
        </w:rPr>
        <w:t xml:space="preserve">, проте не відбулося відповідного </w:t>
      </w:r>
      <w:r w:rsidR="003D6274" w:rsidRPr="00D14329">
        <w:rPr>
          <w:szCs w:val="28"/>
        </w:rPr>
        <w:t>зменшення</w:t>
      </w:r>
      <w:r w:rsidRPr="00D14329">
        <w:rPr>
          <w:szCs w:val="28"/>
        </w:rPr>
        <w:t xml:space="preserve"> </w:t>
      </w:r>
      <w:r w:rsidR="003D6274" w:rsidRPr="00D14329">
        <w:rPr>
          <w:szCs w:val="28"/>
        </w:rPr>
        <w:t>таких</w:t>
      </w:r>
      <w:r w:rsidR="00EF25AA" w:rsidRPr="00D14329">
        <w:rPr>
          <w:szCs w:val="28"/>
        </w:rPr>
        <w:t xml:space="preserve"> </w:t>
      </w:r>
      <w:r w:rsidRPr="00D14329">
        <w:rPr>
          <w:szCs w:val="28"/>
        </w:rPr>
        <w:t>видатків</w:t>
      </w:r>
      <w:r w:rsidR="00EF25AA" w:rsidRPr="00D14329">
        <w:rPr>
          <w:szCs w:val="28"/>
        </w:rPr>
        <w:t xml:space="preserve"> порівняно з бюджетними призначеннями на 2019 р.</w:t>
      </w:r>
      <w:r w:rsidR="003D6274" w:rsidRPr="00D14329">
        <w:rPr>
          <w:szCs w:val="28"/>
        </w:rPr>
        <w:t xml:space="preserve"> Таким чином, доцільно рекомендувати Уряду здійснити заходи з оптимізації цієї системи, забезпечивши скорочення чисельності працівників таких органів, виходячи з необхідності усунення дублювання функцій і повноважень між державними органами та спрощення управлінських процедур із застосуванням цифрових трансформацій, та відповідно переглянути зазначені видатки.</w:t>
      </w:r>
    </w:p>
    <w:p w:rsidR="008464C3" w:rsidRPr="00D14329" w:rsidRDefault="00EF25AA" w:rsidP="008464C3">
      <w:pPr>
        <w:jc w:val="both"/>
        <w:rPr>
          <w:szCs w:val="28"/>
        </w:rPr>
      </w:pPr>
      <w:r w:rsidRPr="00D14329">
        <w:rPr>
          <w:szCs w:val="28"/>
        </w:rPr>
        <w:t>Поряд з тим, на</w:t>
      </w:r>
      <w:r w:rsidR="008464C3" w:rsidRPr="00D14329">
        <w:rPr>
          <w:szCs w:val="28"/>
        </w:rPr>
        <w:t xml:space="preserve"> 2020 рік за загальним фондом передбачені видатки за бюджетною програмою 0421060 «Підтримка реалізації комплексної реформи державного управління» у сумі 1215 млн грн (з них на оплату праці – 869,5 млн грн), що </w:t>
      </w:r>
      <w:r w:rsidRPr="00D14329">
        <w:rPr>
          <w:szCs w:val="28"/>
        </w:rPr>
        <w:t xml:space="preserve">лише </w:t>
      </w:r>
      <w:r w:rsidR="008464C3" w:rsidRPr="00D14329">
        <w:rPr>
          <w:szCs w:val="28"/>
        </w:rPr>
        <w:t>на 15,7 млн грн менше бюджетних призначень на 2019 рік</w:t>
      </w:r>
      <w:r w:rsidRPr="00D14329">
        <w:rPr>
          <w:szCs w:val="28"/>
        </w:rPr>
        <w:t xml:space="preserve">, хоча попередньо планувалося завершити набір фахівців з питань реформ у </w:t>
      </w:r>
      <w:proofErr w:type="spellStart"/>
      <w:r w:rsidRPr="00D14329">
        <w:rPr>
          <w:szCs w:val="28"/>
        </w:rPr>
        <w:t>п.р</w:t>
      </w:r>
      <w:proofErr w:type="spellEnd"/>
      <w:r w:rsidRPr="00D14329">
        <w:rPr>
          <w:szCs w:val="28"/>
        </w:rPr>
        <w:t>.</w:t>
      </w:r>
      <w:r w:rsidR="008464C3" w:rsidRPr="00D14329">
        <w:rPr>
          <w:szCs w:val="28"/>
        </w:rPr>
        <w:t xml:space="preserve"> Слід нагадати, що заходи за цією програмою здійснюються з 2017 р. відповідно до низки рішень Уряду щодо реформування державного управління (</w:t>
      </w:r>
      <w:r w:rsidR="008464C3" w:rsidRPr="00D14329">
        <w:rPr>
          <w:i/>
          <w:iCs/>
          <w:szCs w:val="28"/>
        </w:rPr>
        <w:t xml:space="preserve">постанови КМУ від 18.08.2017 р. № 647 «Деякі питання реалізації комплексної реформи державного управління» і № 644 «Деякі питання упорядкування структури Секретаріату Кабінету Міністрів України, апарату міністерств та інших </w:t>
      </w:r>
      <w:r w:rsidR="008464C3" w:rsidRPr="00D14329">
        <w:rPr>
          <w:i/>
          <w:iCs/>
          <w:szCs w:val="28"/>
        </w:rPr>
        <w:lastRenderedPageBreak/>
        <w:t>центральних органів виконавчої влади» та від 18.01.2017 р. № 15 «Питання оплати праці працівників державних органів» /із змінами/)</w:t>
      </w:r>
      <w:r w:rsidR="008464C3" w:rsidRPr="00D14329">
        <w:rPr>
          <w:szCs w:val="28"/>
        </w:rPr>
        <w:t xml:space="preserve"> та встановлюють особливі умови оплати праці новостворених структурних підрозділів у визначених Урядом органах державної влади </w:t>
      </w:r>
      <w:r w:rsidR="008464C3" w:rsidRPr="00D14329">
        <w:rPr>
          <w:i/>
          <w:iCs/>
          <w:szCs w:val="28"/>
        </w:rPr>
        <w:t>(зокрема, в частині встановлення щомісячної надбавки за виконання особливо важливої роботи для фахівців з питань реформ у розмірі від 30</w:t>
      </w:r>
      <w:r w:rsidR="00620F58" w:rsidRPr="00D14329">
        <w:rPr>
          <w:i/>
          <w:iCs/>
          <w:szCs w:val="28"/>
        </w:rPr>
        <w:t>,</w:t>
      </w:r>
      <w:r w:rsidR="008464C3" w:rsidRPr="00D14329">
        <w:rPr>
          <w:i/>
          <w:iCs/>
          <w:szCs w:val="28"/>
        </w:rPr>
        <w:t>5</w:t>
      </w:r>
      <w:r w:rsidR="00620F58" w:rsidRPr="00D14329">
        <w:rPr>
          <w:i/>
          <w:iCs/>
          <w:szCs w:val="28"/>
        </w:rPr>
        <w:t xml:space="preserve"> до 40,5 тис. грн</w:t>
      </w:r>
      <w:r w:rsidR="008464C3" w:rsidRPr="00D14329">
        <w:rPr>
          <w:i/>
          <w:iCs/>
          <w:szCs w:val="28"/>
        </w:rPr>
        <w:t>)</w:t>
      </w:r>
      <w:r w:rsidR="008464C3" w:rsidRPr="00D14329">
        <w:rPr>
          <w:szCs w:val="28"/>
        </w:rPr>
        <w:t xml:space="preserve">. </w:t>
      </w:r>
    </w:p>
    <w:p w:rsidR="004B0910" w:rsidRPr="00D14329" w:rsidRDefault="00DD108E" w:rsidP="004B0910">
      <w:pPr>
        <w:jc w:val="both"/>
        <w:rPr>
          <w:szCs w:val="28"/>
        </w:rPr>
      </w:pPr>
      <w:r w:rsidRPr="00D14329">
        <w:rPr>
          <w:szCs w:val="28"/>
        </w:rPr>
        <w:t>У проекті державного бюджету на 2020 рік передбачено</w:t>
      </w:r>
      <w:r w:rsidR="004B0910" w:rsidRPr="00D14329">
        <w:rPr>
          <w:szCs w:val="28"/>
        </w:rPr>
        <w:t xml:space="preserve"> Мінфіну видатки загального фонду для </w:t>
      </w:r>
      <w:r w:rsidRPr="00D14329">
        <w:rPr>
          <w:szCs w:val="28"/>
        </w:rPr>
        <w:t>Бюро фінансових розслідувань за бюджетною</w:t>
      </w:r>
      <w:r w:rsidRPr="00D14329">
        <w:rPr>
          <w:spacing w:val="-2"/>
          <w:szCs w:val="28"/>
        </w:rPr>
        <w:t xml:space="preserve"> програмою 3502010 «Керівництво та управління у сфері фінансових розслідувань» у сумі 1288,1 млн грн та для </w:t>
      </w:r>
      <w:r w:rsidR="004B0910" w:rsidRPr="00D14329">
        <w:rPr>
          <w:szCs w:val="28"/>
        </w:rPr>
        <w:t xml:space="preserve">Агентства з управління державним боргом </w:t>
      </w:r>
      <w:r w:rsidRPr="00D14329">
        <w:rPr>
          <w:szCs w:val="28"/>
        </w:rPr>
        <w:t>за бюджетною програмою </w:t>
      </w:r>
      <w:r w:rsidRPr="00D14329">
        <w:rPr>
          <w:spacing w:val="-2"/>
          <w:szCs w:val="28"/>
        </w:rPr>
        <w:t xml:space="preserve">3508010 «Керівництво та управління у </w:t>
      </w:r>
      <w:r w:rsidRPr="00D14329">
        <w:rPr>
          <w:szCs w:val="28"/>
        </w:rPr>
        <w:t xml:space="preserve">сфері </w:t>
      </w:r>
      <w:r w:rsidRPr="00D14329">
        <w:rPr>
          <w:spacing w:val="-2"/>
          <w:szCs w:val="28"/>
        </w:rPr>
        <w:t xml:space="preserve">реалізації </w:t>
      </w:r>
      <w:r w:rsidRPr="00D14329">
        <w:rPr>
          <w:szCs w:val="28"/>
        </w:rPr>
        <w:t xml:space="preserve">політики з питань управління державним боргом» у сумі 52,8 млн грн, однак </w:t>
      </w:r>
      <w:r w:rsidR="004B0910" w:rsidRPr="00D14329">
        <w:rPr>
          <w:szCs w:val="28"/>
        </w:rPr>
        <w:t>законодавчо не врегульовано питання створення та функціонування цих органів.</w:t>
      </w:r>
      <w:r w:rsidRPr="00D14329">
        <w:rPr>
          <w:szCs w:val="28"/>
        </w:rPr>
        <w:t xml:space="preserve"> Рахункова палата зауважує, що планування таких бюджетних програм є передчасним, оскільки законодавчі підстави для їх запровадження на час подання законопроекту до Верховної Ради відсутні. При цьому </w:t>
      </w:r>
      <w:r w:rsidR="00BE0677" w:rsidRPr="00D14329">
        <w:rPr>
          <w:szCs w:val="28"/>
        </w:rPr>
        <w:t xml:space="preserve">потрібно зазначити, що Верховна Рада </w:t>
      </w:r>
      <w:r w:rsidR="007D45F5" w:rsidRPr="00D14329">
        <w:rPr>
          <w:szCs w:val="28"/>
        </w:rPr>
        <w:t>02.10.2019 р. прийняла у І читанні законопроект «Про Бюро</w:t>
      </w:r>
      <w:r w:rsidR="007D45F5" w:rsidRPr="00D14329">
        <w:rPr>
          <w:color w:val="333333"/>
          <w:szCs w:val="28"/>
        </w:rPr>
        <w:t xml:space="preserve"> </w:t>
      </w:r>
      <w:r w:rsidR="007D45F5" w:rsidRPr="00D14329">
        <w:rPr>
          <w:szCs w:val="28"/>
        </w:rPr>
        <w:t>фінансових розслідувань» (реєстр. № 1208-2), а урядовий законопроект «Про внесення змін до Бюджетного кодексу України» за реєстр. № 2104 /щодо створення Боргов</w:t>
      </w:r>
      <w:r w:rsidR="005303EB" w:rsidRPr="00D14329">
        <w:rPr>
          <w:szCs w:val="28"/>
        </w:rPr>
        <w:t>о</w:t>
      </w:r>
      <w:r w:rsidR="007D45F5" w:rsidRPr="00D14329">
        <w:rPr>
          <w:szCs w:val="28"/>
        </w:rPr>
        <w:t>го агентства/ ще не розглядався.</w:t>
      </w:r>
    </w:p>
    <w:p w:rsidR="005E5A6D" w:rsidRPr="00D14329" w:rsidRDefault="00541FF0" w:rsidP="001230D4">
      <w:pPr>
        <w:jc w:val="both"/>
        <w:rPr>
          <w:szCs w:val="28"/>
        </w:rPr>
      </w:pPr>
      <w:r w:rsidRPr="00D14329">
        <w:rPr>
          <w:szCs w:val="28"/>
        </w:rPr>
        <w:t>У</w:t>
      </w:r>
      <w:r w:rsidR="000575A6" w:rsidRPr="00D14329">
        <w:rPr>
          <w:szCs w:val="28"/>
        </w:rPr>
        <w:t xml:space="preserve"> зв’язку з проведенням у </w:t>
      </w:r>
      <w:r w:rsidR="00542BC8" w:rsidRPr="00D14329">
        <w:rPr>
          <w:szCs w:val="28"/>
        </w:rPr>
        <w:t>наступному році</w:t>
      </w:r>
      <w:r w:rsidR="000575A6" w:rsidRPr="00D14329">
        <w:rPr>
          <w:szCs w:val="28"/>
        </w:rPr>
        <w:t xml:space="preserve"> Всеукраїнського перепису населення та чергових місцевих виборів суттєво збільшено </w:t>
      </w:r>
      <w:r w:rsidR="005E5A6D" w:rsidRPr="00D14329">
        <w:rPr>
          <w:szCs w:val="28"/>
        </w:rPr>
        <w:t xml:space="preserve">порівняно з 2019 р. </w:t>
      </w:r>
      <w:r w:rsidR="000575A6" w:rsidRPr="00D14329">
        <w:rPr>
          <w:szCs w:val="28"/>
        </w:rPr>
        <w:t>видатки загального фонду за відповідними бюджетними програмами: «Статистичні спостереження та переписи» (код 1207020) – в 13,9 </w:t>
      </w:r>
      <w:proofErr w:type="spellStart"/>
      <w:r w:rsidR="000575A6" w:rsidRPr="00D14329">
        <w:rPr>
          <w:szCs w:val="28"/>
        </w:rPr>
        <w:t>раза</w:t>
      </w:r>
      <w:proofErr w:type="spellEnd"/>
      <w:r w:rsidR="000575A6" w:rsidRPr="00D14329">
        <w:rPr>
          <w:szCs w:val="28"/>
        </w:rPr>
        <w:t xml:space="preserve"> </w:t>
      </w:r>
      <w:r w:rsidR="000575A6" w:rsidRPr="00D14329">
        <w:rPr>
          <w:i/>
          <w:szCs w:val="28"/>
        </w:rPr>
        <w:t>(передбачено у сумі 3,4 млрд грн проти 0,2</w:t>
      </w:r>
      <w:r w:rsidR="00542BC8" w:rsidRPr="00D14329">
        <w:rPr>
          <w:i/>
          <w:szCs w:val="28"/>
        </w:rPr>
        <w:t>5</w:t>
      </w:r>
      <w:r w:rsidR="000575A6" w:rsidRPr="00D14329">
        <w:rPr>
          <w:i/>
          <w:szCs w:val="28"/>
        </w:rPr>
        <w:t> млрд грн на 2019 р.)</w:t>
      </w:r>
      <w:r w:rsidR="000575A6" w:rsidRPr="00D14329">
        <w:rPr>
          <w:szCs w:val="28"/>
        </w:rPr>
        <w:t>; «Субвенція з державного бюджету місцевим бюджетам на проведення виборів депутатів місцевих рад та сільських, селищних, міських голів</w:t>
      </w:r>
      <w:r w:rsidR="00542BC8" w:rsidRPr="00D14329">
        <w:rPr>
          <w:szCs w:val="28"/>
        </w:rPr>
        <w:t>» (код 6741020) – в 8,7 </w:t>
      </w:r>
      <w:proofErr w:type="spellStart"/>
      <w:r w:rsidR="00542BC8" w:rsidRPr="00D14329">
        <w:rPr>
          <w:szCs w:val="28"/>
        </w:rPr>
        <w:t>раза</w:t>
      </w:r>
      <w:proofErr w:type="spellEnd"/>
      <w:r w:rsidR="00542BC8" w:rsidRPr="00D14329">
        <w:rPr>
          <w:szCs w:val="28"/>
        </w:rPr>
        <w:t xml:space="preserve"> </w:t>
      </w:r>
      <w:r w:rsidR="00542BC8" w:rsidRPr="00D14329">
        <w:rPr>
          <w:i/>
          <w:szCs w:val="28"/>
        </w:rPr>
        <w:t>(передбачено у сумі 2,14 млрд грн проти 0,25 млрд грн на 2019 р.)</w:t>
      </w:r>
      <w:r w:rsidR="00542BC8" w:rsidRPr="00D14329">
        <w:rPr>
          <w:szCs w:val="28"/>
        </w:rPr>
        <w:t>.</w:t>
      </w:r>
    </w:p>
    <w:p w:rsidR="00433960" w:rsidRPr="00D14329" w:rsidRDefault="00542BC8" w:rsidP="001230D4">
      <w:pPr>
        <w:jc w:val="both"/>
        <w:rPr>
          <w:szCs w:val="28"/>
        </w:rPr>
      </w:pPr>
      <w:r w:rsidRPr="00D14329">
        <w:rPr>
          <w:szCs w:val="28"/>
        </w:rPr>
        <w:t xml:space="preserve">Відповідно до Закону України «Про політичні партії в України» </w:t>
      </w:r>
      <w:r w:rsidR="00496C00" w:rsidRPr="00D14329">
        <w:rPr>
          <w:szCs w:val="28"/>
        </w:rPr>
        <w:t xml:space="preserve">у законопроекті </w:t>
      </w:r>
      <w:r w:rsidR="001230D4" w:rsidRPr="00D14329">
        <w:rPr>
          <w:szCs w:val="28"/>
        </w:rPr>
        <w:t xml:space="preserve">передбачено видатки </w:t>
      </w:r>
      <w:r w:rsidR="00006DFF" w:rsidRPr="00D14329">
        <w:rPr>
          <w:szCs w:val="28"/>
        </w:rPr>
        <w:t xml:space="preserve">загального фонду на фінансове забезпечення політичних партій </w:t>
      </w:r>
      <w:r w:rsidR="001230D4" w:rsidRPr="00D14329">
        <w:rPr>
          <w:szCs w:val="28"/>
        </w:rPr>
        <w:t>у сумі 1034,4 млн грн, а саме за бюджетними програмами «Відшкодування витрат політичним партіям, пов’язаних із фінансуванням їх передвиборної агітації на виборах народних депутатів України» (код 6731110) у сумі 467,3 млн грн та «Фінансування статутної діяльності політичних партій» (код 6331020) у сумі 567,1 млн грн.</w:t>
      </w:r>
      <w:r w:rsidR="00006DFF" w:rsidRPr="00D14329">
        <w:rPr>
          <w:szCs w:val="28"/>
        </w:rPr>
        <w:t xml:space="preserve"> При цьому у зв’язку з прийняттям Верховною Радою 02.10.2019 р. законопроекту «Про внесення змін до деяких законодавчих актів України щодо забезпечення ефективності інституційного механізму запобігання корупції» (реєстр № 1029), яким </w:t>
      </w:r>
      <w:r w:rsidR="009D5D58" w:rsidRPr="00D14329">
        <w:rPr>
          <w:szCs w:val="28"/>
        </w:rPr>
        <w:t xml:space="preserve">зменшено наполовину загальний обсяг </w:t>
      </w:r>
      <w:r w:rsidR="00006DFF" w:rsidRPr="00D14329">
        <w:rPr>
          <w:szCs w:val="28"/>
        </w:rPr>
        <w:t>фінансового забезпечення статутної діяльності політичних партій</w:t>
      </w:r>
      <w:r w:rsidR="00433960" w:rsidRPr="00D14329">
        <w:rPr>
          <w:szCs w:val="28"/>
        </w:rPr>
        <w:t>, при доопрацюванні законопроекту належить відповідно зменшити обсяг видатків за бюджетною програмою 6331020.</w:t>
      </w:r>
    </w:p>
    <w:p w:rsidR="0098044E" w:rsidRPr="00D14329" w:rsidRDefault="0098044E" w:rsidP="00A65AA8">
      <w:pPr>
        <w:jc w:val="both"/>
        <w:rPr>
          <w:szCs w:val="28"/>
        </w:rPr>
      </w:pPr>
      <w:r w:rsidRPr="00D14329">
        <w:rPr>
          <w:szCs w:val="28"/>
        </w:rPr>
        <w:t xml:space="preserve">Щодо забезпечення функціонування судів і діяльності суддів, органів і установ системи правосуддя у проекті державного бюджету на 2020 рік відповідні видатки передбачені </w:t>
      </w:r>
      <w:r w:rsidR="00032481" w:rsidRPr="00D14329">
        <w:rPr>
          <w:szCs w:val="28"/>
        </w:rPr>
        <w:t>в</w:t>
      </w:r>
      <w:r w:rsidRPr="00D14329">
        <w:rPr>
          <w:szCs w:val="28"/>
        </w:rPr>
        <w:t xml:space="preserve"> обсязі 17,9 млрд грн (з них за загальним </w:t>
      </w:r>
      <w:r w:rsidRPr="00D14329">
        <w:rPr>
          <w:szCs w:val="28"/>
        </w:rPr>
        <w:lastRenderedPageBreak/>
        <w:t>фондом – 13,95 млрд грн), що на 4,9% перевищує відповідний обсяг видатків на 2019 р</w:t>
      </w:r>
      <w:r w:rsidR="00032481" w:rsidRPr="00D14329">
        <w:rPr>
          <w:szCs w:val="28"/>
        </w:rPr>
        <w:t>ік</w:t>
      </w:r>
      <w:r w:rsidRPr="00D14329">
        <w:rPr>
          <w:szCs w:val="28"/>
        </w:rPr>
        <w:t xml:space="preserve">. </w:t>
      </w:r>
      <w:r w:rsidR="004B0910" w:rsidRPr="00D14329">
        <w:rPr>
          <w:szCs w:val="28"/>
        </w:rPr>
        <w:t xml:space="preserve">При цьому за спеціальним фондом на вказану мету планується отримати судовий збір та надходження від звернення застави у дохід держави у сумі 3,9 млрд грн </w:t>
      </w:r>
      <w:r w:rsidR="004B0910" w:rsidRPr="00D14329">
        <w:rPr>
          <w:i/>
          <w:szCs w:val="28"/>
        </w:rPr>
        <w:t>(відповідно до пункту 5 частини третьої статті 29 та пункту 5 частини четвертої статті 30 Кодексу)</w:t>
      </w:r>
      <w:r w:rsidR="004B0910" w:rsidRPr="00D14329">
        <w:rPr>
          <w:szCs w:val="28"/>
        </w:rPr>
        <w:t xml:space="preserve">. </w:t>
      </w:r>
      <w:r w:rsidR="00032481" w:rsidRPr="00D14329">
        <w:rPr>
          <w:szCs w:val="28"/>
        </w:rPr>
        <w:t>Однак</w:t>
      </w:r>
      <w:r w:rsidRPr="00D14329">
        <w:rPr>
          <w:szCs w:val="28"/>
        </w:rPr>
        <w:t>, за інформацією, наведеною у матеріалах до законопроекту, не</w:t>
      </w:r>
      <w:r w:rsidR="00032481" w:rsidRPr="00D14329">
        <w:rPr>
          <w:szCs w:val="28"/>
        </w:rPr>
        <w:t xml:space="preserve"> </w:t>
      </w:r>
      <w:r w:rsidRPr="00D14329">
        <w:rPr>
          <w:szCs w:val="28"/>
        </w:rPr>
        <w:t>врахованими залишилис</w:t>
      </w:r>
      <w:r w:rsidR="00032481" w:rsidRPr="00D14329">
        <w:rPr>
          <w:szCs w:val="28"/>
        </w:rPr>
        <w:t>я</w:t>
      </w:r>
      <w:r w:rsidRPr="00D14329">
        <w:rPr>
          <w:szCs w:val="28"/>
        </w:rPr>
        <w:t xml:space="preserve"> пропозиції Вищої ради правосуддя по статтях, пов’язаних із забезпеченням функціонування судів і діяльності суддів, органів і установ системи правосуддя</w:t>
      </w:r>
      <w:r w:rsidR="00032481" w:rsidRPr="00D14329">
        <w:rPr>
          <w:szCs w:val="28"/>
        </w:rPr>
        <w:t>,</w:t>
      </w:r>
      <w:r w:rsidRPr="00D14329">
        <w:rPr>
          <w:szCs w:val="28"/>
        </w:rPr>
        <w:t xml:space="preserve"> загалом на суму 18,6 млрд грн, у </w:t>
      </w:r>
      <w:proofErr w:type="spellStart"/>
      <w:r w:rsidRPr="00D14329">
        <w:rPr>
          <w:szCs w:val="28"/>
        </w:rPr>
        <w:t>т.ч</w:t>
      </w:r>
      <w:proofErr w:type="spellEnd"/>
      <w:r w:rsidRPr="00D14329">
        <w:rPr>
          <w:szCs w:val="28"/>
        </w:rPr>
        <w:t>. на</w:t>
      </w:r>
      <w:r w:rsidR="00032481" w:rsidRPr="00D14329">
        <w:rPr>
          <w:szCs w:val="28"/>
        </w:rPr>
        <w:t xml:space="preserve">: </w:t>
      </w:r>
      <w:r w:rsidRPr="00D14329">
        <w:rPr>
          <w:szCs w:val="28"/>
        </w:rPr>
        <w:t xml:space="preserve"> Службу судової охорони – 7,4 млрд грн </w:t>
      </w:r>
      <w:r w:rsidRPr="00D14329">
        <w:rPr>
          <w:i/>
          <w:szCs w:val="28"/>
        </w:rPr>
        <w:t>(за поясненнями Уряду передбачені кошті у сумі 1 млрд грн дозволять належним чином розпочати діяльність Служби у 2020 р</w:t>
      </w:r>
      <w:r w:rsidR="00032481" w:rsidRPr="00D14329">
        <w:rPr>
          <w:i/>
          <w:szCs w:val="28"/>
        </w:rPr>
        <w:t>.</w:t>
      </w:r>
      <w:r w:rsidRPr="00D14329">
        <w:rPr>
          <w:i/>
          <w:szCs w:val="28"/>
        </w:rPr>
        <w:t>)</w:t>
      </w:r>
      <w:r w:rsidRPr="00D14329">
        <w:rPr>
          <w:szCs w:val="28"/>
        </w:rPr>
        <w:t xml:space="preserve">, оплату праці з нарахуваннями – 8 млрд грн </w:t>
      </w:r>
      <w:r w:rsidRPr="00D14329">
        <w:rPr>
          <w:i/>
          <w:szCs w:val="28"/>
        </w:rPr>
        <w:t>(</w:t>
      </w:r>
      <w:r w:rsidR="00032481" w:rsidRPr="00D14329">
        <w:rPr>
          <w:i/>
          <w:szCs w:val="28"/>
        </w:rPr>
        <w:t>але</w:t>
      </w:r>
      <w:r w:rsidRPr="00D14329">
        <w:rPr>
          <w:i/>
          <w:szCs w:val="28"/>
        </w:rPr>
        <w:t xml:space="preserve"> для судової влади видатки на оплату праці (без нарахувань) визначено </w:t>
      </w:r>
      <w:r w:rsidR="00032481" w:rsidRPr="00D14329">
        <w:rPr>
          <w:i/>
          <w:szCs w:val="28"/>
        </w:rPr>
        <w:t>в</w:t>
      </w:r>
      <w:r w:rsidRPr="00D14329">
        <w:rPr>
          <w:i/>
          <w:szCs w:val="28"/>
        </w:rPr>
        <w:t xml:space="preserve"> обсязі 13,8 млрд грн, або на 21,4% більше, ніж затверджено на 2019 р</w:t>
      </w:r>
      <w:r w:rsidR="00032481" w:rsidRPr="00D14329">
        <w:rPr>
          <w:i/>
          <w:szCs w:val="28"/>
        </w:rPr>
        <w:t>.</w:t>
      </w:r>
      <w:r w:rsidRPr="00D14329">
        <w:rPr>
          <w:i/>
          <w:szCs w:val="28"/>
        </w:rPr>
        <w:t>)</w:t>
      </w:r>
      <w:r w:rsidRPr="00D14329">
        <w:rPr>
          <w:szCs w:val="28"/>
        </w:rPr>
        <w:t>, інші поточні витрати – 2,5 млрд грн</w:t>
      </w:r>
      <w:r w:rsidR="00032481" w:rsidRPr="00D14329">
        <w:rPr>
          <w:szCs w:val="28"/>
        </w:rPr>
        <w:t xml:space="preserve">, </w:t>
      </w:r>
      <w:r w:rsidRPr="00D14329">
        <w:rPr>
          <w:szCs w:val="28"/>
        </w:rPr>
        <w:t xml:space="preserve">капітальні видатки – 0,7 млрд грн. </w:t>
      </w:r>
    </w:p>
    <w:p w:rsidR="0000077C" w:rsidRPr="00D14329" w:rsidRDefault="0000077C" w:rsidP="0000077C">
      <w:pPr>
        <w:jc w:val="both"/>
        <w:rPr>
          <w:szCs w:val="28"/>
        </w:rPr>
      </w:pPr>
      <w:r w:rsidRPr="00D14329">
        <w:rPr>
          <w:szCs w:val="28"/>
        </w:rPr>
        <w:t xml:space="preserve">Виникає питання щодо доцільності передбачення у законопроекті статей 20 і 24 щодо проведення процедур ліквідації у 2020 р. в межах видатків, передбачених у державному бюджеті: Верховним Судом України, Вищим спеціалізованим судом з розгляду цивільних і кримінальних справ, Вищим господарським судом та Вищим адміністративним судом – в межах видатків Верховному Суду; Державною фіскальною службою – в межах видатків Державній податковій службі та Державній митній службі. Відповідні питання унормовано </w:t>
      </w:r>
      <w:r w:rsidR="00A92DD6" w:rsidRPr="00D14329">
        <w:rPr>
          <w:szCs w:val="28"/>
        </w:rPr>
        <w:t xml:space="preserve">в абзаці другому частини одинадцятої статті 51 Кодексу </w:t>
      </w:r>
      <w:r w:rsidR="00A92DD6" w:rsidRPr="00D14329">
        <w:rPr>
          <w:i/>
          <w:szCs w:val="28"/>
        </w:rPr>
        <w:t>(згідно з яким у</w:t>
      </w:r>
      <w:r w:rsidR="00A92DD6" w:rsidRPr="00D14329">
        <w:rPr>
          <w:bCs/>
          <w:i/>
          <w:szCs w:val="28"/>
        </w:rPr>
        <w:t xml:space="preserve"> разі ліквідації або реорганізації державних органів у поточному бюджетному періоді забезпечення їх діяльності у наступному бюджетному періоді до завершення процедур ліквідації або реорганізації здійснюється в межах видатків, передбачених новим державним органам, які визначені правонаступниками чи яким передаються функції органів, що ліквідуються або реорганізуються)</w:t>
      </w:r>
      <w:r w:rsidR="00A92DD6" w:rsidRPr="00D14329">
        <w:rPr>
          <w:bCs/>
          <w:szCs w:val="28"/>
        </w:rPr>
        <w:t xml:space="preserve"> та не потребують додаткового законодавчого врегулювання.</w:t>
      </w:r>
    </w:p>
    <w:p w:rsidR="00B972BA" w:rsidRPr="00D14329" w:rsidRDefault="00541FF0" w:rsidP="00541FF0">
      <w:pPr>
        <w:jc w:val="both"/>
        <w:rPr>
          <w:szCs w:val="28"/>
        </w:rPr>
      </w:pPr>
      <w:r w:rsidRPr="00D14329">
        <w:rPr>
          <w:szCs w:val="28"/>
        </w:rPr>
        <w:t xml:space="preserve">Видатки для забезпечення органів прокуратури </w:t>
      </w:r>
      <w:r w:rsidR="00CB0951" w:rsidRPr="00D14329">
        <w:rPr>
          <w:szCs w:val="28"/>
        </w:rPr>
        <w:t>на 2020 рік визначено в</w:t>
      </w:r>
      <w:r w:rsidRPr="00D14329">
        <w:rPr>
          <w:szCs w:val="28"/>
        </w:rPr>
        <w:t xml:space="preserve"> обсязі 7,7 млрд грн</w:t>
      </w:r>
      <w:r w:rsidR="00CB0951" w:rsidRPr="00D14329">
        <w:rPr>
          <w:szCs w:val="28"/>
        </w:rPr>
        <w:t>,</w:t>
      </w:r>
      <w:r w:rsidRPr="00D14329">
        <w:rPr>
          <w:szCs w:val="28"/>
        </w:rPr>
        <w:t xml:space="preserve"> або на 5,5% більше ніж на 2019</w:t>
      </w:r>
      <w:r w:rsidR="00CB0951" w:rsidRPr="00D14329">
        <w:rPr>
          <w:szCs w:val="28"/>
        </w:rPr>
        <w:t xml:space="preserve"> р., але </w:t>
      </w:r>
      <w:r w:rsidRPr="00D14329">
        <w:rPr>
          <w:szCs w:val="28"/>
        </w:rPr>
        <w:t xml:space="preserve">потребуватимуть перерахунку, зважаючи на прийняття Верховною Радою Закону України </w:t>
      </w:r>
      <w:r w:rsidR="00B972BA" w:rsidRPr="00D14329">
        <w:rPr>
          <w:szCs w:val="28"/>
        </w:rPr>
        <w:t xml:space="preserve">від 19.09.2019 р. № 113-IX </w:t>
      </w:r>
      <w:r w:rsidRPr="00D14329">
        <w:rPr>
          <w:szCs w:val="28"/>
        </w:rPr>
        <w:t>«Про внесення змін до деяких законодавчих актів України щодо першочергових заходів із реформи органів прокуратури»</w:t>
      </w:r>
      <w:r w:rsidR="00B972BA" w:rsidRPr="00D14329">
        <w:rPr>
          <w:szCs w:val="28"/>
        </w:rPr>
        <w:t>.</w:t>
      </w:r>
    </w:p>
    <w:p w:rsidR="00412664" w:rsidRPr="00D14329" w:rsidRDefault="007D0232" w:rsidP="00412664">
      <w:pPr>
        <w:jc w:val="both"/>
        <w:rPr>
          <w:szCs w:val="28"/>
        </w:rPr>
      </w:pPr>
      <w:r w:rsidRPr="00D14329">
        <w:rPr>
          <w:szCs w:val="28"/>
        </w:rPr>
        <w:t xml:space="preserve">У законопроекті збережено видатки за бюджетною програмою 2201070 «Фонд Президента України з підтримки освітніх, наукових та спортивних програм для молоді» у сумі 500 млн грн. Такий Фонд засновано Указом Президента України від 06.11.2018 р. № 357 </w:t>
      </w:r>
      <w:r w:rsidR="00AE6CB1" w:rsidRPr="00D14329">
        <w:rPr>
          <w:szCs w:val="28"/>
        </w:rPr>
        <w:t>та</w:t>
      </w:r>
      <w:r w:rsidRPr="00D14329">
        <w:rPr>
          <w:szCs w:val="28"/>
        </w:rPr>
        <w:t xml:space="preserve"> видатки на 2019 рік визначені в обсязі 1 млрд грн, проте за 8 місяців 2019 р. не використовувалися через відсутність відповідного нормативно-правового регулювання </w:t>
      </w:r>
      <w:r w:rsidR="00412664" w:rsidRPr="00D14329">
        <w:rPr>
          <w:szCs w:val="28"/>
        </w:rPr>
        <w:t xml:space="preserve">(порядку використання бюджетних коштів та паспорту цієї бюджетної програми). Разом з тим, Указом Президента України від 28.09.2019 р. № 718 </w:t>
      </w:r>
      <w:proofErr w:type="spellStart"/>
      <w:r w:rsidR="00412664" w:rsidRPr="00D14329">
        <w:rPr>
          <w:szCs w:val="28"/>
        </w:rPr>
        <w:t>внесено</w:t>
      </w:r>
      <w:proofErr w:type="spellEnd"/>
      <w:r w:rsidR="00412664" w:rsidRPr="00D14329">
        <w:rPr>
          <w:szCs w:val="28"/>
        </w:rPr>
        <w:t xml:space="preserve"> зміни до вищезазначеного Указу, якими уточнено назву такого Фонду та здійснювані в рамках нього заходи</w:t>
      </w:r>
      <w:r w:rsidR="0016652F" w:rsidRPr="00D14329">
        <w:rPr>
          <w:szCs w:val="28"/>
        </w:rPr>
        <w:t>. З</w:t>
      </w:r>
      <w:r w:rsidR="00412664" w:rsidRPr="00D14329">
        <w:rPr>
          <w:szCs w:val="28"/>
        </w:rPr>
        <w:t xml:space="preserve"> урахуванням внесених змін існуватиме Фонд </w:t>
      </w:r>
      <w:r w:rsidR="00412664" w:rsidRPr="00D14329">
        <w:rPr>
          <w:szCs w:val="28"/>
        </w:rPr>
        <w:lastRenderedPageBreak/>
        <w:t xml:space="preserve">Президента України з підтримки освіти, науки та спорту. Водночас, доручено Кабінету Міністрів розробити та внести на розгляд Верховної Ради законопроекти, зокрема, про: внесення змін до </w:t>
      </w:r>
      <w:r w:rsidR="0016652F" w:rsidRPr="00D14329">
        <w:rPr>
          <w:szCs w:val="28"/>
        </w:rPr>
        <w:t>К</w:t>
      </w:r>
      <w:r w:rsidR="00412664" w:rsidRPr="00D14329">
        <w:rPr>
          <w:szCs w:val="28"/>
        </w:rPr>
        <w:t>одексу</w:t>
      </w:r>
      <w:r w:rsidR="00412664" w:rsidRPr="00D14329">
        <w:rPr>
          <w:i/>
          <w:szCs w:val="28"/>
        </w:rPr>
        <w:t xml:space="preserve"> (визначивши механізм, що забезпечуватиме акумулювання невикористаних у попередні </w:t>
      </w:r>
      <w:r w:rsidR="0016652F" w:rsidRPr="00D14329">
        <w:rPr>
          <w:i/>
          <w:szCs w:val="28"/>
        </w:rPr>
        <w:t>роки</w:t>
      </w:r>
      <w:r w:rsidR="00412664" w:rsidRPr="00D14329">
        <w:rPr>
          <w:i/>
          <w:szCs w:val="28"/>
        </w:rPr>
        <w:t xml:space="preserve"> коштів, передбачених на фінанс</w:t>
      </w:r>
      <w:r w:rsidR="003A14A7" w:rsidRPr="00D14329">
        <w:rPr>
          <w:i/>
          <w:szCs w:val="28"/>
        </w:rPr>
        <w:t xml:space="preserve">ове забезпечення </w:t>
      </w:r>
      <w:r w:rsidR="00412664" w:rsidRPr="00D14329">
        <w:rPr>
          <w:i/>
          <w:szCs w:val="28"/>
        </w:rPr>
        <w:t>заходів ц</w:t>
      </w:r>
      <w:r w:rsidR="003A14A7" w:rsidRPr="00D14329">
        <w:rPr>
          <w:i/>
          <w:szCs w:val="28"/>
        </w:rPr>
        <w:t>ього</w:t>
      </w:r>
      <w:r w:rsidR="00412664" w:rsidRPr="00D14329">
        <w:rPr>
          <w:i/>
          <w:szCs w:val="28"/>
        </w:rPr>
        <w:t xml:space="preserve"> Фонд</w:t>
      </w:r>
      <w:r w:rsidR="003A14A7" w:rsidRPr="00D14329">
        <w:rPr>
          <w:i/>
          <w:szCs w:val="28"/>
        </w:rPr>
        <w:t xml:space="preserve">у, </w:t>
      </w:r>
      <w:r w:rsidR="00412664" w:rsidRPr="00D14329">
        <w:rPr>
          <w:i/>
          <w:szCs w:val="28"/>
        </w:rPr>
        <w:t xml:space="preserve">для використання у наступних </w:t>
      </w:r>
      <w:r w:rsidR="0016652F" w:rsidRPr="00D14329">
        <w:rPr>
          <w:i/>
          <w:szCs w:val="28"/>
        </w:rPr>
        <w:t>роках</w:t>
      </w:r>
      <w:r w:rsidR="00412664" w:rsidRPr="00D14329">
        <w:rPr>
          <w:i/>
          <w:szCs w:val="28"/>
        </w:rPr>
        <w:t xml:space="preserve"> з урахуванням їх цільового призначення)</w:t>
      </w:r>
      <w:r w:rsidR="00412664" w:rsidRPr="00D14329">
        <w:rPr>
          <w:szCs w:val="28"/>
        </w:rPr>
        <w:t>; внесення змін до Закону України «Про Державний бюджет України на 2019</w:t>
      </w:r>
      <w:r w:rsidR="0016652F" w:rsidRPr="00D14329">
        <w:rPr>
          <w:szCs w:val="28"/>
        </w:rPr>
        <w:t> </w:t>
      </w:r>
      <w:r w:rsidR="00412664" w:rsidRPr="00D14329">
        <w:rPr>
          <w:szCs w:val="28"/>
        </w:rPr>
        <w:t xml:space="preserve">рік» </w:t>
      </w:r>
      <w:r w:rsidR="00412664" w:rsidRPr="00D14329">
        <w:rPr>
          <w:i/>
          <w:szCs w:val="28"/>
        </w:rPr>
        <w:t>(передбачивши зарахування залишку коштів за бюджетною програмою</w:t>
      </w:r>
      <w:r w:rsidR="0016652F" w:rsidRPr="00D14329">
        <w:rPr>
          <w:i/>
          <w:szCs w:val="28"/>
        </w:rPr>
        <w:t xml:space="preserve"> 2201070 </w:t>
      </w:r>
      <w:r w:rsidR="00412664" w:rsidRPr="00D14329">
        <w:rPr>
          <w:i/>
          <w:szCs w:val="28"/>
        </w:rPr>
        <w:t xml:space="preserve">на кінець </w:t>
      </w:r>
      <w:proofErr w:type="spellStart"/>
      <w:r w:rsidR="0016652F" w:rsidRPr="00D14329">
        <w:rPr>
          <w:i/>
          <w:szCs w:val="28"/>
        </w:rPr>
        <w:t>п.р</w:t>
      </w:r>
      <w:proofErr w:type="spellEnd"/>
      <w:r w:rsidR="0016652F" w:rsidRPr="00D14329">
        <w:rPr>
          <w:i/>
          <w:szCs w:val="28"/>
        </w:rPr>
        <w:t>.</w:t>
      </w:r>
      <w:r w:rsidR="00412664" w:rsidRPr="00D14329">
        <w:rPr>
          <w:i/>
          <w:szCs w:val="28"/>
        </w:rPr>
        <w:t xml:space="preserve"> до спеціального фонду державного бюджету та його збереження на рахунках спеціального фонду для здійснення у 2020</w:t>
      </w:r>
      <w:r w:rsidR="0016652F" w:rsidRPr="00D14329">
        <w:rPr>
          <w:i/>
          <w:szCs w:val="28"/>
        </w:rPr>
        <w:t> р.</w:t>
      </w:r>
      <w:r w:rsidR="00412664" w:rsidRPr="00D14329">
        <w:rPr>
          <w:i/>
          <w:szCs w:val="28"/>
        </w:rPr>
        <w:t xml:space="preserve"> </w:t>
      </w:r>
      <w:r w:rsidR="0016652F" w:rsidRPr="00D14329">
        <w:rPr>
          <w:i/>
          <w:szCs w:val="28"/>
        </w:rPr>
        <w:t xml:space="preserve">відповідних </w:t>
      </w:r>
      <w:r w:rsidR="00412664" w:rsidRPr="00D14329">
        <w:rPr>
          <w:i/>
          <w:szCs w:val="28"/>
        </w:rPr>
        <w:t>видатків)</w:t>
      </w:r>
      <w:r w:rsidR="00412664" w:rsidRPr="00D14329">
        <w:rPr>
          <w:szCs w:val="28"/>
        </w:rPr>
        <w:t xml:space="preserve">, а також передбачити під час доопрацювання </w:t>
      </w:r>
      <w:r w:rsidR="0016652F" w:rsidRPr="00D14329">
        <w:rPr>
          <w:szCs w:val="28"/>
        </w:rPr>
        <w:t>законопроекту</w:t>
      </w:r>
      <w:r w:rsidR="00412664" w:rsidRPr="00D14329">
        <w:rPr>
          <w:szCs w:val="28"/>
        </w:rPr>
        <w:t xml:space="preserve"> включення зазначеного залишку коштів до </w:t>
      </w:r>
      <w:r w:rsidR="003A14A7" w:rsidRPr="00D14329">
        <w:rPr>
          <w:szCs w:val="28"/>
        </w:rPr>
        <w:t xml:space="preserve">зазначених </w:t>
      </w:r>
      <w:r w:rsidR="00412664" w:rsidRPr="00D14329">
        <w:rPr>
          <w:szCs w:val="28"/>
        </w:rPr>
        <w:t>видатків незалежно від запланованого обсягу бюджетних призначень за відповідною бюджетною програмою на 2020</w:t>
      </w:r>
      <w:r w:rsidR="003A14A7" w:rsidRPr="00D14329">
        <w:rPr>
          <w:szCs w:val="28"/>
        </w:rPr>
        <w:t> </w:t>
      </w:r>
      <w:r w:rsidR="00412664" w:rsidRPr="00D14329">
        <w:rPr>
          <w:szCs w:val="28"/>
        </w:rPr>
        <w:t>рік.</w:t>
      </w:r>
      <w:r w:rsidR="003A14A7" w:rsidRPr="00D14329">
        <w:rPr>
          <w:szCs w:val="28"/>
        </w:rPr>
        <w:t xml:space="preserve"> </w:t>
      </w:r>
    </w:p>
    <w:p w:rsidR="008F3FA3" w:rsidRPr="00D14329" w:rsidRDefault="00812201" w:rsidP="00A65AA8">
      <w:pPr>
        <w:jc w:val="both"/>
        <w:rPr>
          <w:szCs w:val="28"/>
        </w:rPr>
      </w:pPr>
      <w:r w:rsidRPr="00D14329">
        <w:rPr>
          <w:szCs w:val="28"/>
        </w:rPr>
        <w:t xml:space="preserve">На </w:t>
      </w:r>
      <w:r w:rsidR="008F3FA3" w:rsidRPr="00D14329">
        <w:rPr>
          <w:szCs w:val="28"/>
        </w:rPr>
        <w:t>20</w:t>
      </w:r>
      <w:r w:rsidR="005A7E8A" w:rsidRPr="00D14329">
        <w:rPr>
          <w:szCs w:val="28"/>
        </w:rPr>
        <w:t>20</w:t>
      </w:r>
      <w:r w:rsidR="008F3FA3" w:rsidRPr="00D14329">
        <w:rPr>
          <w:szCs w:val="28"/>
        </w:rPr>
        <w:t> р</w:t>
      </w:r>
      <w:r w:rsidRPr="00D14329">
        <w:rPr>
          <w:szCs w:val="28"/>
        </w:rPr>
        <w:t>ік</w:t>
      </w:r>
      <w:r w:rsidR="008F3FA3" w:rsidRPr="00D14329">
        <w:rPr>
          <w:szCs w:val="28"/>
        </w:rPr>
        <w:t xml:space="preserve"> значн</w:t>
      </w:r>
      <w:r w:rsidRPr="00D14329">
        <w:rPr>
          <w:szCs w:val="28"/>
        </w:rPr>
        <w:t xml:space="preserve">ий обсяг </w:t>
      </w:r>
      <w:r w:rsidR="008F3FA3" w:rsidRPr="00D14329">
        <w:rPr>
          <w:szCs w:val="28"/>
        </w:rPr>
        <w:t xml:space="preserve">витрат державного бюджету планується спрямувати на дорожню інфраструктуру – близько </w:t>
      </w:r>
      <w:r w:rsidR="00B84E06" w:rsidRPr="00D14329">
        <w:rPr>
          <w:szCs w:val="28"/>
        </w:rPr>
        <w:t>74,32</w:t>
      </w:r>
      <w:r w:rsidR="008F3FA3" w:rsidRPr="00D14329">
        <w:rPr>
          <w:szCs w:val="28"/>
        </w:rPr>
        <w:t xml:space="preserve"> млрд грн </w:t>
      </w:r>
      <w:r w:rsidR="009A380D" w:rsidRPr="00D14329">
        <w:rPr>
          <w:szCs w:val="28"/>
        </w:rPr>
        <w:t xml:space="preserve">виключно за спеціальним фондом </w:t>
      </w:r>
      <w:r w:rsidR="008F3FA3" w:rsidRPr="00D14329">
        <w:rPr>
          <w:i/>
          <w:iCs/>
          <w:szCs w:val="28"/>
        </w:rPr>
        <w:t>(бюджетні призначення на 201</w:t>
      </w:r>
      <w:r w:rsidRPr="00D14329">
        <w:rPr>
          <w:i/>
          <w:iCs/>
          <w:szCs w:val="28"/>
        </w:rPr>
        <w:t>9</w:t>
      </w:r>
      <w:r w:rsidR="008F3FA3" w:rsidRPr="00D14329">
        <w:rPr>
          <w:i/>
          <w:iCs/>
          <w:szCs w:val="28"/>
        </w:rPr>
        <w:t xml:space="preserve"> р. – </w:t>
      </w:r>
      <w:r w:rsidRPr="00D14329">
        <w:rPr>
          <w:i/>
          <w:iCs/>
          <w:szCs w:val="28"/>
        </w:rPr>
        <w:t>55,6</w:t>
      </w:r>
      <w:r w:rsidR="008F3FA3" w:rsidRPr="00D14329">
        <w:rPr>
          <w:i/>
          <w:iCs/>
          <w:szCs w:val="28"/>
        </w:rPr>
        <w:t> млрд грн</w:t>
      </w:r>
      <w:r w:rsidR="009A380D" w:rsidRPr="00D14329">
        <w:rPr>
          <w:i/>
          <w:iCs/>
          <w:szCs w:val="28"/>
        </w:rPr>
        <w:t xml:space="preserve">, з них за загальним фондом – </w:t>
      </w:r>
      <w:r w:rsidRPr="00D14329">
        <w:rPr>
          <w:i/>
          <w:iCs/>
          <w:szCs w:val="28"/>
        </w:rPr>
        <w:t>0,5</w:t>
      </w:r>
      <w:r w:rsidR="009A380D" w:rsidRPr="00D14329">
        <w:rPr>
          <w:i/>
          <w:iCs/>
          <w:szCs w:val="28"/>
        </w:rPr>
        <w:t> млрд грн</w:t>
      </w:r>
      <w:r w:rsidR="00AE5A8F" w:rsidRPr="00D14329">
        <w:rPr>
          <w:i/>
          <w:iCs/>
          <w:szCs w:val="28"/>
        </w:rPr>
        <w:t>, за спеціальним фондом на реалізацію програм і проектів держаного фонду регіонального розвитку – 1 млрд грн</w:t>
      </w:r>
      <w:r w:rsidR="008F3FA3" w:rsidRPr="00D14329">
        <w:rPr>
          <w:i/>
          <w:iCs/>
          <w:szCs w:val="28"/>
        </w:rPr>
        <w:t>)</w:t>
      </w:r>
      <w:r w:rsidR="008F3FA3" w:rsidRPr="00D14329">
        <w:rPr>
          <w:szCs w:val="28"/>
        </w:rPr>
        <w:t xml:space="preserve">. </w:t>
      </w:r>
      <w:r w:rsidR="00B972BA" w:rsidRPr="00D14329">
        <w:rPr>
          <w:szCs w:val="28"/>
        </w:rPr>
        <w:t>При цьому к</w:t>
      </w:r>
      <w:r w:rsidR="008F3FA3" w:rsidRPr="00D14329">
        <w:rPr>
          <w:szCs w:val="28"/>
        </w:rPr>
        <w:t xml:space="preserve">ошти </w:t>
      </w:r>
      <w:r w:rsidR="00501D1B" w:rsidRPr="00D14329">
        <w:rPr>
          <w:szCs w:val="28"/>
        </w:rPr>
        <w:t>д</w:t>
      </w:r>
      <w:r w:rsidR="008F3FA3" w:rsidRPr="00D14329">
        <w:rPr>
          <w:szCs w:val="28"/>
        </w:rPr>
        <w:t xml:space="preserve">ержавного дорожнього фонду </w:t>
      </w:r>
      <w:r w:rsidR="00501D1B" w:rsidRPr="00D14329">
        <w:rPr>
          <w:szCs w:val="28"/>
        </w:rPr>
        <w:t xml:space="preserve">за рахунок відповідних доходів спеціального фонду державного бюджету </w:t>
      </w:r>
      <w:r w:rsidR="008F3FA3" w:rsidRPr="00D14329">
        <w:rPr>
          <w:szCs w:val="28"/>
        </w:rPr>
        <w:t>(</w:t>
      </w:r>
      <w:r w:rsidRPr="00D14329">
        <w:rPr>
          <w:szCs w:val="28"/>
        </w:rPr>
        <w:t>69,65</w:t>
      </w:r>
      <w:r w:rsidR="008F3FA3" w:rsidRPr="00D14329">
        <w:rPr>
          <w:szCs w:val="28"/>
        </w:rPr>
        <w:t> млрд</w:t>
      </w:r>
      <w:r w:rsidR="00C93267" w:rsidRPr="00D14329">
        <w:rPr>
          <w:szCs w:val="28"/>
        </w:rPr>
        <w:t xml:space="preserve"> </w:t>
      </w:r>
      <w:r w:rsidR="008F3FA3" w:rsidRPr="00D14329">
        <w:rPr>
          <w:szCs w:val="28"/>
        </w:rPr>
        <w:t xml:space="preserve">грн) </w:t>
      </w:r>
      <w:proofErr w:type="spellStart"/>
      <w:r w:rsidR="008F3FA3" w:rsidRPr="00D14329">
        <w:rPr>
          <w:szCs w:val="28"/>
        </w:rPr>
        <w:t>розподілено</w:t>
      </w:r>
      <w:proofErr w:type="spellEnd"/>
      <w:r w:rsidR="008F3FA3" w:rsidRPr="00D14329">
        <w:rPr>
          <w:szCs w:val="28"/>
        </w:rPr>
        <w:t xml:space="preserve"> </w:t>
      </w:r>
      <w:r w:rsidR="0091679B" w:rsidRPr="00D14329">
        <w:rPr>
          <w:szCs w:val="28"/>
        </w:rPr>
        <w:t xml:space="preserve">відповідно до частини четвертої статті 24-2 Кодексу </w:t>
      </w:r>
      <w:r w:rsidR="008F3FA3" w:rsidRPr="00D14329">
        <w:rPr>
          <w:szCs w:val="28"/>
        </w:rPr>
        <w:t xml:space="preserve">за </w:t>
      </w:r>
      <w:r w:rsidR="00504CB0" w:rsidRPr="00D14329">
        <w:rPr>
          <w:szCs w:val="28"/>
        </w:rPr>
        <w:t>такими</w:t>
      </w:r>
      <w:r w:rsidR="008F3FA3" w:rsidRPr="00D14329">
        <w:rPr>
          <w:szCs w:val="28"/>
        </w:rPr>
        <w:t xml:space="preserve"> бюджетними програмами:</w:t>
      </w:r>
    </w:p>
    <w:p w:rsidR="008F3FA3" w:rsidRPr="00D14329" w:rsidRDefault="007707FA" w:rsidP="00A65AA8">
      <w:pPr>
        <w:jc w:val="both"/>
        <w:rPr>
          <w:szCs w:val="28"/>
        </w:rPr>
      </w:pPr>
      <w:r w:rsidRPr="00D14329">
        <w:rPr>
          <w:szCs w:val="28"/>
        </w:rPr>
        <w:t>«</w:t>
      </w:r>
      <w:r w:rsidR="008F3FA3" w:rsidRPr="00D14329">
        <w:rPr>
          <w:szCs w:val="28"/>
        </w:rPr>
        <w:t>Розвиток мережі та утримання автомобільних доріг загального користування державного значення</w:t>
      </w:r>
      <w:r w:rsidRPr="00D14329">
        <w:rPr>
          <w:szCs w:val="28"/>
        </w:rPr>
        <w:t>»</w:t>
      </w:r>
      <w:r w:rsidR="008F3FA3" w:rsidRPr="00D14329">
        <w:rPr>
          <w:szCs w:val="28"/>
        </w:rPr>
        <w:t xml:space="preserve"> (код</w:t>
      </w:r>
      <w:r w:rsidR="00BA0509" w:rsidRPr="00D14329">
        <w:rPr>
          <w:szCs w:val="28"/>
        </w:rPr>
        <w:t> </w:t>
      </w:r>
      <w:r w:rsidR="008F3FA3" w:rsidRPr="00D14329">
        <w:rPr>
          <w:szCs w:val="28"/>
        </w:rPr>
        <w:t xml:space="preserve">3111020) у сумі </w:t>
      </w:r>
      <w:r w:rsidR="00812201" w:rsidRPr="00D14329">
        <w:rPr>
          <w:szCs w:val="28"/>
        </w:rPr>
        <w:t>38</w:t>
      </w:r>
      <w:r w:rsidR="008F3FA3" w:rsidRPr="00D14329">
        <w:rPr>
          <w:szCs w:val="28"/>
        </w:rPr>
        <w:t> млрд</w:t>
      </w:r>
      <w:r w:rsidR="00BA0509" w:rsidRPr="00D14329">
        <w:rPr>
          <w:szCs w:val="28"/>
        </w:rPr>
        <w:t xml:space="preserve"> </w:t>
      </w:r>
      <w:r w:rsidR="008F3FA3" w:rsidRPr="00D14329">
        <w:rPr>
          <w:szCs w:val="28"/>
        </w:rPr>
        <w:t>грн;</w:t>
      </w:r>
    </w:p>
    <w:p w:rsidR="008F3FA3" w:rsidRPr="00D14329" w:rsidRDefault="007707FA" w:rsidP="00A65AA8">
      <w:pPr>
        <w:jc w:val="both"/>
        <w:rPr>
          <w:szCs w:val="28"/>
        </w:rPr>
      </w:pPr>
      <w:r w:rsidRPr="00D14329">
        <w:rPr>
          <w:szCs w:val="28"/>
        </w:rPr>
        <w:t>«</w:t>
      </w:r>
      <w:r w:rsidR="008F3FA3" w:rsidRPr="00D14329">
        <w:rPr>
          <w:szCs w:val="28"/>
        </w:rPr>
        <w:t>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r w:rsidRPr="00D14329">
        <w:rPr>
          <w:szCs w:val="28"/>
        </w:rPr>
        <w:t>»</w:t>
      </w:r>
      <w:r w:rsidR="008F3FA3" w:rsidRPr="00D14329">
        <w:rPr>
          <w:szCs w:val="28"/>
        </w:rPr>
        <w:t xml:space="preserve"> (код</w:t>
      </w:r>
      <w:r w:rsidR="007045B1" w:rsidRPr="00D14329">
        <w:rPr>
          <w:szCs w:val="28"/>
        </w:rPr>
        <w:t> </w:t>
      </w:r>
      <w:r w:rsidR="008F3FA3" w:rsidRPr="00D14329">
        <w:rPr>
          <w:szCs w:val="28"/>
        </w:rPr>
        <w:t xml:space="preserve">3131090) у сумі </w:t>
      </w:r>
      <w:r w:rsidR="00812201" w:rsidRPr="00D14329">
        <w:rPr>
          <w:szCs w:val="28"/>
        </w:rPr>
        <w:t>22,17</w:t>
      </w:r>
      <w:r w:rsidR="007045B1" w:rsidRPr="00D14329">
        <w:rPr>
          <w:szCs w:val="28"/>
        </w:rPr>
        <w:t> </w:t>
      </w:r>
      <w:r w:rsidR="008F3FA3" w:rsidRPr="00D14329">
        <w:rPr>
          <w:szCs w:val="28"/>
        </w:rPr>
        <w:t>млрд грн;</w:t>
      </w:r>
    </w:p>
    <w:p w:rsidR="008F3FA3" w:rsidRPr="00D14329" w:rsidRDefault="007707FA" w:rsidP="00A65AA8">
      <w:pPr>
        <w:jc w:val="both"/>
        <w:rPr>
          <w:szCs w:val="28"/>
        </w:rPr>
      </w:pPr>
      <w:r w:rsidRPr="00D14329">
        <w:rPr>
          <w:szCs w:val="28"/>
        </w:rPr>
        <w:t>«</w:t>
      </w:r>
      <w:r w:rsidR="008F3FA3" w:rsidRPr="00D14329">
        <w:rPr>
          <w:szCs w:val="28"/>
        </w:rPr>
        <w:t>Виконання боргових зобов’язань за запозиченнями, залученими державою або під державні гарантії на розвиток мережі автомобільних доріг загального користування</w:t>
      </w:r>
      <w:r w:rsidRPr="00D14329">
        <w:rPr>
          <w:szCs w:val="28"/>
        </w:rPr>
        <w:t>»</w:t>
      </w:r>
      <w:r w:rsidR="008F3FA3" w:rsidRPr="00D14329">
        <w:rPr>
          <w:szCs w:val="28"/>
        </w:rPr>
        <w:t xml:space="preserve"> (код</w:t>
      </w:r>
      <w:r w:rsidR="007045B1" w:rsidRPr="00D14329">
        <w:rPr>
          <w:szCs w:val="28"/>
        </w:rPr>
        <w:t> </w:t>
      </w:r>
      <w:r w:rsidR="008F3FA3" w:rsidRPr="00D14329">
        <w:rPr>
          <w:szCs w:val="28"/>
        </w:rPr>
        <w:t xml:space="preserve">3111030) у сумі </w:t>
      </w:r>
      <w:r w:rsidR="00812201" w:rsidRPr="00D14329">
        <w:rPr>
          <w:szCs w:val="28"/>
        </w:rPr>
        <w:t>6,3</w:t>
      </w:r>
      <w:r w:rsidR="007045B1" w:rsidRPr="00D14329">
        <w:rPr>
          <w:szCs w:val="28"/>
        </w:rPr>
        <w:t> </w:t>
      </w:r>
      <w:r w:rsidR="008F3FA3" w:rsidRPr="00D14329">
        <w:rPr>
          <w:szCs w:val="28"/>
        </w:rPr>
        <w:t>млрд грн;</w:t>
      </w:r>
    </w:p>
    <w:p w:rsidR="008F3FA3" w:rsidRPr="00D14329" w:rsidRDefault="007707FA" w:rsidP="00A65AA8">
      <w:pPr>
        <w:jc w:val="both"/>
        <w:rPr>
          <w:szCs w:val="28"/>
        </w:rPr>
      </w:pPr>
      <w:r w:rsidRPr="00D14329">
        <w:rPr>
          <w:szCs w:val="28"/>
        </w:rPr>
        <w:t>«</w:t>
      </w:r>
      <w:r w:rsidR="008F3FA3" w:rsidRPr="00D14329">
        <w:rPr>
          <w:szCs w:val="28"/>
        </w:rPr>
        <w:t>Фінансове забезпечення заходів із забезпечення безпеки дорожнього руху відповідно до державних програм</w:t>
      </w:r>
      <w:r w:rsidRPr="00D14329">
        <w:rPr>
          <w:szCs w:val="28"/>
        </w:rPr>
        <w:t>»</w:t>
      </w:r>
      <w:r w:rsidR="008F3FA3" w:rsidRPr="00D14329">
        <w:rPr>
          <w:szCs w:val="28"/>
        </w:rPr>
        <w:t xml:space="preserve"> (код</w:t>
      </w:r>
      <w:r w:rsidR="007045B1" w:rsidRPr="00D14329">
        <w:rPr>
          <w:szCs w:val="28"/>
        </w:rPr>
        <w:t> </w:t>
      </w:r>
      <w:r w:rsidR="008F3FA3" w:rsidRPr="00D14329">
        <w:rPr>
          <w:szCs w:val="28"/>
        </w:rPr>
        <w:t xml:space="preserve">3107020) у сумі </w:t>
      </w:r>
      <w:r w:rsidR="00812201" w:rsidRPr="00D14329">
        <w:rPr>
          <w:szCs w:val="28"/>
        </w:rPr>
        <w:t>3,17</w:t>
      </w:r>
      <w:r w:rsidR="007045B1" w:rsidRPr="00D14329">
        <w:rPr>
          <w:szCs w:val="28"/>
        </w:rPr>
        <w:t> </w:t>
      </w:r>
      <w:r w:rsidR="008F3FA3" w:rsidRPr="00D14329">
        <w:rPr>
          <w:szCs w:val="28"/>
        </w:rPr>
        <w:t>млрд грн.</w:t>
      </w:r>
    </w:p>
    <w:p w:rsidR="008F3FA3" w:rsidRPr="00D14329" w:rsidRDefault="008F3FA3" w:rsidP="00A65AA8">
      <w:pPr>
        <w:jc w:val="both"/>
        <w:rPr>
          <w:szCs w:val="28"/>
        </w:rPr>
      </w:pPr>
      <w:r w:rsidRPr="00D14329">
        <w:rPr>
          <w:szCs w:val="28"/>
        </w:rPr>
        <w:t xml:space="preserve">Крім того, для реалізації інвестиційних проектів у сфері дорожнього господарства за рахунок </w:t>
      </w:r>
      <w:r w:rsidR="005A7E8A" w:rsidRPr="00D14329">
        <w:rPr>
          <w:szCs w:val="28"/>
        </w:rPr>
        <w:t>зовнішніх цільових позик</w:t>
      </w:r>
      <w:r w:rsidRPr="00D14329">
        <w:rPr>
          <w:szCs w:val="28"/>
        </w:rPr>
        <w:t xml:space="preserve"> передбачено залучити 4,</w:t>
      </w:r>
      <w:r w:rsidR="00C93267" w:rsidRPr="00D14329">
        <w:rPr>
          <w:szCs w:val="28"/>
        </w:rPr>
        <w:t>6</w:t>
      </w:r>
      <w:r w:rsidR="0091679B" w:rsidRPr="00D14329">
        <w:rPr>
          <w:szCs w:val="28"/>
        </w:rPr>
        <w:t>7</w:t>
      </w:r>
      <w:r w:rsidRPr="00D14329">
        <w:rPr>
          <w:szCs w:val="28"/>
        </w:rPr>
        <w:t> млрд грн.</w:t>
      </w:r>
    </w:p>
    <w:p w:rsidR="00B84E06" w:rsidRPr="00D14329" w:rsidRDefault="00B84E06" w:rsidP="00B84E06">
      <w:pPr>
        <w:jc w:val="both"/>
        <w:rPr>
          <w:szCs w:val="28"/>
        </w:rPr>
      </w:pPr>
      <w:r w:rsidRPr="00D14329">
        <w:rPr>
          <w:szCs w:val="28"/>
        </w:rPr>
        <w:t xml:space="preserve">Рахункова палата зауважує, що </w:t>
      </w:r>
      <w:r w:rsidR="00724C28" w:rsidRPr="00D14329">
        <w:rPr>
          <w:szCs w:val="28"/>
        </w:rPr>
        <w:t xml:space="preserve">за результатами проведених аудитів </w:t>
      </w:r>
      <w:r w:rsidRPr="00D14329">
        <w:rPr>
          <w:szCs w:val="28"/>
        </w:rPr>
        <w:t xml:space="preserve">виявлені нею порушення і недоліки при розподілі коштів державного дорожнього фонду та неекономне, нерезультативне і з порушенням чинного законодавства їх використання, свідчать про значні ризики неефективного розподілу і використання наявних ресурсів. Зокрема, кошти розпорошувалися між значною кількістю об’єктів, при цьому на завершення капітального ремонту деяких об’єктів не передбачалися, здійснення робіт відкладалося і </w:t>
      </w:r>
      <w:r w:rsidRPr="00D14329">
        <w:rPr>
          <w:szCs w:val="28"/>
        </w:rPr>
        <w:lastRenderedPageBreak/>
        <w:t xml:space="preserve">відповідно кошторисна вартість незавершеного будівництва збільшувалася через руйнацію та пошкодження вже побудованого дорожнього покриття. </w:t>
      </w:r>
    </w:p>
    <w:p w:rsidR="007505E6" w:rsidRPr="00D14329" w:rsidRDefault="008F3FA3" w:rsidP="007505E6">
      <w:pPr>
        <w:jc w:val="both"/>
        <w:rPr>
          <w:szCs w:val="28"/>
        </w:rPr>
      </w:pPr>
      <w:r w:rsidRPr="00D14329">
        <w:rPr>
          <w:szCs w:val="28"/>
        </w:rPr>
        <w:t xml:space="preserve">Щодо </w:t>
      </w:r>
      <w:r w:rsidR="00FC714A" w:rsidRPr="00D14329">
        <w:rPr>
          <w:szCs w:val="28"/>
        </w:rPr>
        <w:t>надання бюджетної підтримки агропромислового комплексу</w:t>
      </w:r>
      <w:r w:rsidRPr="00D14329">
        <w:rPr>
          <w:szCs w:val="28"/>
        </w:rPr>
        <w:t xml:space="preserve"> у проекті державного бюджету на 20</w:t>
      </w:r>
      <w:r w:rsidR="00FC714A" w:rsidRPr="00D14329">
        <w:rPr>
          <w:szCs w:val="28"/>
        </w:rPr>
        <w:t>20</w:t>
      </w:r>
      <w:r w:rsidRPr="00D14329">
        <w:rPr>
          <w:szCs w:val="28"/>
        </w:rPr>
        <w:t xml:space="preserve"> рік за загальним фондом передбачено </w:t>
      </w:r>
      <w:r w:rsidR="00230F41" w:rsidRPr="00D14329">
        <w:rPr>
          <w:szCs w:val="28"/>
        </w:rPr>
        <w:t xml:space="preserve">кошти </w:t>
      </w:r>
      <w:r w:rsidR="00FC714A" w:rsidRPr="00D14329">
        <w:rPr>
          <w:szCs w:val="28"/>
        </w:rPr>
        <w:t xml:space="preserve">лише </w:t>
      </w:r>
      <w:r w:rsidR="00230F41" w:rsidRPr="00D14329">
        <w:rPr>
          <w:szCs w:val="28"/>
        </w:rPr>
        <w:t xml:space="preserve">за </w:t>
      </w:r>
      <w:r w:rsidR="003B6BF5" w:rsidRPr="00D14329">
        <w:rPr>
          <w:szCs w:val="28"/>
        </w:rPr>
        <w:t xml:space="preserve">однією </w:t>
      </w:r>
      <w:r w:rsidR="00230F41" w:rsidRPr="00D14329">
        <w:rPr>
          <w:szCs w:val="28"/>
        </w:rPr>
        <w:t>новою бюджетною програмою 1201040 «З</w:t>
      </w:r>
      <w:r w:rsidR="00FC714A" w:rsidRPr="00D14329">
        <w:rPr>
          <w:szCs w:val="28"/>
        </w:rPr>
        <w:t>дешевлення кредитів сільськогосподарським товаровиробникам для купівлі земель сільськогосподарського призначення</w:t>
      </w:r>
      <w:r w:rsidR="00230F41" w:rsidRPr="00D14329">
        <w:rPr>
          <w:szCs w:val="28"/>
        </w:rPr>
        <w:t xml:space="preserve">» у сумі </w:t>
      </w:r>
      <w:r w:rsidR="00FC714A" w:rsidRPr="00D14329">
        <w:rPr>
          <w:szCs w:val="28"/>
        </w:rPr>
        <w:t>4,4 млрд грн</w:t>
      </w:r>
      <w:r w:rsidR="00230F41" w:rsidRPr="00D14329">
        <w:rPr>
          <w:szCs w:val="28"/>
        </w:rPr>
        <w:t xml:space="preserve"> </w:t>
      </w:r>
      <w:r w:rsidR="00230F41" w:rsidRPr="00D14329">
        <w:rPr>
          <w:i/>
          <w:szCs w:val="28"/>
        </w:rPr>
        <w:t xml:space="preserve">/на 2019 р. </w:t>
      </w:r>
      <w:r w:rsidR="003B6BF5" w:rsidRPr="00D14329">
        <w:rPr>
          <w:i/>
          <w:szCs w:val="28"/>
        </w:rPr>
        <w:t xml:space="preserve">встановлено бюджетні призначення за </w:t>
      </w:r>
      <w:r w:rsidR="001665A3" w:rsidRPr="00D14329">
        <w:rPr>
          <w:i/>
          <w:szCs w:val="28"/>
        </w:rPr>
        <w:t>такими основними напрямами</w:t>
      </w:r>
      <w:r w:rsidR="003B6BF5" w:rsidRPr="00D14329">
        <w:rPr>
          <w:i/>
          <w:szCs w:val="28"/>
        </w:rPr>
        <w:t xml:space="preserve">: фінансова підтримка розвитку фермерських господарств (1 млрд грн), державна підтримка розвитку хмелярства, закладення молодих садів, виноградників та ягідників (0,4 млрд грн), державна підтримка тваринництва (3,5 млрд грн), фінансова підтримка </w:t>
      </w:r>
      <w:proofErr w:type="spellStart"/>
      <w:r w:rsidR="003B6BF5" w:rsidRPr="00D14329">
        <w:rPr>
          <w:i/>
          <w:szCs w:val="28"/>
        </w:rPr>
        <w:t>сільгосптоваровиробників</w:t>
      </w:r>
      <w:proofErr w:type="spellEnd"/>
      <w:r w:rsidR="003B6BF5" w:rsidRPr="00D14329">
        <w:rPr>
          <w:i/>
          <w:szCs w:val="28"/>
        </w:rPr>
        <w:t xml:space="preserve"> (0,9 млрд грн)/</w:t>
      </w:r>
      <w:r w:rsidR="00230F41" w:rsidRPr="00D14329">
        <w:rPr>
          <w:szCs w:val="28"/>
        </w:rPr>
        <w:t>, незважаючи на значну роль цього сектору економіки у формуванні ВВП та його експортний потенціал</w:t>
      </w:r>
      <w:r w:rsidR="00FC714A" w:rsidRPr="00D14329">
        <w:rPr>
          <w:szCs w:val="28"/>
        </w:rPr>
        <w:t xml:space="preserve">. </w:t>
      </w:r>
      <w:r w:rsidR="007505E6" w:rsidRPr="00D14329">
        <w:rPr>
          <w:szCs w:val="28"/>
        </w:rPr>
        <w:t xml:space="preserve">У Висновках Рахункової палати зауважено, що запровадження цієї бюджетної програми є передчасним у зв’язку з відсутністю законодавчих підстав. </w:t>
      </w:r>
    </w:p>
    <w:p w:rsidR="00FC714A" w:rsidRPr="00D14329" w:rsidRDefault="003B6BF5" w:rsidP="007505E6">
      <w:pPr>
        <w:jc w:val="both"/>
        <w:rPr>
          <w:szCs w:val="28"/>
        </w:rPr>
      </w:pPr>
      <w:r w:rsidRPr="00D14329">
        <w:rPr>
          <w:szCs w:val="28"/>
        </w:rPr>
        <w:t>На 2020 р., як</w:t>
      </w:r>
      <w:r w:rsidR="00FC714A" w:rsidRPr="00D14329">
        <w:rPr>
          <w:szCs w:val="28"/>
        </w:rPr>
        <w:t xml:space="preserve"> і у 2019</w:t>
      </w:r>
      <w:r w:rsidR="00230F41" w:rsidRPr="00D14329">
        <w:rPr>
          <w:szCs w:val="28"/>
        </w:rPr>
        <w:t> р.</w:t>
      </w:r>
      <w:r w:rsidR="00FC714A" w:rsidRPr="00D14329">
        <w:rPr>
          <w:szCs w:val="28"/>
        </w:rPr>
        <w:t xml:space="preserve">, </w:t>
      </w:r>
      <w:r w:rsidRPr="00D14329">
        <w:rPr>
          <w:szCs w:val="28"/>
        </w:rPr>
        <w:t xml:space="preserve">за спеціальним фондом </w:t>
      </w:r>
      <w:r w:rsidR="00FC714A" w:rsidRPr="00D14329">
        <w:rPr>
          <w:szCs w:val="28"/>
        </w:rPr>
        <w:t>передбачено надання з державного бюджету кредитів фермерським господарствам (67 млн</w:t>
      </w:r>
      <w:r w:rsidR="00107CC6" w:rsidRPr="00D14329">
        <w:rPr>
          <w:szCs w:val="28"/>
        </w:rPr>
        <w:t xml:space="preserve"> </w:t>
      </w:r>
      <w:r w:rsidR="00FC714A" w:rsidRPr="00D14329">
        <w:rPr>
          <w:szCs w:val="28"/>
        </w:rPr>
        <w:t>грн) за рахунок коштів, які надійдуть від повернення таких кредитів.</w:t>
      </w:r>
    </w:p>
    <w:p w:rsidR="00FC714A" w:rsidRPr="00D14329" w:rsidRDefault="00FC714A" w:rsidP="007505E6">
      <w:pPr>
        <w:jc w:val="both"/>
        <w:rPr>
          <w:szCs w:val="28"/>
        </w:rPr>
      </w:pPr>
      <w:r w:rsidRPr="00D14329">
        <w:rPr>
          <w:szCs w:val="28"/>
        </w:rPr>
        <w:t>Слід</w:t>
      </w:r>
      <w:r w:rsidR="00B804E9" w:rsidRPr="00D14329">
        <w:rPr>
          <w:szCs w:val="28"/>
        </w:rPr>
        <w:t xml:space="preserve"> також </w:t>
      </w:r>
      <w:r w:rsidRPr="00D14329">
        <w:rPr>
          <w:szCs w:val="28"/>
        </w:rPr>
        <w:t xml:space="preserve">звернути увагу, що Закон України </w:t>
      </w:r>
      <w:r w:rsidR="00107CC6" w:rsidRPr="00D14329">
        <w:rPr>
          <w:szCs w:val="28"/>
        </w:rPr>
        <w:t>«</w:t>
      </w:r>
      <w:r w:rsidRPr="00D14329">
        <w:rPr>
          <w:szCs w:val="28"/>
        </w:rPr>
        <w:t>Про державну підтримку сільського господарства України</w:t>
      </w:r>
      <w:r w:rsidR="00107CC6" w:rsidRPr="00D14329">
        <w:rPr>
          <w:szCs w:val="28"/>
        </w:rPr>
        <w:t>»</w:t>
      </w:r>
      <w:r w:rsidRPr="00D14329">
        <w:rPr>
          <w:szCs w:val="28"/>
        </w:rPr>
        <w:t xml:space="preserve"> містить норми щодо надання державної підтримки виробникам сільськогосподарської продукції, а відповідно до пункту</w:t>
      </w:r>
      <w:r w:rsidR="00107CC6" w:rsidRPr="00D14329">
        <w:rPr>
          <w:szCs w:val="28"/>
        </w:rPr>
        <w:t> </w:t>
      </w:r>
      <w:r w:rsidRPr="00D14329">
        <w:rPr>
          <w:szCs w:val="28"/>
        </w:rPr>
        <w:t>42</w:t>
      </w:r>
      <w:r w:rsidR="00107CC6" w:rsidRPr="00D14329">
        <w:rPr>
          <w:szCs w:val="28"/>
        </w:rPr>
        <w:t xml:space="preserve"> </w:t>
      </w:r>
      <w:r w:rsidR="00230F41" w:rsidRPr="00D14329">
        <w:rPr>
          <w:szCs w:val="28"/>
        </w:rPr>
        <w:t>розділу VI</w:t>
      </w:r>
      <w:r w:rsidRPr="00D14329">
        <w:rPr>
          <w:szCs w:val="28"/>
        </w:rPr>
        <w:t xml:space="preserve"> </w:t>
      </w:r>
      <w:r w:rsidR="00107CC6" w:rsidRPr="00D14329">
        <w:rPr>
          <w:szCs w:val="28"/>
        </w:rPr>
        <w:t>К</w:t>
      </w:r>
      <w:r w:rsidRPr="00D14329">
        <w:rPr>
          <w:szCs w:val="28"/>
        </w:rPr>
        <w:t>одексу у 2017-2021</w:t>
      </w:r>
      <w:r w:rsidR="00107CC6" w:rsidRPr="00D14329">
        <w:rPr>
          <w:szCs w:val="28"/>
        </w:rPr>
        <w:t> </w:t>
      </w:r>
      <w:r w:rsidRPr="00D14329">
        <w:rPr>
          <w:szCs w:val="28"/>
        </w:rPr>
        <w:t>р</w:t>
      </w:r>
      <w:r w:rsidR="00AA51E8" w:rsidRPr="00D14329">
        <w:rPr>
          <w:szCs w:val="28"/>
        </w:rPr>
        <w:t>р.</w:t>
      </w:r>
      <w:r w:rsidRPr="00D14329">
        <w:rPr>
          <w:szCs w:val="28"/>
        </w:rPr>
        <w:t xml:space="preserve"> щорічний обсяг коштів державного бюджету на державну підтримку сільськогосподарських товаровиробників становить не менше 1</w:t>
      </w:r>
      <w:r w:rsidR="00107CC6" w:rsidRPr="00D14329">
        <w:rPr>
          <w:szCs w:val="28"/>
        </w:rPr>
        <w:t>%</w:t>
      </w:r>
      <w:r w:rsidRPr="00D14329">
        <w:rPr>
          <w:szCs w:val="28"/>
        </w:rPr>
        <w:t xml:space="preserve"> випуску продукції у сільському господарстві (орієнтовно 8,4 млрд</w:t>
      </w:r>
      <w:r w:rsidR="00107CC6" w:rsidRPr="00D14329">
        <w:rPr>
          <w:szCs w:val="28"/>
        </w:rPr>
        <w:t xml:space="preserve"> </w:t>
      </w:r>
      <w:r w:rsidRPr="00D14329">
        <w:rPr>
          <w:szCs w:val="28"/>
        </w:rPr>
        <w:t>грн)</w:t>
      </w:r>
      <w:r w:rsidR="00907869" w:rsidRPr="00D14329">
        <w:rPr>
          <w:szCs w:val="28"/>
        </w:rPr>
        <w:t xml:space="preserve"> </w:t>
      </w:r>
      <w:r w:rsidR="00907869" w:rsidRPr="00D14329">
        <w:rPr>
          <w:i/>
          <w:szCs w:val="28"/>
        </w:rPr>
        <w:t>/хоча у пов’язаному законопроекті № 2144 пропонується такий обсяг коштів визначати не більше 1% випуску продукції у сільському господарстві/</w:t>
      </w:r>
      <w:r w:rsidR="00907869" w:rsidRPr="00D14329">
        <w:rPr>
          <w:szCs w:val="28"/>
        </w:rPr>
        <w:t>.</w:t>
      </w:r>
    </w:p>
    <w:p w:rsidR="00C837FC" w:rsidRPr="00D14329" w:rsidRDefault="00A032A7" w:rsidP="007505E6">
      <w:pPr>
        <w:jc w:val="both"/>
        <w:rPr>
          <w:szCs w:val="28"/>
        </w:rPr>
      </w:pPr>
      <w:r w:rsidRPr="00D14329">
        <w:rPr>
          <w:szCs w:val="28"/>
        </w:rPr>
        <w:t>С</w:t>
      </w:r>
      <w:r w:rsidR="00C837FC" w:rsidRPr="00D14329">
        <w:rPr>
          <w:szCs w:val="28"/>
        </w:rPr>
        <w:t>таттею 2</w:t>
      </w:r>
      <w:r w:rsidR="004864AB" w:rsidRPr="00D14329">
        <w:rPr>
          <w:szCs w:val="28"/>
        </w:rPr>
        <w:t>1</w:t>
      </w:r>
      <w:r w:rsidR="00C837FC" w:rsidRPr="00D14329">
        <w:rPr>
          <w:szCs w:val="28"/>
        </w:rPr>
        <w:t xml:space="preserve"> законопроекту передбачається встановити, що </w:t>
      </w:r>
      <w:r w:rsidR="00577B4E" w:rsidRPr="00D14329">
        <w:rPr>
          <w:szCs w:val="28"/>
        </w:rPr>
        <w:t>розподіл коштів за напрямами</w:t>
      </w:r>
      <w:r w:rsidR="004864AB" w:rsidRPr="00D14329">
        <w:rPr>
          <w:szCs w:val="28"/>
        </w:rPr>
        <w:t>,</w:t>
      </w:r>
      <w:r w:rsidR="00577B4E" w:rsidRPr="00D14329">
        <w:rPr>
          <w:szCs w:val="28"/>
        </w:rPr>
        <w:t xml:space="preserve"> об’єктами</w:t>
      </w:r>
      <w:r w:rsidR="004864AB" w:rsidRPr="00D14329">
        <w:rPr>
          <w:szCs w:val="28"/>
        </w:rPr>
        <w:t xml:space="preserve"> та/або</w:t>
      </w:r>
      <w:r w:rsidR="00577B4E" w:rsidRPr="00D14329">
        <w:rPr>
          <w:szCs w:val="28"/>
        </w:rPr>
        <w:t xml:space="preserve"> заходами за бюджетн</w:t>
      </w:r>
      <w:r w:rsidR="004864AB" w:rsidRPr="00D14329">
        <w:rPr>
          <w:szCs w:val="28"/>
        </w:rPr>
        <w:t>ою</w:t>
      </w:r>
      <w:r w:rsidR="00577B4E" w:rsidRPr="00D14329">
        <w:rPr>
          <w:szCs w:val="28"/>
        </w:rPr>
        <w:t xml:space="preserve"> програм</w:t>
      </w:r>
      <w:r w:rsidR="004864AB" w:rsidRPr="00D14329">
        <w:rPr>
          <w:szCs w:val="28"/>
        </w:rPr>
        <w:t>ою</w:t>
      </w:r>
      <w:r w:rsidR="00577B4E" w:rsidRPr="00D14329">
        <w:rPr>
          <w:szCs w:val="28"/>
        </w:rPr>
        <w:t xml:space="preserve"> </w:t>
      </w:r>
      <w:r w:rsidR="008A3900" w:rsidRPr="00D14329">
        <w:rPr>
          <w:szCs w:val="28"/>
        </w:rPr>
        <w:t>«</w:t>
      </w:r>
      <w:r w:rsidR="00577B4E" w:rsidRPr="00D14329">
        <w:rPr>
          <w:szCs w:val="28"/>
        </w:rPr>
        <w:t>Здійснення природоохоронних заходів</w:t>
      </w:r>
      <w:r w:rsidR="008A3900" w:rsidRPr="00D14329">
        <w:rPr>
          <w:szCs w:val="28"/>
        </w:rPr>
        <w:t>»</w:t>
      </w:r>
      <w:r w:rsidR="00577B4E" w:rsidRPr="00D14329">
        <w:rPr>
          <w:szCs w:val="28"/>
        </w:rPr>
        <w:t xml:space="preserve"> (код 2401270) здійснюється за рішенням Кабінету Міністрів</w:t>
      </w:r>
      <w:r w:rsidR="004864AB" w:rsidRPr="00D14329">
        <w:rPr>
          <w:szCs w:val="28"/>
        </w:rPr>
        <w:t xml:space="preserve"> України</w:t>
      </w:r>
      <w:r w:rsidR="00577B4E" w:rsidRPr="00D14329">
        <w:rPr>
          <w:szCs w:val="28"/>
        </w:rPr>
        <w:t xml:space="preserve">. </w:t>
      </w:r>
      <w:r w:rsidR="00071ED9" w:rsidRPr="00D14329">
        <w:rPr>
          <w:szCs w:val="28"/>
        </w:rPr>
        <w:t xml:space="preserve">Однак таке положення (у запропонованій редакції) не потребує законодавчого врегулювання, зважаючи на </w:t>
      </w:r>
      <w:r w:rsidR="0049134D" w:rsidRPr="00D14329">
        <w:rPr>
          <w:szCs w:val="28"/>
        </w:rPr>
        <w:t xml:space="preserve">положення частини сьомої статті 20 Кодексу </w:t>
      </w:r>
      <w:r w:rsidR="0049134D" w:rsidRPr="00D14329">
        <w:rPr>
          <w:i/>
          <w:szCs w:val="28"/>
        </w:rPr>
        <w:t>/щодо затвердження за рішенням КМУ порядків використання коштів державного бюджету за бюджетними програмами/</w:t>
      </w:r>
      <w:r w:rsidR="0049134D" w:rsidRPr="00D14329">
        <w:rPr>
          <w:szCs w:val="28"/>
        </w:rPr>
        <w:t xml:space="preserve">. Крім того, Рахункова палата пропонує виключити із законопроекту </w:t>
      </w:r>
      <w:r w:rsidR="00B0755D" w:rsidRPr="00D14329">
        <w:rPr>
          <w:szCs w:val="28"/>
        </w:rPr>
        <w:t xml:space="preserve">цю </w:t>
      </w:r>
      <w:r w:rsidR="0049134D" w:rsidRPr="00D14329">
        <w:rPr>
          <w:szCs w:val="28"/>
        </w:rPr>
        <w:t xml:space="preserve">статтю, оскільки </w:t>
      </w:r>
      <w:r w:rsidR="007C09F7" w:rsidRPr="00D14329">
        <w:rPr>
          <w:szCs w:val="28"/>
        </w:rPr>
        <w:t>відповідно до пункту</w:t>
      </w:r>
      <w:r w:rsidR="00A7051C" w:rsidRPr="00D14329">
        <w:rPr>
          <w:szCs w:val="28"/>
        </w:rPr>
        <w:t> </w:t>
      </w:r>
      <w:r w:rsidR="007C09F7" w:rsidRPr="00D14329">
        <w:rPr>
          <w:szCs w:val="28"/>
        </w:rPr>
        <w:t>7 частини п’ятої статті</w:t>
      </w:r>
      <w:r w:rsidR="00A7051C" w:rsidRPr="00D14329">
        <w:rPr>
          <w:szCs w:val="28"/>
        </w:rPr>
        <w:t> </w:t>
      </w:r>
      <w:r w:rsidR="007C09F7" w:rsidRPr="00D14329">
        <w:rPr>
          <w:szCs w:val="28"/>
        </w:rPr>
        <w:t xml:space="preserve">22 </w:t>
      </w:r>
      <w:r w:rsidR="00A7051C" w:rsidRPr="00D14329">
        <w:rPr>
          <w:szCs w:val="28"/>
        </w:rPr>
        <w:t>К</w:t>
      </w:r>
      <w:r w:rsidR="007C09F7" w:rsidRPr="00D14329">
        <w:rPr>
          <w:szCs w:val="28"/>
        </w:rPr>
        <w:t>одексу головний розпорядник бюджетних коштів здійснює управління бюджетними коштами у межах встановлених йому бюджетних повноважень та оцінку ефективності бюджетних програм,</w:t>
      </w:r>
      <w:r w:rsidR="00A7051C" w:rsidRPr="00D14329">
        <w:rPr>
          <w:szCs w:val="28"/>
        </w:rPr>
        <w:t xml:space="preserve"> організацію та координацію роботи розпорядників бюджетних коштів нижчого рівня та одержувачів бюджетних коштів у бюджетному процесі.</w:t>
      </w:r>
    </w:p>
    <w:p w:rsidR="000E2761" w:rsidRPr="00D14329" w:rsidRDefault="008B308D" w:rsidP="00A65AA8">
      <w:pPr>
        <w:jc w:val="both"/>
        <w:rPr>
          <w:szCs w:val="28"/>
        </w:rPr>
      </w:pPr>
      <w:r w:rsidRPr="00D14329">
        <w:rPr>
          <w:szCs w:val="28"/>
        </w:rPr>
        <w:t>Для надання державної підтримки вугільн</w:t>
      </w:r>
      <w:r w:rsidR="003B6BF5" w:rsidRPr="00D14329">
        <w:rPr>
          <w:szCs w:val="28"/>
        </w:rPr>
        <w:t>ій</w:t>
      </w:r>
      <w:r w:rsidRPr="00D14329">
        <w:rPr>
          <w:szCs w:val="28"/>
        </w:rPr>
        <w:t xml:space="preserve"> галузі у проекті державного бюджету на 20</w:t>
      </w:r>
      <w:r w:rsidR="000E2761" w:rsidRPr="00D14329">
        <w:rPr>
          <w:szCs w:val="28"/>
        </w:rPr>
        <w:t>20</w:t>
      </w:r>
      <w:r w:rsidRPr="00D14329">
        <w:rPr>
          <w:szCs w:val="28"/>
        </w:rPr>
        <w:t xml:space="preserve"> рік за загальним фондом передбачені видатки </w:t>
      </w:r>
      <w:r w:rsidR="00CA3937" w:rsidRPr="00D14329">
        <w:rPr>
          <w:szCs w:val="28"/>
        </w:rPr>
        <w:t xml:space="preserve">у </w:t>
      </w:r>
      <w:r w:rsidR="00A67905" w:rsidRPr="00D14329">
        <w:rPr>
          <w:szCs w:val="28"/>
        </w:rPr>
        <w:t>сумі</w:t>
      </w:r>
      <w:r w:rsidR="00CA3937" w:rsidRPr="00D14329">
        <w:rPr>
          <w:szCs w:val="28"/>
        </w:rPr>
        <w:t xml:space="preserve"> 2947,5 млн грн (</w:t>
      </w:r>
      <w:r w:rsidR="00A67905" w:rsidRPr="00D14329">
        <w:rPr>
          <w:szCs w:val="28"/>
        </w:rPr>
        <w:t xml:space="preserve">у </w:t>
      </w:r>
      <w:proofErr w:type="spellStart"/>
      <w:r w:rsidR="00A67905" w:rsidRPr="00D14329">
        <w:rPr>
          <w:szCs w:val="28"/>
        </w:rPr>
        <w:t>т.ч</w:t>
      </w:r>
      <w:proofErr w:type="spellEnd"/>
      <w:r w:rsidR="00A67905" w:rsidRPr="00D14329">
        <w:rPr>
          <w:szCs w:val="28"/>
        </w:rPr>
        <w:t>.</w:t>
      </w:r>
      <w:r w:rsidR="00CA3937" w:rsidRPr="00D14329">
        <w:rPr>
          <w:szCs w:val="28"/>
        </w:rPr>
        <w:t xml:space="preserve"> на реструктуризацію вугільної галузі – 1997,7 млн грн, </w:t>
      </w:r>
      <w:r w:rsidR="00CA3937" w:rsidRPr="00D14329">
        <w:rPr>
          <w:szCs w:val="28"/>
        </w:rPr>
        <w:lastRenderedPageBreak/>
        <w:t xml:space="preserve">ліквідацію вугледобувних та торфодобувних підприємств – 659,7 млн грн, гірничорятувальні заходи на вугледобувних підприємствах – 290 млн грн), який </w:t>
      </w:r>
      <w:r w:rsidR="00A67905" w:rsidRPr="00D14329">
        <w:rPr>
          <w:szCs w:val="28"/>
        </w:rPr>
        <w:t xml:space="preserve">загалом </w:t>
      </w:r>
      <w:r w:rsidR="00CA3937" w:rsidRPr="00D14329">
        <w:rPr>
          <w:szCs w:val="28"/>
        </w:rPr>
        <w:t xml:space="preserve">на 14,3% перевищує показники, затверджені у державному бюджеті на 2019 рік. </w:t>
      </w:r>
      <w:r w:rsidR="00A67905" w:rsidRPr="00D14329">
        <w:rPr>
          <w:szCs w:val="28"/>
        </w:rPr>
        <w:t>Але</w:t>
      </w:r>
      <w:r w:rsidR="000E2761" w:rsidRPr="00D14329">
        <w:rPr>
          <w:szCs w:val="28"/>
        </w:rPr>
        <w:t xml:space="preserve"> впродовж </w:t>
      </w:r>
      <w:proofErr w:type="spellStart"/>
      <w:r w:rsidR="00A67905" w:rsidRPr="00D14329">
        <w:rPr>
          <w:szCs w:val="28"/>
        </w:rPr>
        <w:t>п.р</w:t>
      </w:r>
      <w:proofErr w:type="spellEnd"/>
      <w:r w:rsidR="00A67905" w:rsidRPr="00D14329">
        <w:rPr>
          <w:szCs w:val="28"/>
        </w:rPr>
        <w:t>.</w:t>
      </w:r>
      <w:r w:rsidR="000E2761" w:rsidRPr="00D14329">
        <w:rPr>
          <w:szCs w:val="28"/>
        </w:rPr>
        <w:t xml:space="preserve"> для забезпечення нагальних та невідкладних проблем вугільної галузі (насамперед для виплати зарп</w:t>
      </w:r>
      <w:r w:rsidR="00A67905" w:rsidRPr="00D14329">
        <w:rPr>
          <w:szCs w:val="28"/>
        </w:rPr>
        <w:t>л</w:t>
      </w:r>
      <w:r w:rsidR="000E2761" w:rsidRPr="00D14329">
        <w:rPr>
          <w:szCs w:val="28"/>
        </w:rPr>
        <w:t>а</w:t>
      </w:r>
      <w:r w:rsidR="00A67905" w:rsidRPr="00D14329">
        <w:rPr>
          <w:szCs w:val="28"/>
        </w:rPr>
        <w:t>ти</w:t>
      </w:r>
      <w:r w:rsidR="000E2761" w:rsidRPr="00D14329">
        <w:rPr>
          <w:szCs w:val="28"/>
        </w:rPr>
        <w:t xml:space="preserve"> шахтарям </w:t>
      </w:r>
      <w:proofErr w:type="spellStart"/>
      <w:r w:rsidR="000E2761" w:rsidRPr="00D14329">
        <w:rPr>
          <w:szCs w:val="28"/>
        </w:rPr>
        <w:t>держпідприємств</w:t>
      </w:r>
      <w:proofErr w:type="spellEnd"/>
      <w:r w:rsidR="000E2761" w:rsidRPr="00D14329">
        <w:rPr>
          <w:szCs w:val="28"/>
        </w:rPr>
        <w:t xml:space="preserve"> та забезпечення проведення оплати спожитої електроенергії цими підприємствами)</w:t>
      </w:r>
      <w:r w:rsidR="00A67905" w:rsidRPr="00D14329">
        <w:rPr>
          <w:szCs w:val="28"/>
        </w:rPr>
        <w:t xml:space="preserve"> з резервного фонду державного бюджету </w:t>
      </w:r>
      <w:r w:rsidR="000E2761" w:rsidRPr="00D14329">
        <w:rPr>
          <w:szCs w:val="28"/>
        </w:rPr>
        <w:t>надано додатково 950 млн</w:t>
      </w:r>
      <w:r w:rsidR="00CA3937" w:rsidRPr="00D14329">
        <w:rPr>
          <w:szCs w:val="28"/>
        </w:rPr>
        <w:t xml:space="preserve"> </w:t>
      </w:r>
      <w:r w:rsidR="000E2761" w:rsidRPr="00D14329">
        <w:rPr>
          <w:szCs w:val="28"/>
        </w:rPr>
        <w:t>грн</w:t>
      </w:r>
      <w:r w:rsidR="00A67905" w:rsidRPr="00D14329">
        <w:rPr>
          <w:szCs w:val="28"/>
        </w:rPr>
        <w:t xml:space="preserve">, </w:t>
      </w:r>
      <w:r w:rsidR="000E2761" w:rsidRPr="00D14329">
        <w:rPr>
          <w:szCs w:val="28"/>
        </w:rPr>
        <w:t xml:space="preserve">які за </w:t>
      </w:r>
      <w:r w:rsidR="00A67905" w:rsidRPr="00D14329">
        <w:rPr>
          <w:szCs w:val="28"/>
        </w:rPr>
        <w:t xml:space="preserve">звітними </w:t>
      </w:r>
      <w:r w:rsidR="000E2761" w:rsidRPr="00D14329">
        <w:rPr>
          <w:szCs w:val="28"/>
        </w:rPr>
        <w:t xml:space="preserve">даними використані майже у повному обсязі. Здійснення таких видатків з резервного фонду державного бюджету не у повній мірі відповідають меті створення такого фонду і відповідно не узгоджується із частиною першою статті 24 </w:t>
      </w:r>
      <w:r w:rsidR="00424D8D" w:rsidRPr="00D14329">
        <w:rPr>
          <w:szCs w:val="28"/>
        </w:rPr>
        <w:t>К</w:t>
      </w:r>
      <w:r w:rsidR="000E2761" w:rsidRPr="00D14329">
        <w:rPr>
          <w:szCs w:val="28"/>
        </w:rPr>
        <w:t xml:space="preserve">одексу </w:t>
      </w:r>
      <w:r w:rsidR="000E2761" w:rsidRPr="00D14329">
        <w:rPr>
          <w:i/>
          <w:szCs w:val="28"/>
        </w:rPr>
        <w:t>(резервний фонд бюджету формується для здійснення непередбачених видатків, що не мають постійного характеру і не могли бути передбачені під час складання проекту бюджету)</w:t>
      </w:r>
      <w:r w:rsidR="000E2761" w:rsidRPr="00D14329">
        <w:rPr>
          <w:szCs w:val="28"/>
        </w:rPr>
        <w:t xml:space="preserve">. Крім того, для збільшення ресурсу </w:t>
      </w:r>
      <w:r w:rsidR="00A67905" w:rsidRPr="00D14329">
        <w:rPr>
          <w:szCs w:val="28"/>
        </w:rPr>
        <w:t xml:space="preserve">на </w:t>
      </w:r>
      <w:r w:rsidR="000E2761" w:rsidRPr="00D14329">
        <w:rPr>
          <w:szCs w:val="28"/>
        </w:rPr>
        <w:t xml:space="preserve">здійснення заходів з реструктуризації вугільної галузі у </w:t>
      </w:r>
      <w:r w:rsidR="00A67905" w:rsidRPr="00D14329">
        <w:rPr>
          <w:szCs w:val="28"/>
        </w:rPr>
        <w:t xml:space="preserve">поточному і </w:t>
      </w:r>
      <w:r w:rsidR="000E2761" w:rsidRPr="00D14329">
        <w:rPr>
          <w:szCs w:val="28"/>
        </w:rPr>
        <w:t>попередніх роках за рішеннями Уряду здійсн</w:t>
      </w:r>
      <w:r w:rsidR="00A67905" w:rsidRPr="00D14329">
        <w:rPr>
          <w:szCs w:val="28"/>
        </w:rPr>
        <w:t>ювався</w:t>
      </w:r>
      <w:r w:rsidR="000E2761" w:rsidRPr="00D14329">
        <w:rPr>
          <w:szCs w:val="28"/>
        </w:rPr>
        <w:t xml:space="preserve"> в межах загального обсягу бюджетних призначень головного розпорядника коштів перерозподіл видатків, зокрема шляхом зменшення видатків на ліквідацію вугледобувних та торфодобувних підприємств, що в свою чергу має наслідком гальмування процесу підготовки шахт до закриття.</w:t>
      </w:r>
      <w:r w:rsidR="00A67905" w:rsidRPr="00D14329">
        <w:rPr>
          <w:szCs w:val="28"/>
        </w:rPr>
        <w:t xml:space="preserve"> Отже, </w:t>
      </w:r>
      <w:r w:rsidR="000E2761" w:rsidRPr="00D14329">
        <w:rPr>
          <w:szCs w:val="28"/>
        </w:rPr>
        <w:t>постає питання щодо достатності передбачених коштів для вирішення проблем вугільної галузі</w:t>
      </w:r>
      <w:r w:rsidR="00E477E6" w:rsidRPr="00D14329">
        <w:rPr>
          <w:szCs w:val="28"/>
        </w:rPr>
        <w:t>.</w:t>
      </w:r>
    </w:p>
    <w:p w:rsidR="00A1564C" w:rsidRPr="00D14329" w:rsidRDefault="00C46710" w:rsidP="00A65AA8">
      <w:pPr>
        <w:jc w:val="both"/>
        <w:rPr>
          <w:szCs w:val="28"/>
        </w:rPr>
      </w:pPr>
      <w:r w:rsidRPr="00D14329">
        <w:rPr>
          <w:szCs w:val="28"/>
        </w:rPr>
        <w:t>У</w:t>
      </w:r>
      <w:r w:rsidR="00522300" w:rsidRPr="00D14329">
        <w:rPr>
          <w:szCs w:val="28"/>
        </w:rPr>
        <w:t xml:space="preserve"> проекті державного бюджету на 20</w:t>
      </w:r>
      <w:r w:rsidR="00466AE3" w:rsidRPr="00D14329">
        <w:rPr>
          <w:szCs w:val="28"/>
        </w:rPr>
        <w:t>20</w:t>
      </w:r>
      <w:r w:rsidR="00522300" w:rsidRPr="00D14329">
        <w:rPr>
          <w:szCs w:val="28"/>
        </w:rPr>
        <w:t xml:space="preserve"> рік не передбачено розподіл державних капітальних вкладень за державними інвестиційними проектами. Натомість передбачено </w:t>
      </w:r>
      <w:r w:rsidR="005D749A" w:rsidRPr="00D14329">
        <w:rPr>
          <w:szCs w:val="28"/>
        </w:rPr>
        <w:t>у складі загальнодержавних витрат Мінеконом</w:t>
      </w:r>
      <w:r w:rsidR="001C1320" w:rsidRPr="00D14329">
        <w:rPr>
          <w:szCs w:val="28"/>
        </w:rPr>
        <w:t>іки</w:t>
      </w:r>
      <w:r w:rsidR="005D749A" w:rsidRPr="00D14329">
        <w:rPr>
          <w:szCs w:val="28"/>
        </w:rPr>
        <w:t xml:space="preserve"> за бюджетною програмою «Державні капітальні вкладення на </w:t>
      </w:r>
      <w:r w:rsidR="00E24494" w:rsidRPr="00D14329">
        <w:rPr>
          <w:szCs w:val="28"/>
        </w:rPr>
        <w:t>розроблення</w:t>
      </w:r>
      <w:r w:rsidR="005D749A" w:rsidRPr="00D14329">
        <w:rPr>
          <w:szCs w:val="28"/>
        </w:rPr>
        <w:t xml:space="preserve"> та реалізацію державних інвестиційних проектів»</w:t>
      </w:r>
      <w:r w:rsidR="00810D65" w:rsidRPr="00D14329">
        <w:rPr>
          <w:szCs w:val="28"/>
        </w:rPr>
        <w:t xml:space="preserve"> (код 1211120) </w:t>
      </w:r>
      <w:r w:rsidR="006D4DD3" w:rsidRPr="00D14329">
        <w:rPr>
          <w:szCs w:val="28"/>
        </w:rPr>
        <w:t xml:space="preserve">видатки загального фонду </w:t>
      </w:r>
      <w:r w:rsidR="005D749A" w:rsidRPr="00D14329">
        <w:rPr>
          <w:szCs w:val="28"/>
        </w:rPr>
        <w:t>у сумі 2</w:t>
      </w:r>
      <w:r w:rsidR="00466AE3" w:rsidRPr="00D14329">
        <w:rPr>
          <w:szCs w:val="28"/>
        </w:rPr>
        <w:t>339,4</w:t>
      </w:r>
      <w:r w:rsidR="005D749A" w:rsidRPr="00D14329">
        <w:rPr>
          <w:szCs w:val="28"/>
        </w:rPr>
        <w:t> млн грн</w:t>
      </w:r>
      <w:r w:rsidR="0072182D" w:rsidRPr="00D14329">
        <w:rPr>
          <w:szCs w:val="28"/>
        </w:rPr>
        <w:t xml:space="preserve"> </w:t>
      </w:r>
      <w:r w:rsidR="0072182D" w:rsidRPr="00D14329">
        <w:rPr>
          <w:i/>
          <w:szCs w:val="28"/>
        </w:rPr>
        <w:t>(</w:t>
      </w:r>
      <w:r w:rsidR="006C5425" w:rsidRPr="00D14329">
        <w:rPr>
          <w:i/>
          <w:szCs w:val="28"/>
        </w:rPr>
        <w:t>на рівні</w:t>
      </w:r>
      <w:r w:rsidR="0072182D" w:rsidRPr="00D14329">
        <w:rPr>
          <w:i/>
          <w:szCs w:val="28"/>
        </w:rPr>
        <w:t xml:space="preserve"> </w:t>
      </w:r>
      <w:r w:rsidR="006D4DD3" w:rsidRPr="00D14329">
        <w:rPr>
          <w:i/>
          <w:szCs w:val="28"/>
        </w:rPr>
        <w:t>загальн</w:t>
      </w:r>
      <w:r w:rsidR="006C5425" w:rsidRPr="00D14329">
        <w:rPr>
          <w:i/>
          <w:szCs w:val="28"/>
        </w:rPr>
        <w:t>ого</w:t>
      </w:r>
      <w:r w:rsidR="006D4DD3" w:rsidRPr="00D14329">
        <w:rPr>
          <w:i/>
          <w:szCs w:val="28"/>
        </w:rPr>
        <w:t xml:space="preserve"> обсяг</w:t>
      </w:r>
      <w:r w:rsidR="006C5425" w:rsidRPr="00D14329">
        <w:rPr>
          <w:i/>
          <w:szCs w:val="28"/>
        </w:rPr>
        <w:t>у</w:t>
      </w:r>
      <w:r w:rsidR="006D4DD3" w:rsidRPr="00D14329">
        <w:rPr>
          <w:i/>
          <w:szCs w:val="28"/>
        </w:rPr>
        <w:t xml:space="preserve"> </w:t>
      </w:r>
      <w:r w:rsidR="004460DB" w:rsidRPr="00D14329">
        <w:rPr>
          <w:i/>
          <w:szCs w:val="28"/>
        </w:rPr>
        <w:t>відповідних</w:t>
      </w:r>
      <w:r w:rsidR="006D4DD3" w:rsidRPr="00D14329">
        <w:rPr>
          <w:i/>
          <w:szCs w:val="28"/>
        </w:rPr>
        <w:t xml:space="preserve"> видатків</w:t>
      </w:r>
      <w:r w:rsidR="005D749A" w:rsidRPr="00D14329">
        <w:rPr>
          <w:i/>
          <w:szCs w:val="28"/>
        </w:rPr>
        <w:t xml:space="preserve">, </w:t>
      </w:r>
      <w:r w:rsidR="006D4DD3" w:rsidRPr="00D14329">
        <w:rPr>
          <w:i/>
          <w:szCs w:val="28"/>
        </w:rPr>
        <w:t>визначен</w:t>
      </w:r>
      <w:r w:rsidR="004460DB" w:rsidRPr="00D14329">
        <w:rPr>
          <w:i/>
          <w:szCs w:val="28"/>
        </w:rPr>
        <w:t>о</w:t>
      </w:r>
      <w:r w:rsidR="0089345B" w:rsidRPr="00D14329">
        <w:rPr>
          <w:i/>
          <w:szCs w:val="28"/>
        </w:rPr>
        <w:t>го</w:t>
      </w:r>
      <w:r w:rsidR="006D4DD3" w:rsidRPr="00D14329">
        <w:rPr>
          <w:i/>
          <w:szCs w:val="28"/>
        </w:rPr>
        <w:t xml:space="preserve"> у державному бюджеті на 201</w:t>
      </w:r>
      <w:r w:rsidR="00466AE3" w:rsidRPr="00D14329">
        <w:rPr>
          <w:i/>
          <w:szCs w:val="28"/>
        </w:rPr>
        <w:t>9</w:t>
      </w:r>
      <w:r w:rsidR="006D4DD3" w:rsidRPr="00D14329">
        <w:rPr>
          <w:i/>
          <w:szCs w:val="28"/>
        </w:rPr>
        <w:t> рік)</w:t>
      </w:r>
      <w:r w:rsidR="001C1320" w:rsidRPr="00D14329">
        <w:rPr>
          <w:szCs w:val="28"/>
        </w:rPr>
        <w:t xml:space="preserve">. При цьому </w:t>
      </w:r>
      <w:r w:rsidR="005D749A" w:rsidRPr="00D14329">
        <w:rPr>
          <w:szCs w:val="28"/>
        </w:rPr>
        <w:t xml:space="preserve">статтею 25 законопроекту </w:t>
      </w:r>
      <w:r w:rsidR="00067925" w:rsidRPr="00D14329">
        <w:rPr>
          <w:szCs w:val="28"/>
        </w:rPr>
        <w:t xml:space="preserve">пропонується </w:t>
      </w:r>
      <w:r w:rsidR="00A1564C" w:rsidRPr="00D14329">
        <w:rPr>
          <w:i/>
          <w:szCs w:val="28"/>
        </w:rPr>
        <w:t xml:space="preserve">(як виняток з пункту 7 частини дев’ятої статті 33, частин другої, третьої та сьомої статті 33-1 та пункту 4-1 частини першої статті 38 Кодексу) </w:t>
      </w:r>
      <w:r w:rsidR="00067925" w:rsidRPr="00D14329">
        <w:rPr>
          <w:szCs w:val="28"/>
        </w:rPr>
        <w:t>розподіляти</w:t>
      </w:r>
      <w:r w:rsidR="00E24494" w:rsidRPr="00D14329">
        <w:rPr>
          <w:szCs w:val="28"/>
        </w:rPr>
        <w:t xml:space="preserve"> </w:t>
      </w:r>
      <w:r w:rsidR="00A1564C" w:rsidRPr="00D14329">
        <w:rPr>
          <w:szCs w:val="28"/>
        </w:rPr>
        <w:t>кошти</w:t>
      </w:r>
      <w:r w:rsidR="00E24494" w:rsidRPr="00D14329">
        <w:rPr>
          <w:szCs w:val="28"/>
        </w:rPr>
        <w:t xml:space="preserve"> між головними розпорядниками коштів (з </w:t>
      </w:r>
      <w:r w:rsidR="00466AE3" w:rsidRPr="00D14329">
        <w:rPr>
          <w:szCs w:val="28"/>
        </w:rPr>
        <w:t>визначенням нових</w:t>
      </w:r>
      <w:r w:rsidR="00E24494" w:rsidRPr="00D14329">
        <w:rPr>
          <w:szCs w:val="28"/>
        </w:rPr>
        <w:t xml:space="preserve"> бюджетних програм) за рішенням К</w:t>
      </w:r>
      <w:r w:rsidR="00A1564C" w:rsidRPr="00D14329">
        <w:rPr>
          <w:szCs w:val="28"/>
        </w:rPr>
        <w:t xml:space="preserve">абінету Міністрів </w:t>
      </w:r>
      <w:r w:rsidR="00E24494" w:rsidRPr="00D14329">
        <w:rPr>
          <w:szCs w:val="28"/>
        </w:rPr>
        <w:t xml:space="preserve">на підставі рішення Міжвідомчої комісії з питань державних інвестиційних проектів. </w:t>
      </w:r>
      <w:r w:rsidR="00A1564C" w:rsidRPr="00D14329">
        <w:rPr>
          <w:szCs w:val="28"/>
        </w:rPr>
        <w:t xml:space="preserve">Таке положення не відповідає частині другій статті 95 Конституції України </w:t>
      </w:r>
      <w:r w:rsidR="00A1564C" w:rsidRPr="00D14329">
        <w:rPr>
          <w:i/>
          <w:szCs w:val="28"/>
        </w:rPr>
        <w:t xml:space="preserve">(згідно з якою виключно законом про державний бюджет визначаються будь-які видатки держави на загальносуспільні потреби, розмір і цільове спрямування цих видатків) </w:t>
      </w:r>
      <w:r w:rsidR="00A1564C" w:rsidRPr="00D14329">
        <w:rPr>
          <w:szCs w:val="28"/>
        </w:rPr>
        <w:t xml:space="preserve">та нормам Кодексу </w:t>
      </w:r>
      <w:r w:rsidR="00A1564C" w:rsidRPr="00D14329">
        <w:rPr>
          <w:i/>
          <w:szCs w:val="28"/>
        </w:rPr>
        <w:t>(зокрема, вищезгаданим у статті 25 законопроекту, а також частині другій статті 23 і пункту 5 частини першої статті 40 щодо встановлення бюджетних призначень законом про державний бюджет, частині шостій статті 23 щодо передачі бюджетних призначень за рішенням Кабінету Міністрів, погодженим з Комітетом)</w:t>
      </w:r>
      <w:r w:rsidR="00A1564C" w:rsidRPr="00D14329">
        <w:rPr>
          <w:szCs w:val="28"/>
        </w:rPr>
        <w:t xml:space="preserve">. Отже, з метою дотримання бюджетного законодавства при доопрацюванні законопроекту належить статтю 25 та видатки за бюджетною програмою 1211120 у сумі 2,3 млрд грн виключити, здійснивши розподіл </w:t>
      </w:r>
      <w:r w:rsidR="00A1564C" w:rsidRPr="00D14329">
        <w:rPr>
          <w:szCs w:val="28"/>
        </w:rPr>
        <w:lastRenderedPageBreak/>
        <w:t xml:space="preserve">таких коштів між відповідними бюджетними програмами головних розпорядників коштів </w:t>
      </w:r>
      <w:r w:rsidR="00A1564C" w:rsidRPr="00D14329">
        <w:rPr>
          <w:color w:val="000000"/>
          <w:szCs w:val="28"/>
        </w:rPr>
        <w:t xml:space="preserve">на підставі рішення зазначеної </w:t>
      </w:r>
      <w:r w:rsidR="00A1564C" w:rsidRPr="00D14329">
        <w:rPr>
          <w:szCs w:val="28"/>
        </w:rPr>
        <w:t>Міжвідомчої комісії, що також вказано у Висновках Рахункової палати.</w:t>
      </w:r>
    </w:p>
    <w:p w:rsidR="007D0232" w:rsidRPr="00D14329" w:rsidRDefault="007D0232" w:rsidP="00A65AA8">
      <w:pPr>
        <w:jc w:val="both"/>
        <w:rPr>
          <w:szCs w:val="28"/>
        </w:rPr>
      </w:pPr>
      <w:r w:rsidRPr="00D14329">
        <w:rPr>
          <w:iCs/>
          <w:szCs w:val="28"/>
        </w:rPr>
        <w:t xml:space="preserve">У </w:t>
      </w:r>
      <w:r w:rsidRPr="00D14329">
        <w:rPr>
          <w:szCs w:val="28"/>
        </w:rPr>
        <w:t>Висновках Рахункової палати окремо зазначено, що</w:t>
      </w:r>
      <w:r w:rsidR="006119F8" w:rsidRPr="00D14329">
        <w:rPr>
          <w:szCs w:val="28"/>
        </w:rPr>
        <w:t xml:space="preserve"> </w:t>
      </w:r>
      <w:r w:rsidR="00333BC5" w:rsidRPr="00D14329">
        <w:rPr>
          <w:szCs w:val="28"/>
        </w:rPr>
        <w:t xml:space="preserve">за </w:t>
      </w:r>
      <w:r w:rsidR="006119F8" w:rsidRPr="00D14329">
        <w:rPr>
          <w:szCs w:val="28"/>
        </w:rPr>
        <w:t>її оцінкою є можливості для оптимізації запропонованих у законопроекті як кількості бюджетних програм, так і обсягів видатків</w:t>
      </w:r>
      <w:r w:rsidRPr="00D14329">
        <w:rPr>
          <w:szCs w:val="28"/>
        </w:rPr>
        <w:t>:</w:t>
      </w:r>
    </w:p>
    <w:p w:rsidR="006119F8" w:rsidRPr="00D14329" w:rsidRDefault="006119F8" w:rsidP="00A65AA8">
      <w:pPr>
        <w:jc w:val="both"/>
        <w:rPr>
          <w:szCs w:val="28"/>
          <w:lang w:eastAsia="en-US"/>
        </w:rPr>
      </w:pPr>
      <w:r w:rsidRPr="00D14329">
        <w:rPr>
          <w:szCs w:val="28"/>
          <w:lang w:eastAsia="en-US"/>
        </w:rPr>
        <w:t>внаслідок непослідовної державної політики, прийняття неефективних управлінських рішень, неналежного планування за деякими бюджетними програмами, які передбачаються на 2020 рік, видатки упродовж останніх років за ініціативою головних розпорядників бюджетних коштів зменшувалися та перерозподілялися на інші бюджетні програми;</w:t>
      </w:r>
    </w:p>
    <w:p w:rsidR="006119F8" w:rsidRPr="00D14329" w:rsidRDefault="006119F8" w:rsidP="00A65AA8">
      <w:pPr>
        <w:jc w:val="both"/>
        <w:rPr>
          <w:szCs w:val="28"/>
          <w:lang w:eastAsia="en-US"/>
        </w:rPr>
      </w:pPr>
      <w:r w:rsidRPr="00D14329">
        <w:rPr>
          <w:szCs w:val="28"/>
          <w:lang w:eastAsia="en-US"/>
        </w:rPr>
        <w:t xml:space="preserve">у звітах про проведені Рахунковою палатою у 2018 р. і </w:t>
      </w:r>
      <w:proofErr w:type="spellStart"/>
      <w:r w:rsidRPr="00D14329">
        <w:rPr>
          <w:szCs w:val="28"/>
          <w:lang w:eastAsia="en-US"/>
        </w:rPr>
        <w:t>І</w:t>
      </w:r>
      <w:proofErr w:type="spellEnd"/>
      <w:r w:rsidRPr="00D14329">
        <w:rPr>
          <w:szCs w:val="28"/>
          <w:lang w:eastAsia="en-US"/>
        </w:rPr>
        <w:t> півріччі 2019 р. аудити неодноразово зазначалося про неналежне планування бюджетних програм, унаслідок чого кошти державного бюджету використовувалися з порушенням чинного законодавства і неефективно;</w:t>
      </w:r>
    </w:p>
    <w:p w:rsidR="006119F8" w:rsidRPr="00D14329" w:rsidRDefault="006119F8" w:rsidP="00A65AA8">
      <w:pPr>
        <w:jc w:val="both"/>
        <w:rPr>
          <w:szCs w:val="28"/>
          <w:lang w:eastAsia="en-US"/>
        </w:rPr>
      </w:pPr>
      <w:r w:rsidRPr="00D14329">
        <w:rPr>
          <w:szCs w:val="28"/>
          <w:lang w:eastAsia="en-US"/>
        </w:rPr>
        <w:t>за деякими бюджетними програмами, які у 2018–2019 роках не здійснювалися у планових обсягах, є можливості для оптимізації видатків</w:t>
      </w:r>
      <w:r w:rsidR="00333BC5" w:rsidRPr="00D14329">
        <w:rPr>
          <w:szCs w:val="28"/>
          <w:lang w:eastAsia="en-US"/>
        </w:rPr>
        <w:t>.</w:t>
      </w:r>
    </w:p>
    <w:p w:rsidR="00B52A5E" w:rsidRPr="00D14329" w:rsidRDefault="00B52A5E" w:rsidP="00B52A5E">
      <w:pPr>
        <w:jc w:val="both"/>
        <w:rPr>
          <w:bCs/>
          <w:iCs/>
          <w:szCs w:val="28"/>
          <w:lang w:eastAsia="uk-UA"/>
        </w:rPr>
      </w:pPr>
      <w:r w:rsidRPr="00D14329">
        <w:rPr>
          <w:iCs/>
          <w:szCs w:val="28"/>
          <w:lang w:eastAsia="uk-UA"/>
        </w:rPr>
        <w:t>Видатки</w:t>
      </w:r>
      <w:r w:rsidRPr="00D14329">
        <w:rPr>
          <w:bCs/>
          <w:iCs/>
          <w:szCs w:val="28"/>
          <w:lang w:eastAsia="uk-UA"/>
        </w:rPr>
        <w:t xml:space="preserve"> державного фонду регіонального розвитку </w:t>
      </w:r>
      <w:r w:rsidRPr="00D14329">
        <w:rPr>
          <w:iCs/>
          <w:szCs w:val="28"/>
          <w:lang w:eastAsia="uk-UA"/>
        </w:rPr>
        <w:t>передбачено у складі</w:t>
      </w:r>
      <w:r w:rsidRPr="00D14329">
        <w:rPr>
          <w:bCs/>
          <w:iCs/>
          <w:szCs w:val="28"/>
          <w:lang w:eastAsia="uk-UA"/>
        </w:rPr>
        <w:t xml:space="preserve"> загальнодержавних витрат </w:t>
      </w:r>
      <w:proofErr w:type="spellStart"/>
      <w:r w:rsidRPr="00D14329">
        <w:rPr>
          <w:bCs/>
          <w:iCs/>
          <w:szCs w:val="28"/>
          <w:lang w:eastAsia="uk-UA"/>
        </w:rPr>
        <w:t>Мінрегіону</w:t>
      </w:r>
      <w:proofErr w:type="spellEnd"/>
      <w:r w:rsidRPr="00D14329">
        <w:rPr>
          <w:bCs/>
          <w:iCs/>
          <w:szCs w:val="28"/>
          <w:lang w:eastAsia="uk-UA"/>
        </w:rPr>
        <w:t xml:space="preserve"> за кодом 2761070 у сумі 9,5 млрд грн, що становить 0,99% доходів загального фонду проекту державного бюджету </w:t>
      </w:r>
      <w:r w:rsidRPr="00D14329">
        <w:rPr>
          <w:bCs/>
          <w:i/>
          <w:iCs/>
          <w:szCs w:val="28"/>
          <w:lang w:eastAsia="uk-UA"/>
        </w:rPr>
        <w:t xml:space="preserve">(відповідно до вимог частини першої статті 24-1 Кодексу при складанні проекту державного бюджету державний фонд регіонального розвитку визначається в обсязі не менше 1% прогнозного обсягу доходів загального фонду, однак у пов’язаному законопроекті № 2144 пропонується визначити обсяг цього фонду не більше 1% прогнозного обсягу доходів загального фонду). </w:t>
      </w:r>
      <w:r w:rsidRPr="00D14329">
        <w:rPr>
          <w:szCs w:val="28"/>
          <w:lang w:eastAsia="uk-UA"/>
        </w:rPr>
        <w:t xml:space="preserve">Такі </w:t>
      </w:r>
      <w:r w:rsidRPr="00D14329">
        <w:rPr>
          <w:bCs/>
          <w:iCs/>
          <w:szCs w:val="28"/>
          <w:lang w:eastAsia="uk-UA"/>
        </w:rPr>
        <w:t>видатки передбачені за загальним фондом державного бюджету на відміну від 2019 року (</w:t>
      </w:r>
      <w:r w:rsidRPr="00D14329">
        <w:rPr>
          <w:i/>
          <w:szCs w:val="28"/>
          <w:lang w:eastAsia="uk-UA"/>
        </w:rPr>
        <w:t xml:space="preserve">у якому видатки визначені загалом у сумі 7,7 млрд грн, у </w:t>
      </w:r>
      <w:proofErr w:type="spellStart"/>
      <w:r w:rsidRPr="00D14329">
        <w:rPr>
          <w:i/>
          <w:szCs w:val="28"/>
          <w:lang w:eastAsia="uk-UA"/>
        </w:rPr>
        <w:t>т.ч</w:t>
      </w:r>
      <w:proofErr w:type="spellEnd"/>
      <w:r w:rsidRPr="00D14329">
        <w:rPr>
          <w:i/>
          <w:szCs w:val="28"/>
          <w:lang w:eastAsia="uk-UA"/>
        </w:rPr>
        <w:t>. за загальним фондом – 6,7 млрд грн, за спеціальним фондом – 1 млрд грн).</w:t>
      </w:r>
    </w:p>
    <w:p w:rsidR="00B52A5E" w:rsidRPr="00D14329" w:rsidRDefault="00B52A5E" w:rsidP="00B52A5E">
      <w:pPr>
        <w:jc w:val="both"/>
        <w:rPr>
          <w:szCs w:val="28"/>
          <w:lang w:eastAsia="uk-UA"/>
        </w:rPr>
      </w:pPr>
      <w:r w:rsidRPr="00D14329">
        <w:rPr>
          <w:szCs w:val="28"/>
          <w:lang w:eastAsia="uk-UA"/>
        </w:rPr>
        <w:t xml:space="preserve">Відносини між державним та місцевими бюджетами на 2020 рік у законопроекті побудовані на основі чинного законодавства з урахуванням запропонованих Урядом змін до </w:t>
      </w:r>
      <w:r w:rsidR="00FB5623" w:rsidRPr="00D14329">
        <w:rPr>
          <w:szCs w:val="28"/>
          <w:lang w:eastAsia="uk-UA"/>
        </w:rPr>
        <w:t>К</w:t>
      </w:r>
      <w:r w:rsidRPr="00D14329">
        <w:rPr>
          <w:szCs w:val="28"/>
          <w:lang w:eastAsia="uk-UA"/>
        </w:rPr>
        <w:t>одексу</w:t>
      </w:r>
      <w:r w:rsidRPr="00D14329">
        <w:rPr>
          <w:i/>
          <w:szCs w:val="28"/>
          <w:lang w:eastAsia="uk-UA"/>
        </w:rPr>
        <w:t xml:space="preserve"> </w:t>
      </w:r>
      <w:r w:rsidR="00FB5623" w:rsidRPr="00D14329">
        <w:rPr>
          <w:szCs w:val="28"/>
          <w:lang w:eastAsia="uk-UA"/>
        </w:rPr>
        <w:t xml:space="preserve">у пов’язаному </w:t>
      </w:r>
      <w:r w:rsidRPr="00D14329">
        <w:rPr>
          <w:szCs w:val="28"/>
          <w:lang w:eastAsia="uk-UA"/>
        </w:rPr>
        <w:t>законопроект</w:t>
      </w:r>
      <w:r w:rsidR="00FB5623" w:rsidRPr="00D14329">
        <w:rPr>
          <w:szCs w:val="28"/>
          <w:lang w:eastAsia="uk-UA"/>
        </w:rPr>
        <w:t xml:space="preserve">і </w:t>
      </w:r>
      <w:r w:rsidRPr="00D14329">
        <w:rPr>
          <w:szCs w:val="28"/>
          <w:lang w:eastAsia="uk-UA"/>
        </w:rPr>
        <w:t xml:space="preserve">№ 2144 та здійснюваних окремих заходів з реалізації реформ у сферах місцевого самоврядування, охорони здоров’я, </w:t>
      </w:r>
      <w:r w:rsidR="00FB5623" w:rsidRPr="00D14329">
        <w:rPr>
          <w:szCs w:val="28"/>
          <w:lang w:eastAsia="uk-UA"/>
        </w:rPr>
        <w:t xml:space="preserve">освіти, </w:t>
      </w:r>
      <w:r w:rsidRPr="00D14329">
        <w:rPr>
          <w:szCs w:val="28"/>
          <w:lang w:eastAsia="uk-UA"/>
        </w:rPr>
        <w:t>соціального захисту населення.</w:t>
      </w:r>
    </w:p>
    <w:p w:rsidR="00B52A5E" w:rsidRPr="00D14329" w:rsidRDefault="00B52A5E" w:rsidP="00B52A5E">
      <w:pPr>
        <w:jc w:val="both"/>
        <w:rPr>
          <w:szCs w:val="28"/>
          <w:lang w:eastAsia="uk-UA"/>
        </w:rPr>
      </w:pPr>
      <w:r w:rsidRPr="00D14329">
        <w:rPr>
          <w:szCs w:val="28"/>
          <w:lang w:eastAsia="uk-UA"/>
        </w:rPr>
        <w:t>На 2020 рік законопроектом встановлюються відносини державного бюджету з 1445 місцевими бюджетами (з яких – 859 бюджетів об’єднаних територіальних громад /далі – ОТГ/), що на 41 одиницю більше ніж у 2019 р. Разом з тим</w:t>
      </w:r>
      <w:r w:rsidR="00FB5623" w:rsidRPr="00D14329">
        <w:rPr>
          <w:szCs w:val="28"/>
          <w:lang w:eastAsia="uk-UA"/>
        </w:rPr>
        <w:t>,</w:t>
      </w:r>
      <w:r w:rsidRPr="00D14329">
        <w:rPr>
          <w:szCs w:val="28"/>
          <w:lang w:eastAsia="uk-UA"/>
        </w:rPr>
        <w:t xml:space="preserve"> за інформацією </w:t>
      </w:r>
      <w:proofErr w:type="spellStart"/>
      <w:r w:rsidRPr="00D14329">
        <w:rPr>
          <w:szCs w:val="28"/>
          <w:lang w:eastAsia="uk-UA"/>
        </w:rPr>
        <w:t>Мін</w:t>
      </w:r>
      <w:r w:rsidR="00FB5623" w:rsidRPr="00D14329">
        <w:rPr>
          <w:szCs w:val="28"/>
          <w:lang w:eastAsia="uk-UA"/>
        </w:rPr>
        <w:t>регіону</w:t>
      </w:r>
      <w:proofErr w:type="spellEnd"/>
      <w:r w:rsidRPr="00D14329">
        <w:rPr>
          <w:szCs w:val="28"/>
          <w:lang w:eastAsia="uk-UA"/>
        </w:rPr>
        <w:t xml:space="preserve"> такі відносини не встановлено з бюджетами 28</w:t>
      </w:r>
      <w:r w:rsidR="00FB5623" w:rsidRPr="00D14329">
        <w:rPr>
          <w:szCs w:val="28"/>
          <w:lang w:eastAsia="uk-UA"/>
        </w:rPr>
        <w:t> </w:t>
      </w:r>
      <w:r w:rsidRPr="00D14329">
        <w:rPr>
          <w:szCs w:val="28"/>
          <w:lang w:eastAsia="uk-UA"/>
        </w:rPr>
        <w:t>ОТГ, в яких у 2019</w:t>
      </w:r>
      <w:r w:rsidR="00FB5623" w:rsidRPr="00D14329">
        <w:rPr>
          <w:szCs w:val="28"/>
          <w:lang w:eastAsia="uk-UA"/>
        </w:rPr>
        <w:t> р.</w:t>
      </w:r>
      <w:r w:rsidRPr="00D14329">
        <w:rPr>
          <w:szCs w:val="28"/>
          <w:lang w:eastAsia="uk-UA"/>
        </w:rPr>
        <w:t xml:space="preserve"> відбулися перші вибори депутатів сільської, селищної, міської ради і відповідного сільського, селищного, міського голови, додаткові вибори депутатів сільських, селищних рад та приєднання сільських, селищних громад до ОТГ. Д</w:t>
      </w:r>
      <w:r w:rsidRPr="00D14329">
        <w:rPr>
          <w:szCs w:val="28"/>
        </w:rPr>
        <w:t>ля забезпечення правових підстав щодо встановлення взаємовідносин між бюджетами відповідно</w:t>
      </w:r>
      <w:r w:rsidR="00FB5623" w:rsidRPr="00D14329">
        <w:rPr>
          <w:szCs w:val="28"/>
        </w:rPr>
        <w:t xml:space="preserve"> до </w:t>
      </w:r>
      <w:r w:rsidRPr="00D14329">
        <w:rPr>
          <w:szCs w:val="28"/>
        </w:rPr>
        <w:t xml:space="preserve">вимог пункту 2-1 частини першої статті 2 і пункту 3 частини четвертої </w:t>
      </w:r>
      <w:r w:rsidRPr="00D14329">
        <w:rPr>
          <w:szCs w:val="28"/>
        </w:rPr>
        <w:lastRenderedPageBreak/>
        <w:t xml:space="preserve">статті 67 Кодексу Кабінету Міністрів належить терміново ухвалити необхідні рішення щодо зазначених ОТГ. </w:t>
      </w:r>
    </w:p>
    <w:p w:rsidR="00B52A5E" w:rsidRPr="00D14329" w:rsidRDefault="00B52A5E" w:rsidP="00B52A5E">
      <w:pPr>
        <w:shd w:val="clear" w:color="auto" w:fill="FFFFFF"/>
        <w:jc w:val="both"/>
        <w:rPr>
          <w:szCs w:val="28"/>
          <w:lang w:eastAsia="uk-UA"/>
        </w:rPr>
      </w:pPr>
      <w:r w:rsidRPr="00D14329">
        <w:rPr>
          <w:bCs/>
          <w:szCs w:val="28"/>
          <w:lang w:eastAsia="uk-UA"/>
        </w:rPr>
        <w:t>Загальний обсяг трансфертів з державного бюджету місцевим бюджетам на 2020 рік становить 151,1 млрд</w:t>
      </w:r>
      <w:r w:rsidR="00B3152D" w:rsidRPr="00D14329">
        <w:rPr>
          <w:bCs/>
          <w:szCs w:val="28"/>
          <w:lang w:eastAsia="uk-UA"/>
        </w:rPr>
        <w:t xml:space="preserve"> </w:t>
      </w:r>
      <w:r w:rsidRPr="00D14329">
        <w:rPr>
          <w:bCs/>
          <w:szCs w:val="28"/>
          <w:lang w:eastAsia="uk-UA"/>
        </w:rPr>
        <w:t xml:space="preserve">грн, у </w:t>
      </w:r>
      <w:proofErr w:type="spellStart"/>
      <w:r w:rsidRPr="00D14329">
        <w:rPr>
          <w:bCs/>
          <w:szCs w:val="28"/>
          <w:lang w:eastAsia="uk-UA"/>
        </w:rPr>
        <w:t>т.ч</w:t>
      </w:r>
      <w:proofErr w:type="spellEnd"/>
      <w:r w:rsidRPr="00D14329">
        <w:rPr>
          <w:bCs/>
          <w:szCs w:val="28"/>
          <w:lang w:eastAsia="uk-UA"/>
        </w:rPr>
        <w:t>. із загального фонду – 125,8 млрд</w:t>
      </w:r>
      <w:r w:rsidR="00B3152D" w:rsidRPr="00D14329">
        <w:rPr>
          <w:bCs/>
          <w:szCs w:val="28"/>
          <w:lang w:eastAsia="uk-UA"/>
        </w:rPr>
        <w:t xml:space="preserve"> </w:t>
      </w:r>
      <w:r w:rsidRPr="00D14329">
        <w:rPr>
          <w:bCs/>
          <w:szCs w:val="28"/>
          <w:lang w:eastAsia="uk-UA"/>
        </w:rPr>
        <w:t>грн, спеціального фонду – 25,3 млрд грн.</w:t>
      </w:r>
    </w:p>
    <w:p w:rsidR="00B52A5E" w:rsidRPr="00D14329" w:rsidRDefault="00B52A5E" w:rsidP="00B52A5E">
      <w:pPr>
        <w:ind w:left="142" w:firstLine="567"/>
        <w:jc w:val="both"/>
        <w:rPr>
          <w:bCs/>
          <w:szCs w:val="28"/>
          <w:lang w:eastAsia="uk-UA"/>
        </w:rPr>
      </w:pPr>
      <w:r w:rsidRPr="00D14329">
        <w:rPr>
          <w:szCs w:val="28"/>
          <w:lang w:eastAsia="uk-UA"/>
        </w:rPr>
        <w:t xml:space="preserve">Із загального фонду державного бюджету передбачається </w:t>
      </w:r>
      <w:r w:rsidRPr="00D14329">
        <w:rPr>
          <w:bCs/>
          <w:szCs w:val="28"/>
          <w:lang w:eastAsia="uk-UA"/>
        </w:rPr>
        <w:t>надати місцевим бюджетам:</w:t>
      </w:r>
    </w:p>
    <w:p w:rsidR="00B52A5E" w:rsidRPr="00D14329" w:rsidRDefault="00B52A5E" w:rsidP="00B52A5E">
      <w:pPr>
        <w:ind w:left="142" w:firstLine="567"/>
        <w:jc w:val="both"/>
        <w:rPr>
          <w:szCs w:val="28"/>
          <w:lang w:eastAsia="uk-UA"/>
        </w:rPr>
      </w:pPr>
      <w:r w:rsidRPr="00D14329">
        <w:rPr>
          <w:bCs/>
          <w:szCs w:val="28"/>
          <w:lang w:eastAsia="uk-UA"/>
        </w:rPr>
        <w:t>дотації у сумі 21,8 млрд грн, що на 4,1 млрд грн, або на 15,7% менше, ніж визначено на 2019 рік, з них:</w:t>
      </w:r>
      <w:r w:rsidRPr="00D14329">
        <w:rPr>
          <w:szCs w:val="28"/>
          <w:lang w:eastAsia="uk-UA"/>
        </w:rPr>
        <w:t xml:space="preserve"> </w:t>
      </w:r>
    </w:p>
    <w:p w:rsidR="00B52A5E" w:rsidRPr="00D14329" w:rsidRDefault="00B52A5E" w:rsidP="00B52A5E">
      <w:pPr>
        <w:jc w:val="both"/>
        <w:rPr>
          <w:bCs/>
          <w:iCs/>
          <w:kern w:val="24"/>
          <w:szCs w:val="28"/>
          <w:lang w:eastAsia="uk-UA"/>
        </w:rPr>
      </w:pPr>
      <w:r w:rsidRPr="00D14329">
        <w:rPr>
          <w:spacing w:val="-1"/>
          <w:szCs w:val="28"/>
          <w:lang w:eastAsia="uk-UA"/>
        </w:rPr>
        <w:t xml:space="preserve">– </w:t>
      </w:r>
      <w:r w:rsidRPr="00D14329">
        <w:rPr>
          <w:bCs/>
          <w:spacing w:val="-1"/>
          <w:szCs w:val="28"/>
          <w:lang w:eastAsia="uk-UA"/>
        </w:rPr>
        <w:t>базову дотацію</w:t>
      </w:r>
      <w:r w:rsidRPr="00D14329">
        <w:rPr>
          <w:spacing w:val="-1"/>
          <w:szCs w:val="28"/>
          <w:lang w:eastAsia="uk-UA"/>
        </w:rPr>
        <w:t xml:space="preserve"> у сумі 13,3 млрд грн, що на 2,9 млрд грн, або на 28%, більше порівняно з 2019 р., яку отримають </w:t>
      </w:r>
      <w:r w:rsidRPr="00D14329">
        <w:rPr>
          <w:bCs/>
          <w:iCs/>
          <w:kern w:val="24"/>
          <w:szCs w:val="28"/>
          <w:lang w:eastAsia="uk-UA"/>
        </w:rPr>
        <w:t>19 обласних бюджетів, 38 бюджетів міст обласного значення, 356 районних бюджетів та 619 бюджетів ОТГ;</w:t>
      </w:r>
    </w:p>
    <w:p w:rsidR="00B52A5E" w:rsidRPr="00D14329" w:rsidRDefault="00B52A5E" w:rsidP="00B52A5E">
      <w:pPr>
        <w:widowControl w:val="0"/>
        <w:shd w:val="clear" w:color="auto" w:fill="FFFFFF"/>
        <w:tabs>
          <w:tab w:val="left" w:pos="1051"/>
        </w:tabs>
        <w:autoSpaceDE w:val="0"/>
        <w:autoSpaceDN w:val="0"/>
        <w:adjustRightInd w:val="0"/>
        <w:jc w:val="both"/>
        <w:rPr>
          <w:szCs w:val="28"/>
          <w:lang w:eastAsia="uk-UA"/>
        </w:rPr>
      </w:pPr>
      <w:r w:rsidRPr="00D14329">
        <w:rPr>
          <w:szCs w:val="28"/>
          <w:lang w:eastAsia="uk-UA"/>
        </w:rPr>
        <w:t xml:space="preserve">– </w:t>
      </w:r>
      <w:r w:rsidRPr="00D14329">
        <w:rPr>
          <w:bCs/>
          <w:szCs w:val="28"/>
          <w:lang w:eastAsia="uk-UA"/>
        </w:rPr>
        <w:t>стабілізаційну дотацію</w:t>
      </w:r>
      <w:r w:rsidRPr="00D14329">
        <w:rPr>
          <w:szCs w:val="28"/>
          <w:lang w:eastAsia="uk-UA"/>
        </w:rPr>
        <w:t xml:space="preserve"> </w:t>
      </w:r>
      <w:r w:rsidRPr="00D14329">
        <w:rPr>
          <w:spacing w:val="-1"/>
          <w:szCs w:val="28"/>
          <w:lang w:eastAsia="uk-UA"/>
        </w:rPr>
        <w:t xml:space="preserve">у сумі </w:t>
      </w:r>
      <w:r w:rsidRPr="00D14329">
        <w:rPr>
          <w:szCs w:val="28"/>
          <w:lang w:eastAsia="uk-UA"/>
        </w:rPr>
        <w:t>200 </w:t>
      </w:r>
      <w:r w:rsidR="0071330D" w:rsidRPr="00D14329">
        <w:rPr>
          <w:spacing w:val="-1"/>
          <w:szCs w:val="28"/>
          <w:lang w:eastAsia="uk-UA"/>
        </w:rPr>
        <w:t>млн грн, що на 3,9</w:t>
      </w:r>
      <w:r w:rsidRPr="00D14329">
        <w:rPr>
          <w:spacing w:val="-1"/>
          <w:szCs w:val="28"/>
          <w:lang w:eastAsia="uk-UA"/>
        </w:rPr>
        <w:t> млн</w:t>
      </w:r>
      <w:r w:rsidR="00B3152D" w:rsidRPr="00D14329">
        <w:rPr>
          <w:spacing w:val="-1"/>
          <w:szCs w:val="28"/>
          <w:lang w:eastAsia="uk-UA"/>
        </w:rPr>
        <w:t xml:space="preserve"> </w:t>
      </w:r>
      <w:r w:rsidRPr="00D14329">
        <w:rPr>
          <w:spacing w:val="-1"/>
          <w:szCs w:val="28"/>
          <w:lang w:eastAsia="uk-UA"/>
        </w:rPr>
        <w:t>грн, або 1,9% менше порівняно 2019 р.</w:t>
      </w:r>
      <w:r w:rsidR="00B3152D" w:rsidRPr="00D14329">
        <w:rPr>
          <w:spacing w:val="-1"/>
          <w:szCs w:val="28"/>
          <w:lang w:eastAsia="uk-UA"/>
        </w:rPr>
        <w:t>;</w:t>
      </w:r>
    </w:p>
    <w:p w:rsidR="00B52A5E" w:rsidRPr="00D14329" w:rsidRDefault="00B52A5E" w:rsidP="00B52A5E">
      <w:pPr>
        <w:jc w:val="both"/>
        <w:rPr>
          <w:bCs/>
          <w:i/>
          <w:kern w:val="24"/>
          <w:szCs w:val="28"/>
          <w:lang w:eastAsia="uk-UA"/>
        </w:rPr>
      </w:pPr>
      <w:r w:rsidRPr="00D14329">
        <w:rPr>
          <w:bCs/>
          <w:kern w:val="24"/>
          <w:szCs w:val="28"/>
          <w:lang w:eastAsia="uk-UA"/>
        </w:rPr>
        <w:t xml:space="preserve">– додаткову </w:t>
      </w:r>
      <w:r w:rsidRPr="00D14329">
        <w:rPr>
          <w:bCs/>
          <w:szCs w:val="28"/>
          <w:lang w:eastAsia="uk-UA"/>
        </w:rPr>
        <w:t>дотацію</w:t>
      </w:r>
      <w:r w:rsidRPr="00D14329">
        <w:rPr>
          <w:szCs w:val="28"/>
          <w:lang w:eastAsia="uk-UA"/>
        </w:rPr>
        <w:t xml:space="preserve"> </w:t>
      </w:r>
      <w:r w:rsidRPr="00D14329">
        <w:rPr>
          <w:bCs/>
          <w:kern w:val="24"/>
          <w:szCs w:val="28"/>
          <w:lang w:eastAsia="uk-UA"/>
        </w:rPr>
        <w:t xml:space="preserve">на здійснення переданих з державного бюджету видатків з утримання закладів освіти та охорони здоров’я </w:t>
      </w:r>
      <w:r w:rsidRPr="00D14329">
        <w:rPr>
          <w:spacing w:val="-1"/>
          <w:szCs w:val="28"/>
          <w:lang w:eastAsia="uk-UA"/>
        </w:rPr>
        <w:t>у сумі 7</w:t>
      </w:r>
      <w:r w:rsidRPr="00D14329">
        <w:rPr>
          <w:szCs w:val="28"/>
          <w:lang w:eastAsia="uk-UA"/>
        </w:rPr>
        <w:t>,9 млрд грн, що на 7 млрд</w:t>
      </w:r>
      <w:r w:rsidR="00B3152D" w:rsidRPr="00D14329">
        <w:rPr>
          <w:szCs w:val="28"/>
          <w:lang w:eastAsia="uk-UA"/>
        </w:rPr>
        <w:t xml:space="preserve"> </w:t>
      </w:r>
      <w:r w:rsidRPr="00D14329">
        <w:rPr>
          <w:szCs w:val="28"/>
          <w:lang w:eastAsia="uk-UA"/>
        </w:rPr>
        <w:t>грн, або на 47%, менше ніж у 2019 р.</w:t>
      </w:r>
      <w:r w:rsidRPr="00D14329">
        <w:rPr>
          <w:bCs/>
          <w:szCs w:val="28"/>
          <w:lang w:eastAsia="uk-UA"/>
        </w:rPr>
        <w:t xml:space="preserve"> /</w:t>
      </w:r>
      <w:r w:rsidRPr="00D14329">
        <w:rPr>
          <w:i/>
          <w:iCs/>
          <w:szCs w:val="28"/>
          <w:lang w:eastAsia="uk-UA"/>
        </w:rPr>
        <w:t>така дотація відповідно до</w:t>
      </w:r>
      <w:r w:rsidRPr="00D14329">
        <w:rPr>
          <w:i/>
          <w:iCs/>
          <w:spacing w:val="-1"/>
          <w:szCs w:val="28"/>
          <w:lang w:eastAsia="uk-UA"/>
        </w:rPr>
        <w:t xml:space="preserve"> </w:t>
      </w:r>
      <w:r w:rsidRPr="00D14329">
        <w:rPr>
          <w:i/>
          <w:iCs/>
          <w:szCs w:val="28"/>
          <w:lang w:eastAsia="uk-UA"/>
        </w:rPr>
        <w:t xml:space="preserve">Кодексу встановлюється для обласних бюджетів з подальшим розподілом між місцевими бюджетами/. </w:t>
      </w:r>
      <w:r w:rsidRPr="00D14329">
        <w:rPr>
          <w:szCs w:val="28"/>
          <w:lang w:eastAsia="uk-UA"/>
        </w:rPr>
        <w:t xml:space="preserve">Згідно з пояснювальною запискою до законопроекту при розподілі </w:t>
      </w:r>
      <w:r w:rsidR="00B3152D" w:rsidRPr="00D14329">
        <w:rPr>
          <w:szCs w:val="28"/>
          <w:lang w:eastAsia="uk-UA"/>
        </w:rPr>
        <w:t xml:space="preserve">цієї </w:t>
      </w:r>
      <w:r w:rsidRPr="00D14329">
        <w:rPr>
          <w:szCs w:val="28"/>
          <w:lang w:eastAsia="uk-UA"/>
        </w:rPr>
        <w:t>дотації враховано нові параметри</w:t>
      </w:r>
      <w:r w:rsidR="00B3152D" w:rsidRPr="00D14329">
        <w:rPr>
          <w:szCs w:val="28"/>
          <w:lang w:eastAsia="uk-UA"/>
        </w:rPr>
        <w:t xml:space="preserve"> (а саме </w:t>
      </w:r>
      <w:r w:rsidRPr="00D14329">
        <w:rPr>
          <w:szCs w:val="28"/>
          <w:lang w:eastAsia="uk-UA"/>
        </w:rPr>
        <w:t>кількість учнів закладів середньої, професійної (професійно-технічної) освіти, кількість внутрішньо переміщених осіб</w:t>
      </w:r>
      <w:r w:rsidR="00B3152D" w:rsidRPr="00D14329">
        <w:rPr>
          <w:szCs w:val="28"/>
          <w:lang w:eastAsia="uk-UA"/>
        </w:rPr>
        <w:t xml:space="preserve">) та </w:t>
      </w:r>
      <w:r w:rsidRPr="00D14329">
        <w:rPr>
          <w:szCs w:val="28"/>
          <w:lang w:eastAsia="uk-UA"/>
        </w:rPr>
        <w:t xml:space="preserve">змінено пропорції врахування відповідних параметрів, </w:t>
      </w:r>
      <w:r w:rsidR="00B3152D" w:rsidRPr="00D14329">
        <w:rPr>
          <w:szCs w:val="28"/>
          <w:lang w:eastAsia="uk-UA"/>
        </w:rPr>
        <w:t xml:space="preserve">що передбачено у пов’язаному законопроекті № 2144, </w:t>
      </w:r>
      <w:r w:rsidRPr="00D14329">
        <w:rPr>
          <w:szCs w:val="28"/>
          <w:lang w:eastAsia="uk-UA"/>
        </w:rPr>
        <w:t xml:space="preserve">проте не наведено </w:t>
      </w:r>
      <w:r w:rsidR="00B3152D" w:rsidRPr="00D14329">
        <w:rPr>
          <w:szCs w:val="28"/>
          <w:lang w:eastAsia="uk-UA"/>
        </w:rPr>
        <w:t xml:space="preserve">аргументації щодо </w:t>
      </w:r>
      <w:r w:rsidRPr="00D14329">
        <w:rPr>
          <w:szCs w:val="28"/>
          <w:lang w:eastAsia="uk-UA"/>
        </w:rPr>
        <w:t xml:space="preserve">зменшення обсягу </w:t>
      </w:r>
      <w:r w:rsidR="00B3152D" w:rsidRPr="00D14329">
        <w:rPr>
          <w:szCs w:val="28"/>
          <w:lang w:eastAsia="uk-UA"/>
        </w:rPr>
        <w:t xml:space="preserve">цієї </w:t>
      </w:r>
      <w:r w:rsidRPr="00D14329">
        <w:rPr>
          <w:szCs w:val="28"/>
          <w:lang w:eastAsia="uk-UA"/>
        </w:rPr>
        <w:t>дотації</w:t>
      </w:r>
      <w:r w:rsidR="001B11D6" w:rsidRPr="00D14329">
        <w:rPr>
          <w:szCs w:val="28"/>
          <w:lang w:eastAsia="uk-UA"/>
        </w:rPr>
        <w:t xml:space="preserve">. </w:t>
      </w:r>
      <w:r w:rsidRPr="00D14329">
        <w:rPr>
          <w:bCs/>
          <w:kern w:val="24"/>
          <w:szCs w:val="28"/>
          <w:lang w:eastAsia="uk-UA"/>
        </w:rPr>
        <w:t xml:space="preserve">За висновками Асоціації обласних та районних рад, Асоціації міст, </w:t>
      </w:r>
      <w:r w:rsidR="00B3152D" w:rsidRPr="00D14329">
        <w:rPr>
          <w:bCs/>
          <w:kern w:val="24"/>
          <w:szCs w:val="28"/>
          <w:lang w:eastAsia="uk-UA"/>
        </w:rPr>
        <w:t>А</w:t>
      </w:r>
      <w:r w:rsidRPr="00D14329">
        <w:rPr>
          <w:bCs/>
          <w:kern w:val="24"/>
          <w:szCs w:val="28"/>
          <w:lang w:eastAsia="uk-UA"/>
        </w:rPr>
        <w:t xml:space="preserve">соціації ОТГ чинний порядок здійснюваного на обласному рівні розподілу </w:t>
      </w:r>
      <w:r w:rsidR="001B11D6" w:rsidRPr="00D14329">
        <w:rPr>
          <w:bCs/>
          <w:kern w:val="24"/>
          <w:szCs w:val="28"/>
          <w:lang w:eastAsia="uk-UA"/>
        </w:rPr>
        <w:t>цієї</w:t>
      </w:r>
      <w:r w:rsidRPr="00D14329">
        <w:rPr>
          <w:bCs/>
          <w:kern w:val="24"/>
          <w:szCs w:val="28"/>
          <w:lang w:eastAsia="uk-UA"/>
        </w:rPr>
        <w:t xml:space="preserve"> дотації між місцевими бюджетами </w:t>
      </w:r>
      <w:r w:rsidRPr="00D14329">
        <w:rPr>
          <w:bCs/>
          <w:color w:val="000000" w:themeColor="text1"/>
          <w:szCs w:val="28"/>
          <w:lang w:eastAsia="uk-UA"/>
        </w:rPr>
        <w:t>свідчить про нерівномірність та необ’єктивність такого розподілу і не сприяє забезпеченню достатнього рівня видатків у відповідних сферах, що здійснюються з бюджетів місцевого самоврядування та з районних бюджетів</w:t>
      </w:r>
      <w:r w:rsidR="001B11D6" w:rsidRPr="00D14329">
        <w:rPr>
          <w:bCs/>
          <w:color w:val="000000" w:themeColor="text1"/>
          <w:szCs w:val="28"/>
          <w:lang w:eastAsia="uk-UA"/>
        </w:rPr>
        <w:t>;</w:t>
      </w:r>
    </w:p>
    <w:p w:rsidR="00B52A5E" w:rsidRPr="00D14329" w:rsidRDefault="00B52A5E" w:rsidP="001B11D6">
      <w:pPr>
        <w:tabs>
          <w:tab w:val="left" w:pos="1134"/>
        </w:tabs>
        <w:jc w:val="both"/>
        <w:rPr>
          <w:i/>
          <w:spacing w:val="-1"/>
          <w:szCs w:val="28"/>
          <w:lang w:eastAsia="uk-UA"/>
        </w:rPr>
      </w:pPr>
      <w:r w:rsidRPr="00D14329">
        <w:rPr>
          <w:szCs w:val="28"/>
          <w:lang w:eastAsia="uk-UA"/>
        </w:rPr>
        <w:t>–</w:t>
      </w:r>
      <w:r w:rsidR="001B11D6" w:rsidRPr="00D14329">
        <w:rPr>
          <w:szCs w:val="28"/>
          <w:lang w:eastAsia="uk-UA"/>
        </w:rPr>
        <w:t xml:space="preserve"> </w:t>
      </w:r>
      <w:r w:rsidRPr="00D14329">
        <w:rPr>
          <w:bCs/>
          <w:szCs w:val="28"/>
          <w:lang w:eastAsia="uk-UA"/>
        </w:rPr>
        <w:t>додатков</w:t>
      </w:r>
      <w:r w:rsidR="001B11D6" w:rsidRPr="00D14329">
        <w:rPr>
          <w:bCs/>
          <w:szCs w:val="28"/>
          <w:lang w:eastAsia="uk-UA"/>
        </w:rPr>
        <w:t>у</w:t>
      </w:r>
      <w:r w:rsidRPr="00D14329">
        <w:rPr>
          <w:bCs/>
          <w:szCs w:val="28"/>
          <w:lang w:eastAsia="uk-UA"/>
        </w:rPr>
        <w:t xml:space="preserve"> дотаці</w:t>
      </w:r>
      <w:r w:rsidR="001B11D6" w:rsidRPr="00D14329">
        <w:rPr>
          <w:bCs/>
          <w:szCs w:val="28"/>
          <w:lang w:eastAsia="uk-UA"/>
        </w:rPr>
        <w:t>ю н</w:t>
      </w:r>
      <w:r w:rsidRPr="00D14329">
        <w:rPr>
          <w:bCs/>
          <w:szCs w:val="28"/>
          <w:lang w:eastAsia="uk-UA"/>
        </w:rPr>
        <w:t>а</w:t>
      </w:r>
      <w:r w:rsidR="001B11D6" w:rsidRPr="00D14329">
        <w:rPr>
          <w:bCs/>
          <w:szCs w:val="28"/>
          <w:lang w:eastAsia="uk-UA"/>
        </w:rPr>
        <w:t xml:space="preserve"> </w:t>
      </w:r>
      <w:r w:rsidRPr="00D14329">
        <w:rPr>
          <w:iCs/>
          <w:szCs w:val="28"/>
          <w:lang w:eastAsia="uk-UA"/>
        </w:rPr>
        <w:t>компенсацію втрат доходів місцевих бюджетів внаслідок наданих державою податкових пільг зі сплати земельного податку суб'єктам космічної діяльності та літакобудування – 405,1</w:t>
      </w:r>
      <w:r w:rsidRPr="00D14329">
        <w:rPr>
          <w:bCs/>
          <w:iCs/>
          <w:szCs w:val="28"/>
          <w:lang w:eastAsia="uk-UA"/>
        </w:rPr>
        <w:t xml:space="preserve"> млн грн </w:t>
      </w:r>
      <w:r w:rsidRPr="00D14329">
        <w:rPr>
          <w:bCs/>
          <w:i/>
          <w:iCs/>
          <w:szCs w:val="28"/>
          <w:lang w:eastAsia="uk-UA"/>
        </w:rPr>
        <w:t>(</w:t>
      </w:r>
      <w:r w:rsidRPr="00D14329">
        <w:rPr>
          <w:i/>
          <w:spacing w:val="-1"/>
          <w:szCs w:val="28"/>
          <w:lang w:eastAsia="uk-UA"/>
        </w:rPr>
        <w:t>на 48,7 млн грн, або на 13,7%, більше ніж у 2019 р.)</w:t>
      </w:r>
      <w:r w:rsidRPr="00D14329">
        <w:rPr>
          <w:i/>
          <w:szCs w:val="28"/>
          <w:lang w:eastAsia="uk-UA"/>
        </w:rPr>
        <w:t>.</w:t>
      </w:r>
      <w:r w:rsidRPr="00D14329">
        <w:rPr>
          <w:szCs w:val="28"/>
          <w:lang w:eastAsia="uk-UA"/>
        </w:rPr>
        <w:t xml:space="preserve"> </w:t>
      </w:r>
      <w:r w:rsidRPr="00D14329">
        <w:rPr>
          <w:spacing w:val="-1"/>
          <w:szCs w:val="28"/>
          <w:lang w:eastAsia="uk-UA"/>
        </w:rPr>
        <w:t>Однак втрати місцевих бюджетів від наданих державою податкових пільг в інших сферах економіки не відшкодовуються /</w:t>
      </w:r>
      <w:r w:rsidRPr="00D14329">
        <w:rPr>
          <w:i/>
          <w:spacing w:val="-1"/>
          <w:szCs w:val="28"/>
          <w:lang w:eastAsia="uk-UA"/>
        </w:rPr>
        <w:t>прикладом є справляння відповідно до пункту</w:t>
      </w:r>
      <w:r w:rsidR="001B11D6" w:rsidRPr="00D14329">
        <w:rPr>
          <w:i/>
          <w:spacing w:val="-1"/>
          <w:szCs w:val="28"/>
          <w:lang w:eastAsia="uk-UA"/>
        </w:rPr>
        <w:t> </w:t>
      </w:r>
      <w:r w:rsidRPr="00D14329">
        <w:rPr>
          <w:i/>
          <w:spacing w:val="-1"/>
          <w:szCs w:val="28"/>
          <w:lang w:eastAsia="uk-UA"/>
        </w:rPr>
        <w:t>284.4 статті</w:t>
      </w:r>
      <w:r w:rsidR="001B11D6" w:rsidRPr="00D14329">
        <w:rPr>
          <w:i/>
          <w:spacing w:val="-1"/>
          <w:szCs w:val="28"/>
          <w:lang w:eastAsia="uk-UA"/>
        </w:rPr>
        <w:t> </w:t>
      </w:r>
      <w:r w:rsidRPr="00D14329">
        <w:rPr>
          <w:i/>
          <w:spacing w:val="-1"/>
          <w:szCs w:val="28"/>
          <w:lang w:eastAsia="uk-UA"/>
        </w:rPr>
        <w:t>284 Податкового кодексу плати за землю за земельні ділянки, надані гірничодобувним підприємствам для видобування корисних копалин та розробки родовищ корисних копалин, у розмірі 25% податку/</w:t>
      </w:r>
      <w:r w:rsidRPr="00D14329">
        <w:rPr>
          <w:spacing w:val="-1"/>
          <w:szCs w:val="28"/>
          <w:lang w:eastAsia="uk-UA"/>
        </w:rPr>
        <w:t>;</w:t>
      </w:r>
    </w:p>
    <w:p w:rsidR="00B52A5E" w:rsidRPr="00D14329" w:rsidRDefault="00B52A5E" w:rsidP="00B52A5E">
      <w:pPr>
        <w:jc w:val="both"/>
        <w:rPr>
          <w:szCs w:val="28"/>
          <w:lang w:eastAsia="uk-UA"/>
        </w:rPr>
      </w:pPr>
      <w:r w:rsidRPr="00D14329">
        <w:rPr>
          <w:bCs/>
          <w:szCs w:val="28"/>
          <w:lang w:eastAsia="uk-UA"/>
        </w:rPr>
        <w:t>субвенції передбачаються у сумі 103,95 млрд грн</w:t>
      </w:r>
      <w:r w:rsidRPr="00D14329">
        <w:rPr>
          <w:szCs w:val="28"/>
          <w:lang w:eastAsia="uk-UA"/>
        </w:rPr>
        <w:t>, що на 139,97 млрд грн, або на 57,4%, менше порівняно з 2019 р., зокрема:</w:t>
      </w:r>
    </w:p>
    <w:p w:rsidR="00023F92" w:rsidRPr="00D14329" w:rsidRDefault="00B52A5E" w:rsidP="00023F92">
      <w:pPr>
        <w:shd w:val="clear" w:color="auto" w:fill="FFFFFF"/>
        <w:autoSpaceDE w:val="0"/>
        <w:autoSpaceDN w:val="0"/>
        <w:jc w:val="both"/>
        <w:rPr>
          <w:szCs w:val="28"/>
        </w:rPr>
      </w:pPr>
      <w:r w:rsidRPr="00D14329">
        <w:rPr>
          <w:spacing w:val="-1"/>
          <w:szCs w:val="28"/>
          <w:lang w:eastAsia="uk-UA"/>
        </w:rPr>
        <w:t xml:space="preserve">– </w:t>
      </w:r>
      <w:r w:rsidRPr="00D14329">
        <w:rPr>
          <w:bCs/>
          <w:spacing w:val="-1"/>
          <w:szCs w:val="28"/>
          <w:lang w:eastAsia="uk-UA"/>
        </w:rPr>
        <w:t>освітн</w:t>
      </w:r>
      <w:r w:rsidR="0030077B" w:rsidRPr="00D14329">
        <w:rPr>
          <w:bCs/>
          <w:spacing w:val="-1"/>
          <w:szCs w:val="28"/>
          <w:lang w:eastAsia="uk-UA"/>
        </w:rPr>
        <w:t>я</w:t>
      </w:r>
      <w:r w:rsidRPr="00D14329">
        <w:rPr>
          <w:bCs/>
          <w:spacing w:val="-1"/>
          <w:szCs w:val="28"/>
          <w:lang w:eastAsia="uk-UA"/>
        </w:rPr>
        <w:t xml:space="preserve"> субвенці</w:t>
      </w:r>
      <w:r w:rsidR="0030077B" w:rsidRPr="00D14329">
        <w:rPr>
          <w:bCs/>
          <w:spacing w:val="-1"/>
          <w:szCs w:val="28"/>
          <w:lang w:eastAsia="uk-UA"/>
        </w:rPr>
        <w:t>я</w:t>
      </w:r>
      <w:r w:rsidRPr="00D14329">
        <w:rPr>
          <w:spacing w:val="-1"/>
          <w:szCs w:val="28"/>
          <w:lang w:eastAsia="uk-UA"/>
        </w:rPr>
        <w:t xml:space="preserve"> в обсязі 77,53 млрд грн, що на 7,9 млрд грн, або на 11,4%, більше ніж передбачено на 2019 рік</w:t>
      </w:r>
      <w:r w:rsidRPr="00D14329">
        <w:rPr>
          <w:i/>
          <w:spacing w:val="-1"/>
          <w:szCs w:val="28"/>
          <w:lang w:eastAsia="uk-UA"/>
        </w:rPr>
        <w:t>.</w:t>
      </w:r>
      <w:r w:rsidRPr="00D14329">
        <w:rPr>
          <w:spacing w:val="-1"/>
          <w:szCs w:val="28"/>
          <w:lang w:eastAsia="uk-UA"/>
        </w:rPr>
        <w:t xml:space="preserve"> </w:t>
      </w:r>
      <w:r w:rsidRPr="00D14329">
        <w:rPr>
          <w:spacing w:val="-1"/>
          <w:szCs w:val="28"/>
        </w:rPr>
        <w:t>При цьому у</w:t>
      </w:r>
      <w:r w:rsidRPr="00D14329">
        <w:rPr>
          <w:szCs w:val="28"/>
          <w:lang w:eastAsia="uk-UA"/>
        </w:rPr>
        <w:t xml:space="preserve"> складі освітньої субвенції заплановано резерв коштів у сумі 663,7 млн грн </w:t>
      </w:r>
      <w:r w:rsidRPr="00D14329">
        <w:rPr>
          <w:i/>
          <w:szCs w:val="28"/>
          <w:lang w:eastAsia="uk-UA"/>
        </w:rPr>
        <w:t>/обсяг якого відповідно до частини третьої статті</w:t>
      </w:r>
      <w:r w:rsidR="003F53E8" w:rsidRPr="00D14329">
        <w:rPr>
          <w:i/>
          <w:szCs w:val="28"/>
          <w:lang w:eastAsia="uk-UA"/>
        </w:rPr>
        <w:t> </w:t>
      </w:r>
      <w:r w:rsidRPr="00D14329">
        <w:rPr>
          <w:i/>
          <w:szCs w:val="28"/>
          <w:lang w:eastAsia="uk-UA"/>
        </w:rPr>
        <w:t xml:space="preserve">103-2 Кодексу не може перевищувати </w:t>
      </w:r>
      <w:r w:rsidRPr="00D14329">
        <w:rPr>
          <w:i/>
          <w:szCs w:val="28"/>
          <w:lang w:eastAsia="uk-UA"/>
        </w:rPr>
        <w:lastRenderedPageBreak/>
        <w:t xml:space="preserve">1% загального обсягу субвенції/. </w:t>
      </w:r>
      <w:r w:rsidRPr="00D14329">
        <w:rPr>
          <w:szCs w:val="28"/>
          <w:lang w:eastAsia="uk-UA"/>
        </w:rPr>
        <w:t>На відміну від 2019</w:t>
      </w:r>
      <w:r w:rsidR="003F53E8" w:rsidRPr="00D14329">
        <w:rPr>
          <w:szCs w:val="28"/>
          <w:lang w:eastAsia="uk-UA"/>
        </w:rPr>
        <w:t> р.</w:t>
      </w:r>
      <w:r w:rsidRPr="00D14329">
        <w:rPr>
          <w:szCs w:val="28"/>
          <w:lang w:eastAsia="uk-UA"/>
        </w:rPr>
        <w:t xml:space="preserve"> у складі субвенції не передбачено нерозподілені видатки для територій Донецької та Луганської областей, </w:t>
      </w:r>
      <w:r w:rsidRPr="00D14329">
        <w:rPr>
          <w:iCs/>
          <w:szCs w:val="28"/>
          <w:lang w:eastAsia="uk-UA"/>
        </w:rPr>
        <w:t>на яких органи державної влади тимчасово не здійснюють своїх повноважень /</w:t>
      </w:r>
      <w:r w:rsidRPr="00D14329">
        <w:rPr>
          <w:i/>
          <w:iCs/>
          <w:szCs w:val="28"/>
          <w:lang w:eastAsia="uk-UA"/>
        </w:rPr>
        <w:t xml:space="preserve">на 2019 рік такі кошти </w:t>
      </w:r>
      <w:r w:rsidR="003F53E8" w:rsidRPr="00D14329">
        <w:rPr>
          <w:i/>
          <w:iCs/>
          <w:szCs w:val="28"/>
          <w:lang w:eastAsia="uk-UA"/>
        </w:rPr>
        <w:t>передбачені у сумі</w:t>
      </w:r>
      <w:r w:rsidRPr="00D14329">
        <w:rPr>
          <w:i/>
          <w:iCs/>
          <w:szCs w:val="28"/>
          <w:lang w:eastAsia="uk-UA"/>
        </w:rPr>
        <w:t xml:space="preserve"> </w:t>
      </w:r>
      <w:r w:rsidRPr="00D14329">
        <w:rPr>
          <w:i/>
          <w:szCs w:val="28"/>
          <w:lang w:eastAsia="uk-UA"/>
        </w:rPr>
        <w:t xml:space="preserve">681 млн грн/. </w:t>
      </w:r>
      <w:r w:rsidRPr="00D14329">
        <w:rPr>
          <w:spacing w:val="-1"/>
          <w:szCs w:val="28"/>
        </w:rPr>
        <w:t xml:space="preserve">Як зазначено у пояснювальній записці до законопроекту, у загальному обсязі субвенції враховано видатки на зростання соціальних стандартів та контингенту учнів, що здобувають загальну середню освіту. </w:t>
      </w:r>
      <w:r w:rsidRPr="00D14329">
        <w:rPr>
          <w:szCs w:val="28"/>
        </w:rPr>
        <w:t xml:space="preserve">Поряд з тим, на виконання </w:t>
      </w:r>
      <w:r w:rsidR="00E3231D" w:rsidRPr="00D14329">
        <w:rPr>
          <w:iCs/>
          <w:szCs w:val="28"/>
          <w:shd w:val="clear" w:color="auto" w:fill="FFFFFF"/>
        </w:rPr>
        <w:t xml:space="preserve">підпункту 1 </w:t>
      </w:r>
      <w:r w:rsidR="00E3231D" w:rsidRPr="00D14329">
        <w:rPr>
          <w:rStyle w:val="rvts46"/>
          <w:iCs/>
          <w:color w:val="000000"/>
          <w:szCs w:val="28"/>
          <w:shd w:val="clear" w:color="auto" w:fill="FFFFFF"/>
        </w:rPr>
        <w:t xml:space="preserve">пункту 6 розділу XII </w:t>
      </w:r>
      <w:r w:rsidRPr="00D14329">
        <w:rPr>
          <w:spacing w:val="-1"/>
          <w:szCs w:val="28"/>
        </w:rPr>
        <w:t>Закону України «Про освіту», згідно з як</w:t>
      </w:r>
      <w:r w:rsidR="00E3231D" w:rsidRPr="00D14329">
        <w:rPr>
          <w:spacing w:val="-1"/>
          <w:szCs w:val="28"/>
        </w:rPr>
        <w:t>им</w:t>
      </w:r>
      <w:r w:rsidRPr="00D14329">
        <w:rPr>
          <w:spacing w:val="-1"/>
          <w:szCs w:val="28"/>
        </w:rPr>
        <w:t xml:space="preserve"> передбачено поетапне (до 2023</w:t>
      </w:r>
      <w:r w:rsidR="003975BE" w:rsidRPr="00D14329">
        <w:rPr>
          <w:spacing w:val="-1"/>
          <w:szCs w:val="28"/>
        </w:rPr>
        <w:t> р.</w:t>
      </w:r>
      <w:r w:rsidRPr="00D14329">
        <w:rPr>
          <w:spacing w:val="-1"/>
          <w:szCs w:val="28"/>
        </w:rPr>
        <w:t xml:space="preserve">) щорічне збільшення посадових окладів </w:t>
      </w:r>
      <w:r w:rsidRPr="00D14329">
        <w:rPr>
          <w:szCs w:val="28"/>
        </w:rPr>
        <w:t xml:space="preserve">педагогічних працівників найнижчої кваліфікаційної категорії до </w:t>
      </w:r>
      <w:r w:rsidR="003975BE" w:rsidRPr="00D14329">
        <w:rPr>
          <w:szCs w:val="28"/>
        </w:rPr>
        <w:t>4 </w:t>
      </w:r>
      <w:r w:rsidRPr="00D14329">
        <w:rPr>
          <w:szCs w:val="28"/>
        </w:rPr>
        <w:t>прожиткових мінімумів для працездатних осіб,</w:t>
      </w:r>
      <w:r w:rsidRPr="00D14329">
        <w:rPr>
          <w:i/>
          <w:szCs w:val="28"/>
        </w:rPr>
        <w:t xml:space="preserve"> </w:t>
      </w:r>
      <w:r w:rsidRPr="00D14329">
        <w:rPr>
          <w:szCs w:val="28"/>
        </w:rPr>
        <w:t>постановою К</w:t>
      </w:r>
      <w:r w:rsidR="003975BE" w:rsidRPr="00D14329">
        <w:rPr>
          <w:szCs w:val="28"/>
        </w:rPr>
        <w:t>МУ</w:t>
      </w:r>
      <w:r w:rsidRPr="00D14329">
        <w:rPr>
          <w:szCs w:val="28"/>
        </w:rPr>
        <w:t xml:space="preserve"> від 10.07.2019 р. № 822 «Про оплату праці педагогічних, науково-педагогічних та наукових працівників закладів і установ освіти і науки» </w:t>
      </w:r>
      <w:r w:rsidR="00E3231D" w:rsidRPr="00D14329">
        <w:rPr>
          <w:szCs w:val="28"/>
        </w:rPr>
        <w:t>встановлено</w:t>
      </w:r>
      <w:r w:rsidRPr="00D14329">
        <w:rPr>
          <w:szCs w:val="28"/>
        </w:rPr>
        <w:t xml:space="preserve"> з 01.01.2020</w:t>
      </w:r>
      <w:r w:rsidR="003975BE" w:rsidRPr="00D14329">
        <w:rPr>
          <w:szCs w:val="28"/>
        </w:rPr>
        <w:t xml:space="preserve"> р. </w:t>
      </w:r>
      <w:r w:rsidRPr="00D14329">
        <w:rPr>
          <w:szCs w:val="28"/>
        </w:rPr>
        <w:t xml:space="preserve">відповідне </w:t>
      </w:r>
      <w:r w:rsidR="003975BE" w:rsidRPr="00D14329">
        <w:rPr>
          <w:szCs w:val="28"/>
        </w:rPr>
        <w:t xml:space="preserve">поетапне </w:t>
      </w:r>
      <w:r w:rsidRPr="00D14329">
        <w:rPr>
          <w:szCs w:val="28"/>
        </w:rPr>
        <w:t xml:space="preserve">збільшення оплати праці педагогічних працівників. Однак, </w:t>
      </w:r>
      <w:r w:rsidR="003975BE" w:rsidRPr="00D14329">
        <w:rPr>
          <w:szCs w:val="28"/>
        </w:rPr>
        <w:t>в освітній субвенції кошт</w:t>
      </w:r>
      <w:r w:rsidR="00023F92" w:rsidRPr="00D14329">
        <w:rPr>
          <w:szCs w:val="28"/>
        </w:rPr>
        <w:t>и</w:t>
      </w:r>
      <w:r w:rsidR="003975BE" w:rsidRPr="00D14329">
        <w:rPr>
          <w:szCs w:val="28"/>
        </w:rPr>
        <w:t xml:space="preserve"> на виконання зазначених норм не </w:t>
      </w:r>
      <w:r w:rsidR="00023F92" w:rsidRPr="00D14329">
        <w:rPr>
          <w:szCs w:val="28"/>
        </w:rPr>
        <w:t>враховані</w:t>
      </w:r>
      <w:r w:rsidRPr="00D14329">
        <w:rPr>
          <w:szCs w:val="28"/>
        </w:rPr>
        <w:t xml:space="preserve">. За оцінкою Асоціації міст додаткова потреба у </w:t>
      </w:r>
      <w:r w:rsidR="00023F92" w:rsidRPr="00D14329">
        <w:rPr>
          <w:szCs w:val="28"/>
        </w:rPr>
        <w:t xml:space="preserve">таких </w:t>
      </w:r>
      <w:r w:rsidRPr="00D14329">
        <w:rPr>
          <w:szCs w:val="28"/>
        </w:rPr>
        <w:t>коштах становить 27,5 млрд гр</w:t>
      </w:r>
      <w:r w:rsidR="00023F92" w:rsidRPr="00D14329">
        <w:rPr>
          <w:szCs w:val="28"/>
        </w:rPr>
        <w:t>н;</w:t>
      </w:r>
    </w:p>
    <w:p w:rsidR="0030077B" w:rsidRPr="00D14329" w:rsidRDefault="00B52A5E" w:rsidP="0030077B">
      <w:pPr>
        <w:widowControl w:val="0"/>
        <w:shd w:val="clear" w:color="auto" w:fill="FFFFFF"/>
        <w:tabs>
          <w:tab w:val="left" w:pos="1051"/>
        </w:tabs>
        <w:autoSpaceDE w:val="0"/>
        <w:autoSpaceDN w:val="0"/>
        <w:adjustRightInd w:val="0"/>
        <w:jc w:val="both"/>
        <w:rPr>
          <w:iCs/>
          <w:szCs w:val="28"/>
          <w:lang w:eastAsia="uk-UA"/>
        </w:rPr>
      </w:pPr>
      <w:r w:rsidRPr="00D14329">
        <w:rPr>
          <w:spacing w:val="-1"/>
          <w:szCs w:val="28"/>
        </w:rPr>
        <w:t xml:space="preserve">– </w:t>
      </w:r>
      <w:r w:rsidRPr="00D14329">
        <w:rPr>
          <w:bCs/>
          <w:spacing w:val="-1"/>
          <w:szCs w:val="28"/>
        </w:rPr>
        <w:t>медичн</w:t>
      </w:r>
      <w:r w:rsidR="0030077B" w:rsidRPr="00D14329">
        <w:rPr>
          <w:bCs/>
          <w:spacing w:val="-1"/>
          <w:szCs w:val="28"/>
        </w:rPr>
        <w:t>а</w:t>
      </w:r>
      <w:r w:rsidRPr="00D14329">
        <w:rPr>
          <w:bCs/>
          <w:spacing w:val="-1"/>
          <w:szCs w:val="28"/>
        </w:rPr>
        <w:t xml:space="preserve"> субвенці</w:t>
      </w:r>
      <w:r w:rsidR="0030077B" w:rsidRPr="00D14329">
        <w:rPr>
          <w:bCs/>
          <w:spacing w:val="-1"/>
          <w:szCs w:val="28"/>
        </w:rPr>
        <w:t>я</w:t>
      </w:r>
      <w:r w:rsidRPr="00D14329">
        <w:rPr>
          <w:spacing w:val="-1"/>
          <w:szCs w:val="28"/>
        </w:rPr>
        <w:t xml:space="preserve"> в обсязі 14,6 млрд грн, що на 41,1 млрд грн, або на 73,8%, менше ніж передбачено на 2019 рік</w:t>
      </w:r>
      <w:r w:rsidR="0073003D" w:rsidRPr="00D14329">
        <w:rPr>
          <w:spacing w:val="-1"/>
          <w:szCs w:val="28"/>
        </w:rPr>
        <w:t xml:space="preserve">, яку планується надавати лише у </w:t>
      </w:r>
      <w:r w:rsidR="00023F92" w:rsidRPr="00D14329">
        <w:rPr>
          <w:spacing w:val="-1"/>
          <w:szCs w:val="28"/>
        </w:rPr>
        <w:t>січні–березні 2020 р</w:t>
      </w:r>
      <w:r w:rsidR="0073003D" w:rsidRPr="00D14329">
        <w:rPr>
          <w:spacing w:val="-1"/>
          <w:szCs w:val="28"/>
        </w:rPr>
        <w:t>. у зв’язку із запропонованим Урядом відтермінуванням до 01.04.2020 р. переходу на фінансове</w:t>
      </w:r>
      <w:r w:rsidR="0073003D" w:rsidRPr="00D14329">
        <w:rPr>
          <w:bCs/>
          <w:iCs/>
          <w:kern w:val="24"/>
          <w:szCs w:val="28"/>
        </w:rPr>
        <w:t xml:space="preserve"> забезпечення Національною службою здоров’я вторинної медичної допомоги, що передбачено у пов’язаному законопроекті № 2144.</w:t>
      </w:r>
      <w:r w:rsidR="0073003D" w:rsidRPr="00D14329">
        <w:rPr>
          <w:bCs/>
          <w:iCs/>
          <w:kern w:val="24"/>
          <w:szCs w:val="28"/>
          <w:lang w:eastAsia="uk-UA"/>
        </w:rPr>
        <w:t xml:space="preserve"> У</w:t>
      </w:r>
      <w:r w:rsidR="0073003D" w:rsidRPr="00D14329">
        <w:rPr>
          <w:spacing w:val="-1"/>
          <w:szCs w:val="28"/>
          <w:lang w:eastAsia="uk-UA"/>
        </w:rPr>
        <w:t xml:space="preserve"> розрахунку цієї субвенції передбачено цільові видатки у сумі 0,5 млрд грн, з яких на лікування хворих на цукровий та нецукровий діабет – 0,21 млрд грн, лікування хворих на хронічну ниркову недостатність методом гемодіалізу – 0,27 млрд грн.</w:t>
      </w:r>
      <w:r w:rsidR="0030077B" w:rsidRPr="00D14329">
        <w:rPr>
          <w:spacing w:val="-1"/>
          <w:szCs w:val="28"/>
          <w:lang w:eastAsia="uk-UA"/>
        </w:rPr>
        <w:t xml:space="preserve"> При цьому згідно із с</w:t>
      </w:r>
      <w:r w:rsidR="0030077B" w:rsidRPr="00D14329">
        <w:rPr>
          <w:iCs/>
          <w:szCs w:val="28"/>
          <w:lang w:eastAsia="uk-UA"/>
        </w:rPr>
        <w:t>таттею 23 законопроекту пропонується зберегти на рахунках відповідних місцевих бюджетів залишків коштів медичної субвенції на 01.04.2020 р. для використання на оновлення матеріально-технічної бази, комп’ютеризацію та інформатизацію комунальних закладів охорони здоров’я, які є надавачами медичних послуг (крім первинної медичної допомоги) за програмою медичних гарантій;</w:t>
      </w:r>
    </w:p>
    <w:p w:rsidR="002477FA" w:rsidRPr="00D14329" w:rsidRDefault="002477FA" w:rsidP="002477FA">
      <w:pPr>
        <w:widowControl w:val="0"/>
        <w:shd w:val="clear" w:color="auto" w:fill="FFFFFF"/>
        <w:tabs>
          <w:tab w:val="left" w:pos="1051"/>
        </w:tabs>
        <w:autoSpaceDE w:val="0"/>
        <w:autoSpaceDN w:val="0"/>
        <w:adjustRightInd w:val="0"/>
        <w:jc w:val="both"/>
        <w:rPr>
          <w:szCs w:val="28"/>
          <w:lang w:eastAsia="uk-UA"/>
        </w:rPr>
      </w:pPr>
      <w:r w:rsidRPr="00D14329">
        <w:rPr>
          <w:szCs w:val="28"/>
          <w:lang w:eastAsia="uk-UA"/>
        </w:rPr>
        <w:t xml:space="preserve">– із субвенцій </w:t>
      </w:r>
      <w:r w:rsidRPr="00D14329">
        <w:rPr>
          <w:bCs/>
          <w:szCs w:val="28"/>
          <w:lang w:eastAsia="uk-UA"/>
        </w:rPr>
        <w:t xml:space="preserve">на здійснення державних програм соціального захисту залишилася одна субвенція у сумі 1,2 млрд грн і </w:t>
      </w:r>
      <w:r w:rsidRPr="00D14329">
        <w:rPr>
          <w:szCs w:val="28"/>
          <w:lang w:eastAsia="uk-UA"/>
        </w:rPr>
        <w:t>порівняно з 2019 р. загальний обсяг таких субвенцій зменшено на 100,8 млрд грн, або на 98,8%. Зазначене пов’язано із запропонованою Урядом (у пов’язаному законопроекті за реєстр. № </w:t>
      </w:r>
      <w:r w:rsidRPr="00D14329">
        <w:rPr>
          <w:szCs w:val="28"/>
        </w:rPr>
        <w:t xml:space="preserve">2144) </w:t>
      </w:r>
      <w:r w:rsidRPr="00D14329">
        <w:rPr>
          <w:szCs w:val="28"/>
          <w:lang w:eastAsia="uk-UA"/>
        </w:rPr>
        <w:t>передачею на фінансове забезпечення безпосередньо з державного бюджету видатків на надання пільг і житлових субсидій населенню та виплату допомоги сім`ям з дітьми й деяким іншим категоріям громадян, що у 2019 р. здійснюються за рахунок трьох субвенцій;</w:t>
      </w:r>
    </w:p>
    <w:p w:rsidR="00B52A5E" w:rsidRPr="00D14329" w:rsidRDefault="00B52A5E" w:rsidP="00B52A5E">
      <w:pPr>
        <w:widowControl w:val="0"/>
        <w:shd w:val="clear" w:color="auto" w:fill="FFFFFF"/>
        <w:tabs>
          <w:tab w:val="left" w:pos="1051"/>
        </w:tabs>
        <w:autoSpaceDE w:val="0"/>
        <w:autoSpaceDN w:val="0"/>
        <w:adjustRightInd w:val="0"/>
        <w:jc w:val="both"/>
        <w:rPr>
          <w:i/>
          <w:iCs/>
          <w:szCs w:val="28"/>
          <w:lang w:eastAsia="uk-UA"/>
        </w:rPr>
      </w:pPr>
      <w:r w:rsidRPr="00D14329">
        <w:rPr>
          <w:iCs/>
          <w:szCs w:val="28"/>
          <w:lang w:eastAsia="uk-UA"/>
        </w:rPr>
        <w:t>–</w:t>
      </w:r>
      <w:r w:rsidR="00720F7E" w:rsidRPr="00D14329">
        <w:rPr>
          <w:iCs/>
          <w:szCs w:val="28"/>
          <w:lang w:eastAsia="uk-UA"/>
        </w:rPr>
        <w:t xml:space="preserve"> </w:t>
      </w:r>
      <w:r w:rsidRPr="00D14329">
        <w:rPr>
          <w:iCs/>
          <w:szCs w:val="28"/>
          <w:lang w:eastAsia="uk-UA"/>
        </w:rPr>
        <w:t>субвенці</w:t>
      </w:r>
      <w:r w:rsidR="00720F7E" w:rsidRPr="00D14329">
        <w:rPr>
          <w:iCs/>
          <w:szCs w:val="28"/>
          <w:lang w:eastAsia="uk-UA"/>
        </w:rPr>
        <w:t>я</w:t>
      </w:r>
      <w:r w:rsidRPr="00D14329">
        <w:rPr>
          <w:iCs/>
          <w:szCs w:val="28"/>
          <w:lang w:eastAsia="uk-UA"/>
        </w:rPr>
        <w:t xml:space="preserve"> на надання державної підтримки особам з особливими освітніми потребами </w:t>
      </w:r>
      <w:r w:rsidR="00720F7E" w:rsidRPr="00D14329">
        <w:rPr>
          <w:iCs/>
          <w:szCs w:val="28"/>
          <w:lang w:eastAsia="uk-UA"/>
        </w:rPr>
        <w:t xml:space="preserve">у сумі </w:t>
      </w:r>
      <w:r w:rsidRPr="00D14329">
        <w:rPr>
          <w:iCs/>
          <w:szCs w:val="28"/>
          <w:lang w:eastAsia="uk-UA"/>
        </w:rPr>
        <w:t>504,46 млн</w:t>
      </w:r>
      <w:r w:rsidR="00720F7E" w:rsidRPr="00D14329">
        <w:rPr>
          <w:iCs/>
          <w:szCs w:val="28"/>
          <w:lang w:eastAsia="uk-UA"/>
        </w:rPr>
        <w:t xml:space="preserve"> </w:t>
      </w:r>
      <w:r w:rsidRPr="00D14329">
        <w:rPr>
          <w:iCs/>
          <w:szCs w:val="28"/>
          <w:lang w:eastAsia="uk-UA"/>
        </w:rPr>
        <w:t xml:space="preserve">грн </w:t>
      </w:r>
      <w:r w:rsidRPr="00D14329">
        <w:rPr>
          <w:i/>
          <w:iCs/>
          <w:szCs w:val="28"/>
          <w:lang w:eastAsia="uk-UA"/>
        </w:rPr>
        <w:t xml:space="preserve">/на рівні </w:t>
      </w:r>
      <w:proofErr w:type="spellStart"/>
      <w:r w:rsidRPr="00D14329">
        <w:rPr>
          <w:i/>
          <w:iCs/>
          <w:szCs w:val="28"/>
          <w:lang w:eastAsia="uk-UA"/>
        </w:rPr>
        <w:t>п.р</w:t>
      </w:r>
      <w:proofErr w:type="spellEnd"/>
      <w:r w:rsidRPr="00D14329">
        <w:rPr>
          <w:i/>
          <w:iCs/>
          <w:szCs w:val="28"/>
          <w:lang w:eastAsia="uk-UA"/>
        </w:rPr>
        <w:t>./</w:t>
      </w:r>
    </w:p>
    <w:p w:rsidR="00B52A5E" w:rsidRPr="00D14329" w:rsidRDefault="00AA1DB6" w:rsidP="00B52A5E">
      <w:pPr>
        <w:widowControl w:val="0"/>
        <w:shd w:val="clear" w:color="auto" w:fill="FFFFFF"/>
        <w:tabs>
          <w:tab w:val="left" w:pos="1051"/>
        </w:tabs>
        <w:autoSpaceDE w:val="0"/>
        <w:autoSpaceDN w:val="0"/>
        <w:adjustRightInd w:val="0"/>
        <w:jc w:val="both"/>
        <w:rPr>
          <w:iCs/>
          <w:szCs w:val="28"/>
          <w:lang w:eastAsia="uk-UA"/>
        </w:rPr>
      </w:pPr>
      <w:r w:rsidRPr="00D14329">
        <w:rPr>
          <w:iCs/>
          <w:szCs w:val="28"/>
          <w:lang w:eastAsia="uk-UA"/>
        </w:rPr>
        <w:t xml:space="preserve">– </w:t>
      </w:r>
      <w:r w:rsidR="00720F7E" w:rsidRPr="00D14329">
        <w:rPr>
          <w:iCs/>
          <w:szCs w:val="28"/>
          <w:lang w:eastAsia="uk-UA"/>
        </w:rPr>
        <w:t xml:space="preserve">субвенція на </w:t>
      </w:r>
      <w:r w:rsidR="00B52A5E" w:rsidRPr="00D14329">
        <w:rPr>
          <w:iCs/>
          <w:szCs w:val="28"/>
          <w:lang w:eastAsia="uk-UA"/>
        </w:rPr>
        <w:t xml:space="preserve">розвиток екстреної медичної допомоги у сумі 922,6 млн грн </w:t>
      </w:r>
      <w:r w:rsidR="00B52A5E" w:rsidRPr="00D14329">
        <w:rPr>
          <w:i/>
          <w:iCs/>
          <w:szCs w:val="28"/>
          <w:lang w:eastAsia="uk-UA"/>
        </w:rPr>
        <w:t xml:space="preserve">(на рівні </w:t>
      </w:r>
      <w:proofErr w:type="spellStart"/>
      <w:r w:rsidR="00B52A5E" w:rsidRPr="00D14329">
        <w:rPr>
          <w:i/>
          <w:iCs/>
          <w:szCs w:val="28"/>
          <w:lang w:eastAsia="uk-UA"/>
        </w:rPr>
        <w:t>п.р</w:t>
      </w:r>
      <w:proofErr w:type="spellEnd"/>
      <w:r w:rsidR="00B52A5E" w:rsidRPr="00D14329">
        <w:rPr>
          <w:i/>
          <w:iCs/>
          <w:szCs w:val="28"/>
          <w:lang w:eastAsia="uk-UA"/>
        </w:rPr>
        <w:t xml:space="preserve">.), </w:t>
      </w:r>
      <w:r w:rsidR="00B52A5E" w:rsidRPr="00D14329">
        <w:rPr>
          <w:iCs/>
          <w:szCs w:val="28"/>
          <w:lang w:eastAsia="uk-UA"/>
        </w:rPr>
        <w:t>але з розподілом між областями, які не приймали участі у відповідному пілотному проекті, що запроваджений у 2019</w:t>
      </w:r>
      <w:r w:rsidR="00720F7E" w:rsidRPr="00D14329">
        <w:rPr>
          <w:iCs/>
          <w:szCs w:val="28"/>
          <w:lang w:eastAsia="uk-UA"/>
        </w:rPr>
        <w:t> р.;</w:t>
      </w:r>
      <w:r w:rsidR="00B52A5E" w:rsidRPr="00D14329">
        <w:rPr>
          <w:iCs/>
          <w:szCs w:val="28"/>
          <w:lang w:eastAsia="uk-UA"/>
        </w:rPr>
        <w:t xml:space="preserve"> </w:t>
      </w:r>
    </w:p>
    <w:p w:rsidR="00B52A5E" w:rsidRPr="00D14329" w:rsidRDefault="00AA1DB6" w:rsidP="00B52A5E">
      <w:pPr>
        <w:widowControl w:val="0"/>
        <w:shd w:val="clear" w:color="auto" w:fill="FFFFFF"/>
        <w:tabs>
          <w:tab w:val="left" w:pos="1051"/>
        </w:tabs>
        <w:autoSpaceDE w:val="0"/>
        <w:autoSpaceDN w:val="0"/>
        <w:adjustRightInd w:val="0"/>
        <w:jc w:val="both"/>
        <w:rPr>
          <w:i/>
          <w:iCs/>
          <w:szCs w:val="28"/>
          <w:lang w:eastAsia="uk-UA"/>
        </w:rPr>
      </w:pPr>
      <w:r w:rsidRPr="00D14329">
        <w:rPr>
          <w:iCs/>
          <w:szCs w:val="28"/>
          <w:lang w:eastAsia="uk-UA"/>
        </w:rPr>
        <w:lastRenderedPageBreak/>
        <w:t xml:space="preserve">–  субвенція на </w:t>
      </w:r>
      <w:r w:rsidR="00B52A5E" w:rsidRPr="00D14329">
        <w:rPr>
          <w:iCs/>
          <w:szCs w:val="28"/>
          <w:lang w:eastAsia="uk-UA"/>
        </w:rPr>
        <w:t xml:space="preserve">придбання агіографічного обладнання у сумі 80,8 млн грн </w:t>
      </w:r>
      <w:r w:rsidR="00B52A5E" w:rsidRPr="00D14329">
        <w:rPr>
          <w:i/>
          <w:iCs/>
          <w:szCs w:val="28"/>
          <w:lang w:eastAsia="uk-UA"/>
        </w:rPr>
        <w:t>(на 69,2 млн грн, або на 46,2% менше, ніж на 2019</w:t>
      </w:r>
      <w:r w:rsidRPr="00D14329">
        <w:rPr>
          <w:i/>
          <w:iCs/>
          <w:szCs w:val="28"/>
          <w:lang w:eastAsia="uk-UA"/>
        </w:rPr>
        <w:t> </w:t>
      </w:r>
      <w:r w:rsidR="00B52A5E" w:rsidRPr="00D14329">
        <w:rPr>
          <w:i/>
          <w:iCs/>
          <w:szCs w:val="28"/>
          <w:lang w:eastAsia="uk-UA"/>
        </w:rPr>
        <w:t>рік, що за інформацією МОЗ пов’язано із завершенням у 2020</w:t>
      </w:r>
      <w:r w:rsidRPr="00D14329">
        <w:rPr>
          <w:i/>
          <w:iCs/>
          <w:szCs w:val="28"/>
          <w:lang w:eastAsia="uk-UA"/>
        </w:rPr>
        <w:t> р.</w:t>
      </w:r>
      <w:r w:rsidR="00B52A5E" w:rsidRPr="00D14329">
        <w:rPr>
          <w:i/>
          <w:iCs/>
          <w:szCs w:val="28"/>
          <w:lang w:eastAsia="uk-UA"/>
        </w:rPr>
        <w:t xml:space="preserve"> заходів щодо забезпечення закладів охорони здоров’я </w:t>
      </w:r>
      <w:proofErr w:type="spellStart"/>
      <w:r w:rsidR="00B52A5E" w:rsidRPr="00D14329">
        <w:rPr>
          <w:i/>
          <w:iCs/>
          <w:szCs w:val="28"/>
          <w:lang w:eastAsia="uk-UA"/>
        </w:rPr>
        <w:t>ангіографічним</w:t>
      </w:r>
      <w:proofErr w:type="spellEnd"/>
      <w:r w:rsidR="00B52A5E" w:rsidRPr="00D14329">
        <w:rPr>
          <w:i/>
          <w:iCs/>
          <w:szCs w:val="28"/>
          <w:lang w:eastAsia="uk-UA"/>
        </w:rPr>
        <w:t xml:space="preserve"> обладнанням для 100 % покриття території країни мережею </w:t>
      </w:r>
      <w:proofErr w:type="spellStart"/>
      <w:r w:rsidR="00B52A5E" w:rsidRPr="00D14329">
        <w:rPr>
          <w:i/>
          <w:iCs/>
          <w:szCs w:val="28"/>
          <w:lang w:eastAsia="uk-UA"/>
        </w:rPr>
        <w:t>реперфузійних</w:t>
      </w:r>
      <w:proofErr w:type="spellEnd"/>
      <w:r w:rsidR="00B52A5E" w:rsidRPr="00D14329">
        <w:rPr>
          <w:i/>
          <w:iCs/>
          <w:szCs w:val="28"/>
          <w:lang w:eastAsia="uk-UA"/>
        </w:rPr>
        <w:t xml:space="preserve"> центрів).</w:t>
      </w:r>
    </w:p>
    <w:p w:rsidR="00B52A5E" w:rsidRPr="00D14329" w:rsidRDefault="00B52A5E" w:rsidP="00B52A5E">
      <w:pPr>
        <w:suppressAutoHyphens/>
        <w:jc w:val="both"/>
        <w:rPr>
          <w:szCs w:val="28"/>
          <w:lang w:eastAsia="uk-UA"/>
        </w:rPr>
      </w:pPr>
      <w:r w:rsidRPr="00D14329">
        <w:rPr>
          <w:bCs/>
          <w:szCs w:val="28"/>
          <w:lang w:eastAsia="uk-UA"/>
        </w:rPr>
        <w:t>Із спеціального фонду державного бюджету передбачено надати місцевим бюджетам субвенції в обсязі 25,3 млрд грн, з яких на:</w:t>
      </w:r>
    </w:p>
    <w:p w:rsidR="00B52A5E" w:rsidRPr="00D14329" w:rsidRDefault="00B52A5E" w:rsidP="00B52A5E">
      <w:pPr>
        <w:suppressAutoHyphens/>
        <w:jc w:val="both"/>
        <w:rPr>
          <w:szCs w:val="28"/>
          <w:lang w:eastAsia="uk-UA"/>
        </w:rPr>
      </w:pPr>
      <w:r w:rsidRPr="00D14329">
        <w:rPr>
          <w:szCs w:val="28"/>
          <w:lang w:eastAsia="uk-UA"/>
        </w:rPr>
        <w:t>–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 22,2 млрд грн, що на 7,5 млрд грн більше ніж на 2019</w:t>
      </w:r>
      <w:r w:rsidR="0030077B" w:rsidRPr="00D14329">
        <w:rPr>
          <w:szCs w:val="28"/>
          <w:lang w:eastAsia="uk-UA"/>
        </w:rPr>
        <w:t> </w:t>
      </w:r>
      <w:r w:rsidRPr="00D14329">
        <w:rPr>
          <w:szCs w:val="28"/>
          <w:lang w:eastAsia="uk-UA"/>
        </w:rPr>
        <w:t>рік /</w:t>
      </w:r>
      <w:r w:rsidRPr="00D14329">
        <w:rPr>
          <w:i/>
          <w:szCs w:val="28"/>
          <w:lang w:eastAsia="uk-UA"/>
        </w:rPr>
        <w:t xml:space="preserve">надається на виконання пункту 2 частини третьої статті 24-2 та статті 103-1 Кодексу в </w:t>
      </w:r>
      <w:r w:rsidR="00F24416" w:rsidRPr="00D14329">
        <w:rPr>
          <w:i/>
          <w:szCs w:val="28"/>
          <w:lang w:eastAsia="uk-UA"/>
        </w:rPr>
        <w:t>рамках</w:t>
      </w:r>
      <w:r w:rsidRPr="00D14329">
        <w:rPr>
          <w:i/>
          <w:szCs w:val="28"/>
          <w:lang w:eastAsia="uk-UA"/>
        </w:rPr>
        <w:t xml:space="preserve"> державного дорожнього фонду/</w:t>
      </w:r>
      <w:r w:rsidRPr="00D14329">
        <w:rPr>
          <w:szCs w:val="28"/>
          <w:lang w:eastAsia="uk-UA"/>
        </w:rPr>
        <w:t>;</w:t>
      </w:r>
    </w:p>
    <w:p w:rsidR="00B52A5E" w:rsidRPr="00D14329" w:rsidRDefault="00B52A5E" w:rsidP="00B52A5E">
      <w:pPr>
        <w:suppressAutoHyphens/>
        <w:jc w:val="both"/>
        <w:rPr>
          <w:szCs w:val="28"/>
          <w:lang w:eastAsia="uk-UA"/>
        </w:rPr>
      </w:pPr>
      <w:r w:rsidRPr="00D14329">
        <w:rPr>
          <w:szCs w:val="28"/>
          <w:lang w:eastAsia="uk-UA"/>
        </w:rPr>
        <w:t xml:space="preserve">– реалізацію інвестиційних проектів за рахунок </w:t>
      </w:r>
      <w:r w:rsidR="00F24416" w:rsidRPr="00D14329">
        <w:rPr>
          <w:szCs w:val="28"/>
          <w:lang w:eastAsia="uk-UA"/>
        </w:rPr>
        <w:t>зовнішніх цільових позик</w:t>
      </w:r>
      <w:r w:rsidRPr="00D14329">
        <w:rPr>
          <w:szCs w:val="28"/>
          <w:lang w:eastAsia="uk-UA"/>
        </w:rPr>
        <w:t xml:space="preserve">, а саме на: </w:t>
      </w:r>
      <w:r w:rsidRPr="00D14329">
        <w:rPr>
          <w:bCs/>
          <w:szCs w:val="28"/>
          <w:lang w:eastAsia="uk-UA"/>
        </w:rPr>
        <w:t xml:space="preserve">завершення будівництва метрополітену у м. Дніпрі (560 млн грн); подовження третьої лінії метрополітену у м. Харкові (356,3 млн </w:t>
      </w:r>
      <w:r w:rsidRPr="00D14329">
        <w:rPr>
          <w:szCs w:val="28"/>
          <w:lang w:eastAsia="uk-UA"/>
        </w:rPr>
        <w:t xml:space="preserve">грн); реформування регіональних систем охорони здоров’я для здійснення заходів з виконання спільного з МБРР проекту «Поліпшення охорони здоров'я на службі у людей» (0,7 млрд грн); </w:t>
      </w:r>
      <w:r w:rsidRPr="00D14329">
        <w:rPr>
          <w:bCs/>
          <w:szCs w:val="28"/>
          <w:lang w:eastAsia="uk-UA"/>
        </w:rPr>
        <w:t>реалізацію проектів в рамках Надзвичайної кредитної програми для відновлення України (1,1 млрд грн);</w:t>
      </w:r>
    </w:p>
    <w:p w:rsidR="00B52A5E" w:rsidRPr="00D14329" w:rsidRDefault="00B52A5E" w:rsidP="00B52A5E">
      <w:pPr>
        <w:suppressAutoHyphens/>
        <w:jc w:val="both"/>
        <w:rPr>
          <w:szCs w:val="28"/>
          <w:lang w:eastAsia="uk-UA"/>
        </w:rPr>
      </w:pPr>
      <w:r w:rsidRPr="00D14329">
        <w:rPr>
          <w:bCs/>
          <w:szCs w:val="28"/>
          <w:lang w:eastAsia="uk-UA"/>
        </w:rPr>
        <w:t>– реалізацію проекту «Житло для внутрішньо переміщених осіб» – 485 млн грн</w:t>
      </w:r>
      <w:r w:rsidR="00F24416" w:rsidRPr="00D14329">
        <w:rPr>
          <w:bCs/>
          <w:szCs w:val="28"/>
          <w:lang w:eastAsia="uk-UA"/>
        </w:rPr>
        <w:t>,</w:t>
      </w:r>
      <w:r w:rsidRPr="00D14329">
        <w:rPr>
          <w:bCs/>
          <w:szCs w:val="28"/>
          <w:lang w:eastAsia="uk-UA"/>
        </w:rPr>
        <w:t xml:space="preserve"> або на 475 млн грн більше, ніж у </w:t>
      </w:r>
      <w:proofErr w:type="spellStart"/>
      <w:r w:rsidRPr="00D14329">
        <w:rPr>
          <w:bCs/>
          <w:szCs w:val="28"/>
          <w:lang w:eastAsia="uk-UA"/>
        </w:rPr>
        <w:t>п.р</w:t>
      </w:r>
      <w:proofErr w:type="spellEnd"/>
      <w:r w:rsidRPr="00D14329">
        <w:rPr>
          <w:bCs/>
          <w:szCs w:val="28"/>
          <w:lang w:eastAsia="uk-UA"/>
        </w:rPr>
        <w:t>.</w:t>
      </w:r>
      <w:r w:rsidR="00495479" w:rsidRPr="00D14329">
        <w:rPr>
          <w:bCs/>
          <w:szCs w:val="28"/>
          <w:lang w:eastAsia="uk-UA"/>
        </w:rPr>
        <w:t xml:space="preserve"> (за рахунок міжнародної допомоги)</w:t>
      </w:r>
      <w:r w:rsidR="005A7E8A" w:rsidRPr="00D14329">
        <w:rPr>
          <w:bCs/>
          <w:szCs w:val="28"/>
          <w:lang w:eastAsia="uk-UA"/>
        </w:rPr>
        <w:t>.</w:t>
      </w:r>
    </w:p>
    <w:p w:rsidR="00B52A5E" w:rsidRPr="00D14329" w:rsidRDefault="00B52A5E" w:rsidP="00B52A5E">
      <w:pPr>
        <w:jc w:val="both"/>
        <w:rPr>
          <w:bCs/>
          <w:szCs w:val="28"/>
          <w:lang w:eastAsia="uk-UA"/>
        </w:rPr>
      </w:pPr>
      <w:r w:rsidRPr="00D14329">
        <w:rPr>
          <w:szCs w:val="28"/>
          <w:lang w:eastAsia="uk-UA"/>
        </w:rPr>
        <w:t xml:space="preserve">При цьому </w:t>
      </w:r>
      <w:r w:rsidRPr="00D14329">
        <w:rPr>
          <w:bCs/>
          <w:szCs w:val="28"/>
          <w:lang w:eastAsia="uk-UA"/>
        </w:rPr>
        <w:t xml:space="preserve">законопроект не містить розподілу між місцевими бюджетами 12 трансфертів з державного бюджету, або 38,7% їх загальної кількості (з яких нова лише одна субвенція), </w:t>
      </w:r>
      <w:r w:rsidRPr="00D14329">
        <w:rPr>
          <w:szCs w:val="28"/>
          <w:lang w:eastAsia="uk-UA"/>
        </w:rPr>
        <w:t xml:space="preserve">що не узгоджується з вимогами частини третьої статті 97 Кодексу </w:t>
      </w:r>
      <w:r w:rsidRPr="00D14329">
        <w:rPr>
          <w:i/>
          <w:szCs w:val="28"/>
          <w:lang w:eastAsia="uk-UA"/>
        </w:rPr>
        <w:t xml:space="preserve">(згідно з якими </w:t>
      </w:r>
      <w:r w:rsidRPr="00D14329">
        <w:rPr>
          <w:i/>
          <w:iCs/>
          <w:szCs w:val="28"/>
          <w:lang w:eastAsia="uk-UA"/>
        </w:rPr>
        <w:t>у державному бюджеті затверджується обсяг міжбюджетних трансфертів окремо для кожного з відповідних місцевих бюджетів</w:t>
      </w:r>
      <w:r w:rsidRPr="00D14329">
        <w:rPr>
          <w:iCs/>
          <w:szCs w:val="28"/>
          <w:lang w:eastAsia="uk-UA"/>
        </w:rPr>
        <w:t xml:space="preserve">) та створює ризики затягування подальшого розподілу відповідних трансфертів </w:t>
      </w:r>
      <w:r w:rsidR="00495479" w:rsidRPr="00D14329">
        <w:rPr>
          <w:iCs/>
          <w:szCs w:val="28"/>
          <w:lang w:eastAsia="uk-UA"/>
        </w:rPr>
        <w:t>і</w:t>
      </w:r>
      <w:r w:rsidRPr="00D14329">
        <w:rPr>
          <w:iCs/>
          <w:szCs w:val="28"/>
          <w:lang w:eastAsia="uk-UA"/>
        </w:rPr>
        <w:t xml:space="preserve"> можливостей освоєння зазначених коштів протягом бюджетного періоду</w:t>
      </w:r>
      <w:r w:rsidRPr="00D14329">
        <w:rPr>
          <w:bCs/>
          <w:szCs w:val="28"/>
          <w:lang w:eastAsia="uk-UA"/>
        </w:rPr>
        <w:t>. Зокрема, йдеться про стабілізаційну дотацію та субвенції на:</w:t>
      </w:r>
    </w:p>
    <w:p w:rsidR="00B52A5E" w:rsidRPr="00D14329" w:rsidRDefault="00B52A5E" w:rsidP="00B52A5E">
      <w:pPr>
        <w:suppressAutoHyphens/>
        <w:jc w:val="both"/>
        <w:rPr>
          <w:szCs w:val="28"/>
          <w:lang w:eastAsia="uk-UA"/>
        </w:rPr>
      </w:pPr>
      <w:r w:rsidRPr="00D14329">
        <w:rPr>
          <w:bCs/>
          <w:szCs w:val="28"/>
          <w:lang w:eastAsia="uk-UA"/>
        </w:rPr>
        <w:t xml:space="preserve">формування інфраструктури об’єднаних територіальних громад – 2,1 млрд грн </w:t>
      </w:r>
      <w:r w:rsidRPr="00D14329">
        <w:rPr>
          <w:bCs/>
          <w:i/>
          <w:szCs w:val="28"/>
          <w:lang w:eastAsia="uk-UA"/>
        </w:rPr>
        <w:t xml:space="preserve">(на рівні </w:t>
      </w:r>
      <w:r w:rsidR="00495479" w:rsidRPr="00D14329">
        <w:rPr>
          <w:bCs/>
          <w:i/>
          <w:szCs w:val="28"/>
          <w:lang w:eastAsia="uk-UA"/>
        </w:rPr>
        <w:t>2019 </w:t>
      </w:r>
      <w:r w:rsidRPr="00D14329">
        <w:rPr>
          <w:bCs/>
          <w:i/>
          <w:szCs w:val="28"/>
          <w:lang w:eastAsia="uk-UA"/>
        </w:rPr>
        <w:t>р.)</w:t>
      </w:r>
      <w:r w:rsidRPr="00D14329">
        <w:rPr>
          <w:szCs w:val="28"/>
          <w:lang w:eastAsia="uk-UA"/>
        </w:rPr>
        <w:t>;</w:t>
      </w:r>
    </w:p>
    <w:p w:rsidR="00B52A5E" w:rsidRPr="00D14329" w:rsidRDefault="00B52A5E" w:rsidP="00B52A5E">
      <w:pPr>
        <w:suppressAutoHyphens/>
        <w:jc w:val="both"/>
        <w:rPr>
          <w:szCs w:val="28"/>
          <w:lang w:eastAsia="uk-UA"/>
        </w:rPr>
      </w:pPr>
      <w:r w:rsidRPr="00D14329">
        <w:rPr>
          <w:szCs w:val="28"/>
          <w:lang w:eastAsia="uk-UA"/>
        </w:rPr>
        <w:t xml:space="preserve">здійснення підтримки окремих закладів та заходів у системі охорони здоров’я </w:t>
      </w:r>
      <w:r w:rsidR="00495479" w:rsidRPr="00D14329">
        <w:rPr>
          <w:szCs w:val="28"/>
          <w:lang w:eastAsia="uk-UA"/>
        </w:rPr>
        <w:t>–</w:t>
      </w:r>
      <w:r w:rsidRPr="00D14329">
        <w:rPr>
          <w:szCs w:val="28"/>
          <w:lang w:eastAsia="uk-UA"/>
        </w:rPr>
        <w:t xml:space="preserve"> 1,5</w:t>
      </w:r>
      <w:r w:rsidR="00495479" w:rsidRPr="00D14329">
        <w:rPr>
          <w:szCs w:val="28"/>
          <w:lang w:eastAsia="uk-UA"/>
        </w:rPr>
        <w:t> </w:t>
      </w:r>
      <w:r w:rsidRPr="00D14329">
        <w:rPr>
          <w:szCs w:val="28"/>
          <w:lang w:eastAsia="uk-UA"/>
        </w:rPr>
        <w:t xml:space="preserve">млрд грн </w:t>
      </w:r>
      <w:r w:rsidRPr="00D14329">
        <w:rPr>
          <w:i/>
          <w:szCs w:val="28"/>
          <w:lang w:eastAsia="uk-UA"/>
        </w:rPr>
        <w:t>(нова субвенція для підтримки комунальних закладів в системі охорони здоров’я, що не надають послуг за програмою медичних гарантій)</w:t>
      </w:r>
      <w:r w:rsidRPr="00D14329">
        <w:rPr>
          <w:szCs w:val="28"/>
          <w:lang w:eastAsia="uk-UA"/>
        </w:rPr>
        <w:t>;</w:t>
      </w:r>
    </w:p>
    <w:p w:rsidR="00B52A5E" w:rsidRPr="00D14329" w:rsidRDefault="00B52A5E" w:rsidP="00B52A5E">
      <w:pPr>
        <w:suppressAutoHyphens/>
        <w:jc w:val="both"/>
        <w:rPr>
          <w:szCs w:val="28"/>
          <w:lang w:eastAsia="uk-UA"/>
        </w:rPr>
      </w:pPr>
      <w:r w:rsidRPr="00D14329">
        <w:rPr>
          <w:bCs/>
          <w:szCs w:val="28"/>
          <w:lang w:eastAsia="uk-UA"/>
        </w:rPr>
        <w:t>забезпечення якісної, сучасної та доступної загальної середньої освіти «Нова українська школа» – 1,4 млрд грн (</w:t>
      </w:r>
      <w:r w:rsidRPr="00D14329">
        <w:rPr>
          <w:bCs/>
          <w:i/>
          <w:szCs w:val="28"/>
          <w:lang w:eastAsia="uk-UA"/>
        </w:rPr>
        <w:t>на 206,3 млн грн, або на 17%, більше ніж на 2019 р.)</w:t>
      </w:r>
      <w:r w:rsidRPr="00D14329">
        <w:rPr>
          <w:bCs/>
          <w:szCs w:val="28"/>
          <w:lang w:eastAsia="uk-UA"/>
        </w:rPr>
        <w:t>;</w:t>
      </w:r>
    </w:p>
    <w:p w:rsidR="00B52A5E" w:rsidRPr="00D14329" w:rsidRDefault="00B52A5E" w:rsidP="00B52A5E">
      <w:pPr>
        <w:suppressAutoHyphens/>
        <w:jc w:val="both"/>
        <w:rPr>
          <w:szCs w:val="28"/>
          <w:lang w:eastAsia="uk-UA"/>
        </w:rPr>
      </w:pPr>
      <w:r w:rsidRPr="00D14329">
        <w:rPr>
          <w:bCs/>
          <w:szCs w:val="28"/>
          <w:lang w:eastAsia="uk-UA"/>
        </w:rPr>
        <w:t>модернізацію та оновлення матеріально-технічної бази професійно-технічних навчальних закладів – 100 млн грн (</w:t>
      </w:r>
      <w:r w:rsidRPr="00D14329">
        <w:rPr>
          <w:bCs/>
          <w:i/>
          <w:szCs w:val="28"/>
          <w:lang w:eastAsia="uk-UA"/>
        </w:rPr>
        <w:t>на 50 млн грн, або в 2 рази, більше ніж на 2019 р.)</w:t>
      </w:r>
      <w:r w:rsidRPr="00D14329">
        <w:rPr>
          <w:bCs/>
          <w:szCs w:val="28"/>
          <w:lang w:eastAsia="uk-UA"/>
        </w:rPr>
        <w:t>;</w:t>
      </w:r>
    </w:p>
    <w:p w:rsidR="00B52A5E" w:rsidRPr="00D14329" w:rsidRDefault="00B52A5E" w:rsidP="00B52A5E">
      <w:pPr>
        <w:suppressAutoHyphens/>
        <w:jc w:val="both"/>
        <w:rPr>
          <w:szCs w:val="28"/>
          <w:lang w:eastAsia="uk-UA"/>
        </w:rPr>
      </w:pPr>
      <w:r w:rsidRPr="00D14329">
        <w:rPr>
          <w:bCs/>
          <w:szCs w:val="28"/>
          <w:lang w:eastAsia="uk-UA"/>
        </w:rPr>
        <w:lastRenderedPageBreak/>
        <w:t>забезпечення якісної, сучасної та доступної загальної середньої освіти «Нова українська школа» – 1,4 млрд грн (</w:t>
      </w:r>
      <w:r w:rsidRPr="00D14329">
        <w:rPr>
          <w:bCs/>
          <w:i/>
          <w:szCs w:val="28"/>
          <w:lang w:eastAsia="uk-UA"/>
        </w:rPr>
        <w:t>на 206,3 млн грн, або на 17%, більше ніж на 2019 р.)</w:t>
      </w:r>
      <w:r w:rsidRPr="00D14329">
        <w:rPr>
          <w:bCs/>
          <w:szCs w:val="28"/>
          <w:lang w:eastAsia="uk-UA"/>
        </w:rPr>
        <w:t>;</w:t>
      </w:r>
    </w:p>
    <w:p w:rsidR="00B52A5E" w:rsidRPr="00D14329" w:rsidRDefault="00B52A5E" w:rsidP="00B52A5E">
      <w:pPr>
        <w:suppressAutoHyphens/>
        <w:jc w:val="both"/>
        <w:rPr>
          <w:szCs w:val="28"/>
          <w:lang w:eastAsia="uk-UA"/>
        </w:rPr>
      </w:pPr>
      <w:r w:rsidRPr="00D14329">
        <w:rPr>
          <w:bCs/>
          <w:szCs w:val="28"/>
          <w:lang w:eastAsia="uk-UA"/>
        </w:rPr>
        <w:t>модернізацію та оновлення матеріально-технічної бази професійно-технічних навчальних закладів – 100 млн грн (</w:t>
      </w:r>
      <w:r w:rsidRPr="00D14329">
        <w:rPr>
          <w:bCs/>
          <w:i/>
          <w:szCs w:val="28"/>
          <w:lang w:eastAsia="uk-UA"/>
        </w:rPr>
        <w:t>на 50 млн грн, або в 2 рази, більше ніж на 2019 р)</w:t>
      </w:r>
      <w:r w:rsidRPr="00D14329">
        <w:rPr>
          <w:bCs/>
          <w:szCs w:val="28"/>
          <w:lang w:eastAsia="uk-UA"/>
        </w:rPr>
        <w:t>;</w:t>
      </w:r>
    </w:p>
    <w:p w:rsidR="00B52A5E" w:rsidRPr="00D14329" w:rsidRDefault="00B52A5E" w:rsidP="00B52A5E">
      <w:pPr>
        <w:suppressAutoHyphens/>
        <w:jc w:val="both"/>
        <w:rPr>
          <w:szCs w:val="28"/>
          <w:lang w:eastAsia="uk-UA"/>
        </w:rPr>
      </w:pPr>
      <w:r w:rsidRPr="00D14329">
        <w:rPr>
          <w:bCs/>
          <w:szCs w:val="28"/>
          <w:lang w:eastAsia="uk-UA"/>
        </w:rPr>
        <w:t>фінансування заходів соціально-економічної компенсації ризику населення, яке проживає на території зони спостереження, – 137,5 млн грн</w:t>
      </w:r>
      <w:r w:rsidRPr="00D14329">
        <w:rPr>
          <w:i/>
          <w:szCs w:val="28"/>
          <w:lang w:eastAsia="uk-UA"/>
        </w:rPr>
        <w:t xml:space="preserve"> (на рівні </w:t>
      </w:r>
      <w:proofErr w:type="spellStart"/>
      <w:r w:rsidRPr="00D14329">
        <w:rPr>
          <w:i/>
          <w:szCs w:val="28"/>
          <w:lang w:eastAsia="uk-UA"/>
        </w:rPr>
        <w:t>п.р</w:t>
      </w:r>
      <w:proofErr w:type="spellEnd"/>
      <w:r w:rsidRPr="00D14329">
        <w:rPr>
          <w:i/>
          <w:szCs w:val="28"/>
          <w:lang w:eastAsia="uk-UA"/>
        </w:rPr>
        <w:t>.)</w:t>
      </w:r>
      <w:r w:rsidRPr="00D14329">
        <w:rPr>
          <w:szCs w:val="28"/>
          <w:lang w:eastAsia="uk-UA"/>
        </w:rPr>
        <w:t>;</w:t>
      </w:r>
    </w:p>
    <w:p w:rsidR="00B52A5E" w:rsidRPr="00D14329" w:rsidRDefault="00B52A5E" w:rsidP="00B52A5E">
      <w:pPr>
        <w:suppressAutoHyphens/>
        <w:jc w:val="both"/>
        <w:rPr>
          <w:szCs w:val="28"/>
          <w:lang w:eastAsia="uk-UA"/>
        </w:rPr>
      </w:pPr>
      <w:r w:rsidRPr="00D14329">
        <w:rPr>
          <w:bCs/>
          <w:szCs w:val="28"/>
          <w:lang w:eastAsia="uk-UA"/>
        </w:rPr>
        <w:t xml:space="preserve">реалізацію проектів в рамках Надзвичайної кредитної програми для відновлення України – 1,3 млрд грн, з них за загальним фондом – 0,2 млрд грн </w:t>
      </w:r>
      <w:r w:rsidRPr="00D14329">
        <w:rPr>
          <w:bCs/>
          <w:i/>
          <w:szCs w:val="28"/>
          <w:lang w:eastAsia="uk-UA"/>
        </w:rPr>
        <w:t>(на 325 млн грн, або на 65%, менше ніж на 2019 р)</w:t>
      </w:r>
      <w:r w:rsidRPr="00D14329">
        <w:rPr>
          <w:bCs/>
          <w:szCs w:val="28"/>
          <w:lang w:eastAsia="uk-UA"/>
        </w:rPr>
        <w:t>;</w:t>
      </w:r>
    </w:p>
    <w:p w:rsidR="00B52A5E" w:rsidRPr="00D14329" w:rsidRDefault="00B52A5E" w:rsidP="00B52A5E">
      <w:pPr>
        <w:suppressAutoHyphens/>
        <w:jc w:val="both"/>
        <w:rPr>
          <w:szCs w:val="28"/>
          <w:lang w:eastAsia="uk-UA"/>
        </w:rPr>
      </w:pPr>
      <w:r w:rsidRPr="00D14329">
        <w:rPr>
          <w:bCs/>
          <w:szCs w:val="28"/>
          <w:lang w:eastAsia="uk-UA"/>
        </w:rPr>
        <w:t xml:space="preserve">проведення робіт, пов'язаних зі створенням і забезпеченням функціонування центрів надання адміністративних послуг, у тому числі послуг соціального характеру, в форматі «Прозорий офіс» – 100 млн грн </w:t>
      </w:r>
      <w:r w:rsidRPr="00D14329">
        <w:rPr>
          <w:bCs/>
          <w:i/>
          <w:szCs w:val="28"/>
          <w:lang w:eastAsia="uk-UA"/>
        </w:rPr>
        <w:t xml:space="preserve">(на 50 млн грн, або на 33,3% менше, ніж на </w:t>
      </w:r>
      <w:proofErr w:type="spellStart"/>
      <w:r w:rsidRPr="00D14329">
        <w:rPr>
          <w:bCs/>
          <w:i/>
          <w:szCs w:val="28"/>
          <w:lang w:eastAsia="uk-UA"/>
        </w:rPr>
        <w:t>п.р</w:t>
      </w:r>
      <w:proofErr w:type="spellEnd"/>
      <w:r w:rsidRPr="00D14329">
        <w:rPr>
          <w:bCs/>
          <w:i/>
          <w:szCs w:val="28"/>
          <w:lang w:eastAsia="uk-UA"/>
        </w:rPr>
        <w:t>)</w:t>
      </w:r>
      <w:r w:rsidRPr="00D14329">
        <w:rPr>
          <w:bCs/>
          <w:szCs w:val="28"/>
          <w:lang w:eastAsia="uk-UA"/>
        </w:rPr>
        <w:t>;</w:t>
      </w:r>
    </w:p>
    <w:p w:rsidR="00B52A5E" w:rsidRPr="00D14329" w:rsidRDefault="00B52A5E" w:rsidP="00B52A5E">
      <w:pPr>
        <w:suppressAutoHyphens/>
        <w:jc w:val="both"/>
        <w:rPr>
          <w:i/>
          <w:szCs w:val="28"/>
          <w:lang w:eastAsia="uk-UA"/>
        </w:rPr>
      </w:pPr>
      <w:r w:rsidRPr="00D14329">
        <w:rPr>
          <w:szCs w:val="28"/>
          <w:lang w:eastAsia="uk-UA"/>
        </w:rPr>
        <w:t>виплату грошової компенсації за належні для отримання жилі приміщення для сімей осіб, які загинули, і для осіб, які стали особами з інвалідністю І-ІІ групи внаслідок участі в антитерористичній операції,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та які потребують поліпшення житлових умов</w:t>
      </w:r>
      <w:r w:rsidR="006E254F" w:rsidRPr="00D14329">
        <w:rPr>
          <w:szCs w:val="28"/>
          <w:lang w:eastAsia="uk-UA"/>
        </w:rPr>
        <w:t>,</w:t>
      </w:r>
      <w:r w:rsidRPr="00D14329">
        <w:rPr>
          <w:szCs w:val="28"/>
          <w:lang w:eastAsia="uk-UA"/>
        </w:rPr>
        <w:t xml:space="preserve"> – 305,1</w:t>
      </w:r>
      <w:r w:rsidR="006E254F" w:rsidRPr="00D14329">
        <w:rPr>
          <w:szCs w:val="28"/>
          <w:lang w:eastAsia="uk-UA"/>
        </w:rPr>
        <w:t> </w:t>
      </w:r>
      <w:r w:rsidRPr="00D14329">
        <w:rPr>
          <w:szCs w:val="28"/>
          <w:lang w:eastAsia="uk-UA"/>
        </w:rPr>
        <w:t xml:space="preserve">млн грн </w:t>
      </w:r>
      <w:r w:rsidRPr="00D14329">
        <w:rPr>
          <w:i/>
          <w:szCs w:val="28"/>
          <w:lang w:eastAsia="uk-UA"/>
        </w:rPr>
        <w:t xml:space="preserve">(на рівні </w:t>
      </w:r>
      <w:proofErr w:type="spellStart"/>
      <w:r w:rsidRPr="00D14329">
        <w:rPr>
          <w:i/>
          <w:szCs w:val="28"/>
          <w:lang w:eastAsia="uk-UA"/>
        </w:rPr>
        <w:t>п.р</w:t>
      </w:r>
      <w:proofErr w:type="spellEnd"/>
      <w:r w:rsidRPr="00D14329">
        <w:rPr>
          <w:i/>
          <w:szCs w:val="28"/>
          <w:lang w:eastAsia="uk-UA"/>
        </w:rPr>
        <w:t>.</w:t>
      </w:r>
      <w:r w:rsidRPr="00D14329">
        <w:rPr>
          <w:szCs w:val="28"/>
          <w:lang w:eastAsia="uk-UA"/>
        </w:rPr>
        <w:t>); внутрішньо переміщених осіб, які брали безпосередню участь в антитерористичній операції,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і визнані особами з інвалідністю внаслідок війни ІІІ групи або учасниками бойових дій та які потребують поліпшення житлових умов</w:t>
      </w:r>
      <w:r w:rsidR="001E30EA" w:rsidRPr="00D14329">
        <w:rPr>
          <w:szCs w:val="28"/>
          <w:lang w:eastAsia="uk-UA"/>
        </w:rPr>
        <w:t>,</w:t>
      </w:r>
      <w:r w:rsidRPr="00D14329">
        <w:rPr>
          <w:szCs w:val="28"/>
          <w:lang w:eastAsia="uk-UA"/>
        </w:rPr>
        <w:t xml:space="preserve"> – 248,4 млн грн </w:t>
      </w:r>
      <w:r w:rsidRPr="00D14329">
        <w:rPr>
          <w:i/>
          <w:szCs w:val="28"/>
          <w:lang w:eastAsia="uk-UA"/>
        </w:rPr>
        <w:t xml:space="preserve">(на 223,4 млн грн, або у 9,9 разів, більше ніж </w:t>
      </w:r>
      <w:r w:rsidRPr="00D14329">
        <w:rPr>
          <w:bCs/>
          <w:i/>
          <w:szCs w:val="28"/>
          <w:lang w:eastAsia="uk-UA"/>
        </w:rPr>
        <w:t xml:space="preserve">на </w:t>
      </w:r>
      <w:proofErr w:type="spellStart"/>
      <w:r w:rsidRPr="00D14329">
        <w:rPr>
          <w:bCs/>
          <w:i/>
          <w:szCs w:val="28"/>
          <w:lang w:eastAsia="uk-UA"/>
        </w:rPr>
        <w:t>п.р</w:t>
      </w:r>
      <w:proofErr w:type="spellEnd"/>
      <w:r w:rsidRPr="00D14329">
        <w:rPr>
          <w:i/>
          <w:szCs w:val="28"/>
          <w:lang w:eastAsia="uk-UA"/>
        </w:rPr>
        <w:t xml:space="preserve">); </w:t>
      </w:r>
      <w:r w:rsidRPr="00D14329">
        <w:rPr>
          <w:szCs w:val="28"/>
          <w:lang w:eastAsia="uk-UA"/>
        </w:rPr>
        <w:t>сімей учасників бойових дій на території інших держав, які загинули, і для осіб з інвалідністю І-ІІ групи з числа учасників бойових дій на території інших держав та які потребують поліпшення житлових умов</w:t>
      </w:r>
      <w:r w:rsidR="001E30EA" w:rsidRPr="00D14329">
        <w:rPr>
          <w:szCs w:val="28"/>
          <w:lang w:eastAsia="uk-UA"/>
        </w:rPr>
        <w:t>.</w:t>
      </w:r>
      <w:r w:rsidRPr="00D14329">
        <w:rPr>
          <w:szCs w:val="28"/>
          <w:lang w:eastAsia="uk-UA"/>
        </w:rPr>
        <w:t xml:space="preserve"> – 200</w:t>
      </w:r>
      <w:r w:rsidR="001E30EA" w:rsidRPr="00D14329">
        <w:rPr>
          <w:szCs w:val="28"/>
          <w:lang w:eastAsia="uk-UA"/>
        </w:rPr>
        <w:t> </w:t>
      </w:r>
      <w:r w:rsidRPr="00D14329">
        <w:rPr>
          <w:szCs w:val="28"/>
          <w:lang w:eastAsia="uk-UA"/>
        </w:rPr>
        <w:t xml:space="preserve">млн грн </w:t>
      </w:r>
      <w:r w:rsidR="001E30EA" w:rsidRPr="00D14329">
        <w:rPr>
          <w:i/>
          <w:szCs w:val="28"/>
          <w:lang w:eastAsia="uk-UA"/>
        </w:rPr>
        <w:t xml:space="preserve">(на рівні </w:t>
      </w:r>
      <w:proofErr w:type="spellStart"/>
      <w:r w:rsidR="001E30EA" w:rsidRPr="00D14329">
        <w:rPr>
          <w:i/>
          <w:szCs w:val="28"/>
          <w:lang w:eastAsia="uk-UA"/>
        </w:rPr>
        <w:t>п.р</w:t>
      </w:r>
      <w:proofErr w:type="spellEnd"/>
      <w:r w:rsidR="001E30EA" w:rsidRPr="00D14329">
        <w:rPr>
          <w:i/>
          <w:szCs w:val="28"/>
          <w:lang w:eastAsia="uk-UA"/>
        </w:rPr>
        <w:t>.)</w:t>
      </w:r>
      <w:r w:rsidR="001E30EA" w:rsidRPr="00D14329">
        <w:rPr>
          <w:szCs w:val="28"/>
          <w:lang w:eastAsia="uk-UA"/>
        </w:rPr>
        <w:t>.</w:t>
      </w:r>
    </w:p>
    <w:p w:rsidR="00B52A5E" w:rsidRPr="00D14329" w:rsidRDefault="001E30EA" w:rsidP="00B52A5E">
      <w:pPr>
        <w:suppressAutoHyphens/>
        <w:jc w:val="both"/>
        <w:rPr>
          <w:bCs/>
          <w:szCs w:val="28"/>
          <w:lang w:eastAsia="uk-UA"/>
        </w:rPr>
      </w:pPr>
      <w:r w:rsidRPr="00D14329">
        <w:rPr>
          <w:szCs w:val="28"/>
          <w:lang w:eastAsia="uk-UA"/>
        </w:rPr>
        <w:t xml:space="preserve">У законопроекті </w:t>
      </w:r>
      <w:r w:rsidR="00B52A5E" w:rsidRPr="00D14329">
        <w:rPr>
          <w:szCs w:val="28"/>
          <w:lang w:eastAsia="uk-UA"/>
        </w:rPr>
        <w:t>не передбачен</w:t>
      </w:r>
      <w:r w:rsidRPr="00D14329">
        <w:rPr>
          <w:szCs w:val="28"/>
          <w:lang w:eastAsia="uk-UA"/>
        </w:rPr>
        <w:t>і</w:t>
      </w:r>
      <w:r w:rsidR="00B52A5E" w:rsidRPr="00D14329">
        <w:rPr>
          <w:szCs w:val="28"/>
          <w:lang w:eastAsia="uk-UA"/>
        </w:rPr>
        <w:t xml:space="preserve"> </w:t>
      </w:r>
      <w:r w:rsidRPr="00D14329">
        <w:rPr>
          <w:szCs w:val="28"/>
          <w:lang w:eastAsia="uk-UA"/>
        </w:rPr>
        <w:t>окремі</w:t>
      </w:r>
      <w:r w:rsidR="00B52A5E" w:rsidRPr="00D14329">
        <w:rPr>
          <w:szCs w:val="28"/>
          <w:lang w:eastAsia="uk-UA"/>
        </w:rPr>
        <w:t xml:space="preserve"> субвенці</w:t>
      </w:r>
      <w:r w:rsidRPr="00D14329">
        <w:rPr>
          <w:szCs w:val="28"/>
          <w:lang w:eastAsia="uk-UA"/>
        </w:rPr>
        <w:t>ї, які визначені на 2019 р., серед них</w:t>
      </w:r>
      <w:r w:rsidR="00B52A5E" w:rsidRPr="00D14329">
        <w:rPr>
          <w:szCs w:val="28"/>
          <w:lang w:eastAsia="uk-UA"/>
        </w:rPr>
        <w:t xml:space="preserve"> на:</w:t>
      </w:r>
      <w:r w:rsidRPr="00D14329">
        <w:rPr>
          <w:bCs/>
          <w:szCs w:val="28"/>
          <w:lang w:eastAsia="uk-UA"/>
        </w:rPr>
        <w:t xml:space="preserve"> здійснення заходів щодо соціально-економічного розвитку окремих територій (4,7 млрд грн), реалізацію заходів, спрямованих на підвищення якості освіти (1,5 млрд грн), </w:t>
      </w:r>
      <w:r w:rsidR="00B52A5E" w:rsidRPr="00D14329">
        <w:rPr>
          <w:bCs/>
          <w:szCs w:val="28"/>
          <w:lang w:eastAsia="uk-UA"/>
        </w:rPr>
        <w:t xml:space="preserve">реалізацію заходів, спрямованих на розвиток системи охорони здоров’я у сільській місцевості </w:t>
      </w:r>
      <w:r w:rsidRPr="00D14329">
        <w:rPr>
          <w:bCs/>
          <w:szCs w:val="28"/>
          <w:lang w:eastAsia="uk-UA"/>
        </w:rPr>
        <w:t>(</w:t>
      </w:r>
      <w:r w:rsidR="00B52A5E" w:rsidRPr="00D14329">
        <w:rPr>
          <w:bCs/>
          <w:szCs w:val="28"/>
          <w:lang w:eastAsia="uk-UA"/>
        </w:rPr>
        <w:t>1</w:t>
      </w:r>
      <w:r w:rsidRPr="00D14329">
        <w:rPr>
          <w:bCs/>
          <w:szCs w:val="28"/>
          <w:lang w:eastAsia="uk-UA"/>
        </w:rPr>
        <w:t> млрд грн)</w:t>
      </w:r>
      <w:r w:rsidR="00720F7E" w:rsidRPr="00D14329">
        <w:rPr>
          <w:bCs/>
          <w:szCs w:val="28"/>
          <w:lang w:eastAsia="uk-UA"/>
        </w:rPr>
        <w:t xml:space="preserve">. </w:t>
      </w:r>
    </w:p>
    <w:p w:rsidR="00B52A5E" w:rsidRPr="00D14329" w:rsidRDefault="00B52A5E" w:rsidP="00B52A5E">
      <w:pPr>
        <w:jc w:val="both"/>
        <w:rPr>
          <w:bCs/>
          <w:szCs w:val="28"/>
          <w:lang w:eastAsia="uk-UA"/>
        </w:rPr>
      </w:pPr>
      <w:r w:rsidRPr="00D14329">
        <w:rPr>
          <w:bCs/>
          <w:szCs w:val="28"/>
          <w:lang w:eastAsia="uk-UA"/>
        </w:rPr>
        <w:t xml:space="preserve">До державного бюджету у 2020 році планується отримати реверсну дотацію в обсязі 8,8 млрд грн </w:t>
      </w:r>
      <w:r w:rsidRPr="00D14329">
        <w:rPr>
          <w:bCs/>
          <w:i/>
          <w:szCs w:val="28"/>
          <w:lang w:eastAsia="uk-UA"/>
        </w:rPr>
        <w:t>(на 1,9</w:t>
      </w:r>
      <w:r w:rsidR="00720F7E" w:rsidRPr="00D14329">
        <w:rPr>
          <w:bCs/>
          <w:i/>
          <w:szCs w:val="28"/>
          <w:lang w:eastAsia="uk-UA"/>
        </w:rPr>
        <w:t> </w:t>
      </w:r>
      <w:r w:rsidRPr="00D14329">
        <w:rPr>
          <w:bCs/>
          <w:i/>
          <w:szCs w:val="28"/>
          <w:lang w:eastAsia="uk-UA"/>
        </w:rPr>
        <w:t xml:space="preserve">млрд грн, або на 28,5%, більше ніж у </w:t>
      </w:r>
      <w:proofErr w:type="spellStart"/>
      <w:r w:rsidRPr="00D14329">
        <w:rPr>
          <w:bCs/>
          <w:i/>
          <w:szCs w:val="28"/>
          <w:lang w:eastAsia="uk-UA"/>
        </w:rPr>
        <w:t>п.р</w:t>
      </w:r>
      <w:proofErr w:type="spellEnd"/>
      <w:r w:rsidRPr="00D14329">
        <w:rPr>
          <w:bCs/>
          <w:i/>
          <w:szCs w:val="28"/>
          <w:lang w:eastAsia="uk-UA"/>
        </w:rPr>
        <w:t>.),</w:t>
      </w:r>
      <w:r w:rsidRPr="00D14329">
        <w:rPr>
          <w:bCs/>
          <w:szCs w:val="28"/>
          <w:lang w:eastAsia="uk-UA"/>
        </w:rPr>
        <w:t xml:space="preserve"> яку будуть перераховувати до державного бюджету 5</w:t>
      </w:r>
      <w:r w:rsidR="00720F7E" w:rsidRPr="00D14329">
        <w:rPr>
          <w:bCs/>
          <w:szCs w:val="28"/>
          <w:lang w:eastAsia="uk-UA"/>
        </w:rPr>
        <w:t> </w:t>
      </w:r>
      <w:r w:rsidRPr="00D14329">
        <w:rPr>
          <w:bCs/>
          <w:szCs w:val="28"/>
          <w:lang w:eastAsia="uk-UA"/>
        </w:rPr>
        <w:t>обласних бюджетів, 53</w:t>
      </w:r>
      <w:r w:rsidR="00720F7E" w:rsidRPr="00D14329">
        <w:rPr>
          <w:bCs/>
          <w:szCs w:val="28"/>
          <w:lang w:eastAsia="uk-UA"/>
        </w:rPr>
        <w:t> </w:t>
      </w:r>
      <w:r w:rsidRPr="00D14329">
        <w:rPr>
          <w:bCs/>
          <w:szCs w:val="28"/>
          <w:lang w:eastAsia="uk-UA"/>
        </w:rPr>
        <w:t>бюджети міст обласного значення, 38</w:t>
      </w:r>
      <w:r w:rsidR="00720F7E" w:rsidRPr="00D14329">
        <w:rPr>
          <w:bCs/>
          <w:szCs w:val="28"/>
          <w:lang w:eastAsia="uk-UA"/>
        </w:rPr>
        <w:t> </w:t>
      </w:r>
      <w:r w:rsidRPr="00D14329">
        <w:rPr>
          <w:bCs/>
          <w:szCs w:val="28"/>
          <w:lang w:eastAsia="uk-UA"/>
        </w:rPr>
        <w:t>районних бюджетів та 139</w:t>
      </w:r>
      <w:r w:rsidR="00720F7E" w:rsidRPr="00D14329">
        <w:rPr>
          <w:bCs/>
          <w:szCs w:val="28"/>
          <w:lang w:eastAsia="uk-UA"/>
        </w:rPr>
        <w:t> </w:t>
      </w:r>
      <w:r w:rsidRPr="00D14329">
        <w:rPr>
          <w:bCs/>
          <w:szCs w:val="28"/>
          <w:lang w:eastAsia="uk-UA"/>
        </w:rPr>
        <w:t xml:space="preserve">бюджетів ОТГ. </w:t>
      </w:r>
    </w:p>
    <w:p w:rsidR="00B52A5E" w:rsidRPr="00D14329" w:rsidRDefault="00B52A5E" w:rsidP="00B52A5E">
      <w:pPr>
        <w:jc w:val="both"/>
        <w:rPr>
          <w:szCs w:val="28"/>
          <w:lang w:eastAsia="uk-UA"/>
        </w:rPr>
      </w:pPr>
      <w:r w:rsidRPr="00D14329">
        <w:rPr>
          <w:szCs w:val="28"/>
          <w:lang w:eastAsia="uk-UA"/>
        </w:rPr>
        <w:t xml:space="preserve">За інформацією у супровідних матеріалах до законопроекту розрахункові показники місцевих бюджетів (без міжбюджетних трансфертів) на 2020 рік становлять загалом: видатки і кредитування – 465,6 млрд грн </w:t>
      </w:r>
      <w:r w:rsidRPr="00D14329">
        <w:rPr>
          <w:i/>
          <w:szCs w:val="28"/>
          <w:lang w:eastAsia="uk-UA"/>
        </w:rPr>
        <w:t xml:space="preserve">/що </w:t>
      </w:r>
      <w:r w:rsidRPr="00D14329">
        <w:rPr>
          <w:i/>
          <w:szCs w:val="28"/>
          <w:lang w:eastAsia="uk-UA"/>
        </w:rPr>
        <w:lastRenderedPageBreak/>
        <w:t>менше ніж враховано при затвердженні державного бюджету на 2019 р. на 103 млрд грн, або на 18,1% та пов’язане переважно з передачею на здійснення з державного бюджету значної частини видатків на виконання державних програм соціального захисту/</w:t>
      </w:r>
      <w:r w:rsidRPr="00D14329">
        <w:rPr>
          <w:szCs w:val="28"/>
          <w:lang w:eastAsia="uk-UA"/>
        </w:rPr>
        <w:t xml:space="preserve">, доходи – 323,3 млрд грн </w:t>
      </w:r>
      <w:r w:rsidRPr="00D14329">
        <w:rPr>
          <w:i/>
          <w:szCs w:val="28"/>
          <w:lang w:eastAsia="uk-UA"/>
        </w:rPr>
        <w:t xml:space="preserve">/відповідно більше на 36,1 млрд грн, або на 12,6%/. </w:t>
      </w:r>
    </w:p>
    <w:p w:rsidR="00065400" w:rsidRPr="00D14329" w:rsidRDefault="00B436C9" w:rsidP="00A65AA8">
      <w:pPr>
        <w:pStyle w:val="20"/>
        <w:ind w:firstLine="709"/>
        <w:rPr>
          <w:szCs w:val="28"/>
        </w:rPr>
      </w:pPr>
      <w:r w:rsidRPr="00D14329">
        <w:rPr>
          <w:szCs w:val="28"/>
        </w:rPr>
        <w:t xml:space="preserve">Порівняно з </w:t>
      </w:r>
      <w:r w:rsidR="00D908F9" w:rsidRPr="00D14329">
        <w:rPr>
          <w:szCs w:val="28"/>
        </w:rPr>
        <w:t>201</w:t>
      </w:r>
      <w:r w:rsidR="00781FDC" w:rsidRPr="00D14329">
        <w:rPr>
          <w:szCs w:val="28"/>
        </w:rPr>
        <w:t>9</w:t>
      </w:r>
      <w:r w:rsidRPr="00D14329">
        <w:rPr>
          <w:szCs w:val="28"/>
        </w:rPr>
        <w:t> р</w:t>
      </w:r>
      <w:r w:rsidR="00A71901" w:rsidRPr="00D14329">
        <w:rPr>
          <w:szCs w:val="28"/>
        </w:rPr>
        <w:t>.</w:t>
      </w:r>
      <w:r w:rsidR="00D908F9" w:rsidRPr="00D14329">
        <w:rPr>
          <w:szCs w:val="28"/>
        </w:rPr>
        <w:t xml:space="preserve"> на наступний рік у законопроекті передбачається </w:t>
      </w:r>
      <w:r w:rsidR="00821A7A" w:rsidRPr="00D14329">
        <w:rPr>
          <w:szCs w:val="28"/>
        </w:rPr>
        <w:t>незначне збільшення</w:t>
      </w:r>
      <w:r w:rsidR="00D908F9" w:rsidRPr="00D14329">
        <w:rPr>
          <w:szCs w:val="28"/>
        </w:rPr>
        <w:t xml:space="preserve"> спеціального фонду державного бюджету </w:t>
      </w:r>
      <w:r w:rsidR="00D908F9" w:rsidRPr="00D14329">
        <w:rPr>
          <w:i/>
          <w:szCs w:val="28"/>
        </w:rPr>
        <w:t>(питома вага планових показників спеціального фонду у структурі проекту державного бюджету на 20</w:t>
      </w:r>
      <w:r w:rsidR="00781FDC" w:rsidRPr="00D14329">
        <w:rPr>
          <w:i/>
          <w:szCs w:val="28"/>
        </w:rPr>
        <w:t>20</w:t>
      </w:r>
      <w:r w:rsidR="00D908F9" w:rsidRPr="00D14329">
        <w:rPr>
          <w:i/>
          <w:szCs w:val="28"/>
        </w:rPr>
        <w:t xml:space="preserve"> рік становитиме за надходженнями і витратами </w:t>
      </w:r>
      <w:r w:rsidR="003D5B51" w:rsidRPr="00D14329">
        <w:rPr>
          <w:i/>
          <w:szCs w:val="28"/>
        </w:rPr>
        <w:t>9,5</w:t>
      </w:r>
      <w:r w:rsidR="00D908F9" w:rsidRPr="00D14329">
        <w:rPr>
          <w:i/>
          <w:szCs w:val="28"/>
        </w:rPr>
        <w:t xml:space="preserve">% порівняно з </w:t>
      </w:r>
      <w:r w:rsidR="003D5B51" w:rsidRPr="00D14329">
        <w:rPr>
          <w:i/>
          <w:szCs w:val="28"/>
        </w:rPr>
        <w:t>8,6</w:t>
      </w:r>
      <w:r w:rsidR="00D908F9" w:rsidRPr="00D14329">
        <w:rPr>
          <w:i/>
          <w:szCs w:val="28"/>
        </w:rPr>
        <w:t xml:space="preserve">% </w:t>
      </w:r>
      <w:r w:rsidR="00821A7A" w:rsidRPr="00D14329">
        <w:rPr>
          <w:i/>
          <w:szCs w:val="28"/>
        </w:rPr>
        <w:t xml:space="preserve">за надходженнями і витратами </w:t>
      </w:r>
      <w:r w:rsidR="00D908F9" w:rsidRPr="00D14329">
        <w:rPr>
          <w:i/>
          <w:szCs w:val="28"/>
        </w:rPr>
        <w:t>у 201</w:t>
      </w:r>
      <w:r w:rsidR="003D5B51" w:rsidRPr="00D14329">
        <w:rPr>
          <w:i/>
          <w:szCs w:val="28"/>
        </w:rPr>
        <w:t>9 </w:t>
      </w:r>
      <w:r w:rsidR="00D908F9" w:rsidRPr="00D14329">
        <w:rPr>
          <w:i/>
          <w:szCs w:val="28"/>
        </w:rPr>
        <w:t>р.)</w:t>
      </w:r>
      <w:r w:rsidR="00D908F9" w:rsidRPr="00D14329">
        <w:rPr>
          <w:szCs w:val="28"/>
        </w:rPr>
        <w:t>.</w:t>
      </w:r>
      <w:r w:rsidR="00A211FF" w:rsidRPr="00D14329">
        <w:rPr>
          <w:szCs w:val="28"/>
        </w:rPr>
        <w:t xml:space="preserve"> </w:t>
      </w:r>
    </w:p>
    <w:p w:rsidR="00A211FF" w:rsidRPr="00D14329" w:rsidRDefault="00D908F9" w:rsidP="00A65AA8">
      <w:pPr>
        <w:pStyle w:val="20"/>
        <w:ind w:firstLine="709"/>
        <w:rPr>
          <w:szCs w:val="28"/>
        </w:rPr>
      </w:pPr>
      <w:r w:rsidRPr="00D14329">
        <w:rPr>
          <w:szCs w:val="28"/>
        </w:rPr>
        <w:t xml:space="preserve">Таке </w:t>
      </w:r>
      <w:r w:rsidR="00854671" w:rsidRPr="00D14329">
        <w:rPr>
          <w:szCs w:val="28"/>
        </w:rPr>
        <w:t xml:space="preserve">збільшення спеціального фонду пояснюється, насамперед, тим, що </w:t>
      </w:r>
      <w:r w:rsidR="00686929" w:rsidRPr="00D14329">
        <w:rPr>
          <w:szCs w:val="28"/>
        </w:rPr>
        <w:t>з</w:t>
      </w:r>
      <w:r w:rsidR="00854671" w:rsidRPr="00D14329">
        <w:rPr>
          <w:szCs w:val="28"/>
        </w:rPr>
        <w:t xml:space="preserve"> 20</w:t>
      </w:r>
      <w:r w:rsidR="003D5B51" w:rsidRPr="00D14329">
        <w:rPr>
          <w:szCs w:val="28"/>
        </w:rPr>
        <w:t>20</w:t>
      </w:r>
      <w:r w:rsidR="00854671" w:rsidRPr="00D14329">
        <w:rPr>
          <w:szCs w:val="28"/>
        </w:rPr>
        <w:t> р</w:t>
      </w:r>
      <w:r w:rsidR="00686929" w:rsidRPr="00D14329">
        <w:rPr>
          <w:szCs w:val="28"/>
        </w:rPr>
        <w:t>оку</w:t>
      </w:r>
      <w:r w:rsidR="00854671" w:rsidRPr="00D14329">
        <w:rPr>
          <w:szCs w:val="28"/>
        </w:rPr>
        <w:t xml:space="preserve"> згідно з </w:t>
      </w:r>
      <w:r w:rsidR="00686929" w:rsidRPr="00D14329">
        <w:rPr>
          <w:szCs w:val="28"/>
        </w:rPr>
        <w:t xml:space="preserve">пунктами 1-3 частини третьої статті 29 </w:t>
      </w:r>
      <w:r w:rsidR="00854671" w:rsidRPr="00D14329">
        <w:rPr>
          <w:szCs w:val="28"/>
        </w:rPr>
        <w:t xml:space="preserve">Кодексу </w:t>
      </w:r>
      <w:r w:rsidR="00686929" w:rsidRPr="00D14329">
        <w:rPr>
          <w:szCs w:val="28"/>
        </w:rPr>
        <w:t xml:space="preserve">окремі податки зараховуються у повному обсязі </w:t>
      </w:r>
      <w:r w:rsidR="00686929" w:rsidRPr="00D14329">
        <w:rPr>
          <w:i/>
          <w:szCs w:val="28"/>
        </w:rPr>
        <w:t>(у 2019 р. – 75%)</w:t>
      </w:r>
      <w:r w:rsidR="00686929" w:rsidRPr="00D14329">
        <w:rPr>
          <w:szCs w:val="28"/>
        </w:rPr>
        <w:t xml:space="preserve"> </w:t>
      </w:r>
      <w:r w:rsidR="00854671" w:rsidRPr="00D14329">
        <w:rPr>
          <w:szCs w:val="28"/>
        </w:rPr>
        <w:t xml:space="preserve">до спеціального фонду державного бюджету як джерела формування </w:t>
      </w:r>
      <w:r w:rsidR="00331709" w:rsidRPr="00D14329">
        <w:rPr>
          <w:szCs w:val="28"/>
          <w:lang w:eastAsia="uk-UA"/>
        </w:rPr>
        <w:t>державн</w:t>
      </w:r>
      <w:r w:rsidR="0050130D" w:rsidRPr="00D14329">
        <w:rPr>
          <w:szCs w:val="28"/>
          <w:lang w:eastAsia="uk-UA"/>
        </w:rPr>
        <w:t>ого</w:t>
      </w:r>
      <w:r w:rsidR="00331709" w:rsidRPr="00D14329">
        <w:rPr>
          <w:szCs w:val="28"/>
          <w:lang w:eastAsia="uk-UA"/>
        </w:rPr>
        <w:t xml:space="preserve"> дорожн</w:t>
      </w:r>
      <w:r w:rsidR="00854671" w:rsidRPr="00D14329">
        <w:rPr>
          <w:szCs w:val="28"/>
          <w:lang w:eastAsia="uk-UA"/>
        </w:rPr>
        <w:t xml:space="preserve">ього фонду. Зокрема, у частині доходів </w:t>
      </w:r>
      <w:r w:rsidR="0050130D" w:rsidRPr="00D14329">
        <w:rPr>
          <w:szCs w:val="28"/>
        </w:rPr>
        <w:t xml:space="preserve">джерелами </w:t>
      </w:r>
      <w:r w:rsidR="00854671" w:rsidRPr="00D14329">
        <w:rPr>
          <w:szCs w:val="28"/>
        </w:rPr>
        <w:t>цього</w:t>
      </w:r>
      <w:r w:rsidR="00854671" w:rsidRPr="00D14329">
        <w:rPr>
          <w:szCs w:val="28"/>
          <w:lang w:eastAsia="uk-UA"/>
        </w:rPr>
        <w:t xml:space="preserve"> фонду</w:t>
      </w:r>
      <w:r w:rsidR="0050130D" w:rsidRPr="00D14329">
        <w:rPr>
          <w:szCs w:val="28"/>
        </w:rPr>
        <w:t xml:space="preserve"> на наступний рік є</w:t>
      </w:r>
      <w:r w:rsidR="00CD0BBB" w:rsidRPr="00D14329">
        <w:rPr>
          <w:szCs w:val="28"/>
        </w:rPr>
        <w:t>:</w:t>
      </w:r>
      <w:r w:rsidR="0050130D" w:rsidRPr="00D14329">
        <w:rPr>
          <w:szCs w:val="28"/>
        </w:rPr>
        <w:t xml:space="preserve"> </w:t>
      </w:r>
      <w:r w:rsidR="003D5B51" w:rsidRPr="00D14329">
        <w:rPr>
          <w:szCs w:val="28"/>
        </w:rPr>
        <w:t>100</w:t>
      </w:r>
      <w:r w:rsidR="0050130D" w:rsidRPr="00D14329">
        <w:rPr>
          <w:szCs w:val="28"/>
        </w:rPr>
        <w:t>% акцизного податку з пального і транспортних засобів</w:t>
      </w:r>
      <w:r w:rsidR="003D5B51" w:rsidRPr="00D14329">
        <w:rPr>
          <w:szCs w:val="28"/>
        </w:rPr>
        <w:t>,</w:t>
      </w:r>
      <w:r w:rsidR="0050130D" w:rsidRPr="00D14329">
        <w:rPr>
          <w:szCs w:val="28"/>
        </w:rPr>
        <w:t xml:space="preserve"> </w:t>
      </w:r>
      <w:r w:rsidR="003D5B51" w:rsidRPr="00D14329">
        <w:rPr>
          <w:szCs w:val="28"/>
        </w:rPr>
        <w:t>ввізного мита на нафтопродукти та</w:t>
      </w:r>
      <w:r w:rsidR="0050130D" w:rsidRPr="00D14329">
        <w:rPr>
          <w:szCs w:val="28"/>
        </w:rPr>
        <w:t xml:space="preserve"> транспортні засоби та шини до них</w:t>
      </w:r>
      <w:r w:rsidR="00023276" w:rsidRPr="00D14329">
        <w:rPr>
          <w:szCs w:val="28"/>
        </w:rPr>
        <w:t xml:space="preserve"> </w:t>
      </w:r>
      <w:r w:rsidR="00023276" w:rsidRPr="00D14329">
        <w:rPr>
          <w:i/>
          <w:szCs w:val="28"/>
        </w:rPr>
        <w:t>(у 201</w:t>
      </w:r>
      <w:r w:rsidR="003D5B51" w:rsidRPr="00D14329">
        <w:rPr>
          <w:i/>
          <w:szCs w:val="28"/>
        </w:rPr>
        <w:t>9</w:t>
      </w:r>
      <w:r w:rsidR="00023276" w:rsidRPr="00D14329">
        <w:rPr>
          <w:i/>
          <w:szCs w:val="28"/>
        </w:rPr>
        <w:t xml:space="preserve"> р. – </w:t>
      </w:r>
      <w:r w:rsidR="003D5B51" w:rsidRPr="00D14329">
        <w:rPr>
          <w:i/>
          <w:szCs w:val="28"/>
        </w:rPr>
        <w:t>75</w:t>
      </w:r>
      <w:r w:rsidR="00023276" w:rsidRPr="00D14329">
        <w:rPr>
          <w:i/>
          <w:szCs w:val="28"/>
        </w:rPr>
        <w:t>% таких платежів)</w:t>
      </w:r>
      <w:r w:rsidR="0050130D" w:rsidRPr="00D14329">
        <w:rPr>
          <w:szCs w:val="28"/>
        </w:rPr>
        <w:t xml:space="preserve">, 100% </w:t>
      </w:r>
      <w:r w:rsidR="00CD0BBB" w:rsidRPr="00D14329">
        <w:rPr>
          <w:szCs w:val="28"/>
        </w:rPr>
        <w:t>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w:t>
      </w:r>
      <w:r w:rsidR="005A248A" w:rsidRPr="00D14329">
        <w:rPr>
          <w:szCs w:val="28"/>
        </w:rPr>
        <w:t>. У</w:t>
      </w:r>
      <w:r w:rsidR="00CD0BBB" w:rsidRPr="00D14329">
        <w:rPr>
          <w:szCs w:val="28"/>
        </w:rPr>
        <w:t xml:space="preserve"> законопроекті загальний обсяг планових показників таких </w:t>
      </w:r>
      <w:r w:rsidR="00E142F0" w:rsidRPr="00D14329">
        <w:rPr>
          <w:szCs w:val="28"/>
        </w:rPr>
        <w:t>надходжень</w:t>
      </w:r>
      <w:r w:rsidR="00CD0BBB" w:rsidRPr="00D14329">
        <w:rPr>
          <w:szCs w:val="28"/>
        </w:rPr>
        <w:t xml:space="preserve"> становить </w:t>
      </w:r>
      <w:r w:rsidR="00AF20B8" w:rsidRPr="00D14329">
        <w:rPr>
          <w:szCs w:val="28"/>
        </w:rPr>
        <w:t>69,65</w:t>
      </w:r>
      <w:r w:rsidR="00CD0BBB" w:rsidRPr="00D14329">
        <w:rPr>
          <w:szCs w:val="28"/>
        </w:rPr>
        <w:t> мл</w:t>
      </w:r>
      <w:r w:rsidR="00AF20B8" w:rsidRPr="00D14329">
        <w:rPr>
          <w:szCs w:val="28"/>
        </w:rPr>
        <w:t>рд</w:t>
      </w:r>
      <w:r w:rsidR="00CD0BBB" w:rsidRPr="00D14329">
        <w:rPr>
          <w:szCs w:val="28"/>
        </w:rPr>
        <w:t xml:space="preserve"> грн</w:t>
      </w:r>
      <w:r w:rsidR="009540FA" w:rsidRPr="00D14329">
        <w:rPr>
          <w:szCs w:val="28"/>
        </w:rPr>
        <w:t xml:space="preserve"> </w:t>
      </w:r>
      <w:r w:rsidR="009540FA" w:rsidRPr="00D14329">
        <w:rPr>
          <w:i/>
          <w:szCs w:val="28"/>
        </w:rPr>
        <w:t>(</w:t>
      </w:r>
      <w:r w:rsidR="00504E15" w:rsidRPr="00D14329">
        <w:rPr>
          <w:i/>
          <w:szCs w:val="28"/>
        </w:rPr>
        <w:t xml:space="preserve">що на </w:t>
      </w:r>
      <w:r w:rsidR="00AF20B8" w:rsidRPr="00D14329">
        <w:rPr>
          <w:i/>
          <w:szCs w:val="28"/>
        </w:rPr>
        <w:t>19,2</w:t>
      </w:r>
      <w:r w:rsidR="0092468D" w:rsidRPr="00D14329">
        <w:rPr>
          <w:i/>
          <w:szCs w:val="28"/>
        </w:rPr>
        <w:t> мл</w:t>
      </w:r>
      <w:r w:rsidR="00AF20B8" w:rsidRPr="00D14329">
        <w:rPr>
          <w:i/>
          <w:szCs w:val="28"/>
        </w:rPr>
        <w:t>рд</w:t>
      </w:r>
      <w:r w:rsidR="0092468D" w:rsidRPr="00D14329">
        <w:rPr>
          <w:i/>
          <w:szCs w:val="28"/>
        </w:rPr>
        <w:t xml:space="preserve"> грн, або на </w:t>
      </w:r>
      <w:r w:rsidR="00AF20B8" w:rsidRPr="00D14329">
        <w:rPr>
          <w:i/>
          <w:szCs w:val="28"/>
        </w:rPr>
        <w:t>38,1</w:t>
      </w:r>
      <w:r w:rsidR="0092468D" w:rsidRPr="00D14329">
        <w:rPr>
          <w:i/>
          <w:szCs w:val="28"/>
        </w:rPr>
        <w:t xml:space="preserve">%, </w:t>
      </w:r>
      <w:r w:rsidR="00504E15" w:rsidRPr="00D14329">
        <w:rPr>
          <w:i/>
          <w:szCs w:val="28"/>
        </w:rPr>
        <w:t xml:space="preserve">більше </w:t>
      </w:r>
      <w:r w:rsidR="0092468D" w:rsidRPr="00D14329">
        <w:rPr>
          <w:i/>
          <w:szCs w:val="28"/>
        </w:rPr>
        <w:t xml:space="preserve">ніж </w:t>
      </w:r>
      <w:r w:rsidR="005A248A" w:rsidRPr="00D14329">
        <w:rPr>
          <w:i/>
          <w:szCs w:val="28"/>
        </w:rPr>
        <w:t>на</w:t>
      </w:r>
      <w:r w:rsidR="0092468D" w:rsidRPr="00D14329">
        <w:rPr>
          <w:i/>
          <w:szCs w:val="28"/>
        </w:rPr>
        <w:t xml:space="preserve"> 201</w:t>
      </w:r>
      <w:r w:rsidR="00AF20B8" w:rsidRPr="00D14329">
        <w:rPr>
          <w:i/>
          <w:szCs w:val="28"/>
        </w:rPr>
        <w:t>9</w:t>
      </w:r>
      <w:r w:rsidR="0092468D" w:rsidRPr="00D14329">
        <w:rPr>
          <w:i/>
          <w:szCs w:val="28"/>
        </w:rPr>
        <w:t> р.</w:t>
      </w:r>
      <w:r w:rsidR="00CD0BBB" w:rsidRPr="00D14329">
        <w:rPr>
          <w:i/>
          <w:szCs w:val="28"/>
        </w:rPr>
        <w:t>)</w:t>
      </w:r>
      <w:r w:rsidR="00A211FF" w:rsidRPr="00D14329">
        <w:rPr>
          <w:szCs w:val="28"/>
        </w:rPr>
        <w:t>.</w:t>
      </w:r>
    </w:p>
    <w:p w:rsidR="00397529" w:rsidRPr="00D14329" w:rsidRDefault="00397529" w:rsidP="002E5A0D">
      <w:pPr>
        <w:pStyle w:val="22"/>
        <w:suppressAutoHyphens/>
        <w:spacing w:before="60"/>
        <w:jc w:val="center"/>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4329">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Щодо відповідності </w:t>
      </w:r>
      <w:r w:rsidR="00E26E77" w:rsidRPr="00D14329">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законопроекту</w:t>
      </w:r>
      <w:r w:rsidRPr="00D14329">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чинному законодавству</w:t>
      </w:r>
    </w:p>
    <w:p w:rsidR="00397529" w:rsidRPr="00D14329" w:rsidRDefault="00397529" w:rsidP="00A65AA8">
      <w:pPr>
        <w:pStyle w:val="22"/>
        <w:suppressAutoHyphens/>
        <w:ind w:firstLine="709"/>
        <w:rPr>
          <w:rFonts w:eastAsia="MS Mincho"/>
          <w:szCs w:val="28"/>
        </w:rPr>
      </w:pPr>
      <w:r w:rsidRPr="00D14329">
        <w:rPr>
          <w:rFonts w:eastAsia="MS Mincho"/>
          <w:szCs w:val="28"/>
        </w:rPr>
        <w:t xml:space="preserve">Частинами третьою та четвертою статті 153 Регламенту визначено окремі вимоги щодо підготовки </w:t>
      </w:r>
      <w:r w:rsidR="0019528A" w:rsidRPr="00D14329">
        <w:rPr>
          <w:rFonts w:eastAsia="MS Mincho"/>
          <w:szCs w:val="28"/>
        </w:rPr>
        <w:t>законопроекту</w:t>
      </w:r>
      <w:r w:rsidRPr="00D14329">
        <w:rPr>
          <w:rFonts w:eastAsia="MS Mincho"/>
          <w:szCs w:val="28"/>
        </w:rPr>
        <w:t xml:space="preserve"> про </w:t>
      </w:r>
      <w:r w:rsidR="00FB4DD7" w:rsidRPr="00D14329">
        <w:rPr>
          <w:rFonts w:eastAsia="MS Mincho"/>
          <w:szCs w:val="28"/>
        </w:rPr>
        <w:t>д</w:t>
      </w:r>
      <w:r w:rsidRPr="00D14329">
        <w:rPr>
          <w:rFonts w:eastAsia="MS Mincho"/>
          <w:szCs w:val="28"/>
        </w:rPr>
        <w:t xml:space="preserve">ержавний бюджет на наступний рік, а саме такий законопроект має бути розроблений з дотриманням вимог </w:t>
      </w:r>
      <w:r w:rsidR="0019528A" w:rsidRPr="00D14329">
        <w:rPr>
          <w:rFonts w:eastAsia="MS Mincho"/>
          <w:szCs w:val="28"/>
        </w:rPr>
        <w:t>К</w:t>
      </w:r>
      <w:r w:rsidRPr="00D14329">
        <w:rPr>
          <w:rFonts w:eastAsia="MS Mincho"/>
          <w:szCs w:val="28"/>
        </w:rPr>
        <w:t xml:space="preserve">одексу та </w:t>
      </w:r>
      <w:r w:rsidR="002E557A" w:rsidRPr="00D14329">
        <w:rPr>
          <w:rFonts w:eastAsia="MS Mincho"/>
          <w:szCs w:val="28"/>
        </w:rPr>
        <w:t>має ґрунтуватися на Бюджетній декларації з урахуванням рекомендацій Верховної Ради щодо бюджетної політики (якщо такі рекомендації схвалені відповідно до частини шостої статті 152 Регламенту)</w:t>
      </w:r>
      <w:r w:rsidRPr="00D14329">
        <w:rPr>
          <w:rFonts w:eastAsia="MS Mincho"/>
          <w:szCs w:val="28"/>
        </w:rPr>
        <w:t>, а також не може містити положень про зупинення дії чи внесення змін до законів.</w:t>
      </w:r>
    </w:p>
    <w:p w:rsidR="003339F8" w:rsidRPr="00D14329" w:rsidRDefault="003339F8" w:rsidP="00A65AA8">
      <w:pPr>
        <w:pStyle w:val="20"/>
        <w:ind w:firstLine="709"/>
        <w:rPr>
          <w:szCs w:val="28"/>
        </w:rPr>
      </w:pPr>
      <w:r w:rsidRPr="00D14329">
        <w:rPr>
          <w:szCs w:val="28"/>
        </w:rPr>
        <w:t xml:space="preserve">Насамперед, про відповідність окремих </w:t>
      </w:r>
      <w:r w:rsidR="00433BE6" w:rsidRPr="00D14329">
        <w:rPr>
          <w:szCs w:val="28"/>
        </w:rPr>
        <w:t>положень</w:t>
      </w:r>
      <w:r w:rsidRPr="00D14329">
        <w:rPr>
          <w:szCs w:val="28"/>
        </w:rPr>
        <w:t xml:space="preserve"> законопроекту нормам </w:t>
      </w:r>
      <w:r w:rsidR="0019528A" w:rsidRPr="00D14329">
        <w:rPr>
          <w:szCs w:val="28"/>
        </w:rPr>
        <w:t>К</w:t>
      </w:r>
      <w:r w:rsidRPr="00D14329">
        <w:rPr>
          <w:szCs w:val="28"/>
        </w:rPr>
        <w:t>одексу та іншого законодавства вже відмічалося вище по тексту</w:t>
      </w:r>
      <w:r w:rsidR="00CF3EFE" w:rsidRPr="00D14329">
        <w:rPr>
          <w:szCs w:val="28"/>
        </w:rPr>
        <w:t>, а також вказано ГНЕУ і Рахунковою палатою у своїх висновках.</w:t>
      </w:r>
    </w:p>
    <w:p w:rsidR="002E4A8A" w:rsidRPr="00D14329" w:rsidRDefault="002E4A8A" w:rsidP="002E4A8A">
      <w:pPr>
        <w:jc w:val="both"/>
        <w:rPr>
          <w:szCs w:val="28"/>
        </w:rPr>
      </w:pPr>
      <w:r w:rsidRPr="00D14329">
        <w:rPr>
          <w:szCs w:val="28"/>
        </w:rPr>
        <w:t xml:space="preserve">Слід також зазначити, що попереднім Кабінетом Міністрів не виконано вимоги частин сьомої і восьмої статті 33 Кодексу, частини першої статті 29 Закону України «Про Кабінет Міністрів України» і частини першої статті 152 Регламенту щодо схвалення не пізніше 1 червня 2019 р. Бюджетної декларації на 2020-2022 роки та у триденний строк її подання разом з фінансово-економічним обґрунтуванням до Верховної Ради, при тому що саме попередній Кабінет Міністрів ініціював відповідні законодавчі норми щодо Бюджетної декларації. Таким чином, наразі немає урядового документу середньострокового бюджетного планування, що мав би визначати засади бюджетної політики і показники державного бюджету на 2020-2022 роки і </w:t>
      </w:r>
      <w:r w:rsidRPr="00D14329">
        <w:rPr>
          <w:szCs w:val="28"/>
        </w:rPr>
        <w:lastRenderedPageBreak/>
        <w:t xml:space="preserve">бути основою для складання проекту державного бюджету на 2020 рік та прогнозів місцевих бюджетів на 2021 і 2022 роки. </w:t>
      </w:r>
    </w:p>
    <w:p w:rsidR="002E557A" w:rsidRPr="00D14329" w:rsidRDefault="002E557A" w:rsidP="00A65AA8">
      <w:pPr>
        <w:pStyle w:val="20"/>
        <w:ind w:firstLine="709"/>
        <w:rPr>
          <w:szCs w:val="28"/>
        </w:rPr>
      </w:pPr>
      <w:r w:rsidRPr="00D14329">
        <w:rPr>
          <w:szCs w:val="28"/>
        </w:rPr>
        <w:t xml:space="preserve">Як і у попередні роки, законопроектом пропонується внести зміни або зупинити дію окремих норм законодавчих актів </w:t>
      </w:r>
      <w:r w:rsidRPr="00D14329">
        <w:rPr>
          <w:i/>
          <w:szCs w:val="28"/>
        </w:rPr>
        <w:t>/зокрема, статтями 25 і 2</w:t>
      </w:r>
      <w:r w:rsidR="00EF5A36" w:rsidRPr="00D14329">
        <w:rPr>
          <w:i/>
          <w:szCs w:val="28"/>
        </w:rPr>
        <w:t>6</w:t>
      </w:r>
      <w:r w:rsidRPr="00D14329">
        <w:rPr>
          <w:i/>
          <w:szCs w:val="28"/>
        </w:rPr>
        <w:t>, пунктами 3-</w:t>
      </w:r>
      <w:r w:rsidR="00EF5A36" w:rsidRPr="00D14329">
        <w:rPr>
          <w:i/>
          <w:szCs w:val="28"/>
        </w:rPr>
        <w:t>5</w:t>
      </w:r>
      <w:r w:rsidRPr="00D14329">
        <w:rPr>
          <w:i/>
          <w:szCs w:val="28"/>
        </w:rPr>
        <w:t xml:space="preserve"> Прикінцевих положень законопроекту/</w:t>
      </w:r>
      <w:r w:rsidRPr="00D14329">
        <w:rPr>
          <w:szCs w:val="28"/>
        </w:rPr>
        <w:t>. Це не відповідає вимогам частини четвертої статті 153 Регламенту, що також зазнач</w:t>
      </w:r>
      <w:r w:rsidR="00CF3EFE" w:rsidRPr="00D14329">
        <w:rPr>
          <w:szCs w:val="28"/>
        </w:rPr>
        <w:t xml:space="preserve">ають </w:t>
      </w:r>
      <w:r w:rsidRPr="00D14329">
        <w:rPr>
          <w:szCs w:val="28"/>
        </w:rPr>
        <w:t>Рахунков</w:t>
      </w:r>
      <w:r w:rsidR="00CF3EFE" w:rsidRPr="00D14329">
        <w:rPr>
          <w:szCs w:val="28"/>
        </w:rPr>
        <w:t>а</w:t>
      </w:r>
      <w:r w:rsidRPr="00D14329">
        <w:rPr>
          <w:szCs w:val="28"/>
        </w:rPr>
        <w:t xml:space="preserve"> палат</w:t>
      </w:r>
      <w:r w:rsidR="00CF3EFE" w:rsidRPr="00D14329">
        <w:rPr>
          <w:szCs w:val="28"/>
        </w:rPr>
        <w:t>а</w:t>
      </w:r>
      <w:r w:rsidRPr="00D14329">
        <w:rPr>
          <w:szCs w:val="28"/>
        </w:rPr>
        <w:t xml:space="preserve"> та ГНЕУ. При цьому, ГНЕУ зауважує, що у законопроекті продовжена багаторічна негативна практика призупинення законом про державний бюджет дії чинних актів законодавства, зміни правого регулювання відносин, ніж передбачено ними, що суперечить численним рішенням Конституційного Суду України.</w:t>
      </w:r>
    </w:p>
    <w:p w:rsidR="002E4A8A" w:rsidRPr="00D14329" w:rsidRDefault="002E4A8A" w:rsidP="00A65AA8">
      <w:pPr>
        <w:jc w:val="both"/>
        <w:rPr>
          <w:szCs w:val="28"/>
        </w:rPr>
      </w:pPr>
      <w:r w:rsidRPr="00D14329">
        <w:rPr>
          <w:szCs w:val="28"/>
        </w:rPr>
        <w:t xml:space="preserve">При цьому пункт 5 Прикінцевих положень законопроекту </w:t>
      </w:r>
      <w:r w:rsidRPr="00D14329">
        <w:rPr>
          <w:i/>
          <w:szCs w:val="28"/>
        </w:rPr>
        <w:t>(згідно з яким норми абзацу восьмого пункту 14 розділу XI Закону України “Про державну службу” застосовуються до 31 грудня 2020 року)</w:t>
      </w:r>
      <w:r w:rsidRPr="00D14329">
        <w:rPr>
          <w:szCs w:val="28"/>
        </w:rPr>
        <w:t xml:space="preserve"> належить виключити, оскільки відповідне питання вже </w:t>
      </w:r>
      <w:r w:rsidR="00763705" w:rsidRPr="00D14329">
        <w:rPr>
          <w:szCs w:val="28"/>
        </w:rPr>
        <w:t>врегульовано у п.2 розділу ІІ Закону України від 19.09.2019 р. № 117</w:t>
      </w:r>
      <w:r w:rsidR="00763705" w:rsidRPr="00D14329">
        <w:rPr>
          <w:szCs w:val="28"/>
        </w:rPr>
        <w:sym w:font="Symbol" w:char="F02D"/>
      </w:r>
      <w:r w:rsidR="00763705" w:rsidRPr="00D14329">
        <w:rPr>
          <w:szCs w:val="28"/>
        </w:rPr>
        <w:t>IX «Про внесення змін до деяких законів України щодо перезавантаження влади».</w:t>
      </w:r>
      <w:r w:rsidRPr="00D14329">
        <w:rPr>
          <w:szCs w:val="28"/>
        </w:rPr>
        <w:t xml:space="preserve"> </w:t>
      </w:r>
    </w:p>
    <w:p w:rsidR="00397529" w:rsidRPr="00D14329" w:rsidRDefault="007B542A" w:rsidP="00A65AA8">
      <w:pPr>
        <w:jc w:val="both"/>
        <w:rPr>
          <w:szCs w:val="28"/>
        </w:rPr>
      </w:pPr>
      <w:r w:rsidRPr="00D14329">
        <w:rPr>
          <w:szCs w:val="28"/>
        </w:rPr>
        <w:t xml:space="preserve">У поданих </w:t>
      </w:r>
      <w:r w:rsidR="00B16641" w:rsidRPr="00D14329">
        <w:rPr>
          <w:szCs w:val="28"/>
        </w:rPr>
        <w:t xml:space="preserve">разом із </w:t>
      </w:r>
      <w:r w:rsidR="00397529" w:rsidRPr="00D14329">
        <w:rPr>
          <w:szCs w:val="28"/>
        </w:rPr>
        <w:t>законопроект</w:t>
      </w:r>
      <w:r w:rsidR="00B16641" w:rsidRPr="00D14329">
        <w:rPr>
          <w:szCs w:val="28"/>
        </w:rPr>
        <w:t>ом</w:t>
      </w:r>
      <w:r w:rsidR="00397529" w:rsidRPr="00D14329">
        <w:rPr>
          <w:szCs w:val="28"/>
        </w:rPr>
        <w:t xml:space="preserve"> супровідн</w:t>
      </w:r>
      <w:r w:rsidR="00B16641" w:rsidRPr="00D14329">
        <w:rPr>
          <w:szCs w:val="28"/>
        </w:rPr>
        <w:t>их</w:t>
      </w:r>
      <w:r w:rsidR="00397529" w:rsidRPr="00D14329">
        <w:rPr>
          <w:szCs w:val="28"/>
        </w:rPr>
        <w:t xml:space="preserve"> матеріал</w:t>
      </w:r>
      <w:r w:rsidR="00B16641" w:rsidRPr="00D14329">
        <w:rPr>
          <w:szCs w:val="28"/>
        </w:rPr>
        <w:t>ах</w:t>
      </w:r>
      <w:r w:rsidR="00397529" w:rsidRPr="00D14329">
        <w:rPr>
          <w:szCs w:val="28"/>
        </w:rPr>
        <w:t xml:space="preserve"> </w:t>
      </w:r>
      <w:r w:rsidR="00B16641" w:rsidRPr="00D14329">
        <w:rPr>
          <w:szCs w:val="28"/>
        </w:rPr>
        <w:t xml:space="preserve">немає </w:t>
      </w:r>
      <w:r w:rsidR="002D7B63" w:rsidRPr="00D14329">
        <w:rPr>
          <w:szCs w:val="28"/>
        </w:rPr>
        <w:t xml:space="preserve">окремої </w:t>
      </w:r>
      <w:r w:rsidR="00397529" w:rsidRPr="00D14329">
        <w:rPr>
          <w:szCs w:val="28"/>
        </w:rPr>
        <w:t>інформаці</w:t>
      </w:r>
      <w:r w:rsidR="00B16641" w:rsidRPr="00D14329">
        <w:rPr>
          <w:szCs w:val="28"/>
        </w:rPr>
        <w:t>ї</w:t>
      </w:r>
      <w:r w:rsidR="00F73143" w:rsidRPr="00D14329">
        <w:rPr>
          <w:szCs w:val="28"/>
        </w:rPr>
        <w:t xml:space="preserve">, </w:t>
      </w:r>
      <w:r w:rsidR="00397529" w:rsidRPr="00D14329">
        <w:rPr>
          <w:szCs w:val="28"/>
        </w:rPr>
        <w:t>передбачен</w:t>
      </w:r>
      <w:r w:rsidR="00B16641" w:rsidRPr="00D14329">
        <w:rPr>
          <w:szCs w:val="28"/>
        </w:rPr>
        <w:t>ої</w:t>
      </w:r>
      <w:r w:rsidR="00397529" w:rsidRPr="00D14329">
        <w:rPr>
          <w:szCs w:val="28"/>
        </w:rPr>
        <w:t xml:space="preserve"> </w:t>
      </w:r>
      <w:r w:rsidR="002D7B63" w:rsidRPr="00D14329">
        <w:rPr>
          <w:szCs w:val="28"/>
        </w:rPr>
        <w:t xml:space="preserve">частиною першою статті 38 Кодексу, </w:t>
      </w:r>
      <w:r w:rsidR="00B86B63" w:rsidRPr="00D14329">
        <w:rPr>
          <w:szCs w:val="28"/>
        </w:rPr>
        <w:t>зокрема</w:t>
      </w:r>
      <w:r w:rsidR="002D7B63" w:rsidRPr="00D14329">
        <w:rPr>
          <w:szCs w:val="28"/>
        </w:rPr>
        <w:t xml:space="preserve">: </w:t>
      </w:r>
      <w:r w:rsidR="00397529" w:rsidRPr="00D14329">
        <w:rPr>
          <w:szCs w:val="28"/>
        </w:rPr>
        <w:t>щодо:</w:t>
      </w:r>
    </w:p>
    <w:p w:rsidR="00B533B7" w:rsidRPr="00D14329" w:rsidRDefault="004445B1" w:rsidP="00A65AA8">
      <w:pPr>
        <w:tabs>
          <w:tab w:val="left" w:pos="700"/>
        </w:tabs>
        <w:jc w:val="both"/>
        <w:rPr>
          <w:i/>
          <w:szCs w:val="28"/>
        </w:rPr>
      </w:pPr>
      <w:r w:rsidRPr="00D14329">
        <w:rPr>
          <w:szCs w:val="28"/>
        </w:rPr>
        <w:t>обґрунтувань розрахунку вартісної величини прожиткового мінімуму на відповідний бюджетний період у розрахунку на місяць на одну особу, а також окремо для основних соціальних і демографічних груп населення</w:t>
      </w:r>
      <w:r w:rsidR="002D7B63" w:rsidRPr="00D14329">
        <w:rPr>
          <w:szCs w:val="28"/>
        </w:rPr>
        <w:t xml:space="preserve"> (підпункт «є» пункту 1)</w:t>
      </w:r>
      <w:r w:rsidR="002D7B63" w:rsidRPr="00D14329">
        <w:rPr>
          <w:i/>
          <w:szCs w:val="28"/>
        </w:rPr>
        <w:t xml:space="preserve"> – з цього приводу на запит від Комітету Мінфіном поінформовано, що цей підпункт є частиною пояснювальної записки, а у пояснювальній записці до законопроекту міститься інформація щодо соціального захисту населення, в </w:t>
      </w:r>
      <w:proofErr w:type="spellStart"/>
      <w:r w:rsidR="002D7B63" w:rsidRPr="00D14329">
        <w:rPr>
          <w:i/>
          <w:szCs w:val="28"/>
        </w:rPr>
        <w:t>т.ч</w:t>
      </w:r>
      <w:proofErr w:type="spellEnd"/>
      <w:r w:rsidR="002D7B63" w:rsidRPr="00D14329">
        <w:rPr>
          <w:i/>
          <w:szCs w:val="28"/>
        </w:rPr>
        <w:t>. величини прожиткового мінімум</w:t>
      </w:r>
      <w:r w:rsidR="00754520" w:rsidRPr="00D14329">
        <w:rPr>
          <w:i/>
          <w:szCs w:val="28"/>
        </w:rPr>
        <w:t>у</w:t>
      </w:r>
      <w:r w:rsidR="00B86B63" w:rsidRPr="00D14329">
        <w:rPr>
          <w:i/>
          <w:szCs w:val="28"/>
        </w:rPr>
        <w:t xml:space="preserve"> у розрахунку на місяць на одну особу і для основних соціальних і демографічних груп населення</w:t>
      </w:r>
      <w:r w:rsidR="00B533B7" w:rsidRPr="00D14329">
        <w:rPr>
          <w:i/>
          <w:szCs w:val="28"/>
        </w:rPr>
        <w:t>;</w:t>
      </w:r>
    </w:p>
    <w:p w:rsidR="00BC7CCA" w:rsidRPr="00D14329" w:rsidRDefault="00B533B7" w:rsidP="00A65AA8">
      <w:pPr>
        <w:tabs>
          <w:tab w:val="left" w:pos="700"/>
        </w:tabs>
        <w:jc w:val="both"/>
        <w:rPr>
          <w:szCs w:val="28"/>
        </w:rPr>
      </w:pPr>
      <w:r w:rsidRPr="00D14329">
        <w:rPr>
          <w:szCs w:val="28"/>
        </w:rPr>
        <w:t>перелік</w:t>
      </w:r>
      <w:r w:rsidR="00AE23D5" w:rsidRPr="00D14329">
        <w:rPr>
          <w:szCs w:val="28"/>
        </w:rPr>
        <w:t>у</w:t>
      </w:r>
      <w:r w:rsidRPr="00D14329">
        <w:rPr>
          <w:szCs w:val="28"/>
        </w:rPr>
        <w:t xml:space="preserve"> державних інвестиційних проектів із зазначенням загальної вартості кожного проекту, загальних обсягів витрат державного бюджету, необхідних для розроблення та реалізації кожного проекту, включаючи обсяги видатків державного бюджету, необхідних для завершення кожного проекту, а також обсяги таких видатків на відповідний бюджетний період у розрізі бюджетних програм</w:t>
      </w:r>
      <w:r w:rsidR="005062AB" w:rsidRPr="00D14329">
        <w:rPr>
          <w:szCs w:val="28"/>
        </w:rPr>
        <w:t xml:space="preserve"> </w:t>
      </w:r>
      <w:r w:rsidR="00B86B63" w:rsidRPr="00D14329">
        <w:rPr>
          <w:szCs w:val="28"/>
        </w:rPr>
        <w:t>(</w:t>
      </w:r>
      <w:r w:rsidR="002D7B63" w:rsidRPr="00D14329">
        <w:rPr>
          <w:szCs w:val="28"/>
        </w:rPr>
        <w:t>пункт 4-1</w:t>
      </w:r>
      <w:r w:rsidR="00B86B63" w:rsidRPr="00D14329">
        <w:rPr>
          <w:szCs w:val="28"/>
        </w:rPr>
        <w:t xml:space="preserve">), – </w:t>
      </w:r>
      <w:r w:rsidR="00B86B63" w:rsidRPr="00D14329">
        <w:rPr>
          <w:i/>
          <w:szCs w:val="28"/>
        </w:rPr>
        <w:t xml:space="preserve">таку інформацію не подано </w:t>
      </w:r>
      <w:r w:rsidR="00121E63" w:rsidRPr="00D14329">
        <w:rPr>
          <w:i/>
          <w:szCs w:val="28"/>
        </w:rPr>
        <w:t>за</w:t>
      </w:r>
      <w:r w:rsidR="00B86B63" w:rsidRPr="00D14329">
        <w:rPr>
          <w:i/>
          <w:szCs w:val="28"/>
        </w:rPr>
        <w:t xml:space="preserve"> наявн</w:t>
      </w:r>
      <w:r w:rsidR="00121E63" w:rsidRPr="00D14329">
        <w:rPr>
          <w:i/>
          <w:szCs w:val="28"/>
        </w:rPr>
        <w:t>ості</w:t>
      </w:r>
      <w:r w:rsidR="00B86B63" w:rsidRPr="00D14329">
        <w:rPr>
          <w:i/>
          <w:szCs w:val="28"/>
        </w:rPr>
        <w:t xml:space="preserve"> статті 25 законопроекту</w:t>
      </w:r>
      <w:r w:rsidR="00B86B63" w:rsidRPr="00D14329">
        <w:rPr>
          <w:szCs w:val="28"/>
        </w:rPr>
        <w:t>;</w:t>
      </w:r>
    </w:p>
    <w:p w:rsidR="00BC7CCA" w:rsidRPr="00D14329" w:rsidRDefault="00BC7CCA" w:rsidP="00BC7CCA">
      <w:pPr>
        <w:tabs>
          <w:tab w:val="left" w:pos="700"/>
        </w:tabs>
        <w:jc w:val="both"/>
      </w:pPr>
      <w:r w:rsidRPr="00D14329">
        <w:rPr>
          <w:szCs w:val="28"/>
        </w:rPr>
        <w:t xml:space="preserve">пояснень </w:t>
      </w:r>
      <w:r w:rsidRPr="00D14329">
        <w:t>головних розпорядників бюджетних коштів до проекту державного бюджету на підставі бюджетних запитів за формою, визначеною Міністерством фінансів України</w:t>
      </w:r>
      <w:r w:rsidR="005062AB" w:rsidRPr="00D14329">
        <w:t xml:space="preserve"> </w:t>
      </w:r>
      <w:r w:rsidR="00B86B63" w:rsidRPr="00D14329">
        <w:rPr>
          <w:szCs w:val="28"/>
        </w:rPr>
        <w:t xml:space="preserve">(пункт 9) – </w:t>
      </w:r>
      <w:r w:rsidR="00B86B63" w:rsidRPr="00D14329">
        <w:rPr>
          <w:i/>
          <w:szCs w:val="28"/>
        </w:rPr>
        <w:t xml:space="preserve">на запит від Комітету </w:t>
      </w:r>
      <w:r w:rsidR="005062AB" w:rsidRPr="00D14329">
        <w:rPr>
          <w:i/>
        </w:rPr>
        <w:t>подано окремо до Комітету</w:t>
      </w:r>
      <w:r w:rsidRPr="00D14329">
        <w:t>.</w:t>
      </w:r>
    </w:p>
    <w:p w:rsidR="004445B1" w:rsidRPr="00D14329" w:rsidRDefault="00397529" w:rsidP="00A65AA8">
      <w:pPr>
        <w:tabs>
          <w:tab w:val="left" w:pos="700"/>
        </w:tabs>
        <w:jc w:val="both"/>
        <w:rPr>
          <w:szCs w:val="28"/>
        </w:rPr>
      </w:pPr>
      <w:r w:rsidRPr="00D14329">
        <w:rPr>
          <w:szCs w:val="28"/>
        </w:rPr>
        <w:t>Поряд з тим, у супровідних матеріалах до законопроекту не наведено детальних розрахунків і обґрунтувань до законопроекту та показників пр</w:t>
      </w:r>
      <w:r w:rsidR="009E0572" w:rsidRPr="00D14329">
        <w:rPr>
          <w:szCs w:val="28"/>
        </w:rPr>
        <w:t>оекту державного бюджету на 20</w:t>
      </w:r>
      <w:r w:rsidR="004A154B" w:rsidRPr="00D14329">
        <w:rPr>
          <w:szCs w:val="28"/>
        </w:rPr>
        <w:t>20</w:t>
      </w:r>
      <w:r w:rsidRPr="00D14329">
        <w:rPr>
          <w:szCs w:val="28"/>
        </w:rPr>
        <w:t> рік</w:t>
      </w:r>
      <w:r w:rsidR="00F978ED" w:rsidRPr="00D14329">
        <w:rPr>
          <w:szCs w:val="28"/>
        </w:rPr>
        <w:t xml:space="preserve">, що </w:t>
      </w:r>
      <w:r w:rsidR="00242B4D" w:rsidRPr="00D14329">
        <w:rPr>
          <w:szCs w:val="28"/>
        </w:rPr>
        <w:t xml:space="preserve">значно ускладнює </w:t>
      </w:r>
      <w:r w:rsidRPr="00D14329">
        <w:rPr>
          <w:szCs w:val="28"/>
        </w:rPr>
        <w:t>опрацюва</w:t>
      </w:r>
      <w:r w:rsidR="00242B4D" w:rsidRPr="00D14329">
        <w:rPr>
          <w:szCs w:val="28"/>
        </w:rPr>
        <w:t xml:space="preserve">ння </w:t>
      </w:r>
      <w:r w:rsidRPr="00D14329">
        <w:rPr>
          <w:szCs w:val="28"/>
        </w:rPr>
        <w:t>і аналіз</w:t>
      </w:r>
      <w:r w:rsidR="00242B4D" w:rsidRPr="00D14329">
        <w:rPr>
          <w:szCs w:val="28"/>
        </w:rPr>
        <w:t xml:space="preserve"> </w:t>
      </w:r>
      <w:r w:rsidRPr="00D14329">
        <w:rPr>
          <w:szCs w:val="28"/>
        </w:rPr>
        <w:t>окрем</w:t>
      </w:r>
      <w:r w:rsidR="00242B4D" w:rsidRPr="00D14329">
        <w:rPr>
          <w:szCs w:val="28"/>
        </w:rPr>
        <w:t>их</w:t>
      </w:r>
      <w:r w:rsidRPr="00D14329">
        <w:rPr>
          <w:szCs w:val="28"/>
        </w:rPr>
        <w:t xml:space="preserve"> положен</w:t>
      </w:r>
      <w:r w:rsidR="00242B4D" w:rsidRPr="00D14329">
        <w:rPr>
          <w:szCs w:val="28"/>
        </w:rPr>
        <w:t>ь та показників</w:t>
      </w:r>
      <w:r w:rsidRPr="00D14329">
        <w:rPr>
          <w:szCs w:val="28"/>
        </w:rPr>
        <w:t xml:space="preserve"> законопроекту. З огляду на зазначене, </w:t>
      </w:r>
      <w:r w:rsidR="00C5332C" w:rsidRPr="00D14329">
        <w:rPr>
          <w:szCs w:val="28"/>
        </w:rPr>
        <w:t xml:space="preserve">від Комітету </w:t>
      </w:r>
      <w:r w:rsidRPr="00D14329">
        <w:rPr>
          <w:szCs w:val="28"/>
        </w:rPr>
        <w:t>направл</w:t>
      </w:r>
      <w:r w:rsidR="00C5332C" w:rsidRPr="00D14329">
        <w:rPr>
          <w:szCs w:val="28"/>
        </w:rPr>
        <w:t xml:space="preserve">ялися </w:t>
      </w:r>
      <w:r w:rsidRPr="00D14329">
        <w:rPr>
          <w:szCs w:val="28"/>
        </w:rPr>
        <w:t xml:space="preserve">звернення до </w:t>
      </w:r>
      <w:r w:rsidR="00242B4D" w:rsidRPr="00D14329">
        <w:rPr>
          <w:szCs w:val="28"/>
        </w:rPr>
        <w:t xml:space="preserve">окремих державних органів (насамперед, </w:t>
      </w:r>
      <w:r w:rsidRPr="00D14329">
        <w:rPr>
          <w:szCs w:val="28"/>
        </w:rPr>
        <w:lastRenderedPageBreak/>
        <w:t>Мін</w:t>
      </w:r>
      <w:r w:rsidR="0038068A" w:rsidRPr="00D14329">
        <w:rPr>
          <w:szCs w:val="28"/>
        </w:rPr>
        <w:t>фіну</w:t>
      </w:r>
      <w:r w:rsidR="00242B4D" w:rsidRPr="00D14329">
        <w:rPr>
          <w:szCs w:val="28"/>
        </w:rPr>
        <w:t>)</w:t>
      </w:r>
      <w:r w:rsidRPr="00D14329">
        <w:rPr>
          <w:szCs w:val="28"/>
        </w:rPr>
        <w:t xml:space="preserve"> щодо термінового подання відповідних матеріалів.</w:t>
      </w:r>
      <w:r w:rsidR="00C35D6D" w:rsidRPr="00D14329">
        <w:rPr>
          <w:szCs w:val="28"/>
        </w:rPr>
        <w:t xml:space="preserve"> У відповідь на такі звернення надано певні пояснення і розрахунки. Однак надана до Комітету інформація не є складовою безпосередньо законопроекту та/або супровідних матеріалів до нього (а відтак не є доступною для широкого обговорення як в Парламенті, так і серед громадськості).</w:t>
      </w:r>
    </w:p>
    <w:p w:rsidR="00397529" w:rsidRPr="00D14329" w:rsidRDefault="00397529" w:rsidP="002E5A0D">
      <w:pPr>
        <w:pStyle w:val="22"/>
        <w:suppressAutoHyphens/>
        <w:spacing w:before="120"/>
        <w:jc w:val="center"/>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4329">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Щодо опрацювання законопроекту та </w:t>
      </w:r>
      <w:r w:rsidR="00C004F8" w:rsidRPr="00D14329">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D14329">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підготовки</w:t>
      </w:r>
      <w:r w:rsidR="007A4807" w:rsidRPr="00D14329">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14329">
        <w:rPr>
          <w:rFonts w:eastAsia="MS Mincho"/>
          <w:i/>
          <w:smallCaps/>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його до першого читання</w:t>
      </w:r>
    </w:p>
    <w:p w:rsidR="001E7208" w:rsidRPr="00D14329" w:rsidRDefault="001E7208" w:rsidP="00A65AA8">
      <w:pPr>
        <w:jc w:val="both"/>
        <w:rPr>
          <w:szCs w:val="28"/>
        </w:rPr>
      </w:pPr>
      <w:r w:rsidRPr="00D14329">
        <w:rPr>
          <w:szCs w:val="28"/>
        </w:rPr>
        <w:t>Відповідно до схваленого Комітетом графіку протягом 2</w:t>
      </w:r>
      <w:r w:rsidR="00703048" w:rsidRPr="00D14329">
        <w:rPr>
          <w:szCs w:val="28"/>
        </w:rPr>
        <w:t>4</w:t>
      </w:r>
      <w:r w:rsidR="00EB27C1" w:rsidRPr="00D14329">
        <w:rPr>
          <w:szCs w:val="28"/>
        </w:rPr>
        <w:t>-30</w:t>
      </w:r>
      <w:r w:rsidRPr="00D14329">
        <w:rPr>
          <w:szCs w:val="28"/>
        </w:rPr>
        <w:t xml:space="preserve"> вересня </w:t>
      </w:r>
      <w:proofErr w:type="spellStart"/>
      <w:r w:rsidRPr="00D14329">
        <w:rPr>
          <w:szCs w:val="28"/>
        </w:rPr>
        <w:t>п.р</w:t>
      </w:r>
      <w:proofErr w:type="spellEnd"/>
      <w:r w:rsidRPr="00D14329">
        <w:rPr>
          <w:szCs w:val="28"/>
        </w:rPr>
        <w:t>. було проведено засідання підкомітетів за участю Мін</w:t>
      </w:r>
      <w:r w:rsidR="0038068A" w:rsidRPr="00D14329">
        <w:rPr>
          <w:szCs w:val="28"/>
        </w:rPr>
        <w:t>фіну</w:t>
      </w:r>
      <w:r w:rsidRPr="00D14329">
        <w:rPr>
          <w:szCs w:val="28"/>
        </w:rPr>
        <w:t>, Рахункової палати, відповідних органів влади і установ за такими напрямами</w:t>
      </w:r>
      <w:r w:rsidR="00086846" w:rsidRPr="00D14329">
        <w:rPr>
          <w:szCs w:val="28"/>
        </w:rPr>
        <w:t xml:space="preserve"> опрацювання законопроекту</w:t>
      </w:r>
      <w:r w:rsidRPr="00D14329">
        <w:rPr>
          <w:szCs w:val="28"/>
        </w:rPr>
        <w:t xml:space="preserve">: </w:t>
      </w:r>
      <w:r w:rsidR="0059659C" w:rsidRPr="00D14329">
        <w:rPr>
          <w:szCs w:val="28"/>
        </w:rPr>
        <w:t xml:space="preserve">доходи </w:t>
      </w:r>
      <w:r w:rsidRPr="00D14329">
        <w:rPr>
          <w:szCs w:val="28"/>
        </w:rPr>
        <w:t xml:space="preserve">державного бюджету, </w:t>
      </w:r>
      <w:r w:rsidR="00553A49" w:rsidRPr="00D14329">
        <w:rPr>
          <w:szCs w:val="28"/>
        </w:rPr>
        <w:t xml:space="preserve">фінансування державного бюджету, </w:t>
      </w:r>
      <w:r w:rsidRPr="00D14329">
        <w:rPr>
          <w:szCs w:val="28"/>
        </w:rPr>
        <w:t xml:space="preserve">державний борг; видатки та кредитування державного бюджету; </w:t>
      </w:r>
      <w:r w:rsidR="00553A49" w:rsidRPr="00D14329">
        <w:rPr>
          <w:szCs w:val="28"/>
        </w:rPr>
        <w:t>відносини між державним</w:t>
      </w:r>
      <w:r w:rsidR="00EB27C1" w:rsidRPr="00D14329">
        <w:rPr>
          <w:szCs w:val="28"/>
        </w:rPr>
        <w:t xml:space="preserve"> бюджетом</w:t>
      </w:r>
      <w:r w:rsidR="00553A49" w:rsidRPr="00D14329">
        <w:rPr>
          <w:szCs w:val="28"/>
        </w:rPr>
        <w:t xml:space="preserve"> і місцевими бюджетами</w:t>
      </w:r>
      <w:r w:rsidRPr="00D14329">
        <w:rPr>
          <w:szCs w:val="28"/>
        </w:rPr>
        <w:t>. У процесі розгляду зазначених питань на відповідних засіданнях отримано додаткову інформацію щодо обґрунтувань і розрахунків окремих показників проекту державного бюджету на 20</w:t>
      </w:r>
      <w:r w:rsidR="00EB27C1" w:rsidRPr="00D14329">
        <w:rPr>
          <w:szCs w:val="28"/>
        </w:rPr>
        <w:t>20</w:t>
      </w:r>
      <w:r w:rsidRPr="00D14329">
        <w:rPr>
          <w:szCs w:val="28"/>
        </w:rPr>
        <w:t xml:space="preserve"> рік. </w:t>
      </w:r>
    </w:p>
    <w:p w:rsidR="00252629" w:rsidRPr="00D14329" w:rsidRDefault="00252629" w:rsidP="00A65AA8">
      <w:pPr>
        <w:tabs>
          <w:tab w:val="left" w:pos="700"/>
        </w:tabs>
        <w:jc w:val="both"/>
        <w:rPr>
          <w:szCs w:val="28"/>
        </w:rPr>
      </w:pPr>
      <w:r w:rsidRPr="00D14329">
        <w:rPr>
          <w:szCs w:val="28"/>
        </w:rPr>
        <w:t xml:space="preserve">Загалом </w:t>
      </w:r>
      <w:proofErr w:type="spellStart"/>
      <w:r w:rsidRPr="00D14329">
        <w:rPr>
          <w:szCs w:val="28"/>
        </w:rPr>
        <w:t>звернуто</w:t>
      </w:r>
      <w:proofErr w:type="spellEnd"/>
      <w:r w:rsidRPr="00D14329">
        <w:rPr>
          <w:szCs w:val="28"/>
        </w:rPr>
        <w:t xml:space="preserve"> увагу, що у доходній частині проекту державного бюджету на 20</w:t>
      </w:r>
      <w:r w:rsidR="00EB27C1" w:rsidRPr="00D14329">
        <w:rPr>
          <w:szCs w:val="28"/>
        </w:rPr>
        <w:t>20</w:t>
      </w:r>
      <w:r w:rsidRPr="00D14329">
        <w:rPr>
          <w:szCs w:val="28"/>
        </w:rPr>
        <w:t xml:space="preserve"> рік </w:t>
      </w:r>
      <w:r w:rsidR="009E3CF2" w:rsidRPr="00D14329">
        <w:rPr>
          <w:szCs w:val="28"/>
        </w:rPr>
        <w:t xml:space="preserve">вбачається обґрунтованим </w:t>
      </w:r>
      <w:r w:rsidRPr="00D14329">
        <w:rPr>
          <w:szCs w:val="28"/>
        </w:rPr>
        <w:t xml:space="preserve">збільшення прогнозу деяких </w:t>
      </w:r>
      <w:r w:rsidR="009E3CF2" w:rsidRPr="00D14329">
        <w:rPr>
          <w:szCs w:val="28"/>
        </w:rPr>
        <w:t xml:space="preserve">видів </w:t>
      </w:r>
      <w:r w:rsidRPr="00D14329">
        <w:rPr>
          <w:szCs w:val="28"/>
        </w:rPr>
        <w:t xml:space="preserve">надходжень. </w:t>
      </w:r>
    </w:p>
    <w:p w:rsidR="00B104D2" w:rsidRPr="00D14329" w:rsidRDefault="00B104D2" w:rsidP="00A65AA8">
      <w:pPr>
        <w:tabs>
          <w:tab w:val="left" w:pos="700"/>
        </w:tabs>
        <w:jc w:val="both"/>
        <w:rPr>
          <w:szCs w:val="28"/>
        </w:rPr>
      </w:pPr>
      <w:r w:rsidRPr="00D14329">
        <w:rPr>
          <w:szCs w:val="28"/>
        </w:rPr>
        <w:t>При опрацюванні показників видатків та кредитування проекту державного бюджету на 20</w:t>
      </w:r>
      <w:r w:rsidR="00EB27C1" w:rsidRPr="00D14329">
        <w:rPr>
          <w:szCs w:val="28"/>
        </w:rPr>
        <w:t>20</w:t>
      </w:r>
      <w:r w:rsidRPr="00D14329">
        <w:rPr>
          <w:szCs w:val="28"/>
        </w:rPr>
        <w:t xml:space="preserve"> рік було заслухано </w:t>
      </w:r>
      <w:r w:rsidR="00E960E1" w:rsidRPr="00D14329">
        <w:rPr>
          <w:szCs w:val="28"/>
        </w:rPr>
        <w:t>31 головного</w:t>
      </w:r>
      <w:r w:rsidRPr="00D14329">
        <w:rPr>
          <w:szCs w:val="28"/>
        </w:rPr>
        <w:t xml:space="preserve"> розпорядник</w:t>
      </w:r>
      <w:r w:rsidR="00E960E1" w:rsidRPr="00D14329">
        <w:rPr>
          <w:szCs w:val="28"/>
        </w:rPr>
        <w:t>а</w:t>
      </w:r>
      <w:r w:rsidRPr="00D14329">
        <w:rPr>
          <w:szCs w:val="28"/>
        </w:rPr>
        <w:t xml:space="preserve"> коштів державного бюджету</w:t>
      </w:r>
      <w:r w:rsidR="00AF0389" w:rsidRPr="00D14329">
        <w:rPr>
          <w:szCs w:val="28"/>
        </w:rPr>
        <w:t>,</w:t>
      </w:r>
      <w:r w:rsidRPr="00D14329">
        <w:rPr>
          <w:szCs w:val="28"/>
        </w:rPr>
        <w:t xml:space="preserve"> вивчено стан і проблеми бюджетного забезпечення у відповідних сферах діяльності. Слід відмітити, що переважна більшість головних розпорядників коштів державного бюджету зазначила про недостатність бюджетних коштів для </w:t>
      </w:r>
      <w:r w:rsidR="003564BA" w:rsidRPr="00D14329">
        <w:rPr>
          <w:szCs w:val="28"/>
        </w:rPr>
        <w:t xml:space="preserve">забезпечення їх діяльності  та </w:t>
      </w:r>
      <w:r w:rsidRPr="00D14329">
        <w:rPr>
          <w:szCs w:val="28"/>
        </w:rPr>
        <w:t xml:space="preserve">виконання покладених на них </w:t>
      </w:r>
      <w:r w:rsidR="003564BA" w:rsidRPr="00D14329">
        <w:rPr>
          <w:szCs w:val="28"/>
        </w:rPr>
        <w:t xml:space="preserve">завдань з огляду на </w:t>
      </w:r>
      <w:r w:rsidR="009E3CF2" w:rsidRPr="00D14329">
        <w:rPr>
          <w:szCs w:val="28"/>
        </w:rPr>
        <w:t xml:space="preserve">розпочаті та </w:t>
      </w:r>
      <w:r w:rsidR="003564BA" w:rsidRPr="00D14329">
        <w:rPr>
          <w:szCs w:val="28"/>
        </w:rPr>
        <w:t>ініційовані структурні перетворення</w:t>
      </w:r>
      <w:r w:rsidRPr="00D14329">
        <w:rPr>
          <w:szCs w:val="28"/>
        </w:rPr>
        <w:t xml:space="preserve">. </w:t>
      </w:r>
    </w:p>
    <w:p w:rsidR="008E2BFE" w:rsidRPr="00D14329" w:rsidRDefault="008E2BFE" w:rsidP="00A65AA8">
      <w:pPr>
        <w:tabs>
          <w:tab w:val="left" w:pos="700"/>
        </w:tabs>
        <w:jc w:val="both"/>
        <w:rPr>
          <w:szCs w:val="28"/>
        </w:rPr>
      </w:pPr>
      <w:r w:rsidRPr="00D14329">
        <w:rPr>
          <w:szCs w:val="28"/>
        </w:rPr>
        <w:t xml:space="preserve">Під час розгляду питання міжбюджетних відносин за участю представників </w:t>
      </w:r>
      <w:r w:rsidR="00BE541F" w:rsidRPr="00D14329">
        <w:rPr>
          <w:szCs w:val="28"/>
        </w:rPr>
        <w:t xml:space="preserve">органів місцевого самоврядування та їх </w:t>
      </w:r>
      <w:r w:rsidRPr="00D14329">
        <w:rPr>
          <w:szCs w:val="28"/>
        </w:rPr>
        <w:t>всеукраїнських асоціацій найбільше занепокоєння, як і у попередні роки, викликало недостатнє забезпечення фінансовими ресурсами виконання делегованих державою повноважень</w:t>
      </w:r>
      <w:r w:rsidR="00FB1F71" w:rsidRPr="00D14329">
        <w:rPr>
          <w:szCs w:val="28"/>
        </w:rPr>
        <w:t xml:space="preserve">, </w:t>
      </w:r>
      <w:r w:rsidR="00D47B42" w:rsidRPr="00D14329">
        <w:rPr>
          <w:szCs w:val="28"/>
        </w:rPr>
        <w:t>насамперед</w:t>
      </w:r>
      <w:r w:rsidR="00FB1F71" w:rsidRPr="00D14329">
        <w:rPr>
          <w:szCs w:val="28"/>
        </w:rPr>
        <w:t xml:space="preserve"> </w:t>
      </w:r>
      <w:r w:rsidR="00BE541F" w:rsidRPr="00D14329">
        <w:rPr>
          <w:szCs w:val="28"/>
        </w:rPr>
        <w:t xml:space="preserve">у зв’язку </w:t>
      </w:r>
      <w:r w:rsidR="00807AFC" w:rsidRPr="00D14329">
        <w:rPr>
          <w:szCs w:val="28"/>
        </w:rPr>
        <w:t>і</w:t>
      </w:r>
      <w:r w:rsidR="00807AFC" w:rsidRPr="00D14329">
        <w:t xml:space="preserve">з значним підвищенням зарплати педагогічних </w:t>
      </w:r>
      <w:r w:rsidR="00807AFC" w:rsidRPr="00D14329">
        <w:rPr>
          <w:szCs w:val="28"/>
        </w:rPr>
        <w:t xml:space="preserve">працівників, </w:t>
      </w:r>
      <w:r w:rsidR="00BE541F" w:rsidRPr="00D14329">
        <w:rPr>
          <w:szCs w:val="28"/>
        </w:rPr>
        <w:t xml:space="preserve">що </w:t>
      </w:r>
      <w:r w:rsidRPr="00D14329">
        <w:rPr>
          <w:szCs w:val="28"/>
        </w:rPr>
        <w:t xml:space="preserve">у свою чергу </w:t>
      </w:r>
      <w:r w:rsidR="00BE541F" w:rsidRPr="00D14329">
        <w:rPr>
          <w:szCs w:val="28"/>
        </w:rPr>
        <w:t>зумовить</w:t>
      </w:r>
      <w:r w:rsidRPr="00D14329">
        <w:rPr>
          <w:szCs w:val="28"/>
        </w:rPr>
        <w:t xml:space="preserve"> відволікання власних ресурсів місцевого самоврядування</w:t>
      </w:r>
      <w:r w:rsidR="00230A8F" w:rsidRPr="00D14329">
        <w:rPr>
          <w:szCs w:val="28"/>
        </w:rPr>
        <w:t xml:space="preserve"> при тому, що не у повній мірі здійснюється компенсація втрат доходів місцевих бюджетів внаслідок наданих податкових пільг.</w:t>
      </w:r>
    </w:p>
    <w:p w:rsidR="008E2BFE" w:rsidRPr="00D14329" w:rsidRDefault="008E2BFE" w:rsidP="00A65AA8">
      <w:pPr>
        <w:tabs>
          <w:tab w:val="left" w:pos="700"/>
        </w:tabs>
        <w:jc w:val="both"/>
        <w:rPr>
          <w:szCs w:val="28"/>
        </w:rPr>
      </w:pPr>
      <w:r w:rsidRPr="00D14329">
        <w:rPr>
          <w:szCs w:val="28"/>
        </w:rPr>
        <w:t xml:space="preserve">За наслідками такої роботи народними депутатами – членами Комітету сформовано ряд пропозицій, які включено до таблиці пропозицій суб’єктів права законодавчої ініціативи до законопроекту. </w:t>
      </w:r>
    </w:p>
    <w:p w:rsidR="00AE4AA1" w:rsidRPr="00332B02" w:rsidRDefault="00AE4AA1" w:rsidP="00AE4AA1">
      <w:pPr>
        <w:jc w:val="both"/>
        <w:rPr>
          <w:szCs w:val="28"/>
        </w:rPr>
      </w:pPr>
      <w:r w:rsidRPr="00332B02">
        <w:rPr>
          <w:szCs w:val="28"/>
        </w:rPr>
        <w:t xml:space="preserve">З метою конструктивного та збалансованого розгляду законопроекту у Комітеті за участю керівництва Мінфіну і Рахункової палати опрацьовано таблицю пропозицій суб’єктів права законодавчої ініціативи до законопроекту </w:t>
      </w:r>
      <w:r w:rsidRPr="00D14329">
        <w:rPr>
          <w:szCs w:val="28"/>
        </w:rPr>
        <w:t xml:space="preserve">(при формуванні якої включено </w:t>
      </w:r>
      <w:r w:rsidRPr="00AE4AA1">
        <w:rPr>
          <w:szCs w:val="28"/>
        </w:rPr>
        <w:t xml:space="preserve">загалом 2176 пропозицій) </w:t>
      </w:r>
      <w:r w:rsidRPr="00332B02">
        <w:rPr>
          <w:szCs w:val="28"/>
        </w:rPr>
        <w:t>та висновки Рахункової палати.</w:t>
      </w:r>
    </w:p>
    <w:p w:rsidR="00B700A7" w:rsidRPr="00D14329" w:rsidRDefault="00B700A7" w:rsidP="00617566">
      <w:pPr>
        <w:jc w:val="both"/>
        <w:rPr>
          <w:szCs w:val="28"/>
        </w:rPr>
      </w:pPr>
      <w:r w:rsidRPr="00D14329">
        <w:rPr>
          <w:szCs w:val="28"/>
        </w:rPr>
        <w:lastRenderedPageBreak/>
        <w:t xml:space="preserve">У ході </w:t>
      </w:r>
      <w:r w:rsidR="00565598" w:rsidRPr="00D14329">
        <w:rPr>
          <w:szCs w:val="28"/>
        </w:rPr>
        <w:t>роботи відміч</w:t>
      </w:r>
      <w:r w:rsidR="006A0E4A" w:rsidRPr="00D14329">
        <w:rPr>
          <w:szCs w:val="28"/>
        </w:rPr>
        <w:t>ен</w:t>
      </w:r>
      <w:r w:rsidR="00565598" w:rsidRPr="00D14329">
        <w:rPr>
          <w:szCs w:val="28"/>
        </w:rPr>
        <w:t>о</w:t>
      </w:r>
      <w:r w:rsidRPr="00D14329">
        <w:rPr>
          <w:szCs w:val="28"/>
        </w:rPr>
        <w:t>, що більшість направлених пропозицій не</w:t>
      </w:r>
      <w:r w:rsidR="00522322" w:rsidRPr="00D14329">
        <w:rPr>
          <w:szCs w:val="28"/>
        </w:rPr>
        <w:t> </w:t>
      </w:r>
      <w:r w:rsidRPr="00D14329">
        <w:rPr>
          <w:szCs w:val="28"/>
        </w:rPr>
        <w:t>відповіда</w:t>
      </w:r>
      <w:r w:rsidR="00565598" w:rsidRPr="00D14329">
        <w:rPr>
          <w:szCs w:val="28"/>
        </w:rPr>
        <w:t>ють</w:t>
      </w:r>
      <w:r w:rsidRPr="00D14329">
        <w:rPr>
          <w:szCs w:val="28"/>
        </w:rPr>
        <w:t xml:space="preserve"> вимогам, встановленим частиною першою статті 156 Регламенту, а саме:</w:t>
      </w:r>
    </w:p>
    <w:p w:rsidR="00B700A7" w:rsidRPr="00D14329" w:rsidRDefault="00764FCC" w:rsidP="00617566">
      <w:pPr>
        <w:jc w:val="both"/>
        <w:rPr>
          <w:szCs w:val="28"/>
        </w:rPr>
      </w:pPr>
      <w:r w:rsidRPr="00D14329">
        <w:rPr>
          <w:szCs w:val="28"/>
        </w:rPr>
        <w:t>–</w:t>
      </w:r>
      <w:r w:rsidR="00B700A7" w:rsidRPr="00D14329">
        <w:rPr>
          <w:szCs w:val="28"/>
        </w:rPr>
        <w:t xml:space="preserve"> пропозиції щодо збільшення витрат та/або зменшення надходжень державного бюджету мають визначати джерела їх покриття (включаючи види та обсяги витрат, що підлягають скороченню) і не можуть призводити до збільшення державного боргу і державних гарантій порівняно з їх граничним обсягом, передбаченим у законопроекті;</w:t>
      </w:r>
    </w:p>
    <w:p w:rsidR="00B700A7" w:rsidRPr="00D14329" w:rsidRDefault="00764FCC" w:rsidP="00617566">
      <w:pPr>
        <w:jc w:val="both"/>
        <w:rPr>
          <w:szCs w:val="28"/>
        </w:rPr>
      </w:pPr>
      <w:r w:rsidRPr="00D14329">
        <w:rPr>
          <w:szCs w:val="28"/>
        </w:rPr>
        <w:t>–</w:t>
      </w:r>
      <w:r w:rsidR="00B700A7" w:rsidRPr="00D14329">
        <w:rPr>
          <w:szCs w:val="28"/>
        </w:rPr>
        <w:t xml:space="preserve"> пропозиції щодо зміни прогнозу доходів та фінансування бюджету можуть вноситися у разі, якщо виявлено неточності в його розрахунку Комітетом та/або Мін</w:t>
      </w:r>
      <w:r w:rsidR="0038068A" w:rsidRPr="00D14329">
        <w:rPr>
          <w:szCs w:val="28"/>
        </w:rPr>
        <w:t>фіном</w:t>
      </w:r>
      <w:r w:rsidR="00B700A7" w:rsidRPr="00D14329">
        <w:rPr>
          <w:szCs w:val="28"/>
        </w:rPr>
        <w:t>.</w:t>
      </w:r>
    </w:p>
    <w:p w:rsidR="00B700A7" w:rsidRPr="00D14329" w:rsidRDefault="00B700A7" w:rsidP="00617566">
      <w:pPr>
        <w:jc w:val="both"/>
        <w:rPr>
          <w:szCs w:val="28"/>
        </w:rPr>
      </w:pPr>
      <w:r w:rsidRPr="00D14329">
        <w:rPr>
          <w:szCs w:val="28"/>
        </w:rPr>
        <w:t>Окремі народні депутати подали збалансовані пропозиції лише формально, тому що запропоновані джерела додаткових витрат бюджету в таких пропозиціях виявилися нереалістичними і не підтверджуються належними розрахунками і поясненнями</w:t>
      </w:r>
      <w:r w:rsidR="00F00708" w:rsidRPr="00D14329">
        <w:rPr>
          <w:szCs w:val="28"/>
        </w:rPr>
        <w:t>, не узгоджуються з бюджетною методологією та можуть зумовити невиконання бюджетних програм (зокрема, на функціонування органів влади), видатки за якими пропонується зменшити.</w:t>
      </w:r>
    </w:p>
    <w:p w:rsidR="00B700A7" w:rsidRPr="00D14329" w:rsidRDefault="00B700A7" w:rsidP="00617566">
      <w:pPr>
        <w:jc w:val="both"/>
        <w:rPr>
          <w:szCs w:val="28"/>
        </w:rPr>
      </w:pPr>
      <w:r w:rsidRPr="00D14329">
        <w:rPr>
          <w:szCs w:val="28"/>
        </w:rPr>
        <w:t xml:space="preserve">За попередньою оцінкою для врахування поданих пропозицій необхідно загалом близько </w:t>
      </w:r>
      <w:r w:rsidR="009B1D51" w:rsidRPr="00D14329">
        <w:rPr>
          <w:szCs w:val="28"/>
        </w:rPr>
        <w:t>1,9 </w:t>
      </w:r>
      <w:r w:rsidR="00BD72D1" w:rsidRPr="00D14329">
        <w:rPr>
          <w:szCs w:val="28"/>
        </w:rPr>
        <w:t>т</w:t>
      </w:r>
      <w:r w:rsidRPr="00D14329">
        <w:rPr>
          <w:szCs w:val="28"/>
        </w:rPr>
        <w:t>р</w:t>
      </w:r>
      <w:r w:rsidR="00BD72D1" w:rsidRPr="00D14329">
        <w:rPr>
          <w:szCs w:val="28"/>
        </w:rPr>
        <w:t>лн</w:t>
      </w:r>
      <w:r w:rsidRPr="00D14329">
        <w:rPr>
          <w:szCs w:val="28"/>
        </w:rPr>
        <w:t xml:space="preserve"> грн. </w:t>
      </w:r>
    </w:p>
    <w:p w:rsidR="00B700A7" w:rsidRPr="00D14329" w:rsidRDefault="00420538" w:rsidP="00617566">
      <w:pPr>
        <w:jc w:val="both"/>
        <w:rPr>
          <w:szCs w:val="28"/>
        </w:rPr>
      </w:pPr>
      <w:r w:rsidRPr="00D14329">
        <w:rPr>
          <w:szCs w:val="28"/>
        </w:rPr>
        <w:t xml:space="preserve">Загалом </w:t>
      </w:r>
      <w:r w:rsidR="00B700A7" w:rsidRPr="00D14329">
        <w:rPr>
          <w:szCs w:val="28"/>
        </w:rPr>
        <w:t xml:space="preserve">до таблиці пропозицій суб’єктів права законодавчої ініціативи до законопроекту </w:t>
      </w:r>
      <w:r w:rsidR="002841B0" w:rsidRPr="00D14329">
        <w:rPr>
          <w:szCs w:val="28"/>
        </w:rPr>
        <w:t xml:space="preserve">не включені </w:t>
      </w:r>
      <w:r w:rsidR="00B700A7" w:rsidRPr="00D14329">
        <w:rPr>
          <w:szCs w:val="28"/>
        </w:rPr>
        <w:t xml:space="preserve">пропозиції, направлені до Комітету після </w:t>
      </w:r>
      <w:r w:rsidR="00764FCC" w:rsidRPr="00D14329">
        <w:rPr>
          <w:szCs w:val="28"/>
        </w:rPr>
        <w:t>1</w:t>
      </w:r>
      <w:r w:rsidR="00813210" w:rsidRPr="00D14329">
        <w:rPr>
          <w:szCs w:val="28"/>
        </w:rPr>
        <w:t> </w:t>
      </w:r>
      <w:r w:rsidR="00B700A7" w:rsidRPr="00D14329">
        <w:rPr>
          <w:szCs w:val="28"/>
        </w:rPr>
        <w:t xml:space="preserve">жовтня </w:t>
      </w:r>
      <w:r w:rsidR="009E3CF2" w:rsidRPr="00D14329">
        <w:rPr>
          <w:szCs w:val="28"/>
        </w:rPr>
        <w:t>2019 р.</w:t>
      </w:r>
      <w:r w:rsidR="00B700A7" w:rsidRPr="00D14329">
        <w:rPr>
          <w:szCs w:val="28"/>
        </w:rPr>
        <w:t xml:space="preserve"> </w:t>
      </w:r>
      <w:r w:rsidR="00B700A7" w:rsidRPr="00D14329">
        <w:rPr>
          <w:i/>
          <w:szCs w:val="28"/>
        </w:rPr>
        <w:t>(</w:t>
      </w:r>
      <w:r w:rsidR="00FE4457" w:rsidRPr="00D14329">
        <w:rPr>
          <w:i/>
          <w:szCs w:val="28"/>
        </w:rPr>
        <w:t xml:space="preserve">тобто </w:t>
      </w:r>
      <w:r w:rsidR="00B700A7" w:rsidRPr="00D14329">
        <w:rPr>
          <w:i/>
          <w:szCs w:val="28"/>
        </w:rPr>
        <w:t>зареєстрован</w:t>
      </w:r>
      <w:r w:rsidR="00FE4457" w:rsidRPr="00D14329">
        <w:rPr>
          <w:i/>
          <w:szCs w:val="28"/>
        </w:rPr>
        <w:t>і</w:t>
      </w:r>
      <w:r w:rsidR="00B700A7" w:rsidRPr="00D14329">
        <w:rPr>
          <w:i/>
          <w:szCs w:val="28"/>
        </w:rPr>
        <w:t xml:space="preserve"> </w:t>
      </w:r>
      <w:r w:rsidR="00FE4457" w:rsidRPr="00D14329">
        <w:rPr>
          <w:i/>
          <w:szCs w:val="28"/>
        </w:rPr>
        <w:t xml:space="preserve">в Апараті Верховної Ради </w:t>
      </w:r>
      <w:r w:rsidR="00764FCC" w:rsidRPr="00D14329">
        <w:rPr>
          <w:i/>
          <w:szCs w:val="28"/>
        </w:rPr>
        <w:t>2</w:t>
      </w:r>
      <w:r w:rsidR="00813210" w:rsidRPr="00D14329">
        <w:rPr>
          <w:i/>
          <w:szCs w:val="28"/>
        </w:rPr>
        <w:t> </w:t>
      </w:r>
      <w:r w:rsidR="00B700A7" w:rsidRPr="00D14329">
        <w:rPr>
          <w:i/>
          <w:szCs w:val="28"/>
        </w:rPr>
        <w:t>жовтня</w:t>
      </w:r>
      <w:r w:rsidR="00703048" w:rsidRPr="00D14329">
        <w:rPr>
          <w:i/>
          <w:szCs w:val="28"/>
        </w:rPr>
        <w:t xml:space="preserve"> </w:t>
      </w:r>
      <w:proofErr w:type="spellStart"/>
      <w:r w:rsidR="009E3CF2" w:rsidRPr="00D14329">
        <w:rPr>
          <w:i/>
          <w:szCs w:val="28"/>
        </w:rPr>
        <w:t>п.р</w:t>
      </w:r>
      <w:proofErr w:type="spellEnd"/>
      <w:r w:rsidR="009E3CF2" w:rsidRPr="00D14329">
        <w:rPr>
          <w:i/>
          <w:szCs w:val="28"/>
        </w:rPr>
        <w:t xml:space="preserve">. </w:t>
      </w:r>
      <w:r w:rsidR="00703048" w:rsidRPr="00D14329">
        <w:rPr>
          <w:i/>
          <w:szCs w:val="28"/>
        </w:rPr>
        <w:t>і пізніше</w:t>
      </w:r>
      <w:r w:rsidR="00B700A7" w:rsidRPr="00D14329">
        <w:rPr>
          <w:i/>
          <w:szCs w:val="28"/>
        </w:rPr>
        <w:t>)</w:t>
      </w:r>
      <w:r w:rsidR="00B700A7" w:rsidRPr="00D14329">
        <w:rPr>
          <w:szCs w:val="28"/>
        </w:rPr>
        <w:t xml:space="preserve"> як такі, що згідно з частиною другою статті</w:t>
      </w:r>
      <w:r w:rsidR="00813210" w:rsidRPr="00D14329">
        <w:rPr>
          <w:szCs w:val="28"/>
        </w:rPr>
        <w:t> </w:t>
      </w:r>
      <w:r w:rsidR="00B700A7" w:rsidRPr="00D14329">
        <w:rPr>
          <w:szCs w:val="28"/>
        </w:rPr>
        <w:t>156 Регламенту не</w:t>
      </w:r>
      <w:r w:rsidR="00522322" w:rsidRPr="00D14329">
        <w:rPr>
          <w:szCs w:val="28"/>
        </w:rPr>
        <w:t> </w:t>
      </w:r>
      <w:r w:rsidR="00B700A7" w:rsidRPr="00D14329">
        <w:rPr>
          <w:szCs w:val="28"/>
        </w:rPr>
        <w:t xml:space="preserve">розглядаються. </w:t>
      </w:r>
    </w:p>
    <w:p w:rsidR="00B700A7" w:rsidRPr="00D14329" w:rsidRDefault="00B700A7" w:rsidP="00617566">
      <w:pPr>
        <w:jc w:val="both"/>
        <w:rPr>
          <w:szCs w:val="28"/>
        </w:rPr>
      </w:pPr>
      <w:r w:rsidRPr="00D14329">
        <w:rPr>
          <w:szCs w:val="28"/>
        </w:rPr>
        <w:t xml:space="preserve">У результаті проведеної роботи підготовлено проект постанови Верховної Ради України «Про висновки </w:t>
      </w:r>
      <w:r w:rsidR="004360CC" w:rsidRPr="00D14329">
        <w:rPr>
          <w:szCs w:val="28"/>
        </w:rPr>
        <w:t>та</w:t>
      </w:r>
      <w:r w:rsidRPr="00D14329">
        <w:rPr>
          <w:szCs w:val="28"/>
        </w:rPr>
        <w:t xml:space="preserve"> пропозиції до проекту </w:t>
      </w:r>
      <w:r w:rsidR="0056769B" w:rsidRPr="00D14329">
        <w:rPr>
          <w:szCs w:val="28"/>
        </w:rPr>
        <w:t>З</w:t>
      </w:r>
      <w:r w:rsidRPr="00D14329">
        <w:rPr>
          <w:szCs w:val="28"/>
        </w:rPr>
        <w:t xml:space="preserve">акону </w:t>
      </w:r>
      <w:r w:rsidR="0056769B" w:rsidRPr="00D14329">
        <w:rPr>
          <w:szCs w:val="28"/>
        </w:rPr>
        <w:t xml:space="preserve">України </w:t>
      </w:r>
      <w:r w:rsidRPr="00D14329">
        <w:rPr>
          <w:szCs w:val="28"/>
        </w:rPr>
        <w:t>про Державний бюджет України на 20</w:t>
      </w:r>
      <w:r w:rsidR="00522322" w:rsidRPr="00D14329">
        <w:rPr>
          <w:szCs w:val="28"/>
        </w:rPr>
        <w:t>20</w:t>
      </w:r>
      <w:r w:rsidR="00813210" w:rsidRPr="00D14329">
        <w:rPr>
          <w:szCs w:val="28"/>
        </w:rPr>
        <w:t> </w:t>
      </w:r>
      <w:r w:rsidRPr="00D14329">
        <w:rPr>
          <w:szCs w:val="28"/>
        </w:rPr>
        <w:t>рік» та таблиц</w:t>
      </w:r>
      <w:r w:rsidR="00B0445B" w:rsidRPr="00D14329">
        <w:rPr>
          <w:szCs w:val="28"/>
        </w:rPr>
        <w:t>ю</w:t>
      </w:r>
      <w:r w:rsidRPr="00D14329">
        <w:rPr>
          <w:szCs w:val="28"/>
        </w:rPr>
        <w:t xml:space="preserve"> пропозицій суб’єктів права законодавчої ініціативи до проекту </w:t>
      </w:r>
      <w:r w:rsidR="0056769B" w:rsidRPr="00D14329">
        <w:rPr>
          <w:szCs w:val="28"/>
        </w:rPr>
        <w:t>Закону України</w:t>
      </w:r>
      <w:r w:rsidRPr="00D14329">
        <w:rPr>
          <w:szCs w:val="28"/>
        </w:rPr>
        <w:t xml:space="preserve"> про Державний бюджет України на 20</w:t>
      </w:r>
      <w:r w:rsidR="00522322" w:rsidRPr="00D14329">
        <w:rPr>
          <w:szCs w:val="28"/>
        </w:rPr>
        <w:t>20</w:t>
      </w:r>
      <w:r w:rsidR="00813210" w:rsidRPr="00D14329">
        <w:rPr>
          <w:szCs w:val="28"/>
        </w:rPr>
        <w:t> </w:t>
      </w:r>
      <w:r w:rsidRPr="00D14329">
        <w:rPr>
          <w:szCs w:val="28"/>
        </w:rPr>
        <w:t>рік</w:t>
      </w:r>
      <w:r w:rsidRPr="00617566">
        <w:rPr>
          <w:szCs w:val="28"/>
        </w:rPr>
        <w:t>.</w:t>
      </w:r>
      <w:r w:rsidR="0023533A" w:rsidRPr="00D14329">
        <w:rPr>
          <w:szCs w:val="28"/>
        </w:rPr>
        <w:t xml:space="preserve"> </w:t>
      </w:r>
      <w:r w:rsidR="004360CC" w:rsidRPr="00617566">
        <w:rPr>
          <w:szCs w:val="28"/>
        </w:rPr>
        <w:t xml:space="preserve">Пропозиції, наведені у зазначеній таблиці та які </w:t>
      </w:r>
      <w:r w:rsidR="00590A5D" w:rsidRPr="00617566">
        <w:rPr>
          <w:szCs w:val="28"/>
        </w:rPr>
        <w:t>за</w:t>
      </w:r>
      <w:r w:rsidR="004360CC" w:rsidRPr="00617566">
        <w:rPr>
          <w:szCs w:val="28"/>
        </w:rPr>
        <w:t>пропон</w:t>
      </w:r>
      <w:r w:rsidR="00590A5D" w:rsidRPr="00617566">
        <w:rPr>
          <w:szCs w:val="28"/>
        </w:rPr>
        <w:t>овано</w:t>
      </w:r>
      <w:r w:rsidR="004360CC" w:rsidRPr="00617566">
        <w:rPr>
          <w:szCs w:val="28"/>
        </w:rPr>
        <w:t xml:space="preserve"> врахувати (або врахувати частково), </w:t>
      </w:r>
      <w:r w:rsidRPr="00617566">
        <w:rPr>
          <w:szCs w:val="28"/>
        </w:rPr>
        <w:t>включено до зазначеного проекту постанови Верховної Ради. Такі пропозиції мають бути розглянуті і враховані Кабінетом Міністрів при підготовці законопроекту до другого читання і реалізації бюджетної політики у наступному році</w:t>
      </w:r>
      <w:r w:rsidRPr="00D14329">
        <w:rPr>
          <w:szCs w:val="28"/>
        </w:rPr>
        <w:t>.</w:t>
      </w:r>
    </w:p>
    <w:p w:rsidR="008E2BFE" w:rsidRPr="00D14329" w:rsidRDefault="00B700A7" w:rsidP="00617566">
      <w:pPr>
        <w:jc w:val="both"/>
        <w:rPr>
          <w:szCs w:val="28"/>
        </w:rPr>
      </w:pPr>
      <w:r w:rsidRPr="00D14329">
        <w:rPr>
          <w:szCs w:val="28"/>
        </w:rPr>
        <w:t>Відповідно до частини десятої статті</w:t>
      </w:r>
      <w:r w:rsidR="00813210" w:rsidRPr="00D14329">
        <w:rPr>
          <w:szCs w:val="28"/>
        </w:rPr>
        <w:t> </w:t>
      </w:r>
      <w:r w:rsidRPr="00D14329">
        <w:rPr>
          <w:szCs w:val="28"/>
        </w:rPr>
        <w:t>157 Регламенту законопроект про державний бюджет на наступний рік вважається прийнятим у першому читанні, якщо буде прийнято в цілому проект постанови Верховної Ради щодо висновків і пропозицій до цього законопроекту, а схвалені Верховною Радою висновки і пропозиції до законопроекту про державний бюджет на наступний рік набувають статусу Бюджетних висновків Верховної Ради.</w:t>
      </w:r>
    </w:p>
    <w:p w:rsidR="005733BD" w:rsidRPr="00F342F4" w:rsidRDefault="005733BD" w:rsidP="005733BD">
      <w:pPr>
        <w:spacing w:before="120"/>
        <w:jc w:val="both"/>
        <w:rPr>
          <w:bCs/>
          <w:spacing w:val="-2"/>
          <w:szCs w:val="28"/>
        </w:rPr>
      </w:pPr>
      <w:r w:rsidRPr="00F342F4">
        <w:rPr>
          <w:bCs/>
          <w:spacing w:val="-2"/>
          <w:szCs w:val="28"/>
        </w:rPr>
        <w:t xml:space="preserve">За підсумками розгляду питання Комітет з питань бюджету ухвалив рішення: </w:t>
      </w:r>
      <w:r w:rsidRPr="005D491E">
        <w:rPr>
          <w:bCs/>
          <w:spacing w:val="-2"/>
          <w:szCs w:val="28"/>
        </w:rPr>
        <w:t xml:space="preserve">рекомендувати Верховній Раді України проект </w:t>
      </w:r>
      <w:r w:rsidRPr="005D491E">
        <w:rPr>
          <w:szCs w:val="28"/>
        </w:rPr>
        <w:t>постанови Верховної Ради України «Про висновки та пропозиції до проекту Закону України про Державний бюджет України на 20</w:t>
      </w:r>
      <w:r>
        <w:rPr>
          <w:szCs w:val="28"/>
        </w:rPr>
        <w:t>20</w:t>
      </w:r>
      <w:r w:rsidRPr="005D491E">
        <w:rPr>
          <w:szCs w:val="28"/>
        </w:rPr>
        <w:t xml:space="preserve"> рік», підготовлений Комітетом з питань </w:t>
      </w:r>
      <w:r w:rsidRPr="00FB46ED">
        <w:rPr>
          <w:szCs w:val="28"/>
        </w:rPr>
        <w:t xml:space="preserve">бюджету, </w:t>
      </w:r>
      <w:r w:rsidRPr="00FB46ED">
        <w:rPr>
          <w:bCs/>
          <w:spacing w:val="-2"/>
          <w:szCs w:val="28"/>
        </w:rPr>
        <w:t>прийняти за основу та в цілому.</w:t>
      </w:r>
    </w:p>
    <w:p w:rsidR="005733BD" w:rsidRPr="00F342F4" w:rsidRDefault="005733BD" w:rsidP="005733BD">
      <w:pPr>
        <w:shd w:val="clear" w:color="auto" w:fill="FFFFFF"/>
        <w:spacing w:before="120"/>
        <w:ind w:firstLine="720"/>
        <w:jc w:val="both"/>
        <w:rPr>
          <w:szCs w:val="28"/>
        </w:rPr>
      </w:pPr>
      <w:r w:rsidRPr="00F342F4">
        <w:rPr>
          <w:szCs w:val="28"/>
        </w:rPr>
        <w:lastRenderedPageBreak/>
        <w:t xml:space="preserve">Доповідачем на сесії Верховної Ради з цього питання пропонується </w:t>
      </w:r>
      <w:r w:rsidR="006F0A7B">
        <w:rPr>
          <w:szCs w:val="28"/>
        </w:rPr>
        <w:t xml:space="preserve">заступник </w:t>
      </w:r>
      <w:r w:rsidRPr="005D491E">
        <w:rPr>
          <w:szCs w:val="28"/>
        </w:rPr>
        <w:t>Голов</w:t>
      </w:r>
      <w:r w:rsidR="006F0A7B">
        <w:rPr>
          <w:szCs w:val="28"/>
        </w:rPr>
        <w:t>и</w:t>
      </w:r>
      <w:r w:rsidRPr="005D491E">
        <w:rPr>
          <w:szCs w:val="28"/>
        </w:rPr>
        <w:t xml:space="preserve"> Комітету з питань бюджету </w:t>
      </w:r>
      <w:r w:rsidR="006F0A7B">
        <w:rPr>
          <w:szCs w:val="28"/>
        </w:rPr>
        <w:t>Трухін Олександр Миколайович</w:t>
      </w:r>
      <w:r w:rsidRPr="005D491E">
        <w:rPr>
          <w:szCs w:val="28"/>
        </w:rPr>
        <w:t>.</w:t>
      </w:r>
    </w:p>
    <w:p w:rsidR="005733BD" w:rsidRDefault="005733BD" w:rsidP="005733BD">
      <w:pPr>
        <w:spacing w:before="120"/>
        <w:ind w:firstLine="720"/>
        <w:jc w:val="both"/>
        <w:rPr>
          <w:i/>
          <w:szCs w:val="28"/>
        </w:rPr>
      </w:pPr>
    </w:p>
    <w:p w:rsidR="005733BD" w:rsidRPr="00F342F4" w:rsidRDefault="005733BD" w:rsidP="005733BD">
      <w:pPr>
        <w:spacing w:before="120"/>
        <w:ind w:firstLine="720"/>
        <w:jc w:val="both"/>
        <w:rPr>
          <w:i/>
          <w:szCs w:val="28"/>
        </w:rPr>
      </w:pPr>
      <w:r w:rsidRPr="00F342F4">
        <w:rPr>
          <w:i/>
          <w:szCs w:val="28"/>
        </w:rPr>
        <w:t>Додатки:</w:t>
      </w:r>
    </w:p>
    <w:p w:rsidR="005733BD" w:rsidRPr="00CB76C0" w:rsidRDefault="005733BD" w:rsidP="005733BD">
      <w:pPr>
        <w:spacing w:before="120"/>
        <w:ind w:firstLine="720"/>
        <w:jc w:val="both"/>
        <w:rPr>
          <w:i/>
          <w:szCs w:val="28"/>
        </w:rPr>
      </w:pPr>
      <w:r w:rsidRPr="00CB76C0">
        <w:rPr>
          <w:i/>
          <w:szCs w:val="28"/>
        </w:rPr>
        <w:t xml:space="preserve">1) </w:t>
      </w:r>
      <w:r w:rsidRPr="00CB76C0">
        <w:rPr>
          <w:bCs/>
          <w:i/>
          <w:spacing w:val="-2"/>
          <w:szCs w:val="28"/>
        </w:rPr>
        <w:t xml:space="preserve">проект </w:t>
      </w:r>
      <w:r w:rsidRPr="00CB76C0">
        <w:rPr>
          <w:i/>
          <w:szCs w:val="28"/>
        </w:rPr>
        <w:t xml:space="preserve">постанови Верховної Ради України «Про висновки та пропозиції до проекту Закону України про Державний бюджет України на 2020 рік», підготовлений Комітетом з питань бюджету, – на </w:t>
      </w:r>
      <w:r w:rsidR="00162C7E">
        <w:rPr>
          <w:i/>
          <w:szCs w:val="28"/>
          <w:lang w:val="ru-RU"/>
        </w:rPr>
        <w:t>20</w:t>
      </w:r>
      <w:r w:rsidRPr="00CB76C0">
        <w:rPr>
          <w:i/>
          <w:szCs w:val="28"/>
        </w:rPr>
        <w:t> аркушах;</w:t>
      </w:r>
    </w:p>
    <w:p w:rsidR="005733BD" w:rsidRPr="00CB76C0" w:rsidRDefault="005733BD" w:rsidP="005733BD">
      <w:pPr>
        <w:spacing w:before="120"/>
        <w:ind w:firstLine="720"/>
        <w:jc w:val="both"/>
        <w:rPr>
          <w:i/>
          <w:szCs w:val="28"/>
        </w:rPr>
      </w:pPr>
      <w:r w:rsidRPr="00CB76C0">
        <w:rPr>
          <w:i/>
          <w:szCs w:val="28"/>
        </w:rPr>
        <w:t>2) таблиця пропозицій суб’єктів права законодавчої ініціативи до законопроекту за реєстр. № </w:t>
      </w:r>
      <w:r w:rsidRPr="00CB76C0">
        <w:rPr>
          <w:i/>
          <w:szCs w:val="28"/>
          <w:lang w:val="ru-RU"/>
        </w:rPr>
        <w:t>2</w:t>
      </w:r>
      <w:r w:rsidRPr="00CB76C0">
        <w:rPr>
          <w:i/>
          <w:szCs w:val="28"/>
        </w:rPr>
        <w:t xml:space="preserve">000 – на </w:t>
      </w:r>
      <w:r w:rsidR="00162C7E">
        <w:rPr>
          <w:i/>
          <w:szCs w:val="28"/>
          <w:lang w:val="ru-RU"/>
        </w:rPr>
        <w:t>811</w:t>
      </w:r>
      <w:r w:rsidRPr="00CB76C0">
        <w:rPr>
          <w:i/>
          <w:szCs w:val="28"/>
        </w:rPr>
        <w:t> аркушах;</w:t>
      </w:r>
    </w:p>
    <w:p w:rsidR="005733BD" w:rsidRPr="00F342F4" w:rsidRDefault="005733BD" w:rsidP="005733BD">
      <w:pPr>
        <w:spacing w:before="120"/>
        <w:ind w:firstLine="720"/>
        <w:jc w:val="both"/>
        <w:rPr>
          <w:i/>
          <w:szCs w:val="28"/>
        </w:rPr>
      </w:pPr>
      <w:r w:rsidRPr="00CB76C0">
        <w:rPr>
          <w:i/>
          <w:szCs w:val="28"/>
        </w:rPr>
        <w:t>3) висновок Головного науково-експертного управління Апарату Верховної Ради (лист від 01.10.2019 р. № 16/3-516/2000 (174275)) – на 9 аркушах.</w:t>
      </w:r>
    </w:p>
    <w:p w:rsidR="005733BD" w:rsidRDefault="005733BD" w:rsidP="005733BD">
      <w:pPr>
        <w:spacing w:before="120"/>
        <w:ind w:firstLine="720"/>
        <w:jc w:val="both"/>
        <w:rPr>
          <w:szCs w:val="28"/>
        </w:rPr>
      </w:pPr>
    </w:p>
    <w:p w:rsidR="005733BD" w:rsidRPr="00F342F4" w:rsidRDefault="005733BD" w:rsidP="005733BD">
      <w:pPr>
        <w:spacing w:before="120"/>
        <w:ind w:firstLine="720"/>
        <w:jc w:val="both"/>
        <w:rPr>
          <w:szCs w:val="28"/>
        </w:rPr>
      </w:pPr>
    </w:p>
    <w:p w:rsidR="005733BD" w:rsidRPr="00D6395B" w:rsidRDefault="005733BD" w:rsidP="005733BD">
      <w:pPr>
        <w:tabs>
          <w:tab w:val="left" w:pos="7371"/>
        </w:tabs>
        <w:spacing w:before="120"/>
        <w:ind w:firstLine="0"/>
        <w:rPr>
          <w:b/>
          <w:szCs w:val="28"/>
          <w:lang w:val="ru-RU"/>
        </w:rPr>
      </w:pPr>
      <w:r w:rsidRPr="00F342F4">
        <w:rPr>
          <w:b/>
          <w:szCs w:val="28"/>
        </w:rPr>
        <w:t>Голов</w:t>
      </w:r>
      <w:r>
        <w:rPr>
          <w:b/>
          <w:szCs w:val="28"/>
        </w:rPr>
        <w:t>а</w:t>
      </w:r>
      <w:r w:rsidRPr="00F342F4">
        <w:rPr>
          <w:b/>
          <w:szCs w:val="28"/>
        </w:rPr>
        <w:t xml:space="preserve"> Комітету</w:t>
      </w:r>
      <w:r w:rsidRPr="00F342F4">
        <w:rPr>
          <w:b/>
          <w:szCs w:val="28"/>
        </w:rPr>
        <w:tab/>
      </w:r>
      <w:r>
        <w:rPr>
          <w:b/>
          <w:szCs w:val="28"/>
        </w:rPr>
        <w:t>Ю.Ю. Арістов</w:t>
      </w:r>
    </w:p>
    <w:sectPr w:rsidR="005733BD" w:rsidRPr="00D6395B" w:rsidSect="007B7155">
      <w:headerReference w:type="even" r:id="rId10"/>
      <w:footerReference w:type="even" r:id="rId11"/>
      <w:footerReference w:type="default" r:id="rId12"/>
      <w:footerReference w:type="first" r:id="rId13"/>
      <w:footnotePr>
        <w:numFmt w:val="chicago"/>
      </w:footnotePr>
      <w:pgSz w:w="11906" w:h="16838" w:code="9"/>
      <w:pgMar w:top="1134" w:right="851" w:bottom="1134" w:left="1701" w:header="397" w:footer="632"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2AC" w:rsidRDefault="006942AC">
      <w:r>
        <w:separator/>
      </w:r>
    </w:p>
  </w:endnote>
  <w:endnote w:type="continuationSeparator" w:id="0">
    <w:p w:rsidR="006942AC" w:rsidRDefault="00694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6EA" w:rsidRDefault="009436EA" w:rsidP="00A51646">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34</w:t>
    </w:r>
    <w:r>
      <w:rPr>
        <w:rStyle w:val="a7"/>
      </w:rPr>
      <w:fldChar w:fldCharType="end"/>
    </w:r>
  </w:p>
  <w:p w:rsidR="009436EA" w:rsidRDefault="009436EA">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6EA" w:rsidRPr="009E3CF2" w:rsidRDefault="009436EA" w:rsidP="008A796B">
    <w:pPr>
      <w:pStyle w:val="a6"/>
      <w:framePr w:wrap="around" w:vAnchor="text" w:hAnchor="margin" w:xAlign="right" w:y="1"/>
      <w:ind w:firstLine="0"/>
      <w:rPr>
        <w:rStyle w:val="a7"/>
        <w:sz w:val="24"/>
      </w:rPr>
    </w:pPr>
    <w:r w:rsidRPr="009E3CF2">
      <w:rPr>
        <w:rStyle w:val="a7"/>
        <w:sz w:val="24"/>
      </w:rPr>
      <w:fldChar w:fldCharType="begin"/>
    </w:r>
    <w:r w:rsidRPr="009E3CF2">
      <w:rPr>
        <w:rStyle w:val="a7"/>
        <w:sz w:val="24"/>
      </w:rPr>
      <w:instrText xml:space="preserve">PAGE  </w:instrText>
    </w:r>
    <w:r w:rsidRPr="009E3CF2">
      <w:rPr>
        <w:rStyle w:val="a7"/>
        <w:sz w:val="24"/>
      </w:rPr>
      <w:fldChar w:fldCharType="separate"/>
    </w:r>
    <w:r w:rsidR="00162C7E">
      <w:rPr>
        <w:rStyle w:val="a7"/>
        <w:noProof/>
        <w:sz w:val="24"/>
      </w:rPr>
      <w:t>22</w:t>
    </w:r>
    <w:r w:rsidRPr="009E3CF2">
      <w:rPr>
        <w:rStyle w:val="a7"/>
        <w:sz w:val="24"/>
      </w:rPr>
      <w:fldChar w:fldCharType="end"/>
    </w:r>
  </w:p>
  <w:p w:rsidR="009436EA" w:rsidRDefault="009436EA" w:rsidP="00A51646">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6EA" w:rsidRPr="00D34E18" w:rsidRDefault="009436EA" w:rsidP="00D34E18">
    <w:pPr>
      <w:pStyle w:val="a6"/>
      <w:ind w:firstLine="0"/>
      <w:rPr>
        <w:i/>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2AC" w:rsidRDefault="006942AC">
      <w:r>
        <w:separator/>
      </w:r>
    </w:p>
  </w:footnote>
  <w:footnote w:type="continuationSeparator" w:id="0">
    <w:p w:rsidR="006942AC" w:rsidRDefault="006942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6EA" w:rsidRDefault="009436EA" w:rsidP="004F1C13">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34</w:t>
    </w:r>
    <w:r>
      <w:rPr>
        <w:rStyle w:val="a7"/>
      </w:rPr>
      <w:fldChar w:fldCharType="end"/>
    </w:r>
  </w:p>
  <w:p w:rsidR="009436EA" w:rsidRDefault="009436E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C6CEB"/>
    <w:multiLevelType w:val="hybridMultilevel"/>
    <w:tmpl w:val="7D26B16C"/>
    <w:lvl w:ilvl="0" w:tplc="E80A639A">
      <w:numFmt w:val="bullet"/>
      <w:lvlText w:val="-"/>
      <w:lvlJc w:val="left"/>
      <w:pPr>
        <w:ind w:left="1068" w:hanging="360"/>
      </w:pPr>
      <w:rPr>
        <w:rFonts w:ascii="Times New Roman" w:eastAsia="Calibr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0613291E"/>
    <w:multiLevelType w:val="hybridMultilevel"/>
    <w:tmpl w:val="A2564878"/>
    <w:lvl w:ilvl="0" w:tplc="2CFAF2B4">
      <w:start w:val="2"/>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2" w15:restartNumberingAfterBreak="0">
    <w:nsid w:val="064C5259"/>
    <w:multiLevelType w:val="multilevel"/>
    <w:tmpl w:val="8FEE4910"/>
    <w:lvl w:ilvl="0">
      <w:numFmt w:val="bullet"/>
      <w:lvlText w:val="-"/>
      <w:lvlJc w:val="left"/>
      <w:pPr>
        <w:tabs>
          <w:tab w:val="num" w:pos="432"/>
        </w:tabs>
        <w:ind w:left="432"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092391"/>
    <w:multiLevelType w:val="hybridMultilevel"/>
    <w:tmpl w:val="FCA6380A"/>
    <w:lvl w:ilvl="0" w:tplc="04220001">
      <w:start w:val="1"/>
      <w:numFmt w:val="bullet"/>
      <w:lvlText w:val=""/>
      <w:lvlJc w:val="left"/>
      <w:pPr>
        <w:ind w:left="1070" w:hanging="360"/>
      </w:pPr>
      <w:rPr>
        <w:rFonts w:ascii="Symbol" w:hAnsi="Symbol" w:hint="default"/>
      </w:rPr>
    </w:lvl>
    <w:lvl w:ilvl="1" w:tplc="04220003" w:tentative="1">
      <w:start w:val="1"/>
      <w:numFmt w:val="bullet"/>
      <w:lvlText w:val="o"/>
      <w:lvlJc w:val="left"/>
      <w:pPr>
        <w:ind w:left="1790" w:hanging="360"/>
      </w:pPr>
      <w:rPr>
        <w:rFonts w:ascii="Courier New" w:hAnsi="Courier New" w:cs="Courier New" w:hint="default"/>
      </w:rPr>
    </w:lvl>
    <w:lvl w:ilvl="2" w:tplc="04220005" w:tentative="1">
      <w:start w:val="1"/>
      <w:numFmt w:val="bullet"/>
      <w:lvlText w:val=""/>
      <w:lvlJc w:val="left"/>
      <w:pPr>
        <w:ind w:left="2510" w:hanging="360"/>
      </w:pPr>
      <w:rPr>
        <w:rFonts w:ascii="Wingdings" w:hAnsi="Wingdings" w:hint="default"/>
      </w:rPr>
    </w:lvl>
    <w:lvl w:ilvl="3" w:tplc="04220001" w:tentative="1">
      <w:start w:val="1"/>
      <w:numFmt w:val="bullet"/>
      <w:lvlText w:val=""/>
      <w:lvlJc w:val="left"/>
      <w:pPr>
        <w:ind w:left="3230" w:hanging="360"/>
      </w:pPr>
      <w:rPr>
        <w:rFonts w:ascii="Symbol" w:hAnsi="Symbol" w:hint="default"/>
      </w:rPr>
    </w:lvl>
    <w:lvl w:ilvl="4" w:tplc="04220003" w:tentative="1">
      <w:start w:val="1"/>
      <w:numFmt w:val="bullet"/>
      <w:lvlText w:val="o"/>
      <w:lvlJc w:val="left"/>
      <w:pPr>
        <w:ind w:left="3950" w:hanging="360"/>
      </w:pPr>
      <w:rPr>
        <w:rFonts w:ascii="Courier New" w:hAnsi="Courier New" w:cs="Courier New" w:hint="default"/>
      </w:rPr>
    </w:lvl>
    <w:lvl w:ilvl="5" w:tplc="04220005" w:tentative="1">
      <w:start w:val="1"/>
      <w:numFmt w:val="bullet"/>
      <w:lvlText w:val=""/>
      <w:lvlJc w:val="left"/>
      <w:pPr>
        <w:ind w:left="4670" w:hanging="360"/>
      </w:pPr>
      <w:rPr>
        <w:rFonts w:ascii="Wingdings" w:hAnsi="Wingdings" w:hint="default"/>
      </w:rPr>
    </w:lvl>
    <w:lvl w:ilvl="6" w:tplc="04220001" w:tentative="1">
      <w:start w:val="1"/>
      <w:numFmt w:val="bullet"/>
      <w:lvlText w:val=""/>
      <w:lvlJc w:val="left"/>
      <w:pPr>
        <w:ind w:left="5390" w:hanging="360"/>
      </w:pPr>
      <w:rPr>
        <w:rFonts w:ascii="Symbol" w:hAnsi="Symbol" w:hint="default"/>
      </w:rPr>
    </w:lvl>
    <w:lvl w:ilvl="7" w:tplc="04220003" w:tentative="1">
      <w:start w:val="1"/>
      <w:numFmt w:val="bullet"/>
      <w:lvlText w:val="o"/>
      <w:lvlJc w:val="left"/>
      <w:pPr>
        <w:ind w:left="6110" w:hanging="360"/>
      </w:pPr>
      <w:rPr>
        <w:rFonts w:ascii="Courier New" w:hAnsi="Courier New" w:cs="Courier New" w:hint="default"/>
      </w:rPr>
    </w:lvl>
    <w:lvl w:ilvl="8" w:tplc="04220005" w:tentative="1">
      <w:start w:val="1"/>
      <w:numFmt w:val="bullet"/>
      <w:lvlText w:val=""/>
      <w:lvlJc w:val="left"/>
      <w:pPr>
        <w:ind w:left="6830" w:hanging="360"/>
      </w:pPr>
      <w:rPr>
        <w:rFonts w:ascii="Wingdings" w:hAnsi="Wingdings" w:hint="default"/>
      </w:rPr>
    </w:lvl>
  </w:abstractNum>
  <w:abstractNum w:abstractNumId="4" w15:restartNumberingAfterBreak="0">
    <w:nsid w:val="0B317F3C"/>
    <w:multiLevelType w:val="multilevel"/>
    <w:tmpl w:val="BD142EDC"/>
    <w:lvl w:ilvl="0">
      <w:start w:val="1"/>
      <w:numFmt w:val="decimal"/>
      <w:lvlText w:val="%1."/>
      <w:lvlJc w:val="left"/>
      <w:pPr>
        <w:tabs>
          <w:tab w:val="num" w:pos="360"/>
        </w:tabs>
        <w:ind w:left="360" w:hanging="360"/>
      </w:pPr>
      <w:rPr>
        <w:rFonts w:ascii="Times New Roman" w:hAnsi="Times New Roman" w:hint="default"/>
        <w:b w:val="0"/>
        <w:i w:val="0"/>
        <w:color w:val="auto"/>
        <w:sz w:val="28"/>
        <w:u w:val="none"/>
      </w:rPr>
    </w:lvl>
    <w:lvl w:ilvl="1">
      <w:start w:val="1"/>
      <w:numFmt w:val="decimal"/>
      <w:lvlText w:val="%1.%2."/>
      <w:lvlJc w:val="left"/>
      <w:pPr>
        <w:tabs>
          <w:tab w:val="num" w:pos="792"/>
        </w:tabs>
        <w:ind w:left="792" w:hanging="432"/>
      </w:pPr>
      <w:rPr>
        <w:rFonts w:ascii="Times New Roman" w:hAnsi="Times New Roman" w:hint="default"/>
        <w:b w:val="0"/>
        <w:i w:val="0"/>
        <w:color w:val="auto"/>
        <w:sz w:val="28"/>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12B27357"/>
    <w:multiLevelType w:val="hybridMultilevel"/>
    <w:tmpl w:val="BC70AA86"/>
    <w:lvl w:ilvl="0" w:tplc="C3B81FB4">
      <w:start w:val="2"/>
      <w:numFmt w:val="bullet"/>
      <w:lvlText w:val="-"/>
      <w:lvlJc w:val="left"/>
      <w:pPr>
        <w:ind w:left="414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15842C69"/>
    <w:multiLevelType w:val="hybridMultilevel"/>
    <w:tmpl w:val="49BAE4EE"/>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8053831"/>
    <w:multiLevelType w:val="multilevel"/>
    <w:tmpl w:val="43BAB28C"/>
    <w:lvl w:ilvl="0">
      <w:start w:val="1"/>
      <w:numFmt w:val="decimal"/>
      <w:lvlText w:val="%1."/>
      <w:lvlJc w:val="left"/>
      <w:pPr>
        <w:tabs>
          <w:tab w:val="num" w:pos="360"/>
        </w:tabs>
        <w:ind w:left="360" w:hanging="360"/>
      </w:pPr>
      <w:rPr>
        <w:rFonts w:ascii="Times New Roman" w:hAnsi="Times New Roman" w:hint="default"/>
        <w:b w:val="0"/>
        <w:i w:val="0"/>
        <w:color w:val="auto"/>
        <w:sz w:val="26"/>
        <w:u w:val="none"/>
      </w:rPr>
    </w:lvl>
    <w:lvl w:ilvl="1">
      <w:start w:val="1"/>
      <w:numFmt w:val="decimal"/>
      <w:lvlText w:val="%1.%2."/>
      <w:lvlJc w:val="left"/>
      <w:pPr>
        <w:tabs>
          <w:tab w:val="num" w:pos="792"/>
        </w:tabs>
        <w:ind w:left="792" w:hanging="432"/>
      </w:pPr>
      <w:rPr>
        <w:rFonts w:ascii="Times New Roman" w:hAnsi="Times New Roman" w:hint="default"/>
        <w:b w:val="0"/>
        <w:i w:val="0"/>
        <w:color w:val="auto"/>
        <w:sz w:val="26"/>
        <w:u w:val="none"/>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 w15:restartNumberingAfterBreak="0">
    <w:nsid w:val="1B303E2A"/>
    <w:multiLevelType w:val="hybridMultilevel"/>
    <w:tmpl w:val="0BB6A5A4"/>
    <w:lvl w:ilvl="0" w:tplc="686431C0">
      <w:start w:val="1"/>
      <w:numFmt w:val="bullet"/>
      <w:lvlText w:val=""/>
      <w:lvlJc w:val="left"/>
      <w:pPr>
        <w:tabs>
          <w:tab w:val="num" w:pos="2410"/>
        </w:tabs>
        <w:ind w:left="2410" w:hanging="360"/>
      </w:pPr>
      <w:rPr>
        <w:rFonts w:ascii="Symbol" w:hAnsi="Symbol" w:hint="default"/>
      </w:rPr>
    </w:lvl>
    <w:lvl w:ilvl="1" w:tplc="04190003">
      <w:start w:val="1"/>
      <w:numFmt w:val="bullet"/>
      <w:lvlText w:val="o"/>
      <w:lvlJc w:val="left"/>
      <w:pPr>
        <w:tabs>
          <w:tab w:val="num" w:pos="2279"/>
        </w:tabs>
        <w:ind w:left="2279" w:hanging="360"/>
      </w:pPr>
      <w:rPr>
        <w:rFonts w:ascii="Courier New" w:hAnsi="Courier New" w:cs="Courier New" w:hint="default"/>
      </w:rPr>
    </w:lvl>
    <w:lvl w:ilvl="2" w:tplc="04190005" w:tentative="1">
      <w:start w:val="1"/>
      <w:numFmt w:val="bullet"/>
      <w:lvlText w:val=""/>
      <w:lvlJc w:val="left"/>
      <w:pPr>
        <w:tabs>
          <w:tab w:val="num" w:pos="2999"/>
        </w:tabs>
        <w:ind w:left="2999" w:hanging="360"/>
      </w:pPr>
      <w:rPr>
        <w:rFonts w:ascii="Wingdings" w:hAnsi="Wingdings" w:hint="default"/>
      </w:rPr>
    </w:lvl>
    <w:lvl w:ilvl="3" w:tplc="04190001" w:tentative="1">
      <w:start w:val="1"/>
      <w:numFmt w:val="bullet"/>
      <w:lvlText w:val=""/>
      <w:lvlJc w:val="left"/>
      <w:pPr>
        <w:tabs>
          <w:tab w:val="num" w:pos="3719"/>
        </w:tabs>
        <w:ind w:left="3719" w:hanging="360"/>
      </w:pPr>
      <w:rPr>
        <w:rFonts w:ascii="Symbol" w:hAnsi="Symbol" w:hint="default"/>
      </w:rPr>
    </w:lvl>
    <w:lvl w:ilvl="4" w:tplc="04190003" w:tentative="1">
      <w:start w:val="1"/>
      <w:numFmt w:val="bullet"/>
      <w:lvlText w:val="o"/>
      <w:lvlJc w:val="left"/>
      <w:pPr>
        <w:tabs>
          <w:tab w:val="num" w:pos="4439"/>
        </w:tabs>
        <w:ind w:left="4439" w:hanging="360"/>
      </w:pPr>
      <w:rPr>
        <w:rFonts w:ascii="Courier New" w:hAnsi="Courier New" w:cs="Courier New" w:hint="default"/>
      </w:rPr>
    </w:lvl>
    <w:lvl w:ilvl="5" w:tplc="04190005" w:tentative="1">
      <w:start w:val="1"/>
      <w:numFmt w:val="bullet"/>
      <w:lvlText w:val=""/>
      <w:lvlJc w:val="left"/>
      <w:pPr>
        <w:tabs>
          <w:tab w:val="num" w:pos="5159"/>
        </w:tabs>
        <w:ind w:left="5159" w:hanging="360"/>
      </w:pPr>
      <w:rPr>
        <w:rFonts w:ascii="Wingdings" w:hAnsi="Wingdings" w:hint="default"/>
      </w:rPr>
    </w:lvl>
    <w:lvl w:ilvl="6" w:tplc="04190001" w:tentative="1">
      <w:start w:val="1"/>
      <w:numFmt w:val="bullet"/>
      <w:lvlText w:val=""/>
      <w:lvlJc w:val="left"/>
      <w:pPr>
        <w:tabs>
          <w:tab w:val="num" w:pos="5879"/>
        </w:tabs>
        <w:ind w:left="5879" w:hanging="360"/>
      </w:pPr>
      <w:rPr>
        <w:rFonts w:ascii="Symbol" w:hAnsi="Symbol" w:hint="default"/>
      </w:rPr>
    </w:lvl>
    <w:lvl w:ilvl="7" w:tplc="04190003" w:tentative="1">
      <w:start w:val="1"/>
      <w:numFmt w:val="bullet"/>
      <w:lvlText w:val="o"/>
      <w:lvlJc w:val="left"/>
      <w:pPr>
        <w:tabs>
          <w:tab w:val="num" w:pos="6599"/>
        </w:tabs>
        <w:ind w:left="6599" w:hanging="360"/>
      </w:pPr>
      <w:rPr>
        <w:rFonts w:ascii="Courier New" w:hAnsi="Courier New" w:cs="Courier New" w:hint="default"/>
      </w:rPr>
    </w:lvl>
    <w:lvl w:ilvl="8" w:tplc="04190005" w:tentative="1">
      <w:start w:val="1"/>
      <w:numFmt w:val="bullet"/>
      <w:lvlText w:val=""/>
      <w:lvlJc w:val="left"/>
      <w:pPr>
        <w:tabs>
          <w:tab w:val="num" w:pos="7319"/>
        </w:tabs>
        <w:ind w:left="7319" w:hanging="360"/>
      </w:pPr>
      <w:rPr>
        <w:rFonts w:ascii="Wingdings" w:hAnsi="Wingdings" w:hint="default"/>
      </w:rPr>
    </w:lvl>
  </w:abstractNum>
  <w:abstractNum w:abstractNumId="9" w15:restartNumberingAfterBreak="0">
    <w:nsid w:val="26B77808"/>
    <w:multiLevelType w:val="hybridMultilevel"/>
    <w:tmpl w:val="1A127690"/>
    <w:lvl w:ilvl="0" w:tplc="A81A9006">
      <w:start w:val="1"/>
      <w:numFmt w:val="bullet"/>
      <w:lvlText w:val="-"/>
      <w:lvlJc w:val="left"/>
      <w:pPr>
        <w:ind w:left="1571" w:hanging="360"/>
      </w:pPr>
      <w:rPr>
        <w:rFonts w:ascii="Arial" w:hAnsi="Arial" w:hint="default"/>
      </w:rPr>
    </w:lvl>
    <w:lvl w:ilvl="1" w:tplc="04220003" w:tentative="1">
      <w:start w:val="1"/>
      <w:numFmt w:val="bullet"/>
      <w:lvlText w:val="o"/>
      <w:lvlJc w:val="left"/>
      <w:pPr>
        <w:ind w:left="2291" w:hanging="360"/>
      </w:pPr>
      <w:rPr>
        <w:rFonts w:ascii="Courier New" w:hAnsi="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0" w15:restartNumberingAfterBreak="0">
    <w:nsid w:val="2A1D539C"/>
    <w:multiLevelType w:val="hybridMultilevel"/>
    <w:tmpl w:val="3726212E"/>
    <w:lvl w:ilvl="0" w:tplc="1E90FFCE">
      <w:numFmt w:val="bullet"/>
      <w:lvlText w:val="-"/>
      <w:lvlJc w:val="left"/>
      <w:pPr>
        <w:tabs>
          <w:tab w:val="num" w:pos="1612"/>
        </w:tabs>
        <w:ind w:left="1612" w:hanging="912"/>
      </w:pPr>
      <w:rPr>
        <w:rFonts w:ascii="Times New Roman" w:eastAsia="Times New Roman" w:hAnsi="Times New Roman" w:cs="Times New Roman" w:hint="default"/>
      </w:rPr>
    </w:lvl>
    <w:lvl w:ilvl="1" w:tplc="04190003" w:tentative="1">
      <w:start w:val="1"/>
      <w:numFmt w:val="bullet"/>
      <w:lvlText w:val="o"/>
      <w:lvlJc w:val="left"/>
      <w:pPr>
        <w:tabs>
          <w:tab w:val="num" w:pos="1780"/>
        </w:tabs>
        <w:ind w:left="1780" w:hanging="360"/>
      </w:pPr>
      <w:rPr>
        <w:rFonts w:ascii="Courier New" w:hAnsi="Courier New" w:cs="Courier New" w:hint="default"/>
      </w:rPr>
    </w:lvl>
    <w:lvl w:ilvl="2" w:tplc="04190005" w:tentative="1">
      <w:start w:val="1"/>
      <w:numFmt w:val="bullet"/>
      <w:lvlText w:val=""/>
      <w:lvlJc w:val="left"/>
      <w:pPr>
        <w:tabs>
          <w:tab w:val="num" w:pos="2500"/>
        </w:tabs>
        <w:ind w:left="2500" w:hanging="360"/>
      </w:pPr>
      <w:rPr>
        <w:rFonts w:ascii="Wingdings" w:hAnsi="Wingdings" w:hint="default"/>
      </w:rPr>
    </w:lvl>
    <w:lvl w:ilvl="3" w:tplc="04190001" w:tentative="1">
      <w:start w:val="1"/>
      <w:numFmt w:val="bullet"/>
      <w:lvlText w:val=""/>
      <w:lvlJc w:val="left"/>
      <w:pPr>
        <w:tabs>
          <w:tab w:val="num" w:pos="3220"/>
        </w:tabs>
        <w:ind w:left="3220" w:hanging="360"/>
      </w:pPr>
      <w:rPr>
        <w:rFonts w:ascii="Symbol" w:hAnsi="Symbol" w:hint="default"/>
      </w:rPr>
    </w:lvl>
    <w:lvl w:ilvl="4" w:tplc="04190003" w:tentative="1">
      <w:start w:val="1"/>
      <w:numFmt w:val="bullet"/>
      <w:lvlText w:val="o"/>
      <w:lvlJc w:val="left"/>
      <w:pPr>
        <w:tabs>
          <w:tab w:val="num" w:pos="3940"/>
        </w:tabs>
        <w:ind w:left="3940" w:hanging="360"/>
      </w:pPr>
      <w:rPr>
        <w:rFonts w:ascii="Courier New" w:hAnsi="Courier New" w:cs="Courier New" w:hint="default"/>
      </w:rPr>
    </w:lvl>
    <w:lvl w:ilvl="5" w:tplc="04190005" w:tentative="1">
      <w:start w:val="1"/>
      <w:numFmt w:val="bullet"/>
      <w:lvlText w:val=""/>
      <w:lvlJc w:val="left"/>
      <w:pPr>
        <w:tabs>
          <w:tab w:val="num" w:pos="4660"/>
        </w:tabs>
        <w:ind w:left="4660" w:hanging="360"/>
      </w:pPr>
      <w:rPr>
        <w:rFonts w:ascii="Wingdings" w:hAnsi="Wingdings" w:hint="default"/>
      </w:rPr>
    </w:lvl>
    <w:lvl w:ilvl="6" w:tplc="04190001" w:tentative="1">
      <w:start w:val="1"/>
      <w:numFmt w:val="bullet"/>
      <w:lvlText w:val=""/>
      <w:lvlJc w:val="left"/>
      <w:pPr>
        <w:tabs>
          <w:tab w:val="num" w:pos="5380"/>
        </w:tabs>
        <w:ind w:left="5380" w:hanging="360"/>
      </w:pPr>
      <w:rPr>
        <w:rFonts w:ascii="Symbol" w:hAnsi="Symbol" w:hint="default"/>
      </w:rPr>
    </w:lvl>
    <w:lvl w:ilvl="7" w:tplc="04190003" w:tentative="1">
      <w:start w:val="1"/>
      <w:numFmt w:val="bullet"/>
      <w:lvlText w:val="o"/>
      <w:lvlJc w:val="left"/>
      <w:pPr>
        <w:tabs>
          <w:tab w:val="num" w:pos="6100"/>
        </w:tabs>
        <w:ind w:left="6100" w:hanging="360"/>
      </w:pPr>
      <w:rPr>
        <w:rFonts w:ascii="Courier New" w:hAnsi="Courier New" w:cs="Courier New" w:hint="default"/>
      </w:rPr>
    </w:lvl>
    <w:lvl w:ilvl="8" w:tplc="04190005" w:tentative="1">
      <w:start w:val="1"/>
      <w:numFmt w:val="bullet"/>
      <w:lvlText w:val=""/>
      <w:lvlJc w:val="left"/>
      <w:pPr>
        <w:tabs>
          <w:tab w:val="num" w:pos="6820"/>
        </w:tabs>
        <w:ind w:left="6820" w:hanging="360"/>
      </w:pPr>
      <w:rPr>
        <w:rFonts w:ascii="Wingdings" w:hAnsi="Wingdings" w:hint="default"/>
      </w:rPr>
    </w:lvl>
  </w:abstractNum>
  <w:abstractNum w:abstractNumId="11" w15:restartNumberingAfterBreak="0">
    <w:nsid w:val="2E8A16CB"/>
    <w:multiLevelType w:val="hybridMultilevel"/>
    <w:tmpl w:val="1A12A00E"/>
    <w:lvl w:ilvl="0" w:tplc="15B290A8">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2" w15:restartNumberingAfterBreak="0">
    <w:nsid w:val="2F8F45FC"/>
    <w:multiLevelType w:val="hybridMultilevel"/>
    <w:tmpl w:val="A4864F34"/>
    <w:lvl w:ilvl="0" w:tplc="0442B79E">
      <w:start w:val="1"/>
      <w:numFmt w:val="decimal"/>
      <w:lvlText w:val="%1."/>
      <w:lvlJc w:val="left"/>
      <w:pPr>
        <w:tabs>
          <w:tab w:val="num" w:pos="2039"/>
        </w:tabs>
        <w:ind w:left="2039" w:hanging="1200"/>
      </w:pPr>
      <w:rPr>
        <w:rFonts w:hint="default"/>
      </w:rPr>
    </w:lvl>
    <w:lvl w:ilvl="1" w:tplc="04190019" w:tentative="1">
      <w:start w:val="1"/>
      <w:numFmt w:val="lowerLetter"/>
      <w:lvlText w:val="%2."/>
      <w:lvlJc w:val="left"/>
      <w:pPr>
        <w:tabs>
          <w:tab w:val="num" w:pos="1919"/>
        </w:tabs>
        <w:ind w:left="1919" w:hanging="360"/>
      </w:pPr>
    </w:lvl>
    <w:lvl w:ilvl="2" w:tplc="0419001B" w:tentative="1">
      <w:start w:val="1"/>
      <w:numFmt w:val="lowerRoman"/>
      <w:lvlText w:val="%3."/>
      <w:lvlJc w:val="right"/>
      <w:pPr>
        <w:tabs>
          <w:tab w:val="num" w:pos="2639"/>
        </w:tabs>
        <w:ind w:left="2639" w:hanging="180"/>
      </w:pPr>
    </w:lvl>
    <w:lvl w:ilvl="3" w:tplc="0419000F" w:tentative="1">
      <w:start w:val="1"/>
      <w:numFmt w:val="decimal"/>
      <w:lvlText w:val="%4."/>
      <w:lvlJc w:val="left"/>
      <w:pPr>
        <w:tabs>
          <w:tab w:val="num" w:pos="3359"/>
        </w:tabs>
        <w:ind w:left="3359" w:hanging="360"/>
      </w:pPr>
    </w:lvl>
    <w:lvl w:ilvl="4" w:tplc="04190019" w:tentative="1">
      <w:start w:val="1"/>
      <w:numFmt w:val="lowerLetter"/>
      <w:lvlText w:val="%5."/>
      <w:lvlJc w:val="left"/>
      <w:pPr>
        <w:tabs>
          <w:tab w:val="num" w:pos="4079"/>
        </w:tabs>
        <w:ind w:left="4079" w:hanging="360"/>
      </w:pPr>
    </w:lvl>
    <w:lvl w:ilvl="5" w:tplc="0419001B" w:tentative="1">
      <w:start w:val="1"/>
      <w:numFmt w:val="lowerRoman"/>
      <w:lvlText w:val="%6."/>
      <w:lvlJc w:val="right"/>
      <w:pPr>
        <w:tabs>
          <w:tab w:val="num" w:pos="4799"/>
        </w:tabs>
        <w:ind w:left="4799" w:hanging="180"/>
      </w:pPr>
    </w:lvl>
    <w:lvl w:ilvl="6" w:tplc="0419000F" w:tentative="1">
      <w:start w:val="1"/>
      <w:numFmt w:val="decimal"/>
      <w:lvlText w:val="%7."/>
      <w:lvlJc w:val="left"/>
      <w:pPr>
        <w:tabs>
          <w:tab w:val="num" w:pos="5519"/>
        </w:tabs>
        <w:ind w:left="5519" w:hanging="360"/>
      </w:pPr>
    </w:lvl>
    <w:lvl w:ilvl="7" w:tplc="04190019" w:tentative="1">
      <w:start w:val="1"/>
      <w:numFmt w:val="lowerLetter"/>
      <w:lvlText w:val="%8."/>
      <w:lvlJc w:val="left"/>
      <w:pPr>
        <w:tabs>
          <w:tab w:val="num" w:pos="6239"/>
        </w:tabs>
        <w:ind w:left="6239" w:hanging="360"/>
      </w:pPr>
    </w:lvl>
    <w:lvl w:ilvl="8" w:tplc="0419001B" w:tentative="1">
      <w:start w:val="1"/>
      <w:numFmt w:val="lowerRoman"/>
      <w:lvlText w:val="%9."/>
      <w:lvlJc w:val="right"/>
      <w:pPr>
        <w:tabs>
          <w:tab w:val="num" w:pos="6959"/>
        </w:tabs>
        <w:ind w:left="6959" w:hanging="180"/>
      </w:pPr>
    </w:lvl>
  </w:abstractNum>
  <w:abstractNum w:abstractNumId="13" w15:restartNumberingAfterBreak="0">
    <w:nsid w:val="313A34D2"/>
    <w:multiLevelType w:val="hybridMultilevel"/>
    <w:tmpl w:val="27927F88"/>
    <w:lvl w:ilvl="0" w:tplc="686431C0">
      <w:start w:val="1"/>
      <w:numFmt w:val="bullet"/>
      <w:lvlText w:val=""/>
      <w:lvlJc w:val="left"/>
      <w:pPr>
        <w:tabs>
          <w:tab w:val="num" w:pos="2410"/>
        </w:tabs>
        <w:ind w:left="2410" w:hanging="360"/>
      </w:pPr>
      <w:rPr>
        <w:rFonts w:ascii="Symbol" w:hAnsi="Symbol" w:hint="default"/>
      </w:rPr>
    </w:lvl>
    <w:lvl w:ilvl="1" w:tplc="EC04E932">
      <w:start w:val="1"/>
      <w:numFmt w:val="bullet"/>
      <w:lvlText w:val=""/>
      <w:lvlJc w:val="left"/>
      <w:pPr>
        <w:tabs>
          <w:tab w:val="num" w:pos="2279"/>
        </w:tabs>
        <w:ind w:left="2279" w:hanging="360"/>
      </w:pPr>
      <w:rPr>
        <w:rFonts w:ascii="Symbol" w:hAnsi="Symbol" w:hint="default"/>
      </w:rPr>
    </w:lvl>
    <w:lvl w:ilvl="2" w:tplc="04190005" w:tentative="1">
      <w:start w:val="1"/>
      <w:numFmt w:val="bullet"/>
      <w:lvlText w:val=""/>
      <w:lvlJc w:val="left"/>
      <w:pPr>
        <w:tabs>
          <w:tab w:val="num" w:pos="2999"/>
        </w:tabs>
        <w:ind w:left="2999" w:hanging="360"/>
      </w:pPr>
      <w:rPr>
        <w:rFonts w:ascii="Wingdings" w:hAnsi="Wingdings" w:hint="default"/>
      </w:rPr>
    </w:lvl>
    <w:lvl w:ilvl="3" w:tplc="04190001" w:tentative="1">
      <w:start w:val="1"/>
      <w:numFmt w:val="bullet"/>
      <w:lvlText w:val=""/>
      <w:lvlJc w:val="left"/>
      <w:pPr>
        <w:tabs>
          <w:tab w:val="num" w:pos="3719"/>
        </w:tabs>
        <w:ind w:left="3719" w:hanging="360"/>
      </w:pPr>
      <w:rPr>
        <w:rFonts w:ascii="Symbol" w:hAnsi="Symbol" w:hint="default"/>
      </w:rPr>
    </w:lvl>
    <w:lvl w:ilvl="4" w:tplc="04190003" w:tentative="1">
      <w:start w:val="1"/>
      <w:numFmt w:val="bullet"/>
      <w:lvlText w:val="o"/>
      <w:lvlJc w:val="left"/>
      <w:pPr>
        <w:tabs>
          <w:tab w:val="num" w:pos="4439"/>
        </w:tabs>
        <w:ind w:left="4439" w:hanging="360"/>
      </w:pPr>
      <w:rPr>
        <w:rFonts w:ascii="Courier New" w:hAnsi="Courier New" w:cs="Courier New" w:hint="default"/>
      </w:rPr>
    </w:lvl>
    <w:lvl w:ilvl="5" w:tplc="04190005" w:tentative="1">
      <w:start w:val="1"/>
      <w:numFmt w:val="bullet"/>
      <w:lvlText w:val=""/>
      <w:lvlJc w:val="left"/>
      <w:pPr>
        <w:tabs>
          <w:tab w:val="num" w:pos="5159"/>
        </w:tabs>
        <w:ind w:left="5159" w:hanging="360"/>
      </w:pPr>
      <w:rPr>
        <w:rFonts w:ascii="Wingdings" w:hAnsi="Wingdings" w:hint="default"/>
      </w:rPr>
    </w:lvl>
    <w:lvl w:ilvl="6" w:tplc="04190001" w:tentative="1">
      <w:start w:val="1"/>
      <w:numFmt w:val="bullet"/>
      <w:lvlText w:val=""/>
      <w:lvlJc w:val="left"/>
      <w:pPr>
        <w:tabs>
          <w:tab w:val="num" w:pos="5879"/>
        </w:tabs>
        <w:ind w:left="5879" w:hanging="360"/>
      </w:pPr>
      <w:rPr>
        <w:rFonts w:ascii="Symbol" w:hAnsi="Symbol" w:hint="default"/>
      </w:rPr>
    </w:lvl>
    <w:lvl w:ilvl="7" w:tplc="04190003" w:tentative="1">
      <w:start w:val="1"/>
      <w:numFmt w:val="bullet"/>
      <w:lvlText w:val="o"/>
      <w:lvlJc w:val="left"/>
      <w:pPr>
        <w:tabs>
          <w:tab w:val="num" w:pos="6599"/>
        </w:tabs>
        <w:ind w:left="6599" w:hanging="360"/>
      </w:pPr>
      <w:rPr>
        <w:rFonts w:ascii="Courier New" w:hAnsi="Courier New" w:cs="Courier New" w:hint="default"/>
      </w:rPr>
    </w:lvl>
    <w:lvl w:ilvl="8" w:tplc="04190005" w:tentative="1">
      <w:start w:val="1"/>
      <w:numFmt w:val="bullet"/>
      <w:lvlText w:val=""/>
      <w:lvlJc w:val="left"/>
      <w:pPr>
        <w:tabs>
          <w:tab w:val="num" w:pos="7319"/>
        </w:tabs>
        <w:ind w:left="7319" w:hanging="360"/>
      </w:pPr>
      <w:rPr>
        <w:rFonts w:ascii="Wingdings" w:hAnsi="Wingdings" w:hint="default"/>
      </w:rPr>
    </w:lvl>
  </w:abstractNum>
  <w:abstractNum w:abstractNumId="14" w15:restartNumberingAfterBreak="0">
    <w:nsid w:val="39B46F5A"/>
    <w:multiLevelType w:val="hybridMultilevel"/>
    <w:tmpl w:val="D0F0FC8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40E37450"/>
    <w:multiLevelType w:val="hybridMultilevel"/>
    <w:tmpl w:val="EA14C57C"/>
    <w:lvl w:ilvl="0" w:tplc="3F4A5702">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43B414DC"/>
    <w:multiLevelType w:val="hybridMultilevel"/>
    <w:tmpl w:val="A28C44F8"/>
    <w:lvl w:ilvl="0" w:tplc="ADBEDF8C">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15:restartNumberingAfterBreak="0">
    <w:nsid w:val="4EB413EE"/>
    <w:multiLevelType w:val="hybridMultilevel"/>
    <w:tmpl w:val="98C2C44C"/>
    <w:lvl w:ilvl="0" w:tplc="EACC5470">
      <w:numFmt w:val="bullet"/>
      <w:lvlText w:val=""/>
      <w:lvlJc w:val="left"/>
      <w:pPr>
        <w:tabs>
          <w:tab w:val="num" w:pos="360"/>
        </w:tabs>
        <w:ind w:left="0"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FA00548"/>
    <w:multiLevelType w:val="hybridMultilevel"/>
    <w:tmpl w:val="8FEE4910"/>
    <w:lvl w:ilvl="0" w:tplc="B07044A0">
      <w:numFmt w:val="bullet"/>
      <w:lvlText w:val="-"/>
      <w:lvlJc w:val="left"/>
      <w:pPr>
        <w:tabs>
          <w:tab w:val="num" w:pos="432"/>
        </w:tabs>
        <w:ind w:left="432"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597736"/>
    <w:multiLevelType w:val="hybridMultilevel"/>
    <w:tmpl w:val="2272C17E"/>
    <w:lvl w:ilvl="0" w:tplc="6352DEA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96138E5"/>
    <w:multiLevelType w:val="hybridMultilevel"/>
    <w:tmpl w:val="3EBAB548"/>
    <w:lvl w:ilvl="0" w:tplc="A4B06740">
      <w:start w:val="1"/>
      <w:numFmt w:val="decimal"/>
      <w:lvlText w:val="%1)"/>
      <w:lvlJc w:val="left"/>
      <w:pPr>
        <w:tabs>
          <w:tab w:val="num" w:pos="720"/>
        </w:tabs>
        <w:ind w:left="0" w:firstLine="0"/>
      </w:pPr>
      <w:rPr>
        <w:rFonts w:ascii="Times New Roman" w:hAnsi="Times New Roman" w:hint="default"/>
        <w:b/>
        <w:i w:val="0"/>
        <w:iCs w:val="0"/>
        <w:color w:val="auto"/>
        <w:sz w:val="28"/>
        <w:u w:val="none"/>
      </w:rPr>
    </w:lvl>
    <w:lvl w:ilvl="1" w:tplc="04190003" w:tentative="1">
      <w:start w:val="1"/>
      <w:numFmt w:val="bullet"/>
      <w:lvlText w:val="o"/>
      <w:lvlJc w:val="left"/>
      <w:pPr>
        <w:tabs>
          <w:tab w:val="num" w:pos="708"/>
        </w:tabs>
        <w:ind w:left="708" w:hanging="360"/>
      </w:pPr>
      <w:rPr>
        <w:rFonts w:ascii="Courier New" w:hAnsi="Courier New" w:cs="Courier New" w:hint="default"/>
      </w:rPr>
    </w:lvl>
    <w:lvl w:ilvl="2" w:tplc="04190005" w:tentative="1">
      <w:start w:val="1"/>
      <w:numFmt w:val="bullet"/>
      <w:lvlText w:val=""/>
      <w:lvlJc w:val="left"/>
      <w:pPr>
        <w:tabs>
          <w:tab w:val="num" w:pos="1428"/>
        </w:tabs>
        <w:ind w:left="1428" w:hanging="360"/>
      </w:pPr>
      <w:rPr>
        <w:rFonts w:ascii="Wingdings" w:hAnsi="Wingdings" w:hint="default"/>
      </w:rPr>
    </w:lvl>
    <w:lvl w:ilvl="3" w:tplc="04190001" w:tentative="1">
      <w:start w:val="1"/>
      <w:numFmt w:val="bullet"/>
      <w:lvlText w:val=""/>
      <w:lvlJc w:val="left"/>
      <w:pPr>
        <w:tabs>
          <w:tab w:val="num" w:pos="2148"/>
        </w:tabs>
        <w:ind w:left="2148" w:hanging="360"/>
      </w:pPr>
      <w:rPr>
        <w:rFonts w:ascii="Symbol" w:hAnsi="Symbol" w:hint="default"/>
      </w:rPr>
    </w:lvl>
    <w:lvl w:ilvl="4" w:tplc="04190003" w:tentative="1">
      <w:start w:val="1"/>
      <w:numFmt w:val="bullet"/>
      <w:lvlText w:val="o"/>
      <w:lvlJc w:val="left"/>
      <w:pPr>
        <w:tabs>
          <w:tab w:val="num" w:pos="2868"/>
        </w:tabs>
        <w:ind w:left="2868" w:hanging="360"/>
      </w:pPr>
      <w:rPr>
        <w:rFonts w:ascii="Courier New" w:hAnsi="Courier New" w:cs="Courier New" w:hint="default"/>
      </w:rPr>
    </w:lvl>
    <w:lvl w:ilvl="5" w:tplc="04190005" w:tentative="1">
      <w:start w:val="1"/>
      <w:numFmt w:val="bullet"/>
      <w:lvlText w:val=""/>
      <w:lvlJc w:val="left"/>
      <w:pPr>
        <w:tabs>
          <w:tab w:val="num" w:pos="3588"/>
        </w:tabs>
        <w:ind w:left="3588" w:hanging="360"/>
      </w:pPr>
      <w:rPr>
        <w:rFonts w:ascii="Wingdings" w:hAnsi="Wingdings" w:hint="default"/>
      </w:rPr>
    </w:lvl>
    <w:lvl w:ilvl="6" w:tplc="04190001" w:tentative="1">
      <w:start w:val="1"/>
      <w:numFmt w:val="bullet"/>
      <w:lvlText w:val=""/>
      <w:lvlJc w:val="left"/>
      <w:pPr>
        <w:tabs>
          <w:tab w:val="num" w:pos="4308"/>
        </w:tabs>
        <w:ind w:left="4308" w:hanging="360"/>
      </w:pPr>
      <w:rPr>
        <w:rFonts w:ascii="Symbol" w:hAnsi="Symbol" w:hint="default"/>
      </w:rPr>
    </w:lvl>
    <w:lvl w:ilvl="7" w:tplc="04190003" w:tentative="1">
      <w:start w:val="1"/>
      <w:numFmt w:val="bullet"/>
      <w:lvlText w:val="o"/>
      <w:lvlJc w:val="left"/>
      <w:pPr>
        <w:tabs>
          <w:tab w:val="num" w:pos="5028"/>
        </w:tabs>
        <w:ind w:left="5028" w:hanging="360"/>
      </w:pPr>
      <w:rPr>
        <w:rFonts w:ascii="Courier New" w:hAnsi="Courier New" w:cs="Courier New" w:hint="default"/>
      </w:rPr>
    </w:lvl>
    <w:lvl w:ilvl="8" w:tplc="04190005" w:tentative="1">
      <w:start w:val="1"/>
      <w:numFmt w:val="bullet"/>
      <w:lvlText w:val=""/>
      <w:lvlJc w:val="left"/>
      <w:pPr>
        <w:tabs>
          <w:tab w:val="num" w:pos="5748"/>
        </w:tabs>
        <w:ind w:left="5748" w:hanging="360"/>
      </w:pPr>
      <w:rPr>
        <w:rFonts w:ascii="Wingdings" w:hAnsi="Wingdings" w:hint="default"/>
      </w:rPr>
    </w:lvl>
  </w:abstractNum>
  <w:abstractNum w:abstractNumId="21" w15:restartNumberingAfterBreak="0">
    <w:nsid w:val="5B267841"/>
    <w:multiLevelType w:val="multilevel"/>
    <w:tmpl w:val="0BB6A5A4"/>
    <w:lvl w:ilvl="0">
      <w:start w:val="1"/>
      <w:numFmt w:val="bullet"/>
      <w:lvlText w:val=""/>
      <w:lvlJc w:val="left"/>
      <w:pPr>
        <w:tabs>
          <w:tab w:val="num" w:pos="2410"/>
        </w:tabs>
        <w:ind w:left="2410" w:hanging="360"/>
      </w:pPr>
      <w:rPr>
        <w:rFonts w:ascii="Symbol" w:hAnsi="Symbol" w:hint="default"/>
      </w:rPr>
    </w:lvl>
    <w:lvl w:ilvl="1">
      <w:start w:val="1"/>
      <w:numFmt w:val="bullet"/>
      <w:lvlText w:val="o"/>
      <w:lvlJc w:val="left"/>
      <w:pPr>
        <w:tabs>
          <w:tab w:val="num" w:pos="2279"/>
        </w:tabs>
        <w:ind w:left="2279" w:hanging="360"/>
      </w:pPr>
      <w:rPr>
        <w:rFonts w:ascii="Courier New" w:hAnsi="Courier New" w:cs="Courier New" w:hint="default"/>
      </w:rPr>
    </w:lvl>
    <w:lvl w:ilvl="2">
      <w:start w:val="1"/>
      <w:numFmt w:val="bullet"/>
      <w:lvlText w:val=""/>
      <w:lvlJc w:val="left"/>
      <w:pPr>
        <w:tabs>
          <w:tab w:val="num" w:pos="2999"/>
        </w:tabs>
        <w:ind w:left="2999" w:hanging="360"/>
      </w:pPr>
      <w:rPr>
        <w:rFonts w:ascii="Wingdings" w:hAnsi="Wingdings" w:hint="default"/>
      </w:rPr>
    </w:lvl>
    <w:lvl w:ilvl="3">
      <w:start w:val="1"/>
      <w:numFmt w:val="bullet"/>
      <w:lvlText w:val=""/>
      <w:lvlJc w:val="left"/>
      <w:pPr>
        <w:tabs>
          <w:tab w:val="num" w:pos="3719"/>
        </w:tabs>
        <w:ind w:left="3719" w:hanging="360"/>
      </w:pPr>
      <w:rPr>
        <w:rFonts w:ascii="Symbol" w:hAnsi="Symbol" w:hint="default"/>
      </w:rPr>
    </w:lvl>
    <w:lvl w:ilvl="4">
      <w:start w:val="1"/>
      <w:numFmt w:val="bullet"/>
      <w:lvlText w:val="o"/>
      <w:lvlJc w:val="left"/>
      <w:pPr>
        <w:tabs>
          <w:tab w:val="num" w:pos="4439"/>
        </w:tabs>
        <w:ind w:left="4439" w:hanging="360"/>
      </w:pPr>
      <w:rPr>
        <w:rFonts w:ascii="Courier New" w:hAnsi="Courier New" w:cs="Courier New" w:hint="default"/>
      </w:rPr>
    </w:lvl>
    <w:lvl w:ilvl="5">
      <w:start w:val="1"/>
      <w:numFmt w:val="bullet"/>
      <w:lvlText w:val=""/>
      <w:lvlJc w:val="left"/>
      <w:pPr>
        <w:tabs>
          <w:tab w:val="num" w:pos="5159"/>
        </w:tabs>
        <w:ind w:left="5159" w:hanging="360"/>
      </w:pPr>
      <w:rPr>
        <w:rFonts w:ascii="Wingdings" w:hAnsi="Wingdings" w:hint="default"/>
      </w:rPr>
    </w:lvl>
    <w:lvl w:ilvl="6">
      <w:start w:val="1"/>
      <w:numFmt w:val="bullet"/>
      <w:lvlText w:val=""/>
      <w:lvlJc w:val="left"/>
      <w:pPr>
        <w:tabs>
          <w:tab w:val="num" w:pos="5879"/>
        </w:tabs>
        <w:ind w:left="5879" w:hanging="360"/>
      </w:pPr>
      <w:rPr>
        <w:rFonts w:ascii="Symbol" w:hAnsi="Symbol" w:hint="default"/>
      </w:rPr>
    </w:lvl>
    <w:lvl w:ilvl="7">
      <w:start w:val="1"/>
      <w:numFmt w:val="bullet"/>
      <w:lvlText w:val="o"/>
      <w:lvlJc w:val="left"/>
      <w:pPr>
        <w:tabs>
          <w:tab w:val="num" w:pos="6599"/>
        </w:tabs>
        <w:ind w:left="6599" w:hanging="360"/>
      </w:pPr>
      <w:rPr>
        <w:rFonts w:ascii="Courier New" w:hAnsi="Courier New" w:cs="Courier New" w:hint="default"/>
      </w:rPr>
    </w:lvl>
    <w:lvl w:ilvl="8">
      <w:start w:val="1"/>
      <w:numFmt w:val="bullet"/>
      <w:lvlText w:val=""/>
      <w:lvlJc w:val="left"/>
      <w:pPr>
        <w:tabs>
          <w:tab w:val="num" w:pos="7319"/>
        </w:tabs>
        <w:ind w:left="7319" w:hanging="360"/>
      </w:pPr>
      <w:rPr>
        <w:rFonts w:ascii="Wingdings" w:hAnsi="Wingdings" w:hint="default"/>
      </w:rPr>
    </w:lvl>
  </w:abstractNum>
  <w:abstractNum w:abstractNumId="22" w15:restartNumberingAfterBreak="0">
    <w:nsid w:val="5C5B58EC"/>
    <w:multiLevelType w:val="hybridMultilevel"/>
    <w:tmpl w:val="C532A172"/>
    <w:lvl w:ilvl="0" w:tplc="A42830F0">
      <w:start w:val="1"/>
      <w:numFmt w:val="bullet"/>
      <w:lvlText w:val="-"/>
      <w:lvlJc w:val="left"/>
      <w:pPr>
        <w:tabs>
          <w:tab w:val="num" w:pos="1829"/>
        </w:tabs>
        <w:ind w:left="1829" w:hanging="990"/>
      </w:pPr>
      <w:rPr>
        <w:rFonts w:ascii="Times New Roman" w:eastAsia="Times New Roman" w:hAnsi="Times New Roman" w:cs="Times New Roman" w:hint="default"/>
      </w:rPr>
    </w:lvl>
    <w:lvl w:ilvl="1" w:tplc="04190003" w:tentative="1">
      <w:start w:val="1"/>
      <w:numFmt w:val="bullet"/>
      <w:lvlText w:val="o"/>
      <w:lvlJc w:val="left"/>
      <w:pPr>
        <w:tabs>
          <w:tab w:val="num" w:pos="1919"/>
        </w:tabs>
        <w:ind w:left="1919" w:hanging="360"/>
      </w:pPr>
      <w:rPr>
        <w:rFonts w:ascii="Courier New" w:hAnsi="Courier New" w:hint="default"/>
      </w:rPr>
    </w:lvl>
    <w:lvl w:ilvl="2" w:tplc="04190005" w:tentative="1">
      <w:start w:val="1"/>
      <w:numFmt w:val="bullet"/>
      <w:lvlText w:val=""/>
      <w:lvlJc w:val="left"/>
      <w:pPr>
        <w:tabs>
          <w:tab w:val="num" w:pos="2639"/>
        </w:tabs>
        <w:ind w:left="2639" w:hanging="360"/>
      </w:pPr>
      <w:rPr>
        <w:rFonts w:ascii="Wingdings" w:hAnsi="Wingdings" w:hint="default"/>
      </w:rPr>
    </w:lvl>
    <w:lvl w:ilvl="3" w:tplc="04190001" w:tentative="1">
      <w:start w:val="1"/>
      <w:numFmt w:val="bullet"/>
      <w:lvlText w:val=""/>
      <w:lvlJc w:val="left"/>
      <w:pPr>
        <w:tabs>
          <w:tab w:val="num" w:pos="3359"/>
        </w:tabs>
        <w:ind w:left="3359" w:hanging="360"/>
      </w:pPr>
      <w:rPr>
        <w:rFonts w:ascii="Symbol" w:hAnsi="Symbol" w:hint="default"/>
      </w:rPr>
    </w:lvl>
    <w:lvl w:ilvl="4" w:tplc="04190003" w:tentative="1">
      <w:start w:val="1"/>
      <w:numFmt w:val="bullet"/>
      <w:lvlText w:val="o"/>
      <w:lvlJc w:val="left"/>
      <w:pPr>
        <w:tabs>
          <w:tab w:val="num" w:pos="4079"/>
        </w:tabs>
        <w:ind w:left="4079" w:hanging="360"/>
      </w:pPr>
      <w:rPr>
        <w:rFonts w:ascii="Courier New" w:hAnsi="Courier New" w:hint="default"/>
      </w:rPr>
    </w:lvl>
    <w:lvl w:ilvl="5" w:tplc="04190005" w:tentative="1">
      <w:start w:val="1"/>
      <w:numFmt w:val="bullet"/>
      <w:lvlText w:val=""/>
      <w:lvlJc w:val="left"/>
      <w:pPr>
        <w:tabs>
          <w:tab w:val="num" w:pos="4799"/>
        </w:tabs>
        <w:ind w:left="4799" w:hanging="360"/>
      </w:pPr>
      <w:rPr>
        <w:rFonts w:ascii="Wingdings" w:hAnsi="Wingdings" w:hint="default"/>
      </w:rPr>
    </w:lvl>
    <w:lvl w:ilvl="6" w:tplc="04190001" w:tentative="1">
      <w:start w:val="1"/>
      <w:numFmt w:val="bullet"/>
      <w:lvlText w:val=""/>
      <w:lvlJc w:val="left"/>
      <w:pPr>
        <w:tabs>
          <w:tab w:val="num" w:pos="5519"/>
        </w:tabs>
        <w:ind w:left="5519" w:hanging="360"/>
      </w:pPr>
      <w:rPr>
        <w:rFonts w:ascii="Symbol" w:hAnsi="Symbol" w:hint="default"/>
      </w:rPr>
    </w:lvl>
    <w:lvl w:ilvl="7" w:tplc="04190003" w:tentative="1">
      <w:start w:val="1"/>
      <w:numFmt w:val="bullet"/>
      <w:lvlText w:val="o"/>
      <w:lvlJc w:val="left"/>
      <w:pPr>
        <w:tabs>
          <w:tab w:val="num" w:pos="6239"/>
        </w:tabs>
        <w:ind w:left="6239" w:hanging="360"/>
      </w:pPr>
      <w:rPr>
        <w:rFonts w:ascii="Courier New" w:hAnsi="Courier New" w:hint="default"/>
      </w:rPr>
    </w:lvl>
    <w:lvl w:ilvl="8" w:tplc="04190005" w:tentative="1">
      <w:start w:val="1"/>
      <w:numFmt w:val="bullet"/>
      <w:lvlText w:val=""/>
      <w:lvlJc w:val="left"/>
      <w:pPr>
        <w:tabs>
          <w:tab w:val="num" w:pos="6959"/>
        </w:tabs>
        <w:ind w:left="6959" w:hanging="360"/>
      </w:pPr>
      <w:rPr>
        <w:rFonts w:ascii="Wingdings" w:hAnsi="Wingdings" w:hint="default"/>
      </w:rPr>
    </w:lvl>
  </w:abstractNum>
  <w:abstractNum w:abstractNumId="23" w15:restartNumberingAfterBreak="0">
    <w:nsid w:val="62CA3028"/>
    <w:multiLevelType w:val="hybridMultilevel"/>
    <w:tmpl w:val="09AE9750"/>
    <w:lvl w:ilvl="0" w:tplc="9A3EBCF4">
      <w:start w:val="1"/>
      <w:numFmt w:val="decimal"/>
      <w:lvlText w:val="%1."/>
      <w:lvlJc w:val="left"/>
      <w:pPr>
        <w:tabs>
          <w:tab w:val="num" w:pos="2039"/>
        </w:tabs>
        <w:ind w:left="2039" w:hanging="1200"/>
      </w:pPr>
      <w:rPr>
        <w:rFonts w:hint="default"/>
        <w:i w:val="0"/>
      </w:rPr>
    </w:lvl>
    <w:lvl w:ilvl="1" w:tplc="555E8694">
      <w:start w:val="1"/>
      <w:numFmt w:val="decimal"/>
      <w:lvlText w:val="%2)"/>
      <w:lvlJc w:val="left"/>
      <w:pPr>
        <w:tabs>
          <w:tab w:val="num" w:pos="2687"/>
        </w:tabs>
        <w:ind w:left="2687" w:hanging="1128"/>
      </w:pPr>
      <w:rPr>
        <w:rFonts w:hint="default"/>
      </w:rPr>
    </w:lvl>
    <w:lvl w:ilvl="2" w:tplc="0419001B" w:tentative="1">
      <w:start w:val="1"/>
      <w:numFmt w:val="lowerRoman"/>
      <w:lvlText w:val="%3."/>
      <w:lvlJc w:val="right"/>
      <w:pPr>
        <w:tabs>
          <w:tab w:val="num" w:pos="2639"/>
        </w:tabs>
        <w:ind w:left="2639" w:hanging="180"/>
      </w:pPr>
    </w:lvl>
    <w:lvl w:ilvl="3" w:tplc="0419000F" w:tentative="1">
      <w:start w:val="1"/>
      <w:numFmt w:val="decimal"/>
      <w:lvlText w:val="%4."/>
      <w:lvlJc w:val="left"/>
      <w:pPr>
        <w:tabs>
          <w:tab w:val="num" w:pos="3359"/>
        </w:tabs>
        <w:ind w:left="3359" w:hanging="360"/>
      </w:pPr>
    </w:lvl>
    <w:lvl w:ilvl="4" w:tplc="04190019" w:tentative="1">
      <w:start w:val="1"/>
      <w:numFmt w:val="lowerLetter"/>
      <w:lvlText w:val="%5."/>
      <w:lvlJc w:val="left"/>
      <w:pPr>
        <w:tabs>
          <w:tab w:val="num" w:pos="4079"/>
        </w:tabs>
        <w:ind w:left="4079" w:hanging="360"/>
      </w:pPr>
    </w:lvl>
    <w:lvl w:ilvl="5" w:tplc="0419001B" w:tentative="1">
      <w:start w:val="1"/>
      <w:numFmt w:val="lowerRoman"/>
      <w:lvlText w:val="%6."/>
      <w:lvlJc w:val="right"/>
      <w:pPr>
        <w:tabs>
          <w:tab w:val="num" w:pos="4799"/>
        </w:tabs>
        <w:ind w:left="4799" w:hanging="180"/>
      </w:pPr>
    </w:lvl>
    <w:lvl w:ilvl="6" w:tplc="0419000F" w:tentative="1">
      <w:start w:val="1"/>
      <w:numFmt w:val="decimal"/>
      <w:lvlText w:val="%7."/>
      <w:lvlJc w:val="left"/>
      <w:pPr>
        <w:tabs>
          <w:tab w:val="num" w:pos="5519"/>
        </w:tabs>
        <w:ind w:left="5519" w:hanging="360"/>
      </w:pPr>
    </w:lvl>
    <w:lvl w:ilvl="7" w:tplc="04190019" w:tentative="1">
      <w:start w:val="1"/>
      <w:numFmt w:val="lowerLetter"/>
      <w:lvlText w:val="%8."/>
      <w:lvlJc w:val="left"/>
      <w:pPr>
        <w:tabs>
          <w:tab w:val="num" w:pos="6239"/>
        </w:tabs>
        <w:ind w:left="6239" w:hanging="360"/>
      </w:pPr>
    </w:lvl>
    <w:lvl w:ilvl="8" w:tplc="0419001B" w:tentative="1">
      <w:start w:val="1"/>
      <w:numFmt w:val="lowerRoman"/>
      <w:lvlText w:val="%9."/>
      <w:lvlJc w:val="right"/>
      <w:pPr>
        <w:tabs>
          <w:tab w:val="num" w:pos="6959"/>
        </w:tabs>
        <w:ind w:left="6959" w:hanging="180"/>
      </w:pPr>
    </w:lvl>
  </w:abstractNum>
  <w:abstractNum w:abstractNumId="24" w15:restartNumberingAfterBreak="0">
    <w:nsid w:val="6CC52225"/>
    <w:multiLevelType w:val="hybridMultilevel"/>
    <w:tmpl w:val="BCACA7E2"/>
    <w:lvl w:ilvl="0" w:tplc="04190001">
      <w:start w:val="1"/>
      <w:numFmt w:val="bullet"/>
      <w:lvlText w:val=""/>
      <w:lvlJc w:val="left"/>
      <w:pPr>
        <w:tabs>
          <w:tab w:val="num" w:pos="1840"/>
        </w:tabs>
        <w:ind w:left="1840" w:hanging="360"/>
      </w:pPr>
      <w:rPr>
        <w:rFonts w:ascii="Symbol" w:hAnsi="Symbol" w:hint="default"/>
      </w:rPr>
    </w:lvl>
    <w:lvl w:ilvl="1" w:tplc="04190003" w:tentative="1">
      <w:start w:val="1"/>
      <w:numFmt w:val="bullet"/>
      <w:lvlText w:val="o"/>
      <w:lvlJc w:val="left"/>
      <w:pPr>
        <w:tabs>
          <w:tab w:val="num" w:pos="2560"/>
        </w:tabs>
        <w:ind w:left="2560" w:hanging="360"/>
      </w:pPr>
      <w:rPr>
        <w:rFonts w:ascii="Courier New" w:hAnsi="Courier New" w:cs="Courier New" w:hint="default"/>
      </w:rPr>
    </w:lvl>
    <w:lvl w:ilvl="2" w:tplc="04190005" w:tentative="1">
      <w:start w:val="1"/>
      <w:numFmt w:val="bullet"/>
      <w:lvlText w:val=""/>
      <w:lvlJc w:val="left"/>
      <w:pPr>
        <w:tabs>
          <w:tab w:val="num" w:pos="3280"/>
        </w:tabs>
        <w:ind w:left="3280" w:hanging="360"/>
      </w:pPr>
      <w:rPr>
        <w:rFonts w:ascii="Wingdings" w:hAnsi="Wingdings" w:hint="default"/>
      </w:rPr>
    </w:lvl>
    <w:lvl w:ilvl="3" w:tplc="04190001" w:tentative="1">
      <w:start w:val="1"/>
      <w:numFmt w:val="bullet"/>
      <w:lvlText w:val=""/>
      <w:lvlJc w:val="left"/>
      <w:pPr>
        <w:tabs>
          <w:tab w:val="num" w:pos="4000"/>
        </w:tabs>
        <w:ind w:left="4000" w:hanging="360"/>
      </w:pPr>
      <w:rPr>
        <w:rFonts w:ascii="Symbol" w:hAnsi="Symbol" w:hint="default"/>
      </w:rPr>
    </w:lvl>
    <w:lvl w:ilvl="4" w:tplc="04190003" w:tentative="1">
      <w:start w:val="1"/>
      <w:numFmt w:val="bullet"/>
      <w:lvlText w:val="o"/>
      <w:lvlJc w:val="left"/>
      <w:pPr>
        <w:tabs>
          <w:tab w:val="num" w:pos="4720"/>
        </w:tabs>
        <w:ind w:left="4720" w:hanging="360"/>
      </w:pPr>
      <w:rPr>
        <w:rFonts w:ascii="Courier New" w:hAnsi="Courier New" w:cs="Courier New" w:hint="default"/>
      </w:rPr>
    </w:lvl>
    <w:lvl w:ilvl="5" w:tplc="04190005" w:tentative="1">
      <w:start w:val="1"/>
      <w:numFmt w:val="bullet"/>
      <w:lvlText w:val=""/>
      <w:lvlJc w:val="left"/>
      <w:pPr>
        <w:tabs>
          <w:tab w:val="num" w:pos="5440"/>
        </w:tabs>
        <w:ind w:left="5440" w:hanging="360"/>
      </w:pPr>
      <w:rPr>
        <w:rFonts w:ascii="Wingdings" w:hAnsi="Wingdings" w:hint="default"/>
      </w:rPr>
    </w:lvl>
    <w:lvl w:ilvl="6" w:tplc="04190001" w:tentative="1">
      <w:start w:val="1"/>
      <w:numFmt w:val="bullet"/>
      <w:lvlText w:val=""/>
      <w:lvlJc w:val="left"/>
      <w:pPr>
        <w:tabs>
          <w:tab w:val="num" w:pos="6160"/>
        </w:tabs>
        <w:ind w:left="6160" w:hanging="360"/>
      </w:pPr>
      <w:rPr>
        <w:rFonts w:ascii="Symbol" w:hAnsi="Symbol" w:hint="default"/>
      </w:rPr>
    </w:lvl>
    <w:lvl w:ilvl="7" w:tplc="04190003" w:tentative="1">
      <w:start w:val="1"/>
      <w:numFmt w:val="bullet"/>
      <w:lvlText w:val="o"/>
      <w:lvlJc w:val="left"/>
      <w:pPr>
        <w:tabs>
          <w:tab w:val="num" w:pos="6880"/>
        </w:tabs>
        <w:ind w:left="6880" w:hanging="360"/>
      </w:pPr>
      <w:rPr>
        <w:rFonts w:ascii="Courier New" w:hAnsi="Courier New" w:cs="Courier New" w:hint="default"/>
      </w:rPr>
    </w:lvl>
    <w:lvl w:ilvl="8" w:tplc="04190005" w:tentative="1">
      <w:start w:val="1"/>
      <w:numFmt w:val="bullet"/>
      <w:lvlText w:val=""/>
      <w:lvlJc w:val="left"/>
      <w:pPr>
        <w:tabs>
          <w:tab w:val="num" w:pos="7600"/>
        </w:tabs>
        <w:ind w:left="7600" w:hanging="360"/>
      </w:pPr>
      <w:rPr>
        <w:rFonts w:ascii="Wingdings" w:hAnsi="Wingdings" w:hint="default"/>
      </w:rPr>
    </w:lvl>
  </w:abstractNum>
  <w:abstractNum w:abstractNumId="25" w15:restartNumberingAfterBreak="0">
    <w:nsid w:val="6D9833EE"/>
    <w:multiLevelType w:val="hybridMultilevel"/>
    <w:tmpl w:val="DFE05702"/>
    <w:lvl w:ilvl="0" w:tplc="A352FF20">
      <w:start w:val="1"/>
      <w:numFmt w:val="bullet"/>
      <w:lvlText w:val=""/>
      <w:lvlJc w:val="left"/>
      <w:pPr>
        <w:tabs>
          <w:tab w:val="num" w:pos="1792"/>
        </w:tabs>
        <w:ind w:left="1792" w:hanging="36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26" w15:restartNumberingAfterBreak="0">
    <w:nsid w:val="723F2590"/>
    <w:multiLevelType w:val="hybridMultilevel"/>
    <w:tmpl w:val="8CBEC9E4"/>
    <w:lvl w:ilvl="0" w:tplc="9C7E31F6">
      <w:start w:val="1"/>
      <w:numFmt w:val="bullet"/>
      <w:lvlText w:val=""/>
      <w:lvlJc w:val="left"/>
      <w:pPr>
        <w:tabs>
          <w:tab w:val="num" w:pos="432"/>
        </w:tabs>
        <w:ind w:left="432"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9410737"/>
    <w:multiLevelType w:val="hybridMultilevel"/>
    <w:tmpl w:val="7018C3E0"/>
    <w:lvl w:ilvl="0" w:tplc="696EFEB8">
      <w:start w:val="1"/>
      <w:numFmt w:val="decimal"/>
      <w:lvlText w:val="%1."/>
      <w:lvlJc w:val="left"/>
      <w:pPr>
        <w:tabs>
          <w:tab w:val="num" w:pos="1845"/>
        </w:tabs>
        <w:ind w:left="1845" w:hanging="112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27"/>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7"/>
  </w:num>
  <w:num w:numId="6">
    <w:abstractNumId w:val="22"/>
  </w:num>
  <w:num w:numId="7">
    <w:abstractNumId w:val="10"/>
  </w:num>
  <w:num w:numId="8">
    <w:abstractNumId w:val="25"/>
  </w:num>
  <w:num w:numId="9">
    <w:abstractNumId w:val="7"/>
  </w:num>
  <w:num w:numId="10">
    <w:abstractNumId w:val="23"/>
  </w:num>
  <w:num w:numId="11">
    <w:abstractNumId w:val="12"/>
  </w:num>
  <w:num w:numId="12">
    <w:abstractNumId w:val="4"/>
  </w:num>
  <w:num w:numId="13">
    <w:abstractNumId w:val="19"/>
  </w:num>
  <w:num w:numId="14">
    <w:abstractNumId w:val="18"/>
  </w:num>
  <w:num w:numId="15">
    <w:abstractNumId w:val="2"/>
  </w:num>
  <w:num w:numId="16">
    <w:abstractNumId w:val="26"/>
  </w:num>
  <w:num w:numId="17">
    <w:abstractNumId w:val="24"/>
  </w:num>
  <w:num w:numId="18">
    <w:abstractNumId w:val="6"/>
  </w:num>
  <w:num w:numId="19">
    <w:abstractNumId w:val="20"/>
  </w:num>
  <w:num w:numId="20">
    <w:abstractNumId w:val="15"/>
  </w:num>
  <w:num w:numId="21">
    <w:abstractNumId w:val="5"/>
  </w:num>
  <w:num w:numId="22">
    <w:abstractNumId w:val="9"/>
  </w:num>
  <w:num w:numId="23">
    <w:abstractNumId w:val="8"/>
  </w:num>
  <w:num w:numId="24">
    <w:abstractNumId w:val="21"/>
  </w:num>
  <w:num w:numId="25">
    <w:abstractNumId w:val="13"/>
  </w:num>
  <w:num w:numId="26">
    <w:abstractNumId w:val="3"/>
  </w:num>
  <w:num w:numId="27">
    <w:abstractNumId w:val="1"/>
  </w:num>
  <w:num w:numId="28">
    <w:abstractNumId w:val="11"/>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40"/>
  <w:drawingGridVerticalSpacing w:val="381"/>
  <w:displayHorizontalDrawingGridEvery w:val="2"/>
  <w:noPunctuationKerning/>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A32"/>
    <w:rsid w:val="00000186"/>
    <w:rsid w:val="000005DC"/>
    <w:rsid w:val="0000077C"/>
    <w:rsid w:val="00000C4F"/>
    <w:rsid w:val="000015E3"/>
    <w:rsid w:val="000017AF"/>
    <w:rsid w:val="0000218A"/>
    <w:rsid w:val="00003760"/>
    <w:rsid w:val="000045A0"/>
    <w:rsid w:val="000048C9"/>
    <w:rsid w:val="00004BE7"/>
    <w:rsid w:val="0000518B"/>
    <w:rsid w:val="000054B5"/>
    <w:rsid w:val="00005765"/>
    <w:rsid w:val="00005858"/>
    <w:rsid w:val="00005900"/>
    <w:rsid w:val="000059EE"/>
    <w:rsid w:val="00006B0B"/>
    <w:rsid w:val="00006DFF"/>
    <w:rsid w:val="00006F5C"/>
    <w:rsid w:val="00006FBE"/>
    <w:rsid w:val="00006FDD"/>
    <w:rsid w:val="00007267"/>
    <w:rsid w:val="0000745C"/>
    <w:rsid w:val="00007BBD"/>
    <w:rsid w:val="00007C1B"/>
    <w:rsid w:val="00007DAA"/>
    <w:rsid w:val="000100C8"/>
    <w:rsid w:val="000107D3"/>
    <w:rsid w:val="00010EF2"/>
    <w:rsid w:val="00011552"/>
    <w:rsid w:val="00011765"/>
    <w:rsid w:val="000127F2"/>
    <w:rsid w:val="00012A12"/>
    <w:rsid w:val="00012DC4"/>
    <w:rsid w:val="00012F3B"/>
    <w:rsid w:val="00013B42"/>
    <w:rsid w:val="000142FC"/>
    <w:rsid w:val="0001476D"/>
    <w:rsid w:val="00016A8F"/>
    <w:rsid w:val="00016C39"/>
    <w:rsid w:val="00016E6E"/>
    <w:rsid w:val="00017281"/>
    <w:rsid w:val="000172AC"/>
    <w:rsid w:val="0001767A"/>
    <w:rsid w:val="0001777F"/>
    <w:rsid w:val="000202DD"/>
    <w:rsid w:val="00020498"/>
    <w:rsid w:val="00020C5C"/>
    <w:rsid w:val="0002167C"/>
    <w:rsid w:val="0002169F"/>
    <w:rsid w:val="00021768"/>
    <w:rsid w:val="00021FFE"/>
    <w:rsid w:val="00022302"/>
    <w:rsid w:val="0002279C"/>
    <w:rsid w:val="00022B42"/>
    <w:rsid w:val="00022CFF"/>
    <w:rsid w:val="00023276"/>
    <w:rsid w:val="0002328B"/>
    <w:rsid w:val="00023A09"/>
    <w:rsid w:val="00023F92"/>
    <w:rsid w:val="00024212"/>
    <w:rsid w:val="000249A9"/>
    <w:rsid w:val="00024DFA"/>
    <w:rsid w:val="000251B6"/>
    <w:rsid w:val="000262B7"/>
    <w:rsid w:val="0002636D"/>
    <w:rsid w:val="000269AC"/>
    <w:rsid w:val="00026C57"/>
    <w:rsid w:val="00026F47"/>
    <w:rsid w:val="000276C9"/>
    <w:rsid w:val="00027B43"/>
    <w:rsid w:val="00027F5F"/>
    <w:rsid w:val="00031276"/>
    <w:rsid w:val="00032481"/>
    <w:rsid w:val="000328A5"/>
    <w:rsid w:val="00032ABD"/>
    <w:rsid w:val="00033F22"/>
    <w:rsid w:val="00033F8C"/>
    <w:rsid w:val="00034D03"/>
    <w:rsid w:val="00034F03"/>
    <w:rsid w:val="00035424"/>
    <w:rsid w:val="00035455"/>
    <w:rsid w:val="000355E9"/>
    <w:rsid w:val="00035653"/>
    <w:rsid w:val="00035657"/>
    <w:rsid w:val="00036799"/>
    <w:rsid w:val="00036BE7"/>
    <w:rsid w:val="00037FDD"/>
    <w:rsid w:val="000400C5"/>
    <w:rsid w:val="00040FB6"/>
    <w:rsid w:val="00041EE4"/>
    <w:rsid w:val="000431F1"/>
    <w:rsid w:val="000435AE"/>
    <w:rsid w:val="00043623"/>
    <w:rsid w:val="00043AFF"/>
    <w:rsid w:val="00043F53"/>
    <w:rsid w:val="00044281"/>
    <w:rsid w:val="000444C8"/>
    <w:rsid w:val="00045399"/>
    <w:rsid w:val="00045598"/>
    <w:rsid w:val="000457DB"/>
    <w:rsid w:val="0004645F"/>
    <w:rsid w:val="000465B1"/>
    <w:rsid w:val="00047300"/>
    <w:rsid w:val="00047994"/>
    <w:rsid w:val="00047C3E"/>
    <w:rsid w:val="00050055"/>
    <w:rsid w:val="000500AB"/>
    <w:rsid w:val="000501CB"/>
    <w:rsid w:val="00050E7B"/>
    <w:rsid w:val="00051061"/>
    <w:rsid w:val="00051B78"/>
    <w:rsid w:val="00051CD4"/>
    <w:rsid w:val="000524BF"/>
    <w:rsid w:val="000527F5"/>
    <w:rsid w:val="00052E7B"/>
    <w:rsid w:val="00052F0A"/>
    <w:rsid w:val="000539AF"/>
    <w:rsid w:val="00053E2D"/>
    <w:rsid w:val="00054364"/>
    <w:rsid w:val="00054495"/>
    <w:rsid w:val="00054A2C"/>
    <w:rsid w:val="00054E83"/>
    <w:rsid w:val="0005574A"/>
    <w:rsid w:val="000558F4"/>
    <w:rsid w:val="000559C3"/>
    <w:rsid w:val="000560B8"/>
    <w:rsid w:val="00056A5A"/>
    <w:rsid w:val="00056EAA"/>
    <w:rsid w:val="0005723E"/>
    <w:rsid w:val="000575A6"/>
    <w:rsid w:val="00057B10"/>
    <w:rsid w:val="00057DCD"/>
    <w:rsid w:val="000600E7"/>
    <w:rsid w:val="000602B1"/>
    <w:rsid w:val="000602BF"/>
    <w:rsid w:val="0006069B"/>
    <w:rsid w:val="000610C4"/>
    <w:rsid w:val="000615DB"/>
    <w:rsid w:val="00061C8C"/>
    <w:rsid w:val="00061E6B"/>
    <w:rsid w:val="0006275E"/>
    <w:rsid w:val="00062E3F"/>
    <w:rsid w:val="00062FDA"/>
    <w:rsid w:val="00063630"/>
    <w:rsid w:val="0006393C"/>
    <w:rsid w:val="00064005"/>
    <w:rsid w:val="00064959"/>
    <w:rsid w:val="00064D44"/>
    <w:rsid w:val="000650ED"/>
    <w:rsid w:val="00065400"/>
    <w:rsid w:val="00065657"/>
    <w:rsid w:val="00065C2D"/>
    <w:rsid w:val="000666C7"/>
    <w:rsid w:val="00066D34"/>
    <w:rsid w:val="0006712B"/>
    <w:rsid w:val="00067925"/>
    <w:rsid w:val="000701B3"/>
    <w:rsid w:val="000708C5"/>
    <w:rsid w:val="00070D9A"/>
    <w:rsid w:val="00070E65"/>
    <w:rsid w:val="00071078"/>
    <w:rsid w:val="000714F3"/>
    <w:rsid w:val="0007160F"/>
    <w:rsid w:val="00071E07"/>
    <w:rsid w:val="00071ED9"/>
    <w:rsid w:val="000727C5"/>
    <w:rsid w:val="000738B3"/>
    <w:rsid w:val="00073E76"/>
    <w:rsid w:val="00074BF2"/>
    <w:rsid w:val="00074C44"/>
    <w:rsid w:val="00074E29"/>
    <w:rsid w:val="00074F91"/>
    <w:rsid w:val="000755FA"/>
    <w:rsid w:val="00075760"/>
    <w:rsid w:val="00075FD6"/>
    <w:rsid w:val="000767BE"/>
    <w:rsid w:val="00076EDA"/>
    <w:rsid w:val="0007731F"/>
    <w:rsid w:val="0007788A"/>
    <w:rsid w:val="00077A66"/>
    <w:rsid w:val="00077FC0"/>
    <w:rsid w:val="000805AD"/>
    <w:rsid w:val="000807EC"/>
    <w:rsid w:val="00080A58"/>
    <w:rsid w:val="00080AC2"/>
    <w:rsid w:val="00080DFE"/>
    <w:rsid w:val="00080E28"/>
    <w:rsid w:val="000812AC"/>
    <w:rsid w:val="00082246"/>
    <w:rsid w:val="000822D6"/>
    <w:rsid w:val="0008235D"/>
    <w:rsid w:val="00082453"/>
    <w:rsid w:val="00082918"/>
    <w:rsid w:val="00082CF6"/>
    <w:rsid w:val="00082E15"/>
    <w:rsid w:val="00083072"/>
    <w:rsid w:val="000832CD"/>
    <w:rsid w:val="000833A7"/>
    <w:rsid w:val="0008385A"/>
    <w:rsid w:val="00083AFE"/>
    <w:rsid w:val="00083C23"/>
    <w:rsid w:val="00083F94"/>
    <w:rsid w:val="0008439D"/>
    <w:rsid w:val="00084AFB"/>
    <w:rsid w:val="00084B5E"/>
    <w:rsid w:val="00085628"/>
    <w:rsid w:val="00085BCD"/>
    <w:rsid w:val="00086846"/>
    <w:rsid w:val="00086B23"/>
    <w:rsid w:val="000870BB"/>
    <w:rsid w:val="000870FB"/>
    <w:rsid w:val="000873EF"/>
    <w:rsid w:val="00087C4C"/>
    <w:rsid w:val="0009130D"/>
    <w:rsid w:val="00091383"/>
    <w:rsid w:val="0009164E"/>
    <w:rsid w:val="000916FF"/>
    <w:rsid w:val="00091A3C"/>
    <w:rsid w:val="00091C45"/>
    <w:rsid w:val="00091D68"/>
    <w:rsid w:val="00091FA3"/>
    <w:rsid w:val="00092634"/>
    <w:rsid w:val="000929C1"/>
    <w:rsid w:val="00092ACB"/>
    <w:rsid w:val="000930D2"/>
    <w:rsid w:val="0009362C"/>
    <w:rsid w:val="000936EC"/>
    <w:rsid w:val="00093BBC"/>
    <w:rsid w:val="000944C0"/>
    <w:rsid w:val="000950F0"/>
    <w:rsid w:val="0009568B"/>
    <w:rsid w:val="00095779"/>
    <w:rsid w:val="000957DA"/>
    <w:rsid w:val="000957E0"/>
    <w:rsid w:val="00095CA3"/>
    <w:rsid w:val="00096084"/>
    <w:rsid w:val="000960D7"/>
    <w:rsid w:val="0009611D"/>
    <w:rsid w:val="000961C5"/>
    <w:rsid w:val="000966F5"/>
    <w:rsid w:val="00096B58"/>
    <w:rsid w:val="00096D77"/>
    <w:rsid w:val="00096E18"/>
    <w:rsid w:val="00097377"/>
    <w:rsid w:val="00097B20"/>
    <w:rsid w:val="00097CAF"/>
    <w:rsid w:val="000A03A0"/>
    <w:rsid w:val="000A0ADE"/>
    <w:rsid w:val="000A1BF4"/>
    <w:rsid w:val="000A1C73"/>
    <w:rsid w:val="000A258F"/>
    <w:rsid w:val="000A2F7D"/>
    <w:rsid w:val="000A3234"/>
    <w:rsid w:val="000A32C9"/>
    <w:rsid w:val="000A404A"/>
    <w:rsid w:val="000A444E"/>
    <w:rsid w:val="000A449B"/>
    <w:rsid w:val="000A47BC"/>
    <w:rsid w:val="000A4A11"/>
    <w:rsid w:val="000A4F44"/>
    <w:rsid w:val="000A523E"/>
    <w:rsid w:val="000A566A"/>
    <w:rsid w:val="000A57B8"/>
    <w:rsid w:val="000A5923"/>
    <w:rsid w:val="000A5DA4"/>
    <w:rsid w:val="000A662D"/>
    <w:rsid w:val="000A6992"/>
    <w:rsid w:val="000A6C83"/>
    <w:rsid w:val="000A737B"/>
    <w:rsid w:val="000B00A2"/>
    <w:rsid w:val="000B0432"/>
    <w:rsid w:val="000B0A0C"/>
    <w:rsid w:val="000B0F44"/>
    <w:rsid w:val="000B11D7"/>
    <w:rsid w:val="000B12E7"/>
    <w:rsid w:val="000B1748"/>
    <w:rsid w:val="000B1A33"/>
    <w:rsid w:val="000B21B8"/>
    <w:rsid w:val="000B2B22"/>
    <w:rsid w:val="000B2FD5"/>
    <w:rsid w:val="000B35E7"/>
    <w:rsid w:val="000B37ED"/>
    <w:rsid w:val="000B4B96"/>
    <w:rsid w:val="000B60AF"/>
    <w:rsid w:val="000B6324"/>
    <w:rsid w:val="000B66D8"/>
    <w:rsid w:val="000B6FC2"/>
    <w:rsid w:val="000B7745"/>
    <w:rsid w:val="000B7800"/>
    <w:rsid w:val="000B7FD2"/>
    <w:rsid w:val="000C12C3"/>
    <w:rsid w:val="000C1F79"/>
    <w:rsid w:val="000C20A4"/>
    <w:rsid w:val="000C320B"/>
    <w:rsid w:val="000C478C"/>
    <w:rsid w:val="000C55AB"/>
    <w:rsid w:val="000C5830"/>
    <w:rsid w:val="000C6098"/>
    <w:rsid w:val="000C62F6"/>
    <w:rsid w:val="000C6B4C"/>
    <w:rsid w:val="000C6BA2"/>
    <w:rsid w:val="000C75A5"/>
    <w:rsid w:val="000C7EB7"/>
    <w:rsid w:val="000D055C"/>
    <w:rsid w:val="000D0AD7"/>
    <w:rsid w:val="000D1225"/>
    <w:rsid w:val="000D1423"/>
    <w:rsid w:val="000D1939"/>
    <w:rsid w:val="000D2281"/>
    <w:rsid w:val="000D25E4"/>
    <w:rsid w:val="000D261A"/>
    <w:rsid w:val="000D2663"/>
    <w:rsid w:val="000D2EAA"/>
    <w:rsid w:val="000D357C"/>
    <w:rsid w:val="000D37A1"/>
    <w:rsid w:val="000D45F7"/>
    <w:rsid w:val="000D4647"/>
    <w:rsid w:val="000D511C"/>
    <w:rsid w:val="000D5C9C"/>
    <w:rsid w:val="000D5CCB"/>
    <w:rsid w:val="000D6405"/>
    <w:rsid w:val="000D6799"/>
    <w:rsid w:val="000D6D79"/>
    <w:rsid w:val="000D73D4"/>
    <w:rsid w:val="000D75A2"/>
    <w:rsid w:val="000D7B3E"/>
    <w:rsid w:val="000D7C4F"/>
    <w:rsid w:val="000E01B3"/>
    <w:rsid w:val="000E06C3"/>
    <w:rsid w:val="000E08D0"/>
    <w:rsid w:val="000E0CE3"/>
    <w:rsid w:val="000E11E6"/>
    <w:rsid w:val="000E12D0"/>
    <w:rsid w:val="000E189C"/>
    <w:rsid w:val="000E18DB"/>
    <w:rsid w:val="000E23D8"/>
    <w:rsid w:val="000E2761"/>
    <w:rsid w:val="000E27DF"/>
    <w:rsid w:val="000E287C"/>
    <w:rsid w:val="000E3061"/>
    <w:rsid w:val="000E3D4F"/>
    <w:rsid w:val="000E40CE"/>
    <w:rsid w:val="000E4E15"/>
    <w:rsid w:val="000E75F1"/>
    <w:rsid w:val="000F06EF"/>
    <w:rsid w:val="000F0843"/>
    <w:rsid w:val="000F08B1"/>
    <w:rsid w:val="000F0A12"/>
    <w:rsid w:val="000F0BE7"/>
    <w:rsid w:val="000F0F76"/>
    <w:rsid w:val="000F144F"/>
    <w:rsid w:val="000F153D"/>
    <w:rsid w:val="000F1712"/>
    <w:rsid w:val="000F1D7B"/>
    <w:rsid w:val="000F1DAC"/>
    <w:rsid w:val="000F20BD"/>
    <w:rsid w:val="000F28F7"/>
    <w:rsid w:val="000F2C20"/>
    <w:rsid w:val="000F2CD7"/>
    <w:rsid w:val="000F30ED"/>
    <w:rsid w:val="000F37FC"/>
    <w:rsid w:val="000F3815"/>
    <w:rsid w:val="000F4730"/>
    <w:rsid w:val="000F47D7"/>
    <w:rsid w:val="000F4B89"/>
    <w:rsid w:val="000F5F13"/>
    <w:rsid w:val="000F67DC"/>
    <w:rsid w:val="000F69AD"/>
    <w:rsid w:val="000F6C3D"/>
    <w:rsid w:val="000F77EA"/>
    <w:rsid w:val="000F7B46"/>
    <w:rsid w:val="000F7F56"/>
    <w:rsid w:val="0010119A"/>
    <w:rsid w:val="00101AE8"/>
    <w:rsid w:val="001024F4"/>
    <w:rsid w:val="001026D0"/>
    <w:rsid w:val="0010281A"/>
    <w:rsid w:val="001029E2"/>
    <w:rsid w:val="00102A2B"/>
    <w:rsid w:val="00102F70"/>
    <w:rsid w:val="001033EA"/>
    <w:rsid w:val="0010363A"/>
    <w:rsid w:val="001037ED"/>
    <w:rsid w:val="00103BA4"/>
    <w:rsid w:val="00104A00"/>
    <w:rsid w:val="00104FDF"/>
    <w:rsid w:val="001052E4"/>
    <w:rsid w:val="00105764"/>
    <w:rsid w:val="0010576A"/>
    <w:rsid w:val="00105C29"/>
    <w:rsid w:val="00106BB0"/>
    <w:rsid w:val="001078CE"/>
    <w:rsid w:val="00107CC6"/>
    <w:rsid w:val="00110301"/>
    <w:rsid w:val="001104D1"/>
    <w:rsid w:val="00111D35"/>
    <w:rsid w:val="0011318B"/>
    <w:rsid w:val="00113415"/>
    <w:rsid w:val="0011359C"/>
    <w:rsid w:val="001146A6"/>
    <w:rsid w:val="00114B4F"/>
    <w:rsid w:val="00114C2A"/>
    <w:rsid w:val="00114F0D"/>
    <w:rsid w:val="001161A1"/>
    <w:rsid w:val="001173EA"/>
    <w:rsid w:val="0011753E"/>
    <w:rsid w:val="00117767"/>
    <w:rsid w:val="0011776E"/>
    <w:rsid w:val="00117F72"/>
    <w:rsid w:val="0012173C"/>
    <w:rsid w:val="00121783"/>
    <w:rsid w:val="00121AF6"/>
    <w:rsid w:val="00121C1B"/>
    <w:rsid w:val="00121E63"/>
    <w:rsid w:val="00121EE9"/>
    <w:rsid w:val="001220A1"/>
    <w:rsid w:val="00122B7F"/>
    <w:rsid w:val="001230D4"/>
    <w:rsid w:val="00123AA0"/>
    <w:rsid w:val="00123BFE"/>
    <w:rsid w:val="00123CC8"/>
    <w:rsid w:val="00124437"/>
    <w:rsid w:val="00124B9C"/>
    <w:rsid w:val="00124C81"/>
    <w:rsid w:val="00124FE9"/>
    <w:rsid w:val="0012639C"/>
    <w:rsid w:val="001263CD"/>
    <w:rsid w:val="001265E2"/>
    <w:rsid w:val="0012664B"/>
    <w:rsid w:val="001276E8"/>
    <w:rsid w:val="00127C34"/>
    <w:rsid w:val="00130070"/>
    <w:rsid w:val="001300A7"/>
    <w:rsid w:val="00130E79"/>
    <w:rsid w:val="00130FA2"/>
    <w:rsid w:val="001312BB"/>
    <w:rsid w:val="001312F9"/>
    <w:rsid w:val="001319AF"/>
    <w:rsid w:val="00131FA8"/>
    <w:rsid w:val="00132D12"/>
    <w:rsid w:val="00132F9A"/>
    <w:rsid w:val="001342CD"/>
    <w:rsid w:val="0013485C"/>
    <w:rsid w:val="00135E5B"/>
    <w:rsid w:val="00135F0A"/>
    <w:rsid w:val="00136115"/>
    <w:rsid w:val="0013625C"/>
    <w:rsid w:val="00137069"/>
    <w:rsid w:val="00137098"/>
    <w:rsid w:val="00137244"/>
    <w:rsid w:val="00137344"/>
    <w:rsid w:val="001374A0"/>
    <w:rsid w:val="00137786"/>
    <w:rsid w:val="00137875"/>
    <w:rsid w:val="00137A58"/>
    <w:rsid w:val="0014032C"/>
    <w:rsid w:val="00140784"/>
    <w:rsid w:val="0014106E"/>
    <w:rsid w:val="00141310"/>
    <w:rsid w:val="0014141E"/>
    <w:rsid w:val="00141530"/>
    <w:rsid w:val="001419DB"/>
    <w:rsid w:val="0014200E"/>
    <w:rsid w:val="001420AB"/>
    <w:rsid w:val="00142709"/>
    <w:rsid w:val="00142855"/>
    <w:rsid w:val="00143151"/>
    <w:rsid w:val="00143441"/>
    <w:rsid w:val="00143DD6"/>
    <w:rsid w:val="00143F08"/>
    <w:rsid w:val="00143FDC"/>
    <w:rsid w:val="001455BE"/>
    <w:rsid w:val="001459BB"/>
    <w:rsid w:val="0014624F"/>
    <w:rsid w:val="00146446"/>
    <w:rsid w:val="00147C59"/>
    <w:rsid w:val="00147E3C"/>
    <w:rsid w:val="00150B79"/>
    <w:rsid w:val="00150C9B"/>
    <w:rsid w:val="00151196"/>
    <w:rsid w:val="00151A65"/>
    <w:rsid w:val="00152B9E"/>
    <w:rsid w:val="001534BA"/>
    <w:rsid w:val="00153A1D"/>
    <w:rsid w:val="00153DFF"/>
    <w:rsid w:val="00154F13"/>
    <w:rsid w:val="001553D5"/>
    <w:rsid w:val="00155FE9"/>
    <w:rsid w:val="00156470"/>
    <w:rsid w:val="00156707"/>
    <w:rsid w:val="00156734"/>
    <w:rsid w:val="00156B30"/>
    <w:rsid w:val="00156F63"/>
    <w:rsid w:val="00157A49"/>
    <w:rsid w:val="00160364"/>
    <w:rsid w:val="001604FB"/>
    <w:rsid w:val="00160A4C"/>
    <w:rsid w:val="00160BC2"/>
    <w:rsid w:val="00160E4B"/>
    <w:rsid w:val="00161AF0"/>
    <w:rsid w:val="00162009"/>
    <w:rsid w:val="0016221E"/>
    <w:rsid w:val="00162431"/>
    <w:rsid w:val="001625A5"/>
    <w:rsid w:val="00162C7E"/>
    <w:rsid w:val="001639E4"/>
    <w:rsid w:val="00164EA9"/>
    <w:rsid w:val="001653D6"/>
    <w:rsid w:val="0016555D"/>
    <w:rsid w:val="001658F0"/>
    <w:rsid w:val="001659A8"/>
    <w:rsid w:val="00165D71"/>
    <w:rsid w:val="0016652F"/>
    <w:rsid w:val="001665A3"/>
    <w:rsid w:val="001666BE"/>
    <w:rsid w:val="00166ACA"/>
    <w:rsid w:val="00167BAC"/>
    <w:rsid w:val="00167C3A"/>
    <w:rsid w:val="00167D21"/>
    <w:rsid w:val="00167E91"/>
    <w:rsid w:val="00170FA3"/>
    <w:rsid w:val="001713AF"/>
    <w:rsid w:val="00171847"/>
    <w:rsid w:val="001719EF"/>
    <w:rsid w:val="001727D1"/>
    <w:rsid w:val="00173A2E"/>
    <w:rsid w:val="00173FCE"/>
    <w:rsid w:val="0017451F"/>
    <w:rsid w:val="0017518A"/>
    <w:rsid w:val="00175245"/>
    <w:rsid w:val="00177F1A"/>
    <w:rsid w:val="00177F56"/>
    <w:rsid w:val="00177FF1"/>
    <w:rsid w:val="00180950"/>
    <w:rsid w:val="001809FA"/>
    <w:rsid w:val="00180CF1"/>
    <w:rsid w:val="00181105"/>
    <w:rsid w:val="00181165"/>
    <w:rsid w:val="00181667"/>
    <w:rsid w:val="00181993"/>
    <w:rsid w:val="00182BD8"/>
    <w:rsid w:val="001833CE"/>
    <w:rsid w:val="00183E1A"/>
    <w:rsid w:val="00184241"/>
    <w:rsid w:val="001842F0"/>
    <w:rsid w:val="00184955"/>
    <w:rsid w:val="00185E83"/>
    <w:rsid w:val="00187001"/>
    <w:rsid w:val="001875A0"/>
    <w:rsid w:val="001876EA"/>
    <w:rsid w:val="00187863"/>
    <w:rsid w:val="001879C2"/>
    <w:rsid w:val="00187E2F"/>
    <w:rsid w:val="00187E56"/>
    <w:rsid w:val="00190068"/>
    <w:rsid w:val="00190175"/>
    <w:rsid w:val="00190761"/>
    <w:rsid w:val="001907A2"/>
    <w:rsid w:val="00190872"/>
    <w:rsid w:val="001908C3"/>
    <w:rsid w:val="00190995"/>
    <w:rsid w:val="00190D08"/>
    <w:rsid w:val="00190E51"/>
    <w:rsid w:val="00191C09"/>
    <w:rsid w:val="00191F1C"/>
    <w:rsid w:val="00192249"/>
    <w:rsid w:val="001922B6"/>
    <w:rsid w:val="001935D7"/>
    <w:rsid w:val="00193D5D"/>
    <w:rsid w:val="00194210"/>
    <w:rsid w:val="00194234"/>
    <w:rsid w:val="0019468C"/>
    <w:rsid w:val="0019499F"/>
    <w:rsid w:val="001949FD"/>
    <w:rsid w:val="00194CE6"/>
    <w:rsid w:val="00194EC2"/>
    <w:rsid w:val="001950B6"/>
    <w:rsid w:val="0019528A"/>
    <w:rsid w:val="00195FEE"/>
    <w:rsid w:val="0019690F"/>
    <w:rsid w:val="0019711E"/>
    <w:rsid w:val="0019745A"/>
    <w:rsid w:val="001A02FC"/>
    <w:rsid w:val="001A12B0"/>
    <w:rsid w:val="001A1303"/>
    <w:rsid w:val="001A16D6"/>
    <w:rsid w:val="001A1FB2"/>
    <w:rsid w:val="001A24C3"/>
    <w:rsid w:val="001A30AE"/>
    <w:rsid w:val="001A3933"/>
    <w:rsid w:val="001A403C"/>
    <w:rsid w:val="001A4243"/>
    <w:rsid w:val="001A4746"/>
    <w:rsid w:val="001A5AED"/>
    <w:rsid w:val="001A61C6"/>
    <w:rsid w:val="001A6746"/>
    <w:rsid w:val="001A712A"/>
    <w:rsid w:val="001A78F0"/>
    <w:rsid w:val="001A7F31"/>
    <w:rsid w:val="001B056F"/>
    <w:rsid w:val="001B11D6"/>
    <w:rsid w:val="001B19A6"/>
    <w:rsid w:val="001B2330"/>
    <w:rsid w:val="001B2DD6"/>
    <w:rsid w:val="001B3237"/>
    <w:rsid w:val="001B3800"/>
    <w:rsid w:val="001B3AB6"/>
    <w:rsid w:val="001B40CC"/>
    <w:rsid w:val="001B5783"/>
    <w:rsid w:val="001B61C9"/>
    <w:rsid w:val="001B7062"/>
    <w:rsid w:val="001B71BC"/>
    <w:rsid w:val="001B7AEC"/>
    <w:rsid w:val="001C02F4"/>
    <w:rsid w:val="001C0D92"/>
    <w:rsid w:val="001C0F44"/>
    <w:rsid w:val="001C1320"/>
    <w:rsid w:val="001C14B5"/>
    <w:rsid w:val="001C1A86"/>
    <w:rsid w:val="001C1BF0"/>
    <w:rsid w:val="001C2AB1"/>
    <w:rsid w:val="001C3110"/>
    <w:rsid w:val="001C3201"/>
    <w:rsid w:val="001C40EE"/>
    <w:rsid w:val="001C511E"/>
    <w:rsid w:val="001C5974"/>
    <w:rsid w:val="001C5AE1"/>
    <w:rsid w:val="001C5D9F"/>
    <w:rsid w:val="001C60F3"/>
    <w:rsid w:val="001C7B4E"/>
    <w:rsid w:val="001C7C98"/>
    <w:rsid w:val="001D0E04"/>
    <w:rsid w:val="001D1AF4"/>
    <w:rsid w:val="001D1EB1"/>
    <w:rsid w:val="001D24D8"/>
    <w:rsid w:val="001D34D5"/>
    <w:rsid w:val="001D38FA"/>
    <w:rsid w:val="001D4556"/>
    <w:rsid w:val="001D46E7"/>
    <w:rsid w:val="001D5527"/>
    <w:rsid w:val="001D5C39"/>
    <w:rsid w:val="001D6861"/>
    <w:rsid w:val="001D70F7"/>
    <w:rsid w:val="001D74F8"/>
    <w:rsid w:val="001E006A"/>
    <w:rsid w:val="001E00DA"/>
    <w:rsid w:val="001E05DB"/>
    <w:rsid w:val="001E0955"/>
    <w:rsid w:val="001E0D81"/>
    <w:rsid w:val="001E0FDA"/>
    <w:rsid w:val="001E1224"/>
    <w:rsid w:val="001E174D"/>
    <w:rsid w:val="001E1A2D"/>
    <w:rsid w:val="001E1ACB"/>
    <w:rsid w:val="001E1C88"/>
    <w:rsid w:val="001E1ECD"/>
    <w:rsid w:val="001E26CD"/>
    <w:rsid w:val="001E2860"/>
    <w:rsid w:val="001E2870"/>
    <w:rsid w:val="001E2C9E"/>
    <w:rsid w:val="001E30EA"/>
    <w:rsid w:val="001E4D41"/>
    <w:rsid w:val="001E68BB"/>
    <w:rsid w:val="001E7174"/>
    <w:rsid w:val="001E7208"/>
    <w:rsid w:val="001E7CC5"/>
    <w:rsid w:val="001F031D"/>
    <w:rsid w:val="001F03D4"/>
    <w:rsid w:val="001F136C"/>
    <w:rsid w:val="001F1510"/>
    <w:rsid w:val="001F1C8C"/>
    <w:rsid w:val="001F21D7"/>
    <w:rsid w:val="001F2289"/>
    <w:rsid w:val="001F26CB"/>
    <w:rsid w:val="001F278D"/>
    <w:rsid w:val="001F30A8"/>
    <w:rsid w:val="001F3505"/>
    <w:rsid w:val="001F3D17"/>
    <w:rsid w:val="001F465A"/>
    <w:rsid w:val="001F4701"/>
    <w:rsid w:val="001F4D08"/>
    <w:rsid w:val="001F4F9B"/>
    <w:rsid w:val="001F5548"/>
    <w:rsid w:val="001F5B8C"/>
    <w:rsid w:val="001F5C64"/>
    <w:rsid w:val="001F7126"/>
    <w:rsid w:val="001F72F3"/>
    <w:rsid w:val="001F794F"/>
    <w:rsid w:val="001F7FDC"/>
    <w:rsid w:val="002005D7"/>
    <w:rsid w:val="00202259"/>
    <w:rsid w:val="0020333A"/>
    <w:rsid w:val="00203B25"/>
    <w:rsid w:val="00203B7A"/>
    <w:rsid w:val="00203BC4"/>
    <w:rsid w:val="00203C39"/>
    <w:rsid w:val="00204AB7"/>
    <w:rsid w:val="00204C28"/>
    <w:rsid w:val="00204ECB"/>
    <w:rsid w:val="002058D6"/>
    <w:rsid w:val="00205B91"/>
    <w:rsid w:val="00205F3A"/>
    <w:rsid w:val="00205F70"/>
    <w:rsid w:val="0020632D"/>
    <w:rsid w:val="00207ACA"/>
    <w:rsid w:val="00207EB7"/>
    <w:rsid w:val="00210102"/>
    <w:rsid w:val="00210354"/>
    <w:rsid w:val="002103D9"/>
    <w:rsid w:val="00210FA9"/>
    <w:rsid w:val="002163C3"/>
    <w:rsid w:val="002164EA"/>
    <w:rsid w:val="002168D6"/>
    <w:rsid w:val="00217DE0"/>
    <w:rsid w:val="00221F09"/>
    <w:rsid w:val="00222462"/>
    <w:rsid w:val="0022285B"/>
    <w:rsid w:val="00222A64"/>
    <w:rsid w:val="00222D91"/>
    <w:rsid w:val="002236A4"/>
    <w:rsid w:val="002241B4"/>
    <w:rsid w:val="00224879"/>
    <w:rsid w:val="00224996"/>
    <w:rsid w:val="00224B57"/>
    <w:rsid w:val="00225534"/>
    <w:rsid w:val="00225935"/>
    <w:rsid w:val="002259CD"/>
    <w:rsid w:val="00225D64"/>
    <w:rsid w:val="002260D9"/>
    <w:rsid w:val="0022679C"/>
    <w:rsid w:val="0022736E"/>
    <w:rsid w:val="002273B2"/>
    <w:rsid w:val="0022754A"/>
    <w:rsid w:val="00227E86"/>
    <w:rsid w:val="00230A8F"/>
    <w:rsid w:val="00230F41"/>
    <w:rsid w:val="002312CE"/>
    <w:rsid w:val="002314B4"/>
    <w:rsid w:val="002314DC"/>
    <w:rsid w:val="0023214F"/>
    <w:rsid w:val="00232714"/>
    <w:rsid w:val="00232AF9"/>
    <w:rsid w:val="00232BCA"/>
    <w:rsid w:val="002330F3"/>
    <w:rsid w:val="00233B67"/>
    <w:rsid w:val="00233CD3"/>
    <w:rsid w:val="002347AA"/>
    <w:rsid w:val="002349CE"/>
    <w:rsid w:val="00235135"/>
    <w:rsid w:val="0023533A"/>
    <w:rsid w:val="0023579E"/>
    <w:rsid w:val="002358D3"/>
    <w:rsid w:val="00235975"/>
    <w:rsid w:val="00236041"/>
    <w:rsid w:val="002361B2"/>
    <w:rsid w:val="00236963"/>
    <w:rsid w:val="00236E3F"/>
    <w:rsid w:val="002376AA"/>
    <w:rsid w:val="00237E17"/>
    <w:rsid w:val="002408D5"/>
    <w:rsid w:val="00241537"/>
    <w:rsid w:val="0024243E"/>
    <w:rsid w:val="00242B4D"/>
    <w:rsid w:val="00243090"/>
    <w:rsid w:val="002433B5"/>
    <w:rsid w:val="0024381C"/>
    <w:rsid w:val="002439C2"/>
    <w:rsid w:val="00243D8D"/>
    <w:rsid w:val="00244147"/>
    <w:rsid w:val="002443A4"/>
    <w:rsid w:val="00244736"/>
    <w:rsid w:val="00244821"/>
    <w:rsid w:val="00244B02"/>
    <w:rsid w:val="00244C0C"/>
    <w:rsid w:val="0024525B"/>
    <w:rsid w:val="0024531D"/>
    <w:rsid w:val="002463FD"/>
    <w:rsid w:val="00246B7B"/>
    <w:rsid w:val="00246E9C"/>
    <w:rsid w:val="002477FA"/>
    <w:rsid w:val="00247A29"/>
    <w:rsid w:val="00247D9E"/>
    <w:rsid w:val="00250195"/>
    <w:rsid w:val="00250759"/>
    <w:rsid w:val="0025094A"/>
    <w:rsid w:val="00250D70"/>
    <w:rsid w:val="00251893"/>
    <w:rsid w:val="00251B81"/>
    <w:rsid w:val="00251C6B"/>
    <w:rsid w:val="00251E77"/>
    <w:rsid w:val="00251E95"/>
    <w:rsid w:val="00251F75"/>
    <w:rsid w:val="002524F6"/>
    <w:rsid w:val="00252629"/>
    <w:rsid w:val="00252756"/>
    <w:rsid w:val="002527E8"/>
    <w:rsid w:val="002527F0"/>
    <w:rsid w:val="002539CA"/>
    <w:rsid w:val="00253C5F"/>
    <w:rsid w:val="002544D6"/>
    <w:rsid w:val="00255149"/>
    <w:rsid w:val="00255E0D"/>
    <w:rsid w:val="00255FD0"/>
    <w:rsid w:val="00256968"/>
    <w:rsid w:val="00256BCB"/>
    <w:rsid w:val="00261406"/>
    <w:rsid w:val="00261B59"/>
    <w:rsid w:val="0026201C"/>
    <w:rsid w:val="00262B91"/>
    <w:rsid w:val="00263125"/>
    <w:rsid w:val="00263E34"/>
    <w:rsid w:val="002640F7"/>
    <w:rsid w:val="002645ED"/>
    <w:rsid w:val="00264F0B"/>
    <w:rsid w:val="00265718"/>
    <w:rsid w:val="00266882"/>
    <w:rsid w:val="002672BF"/>
    <w:rsid w:val="0026743B"/>
    <w:rsid w:val="00267B93"/>
    <w:rsid w:val="00270515"/>
    <w:rsid w:val="00270991"/>
    <w:rsid w:val="00270D67"/>
    <w:rsid w:val="00270D78"/>
    <w:rsid w:val="002716FD"/>
    <w:rsid w:val="00271D6D"/>
    <w:rsid w:val="00272920"/>
    <w:rsid w:val="002730DF"/>
    <w:rsid w:val="00273172"/>
    <w:rsid w:val="002733E6"/>
    <w:rsid w:val="00273BCA"/>
    <w:rsid w:val="0027414D"/>
    <w:rsid w:val="0027477E"/>
    <w:rsid w:val="002747CE"/>
    <w:rsid w:val="00274980"/>
    <w:rsid w:val="00274BC5"/>
    <w:rsid w:val="00274C7F"/>
    <w:rsid w:val="00276623"/>
    <w:rsid w:val="00276AE8"/>
    <w:rsid w:val="002802EC"/>
    <w:rsid w:val="00281E48"/>
    <w:rsid w:val="002822BE"/>
    <w:rsid w:val="00282304"/>
    <w:rsid w:val="002824B0"/>
    <w:rsid w:val="002826FA"/>
    <w:rsid w:val="0028283D"/>
    <w:rsid w:val="00282878"/>
    <w:rsid w:val="00282E12"/>
    <w:rsid w:val="00282FC7"/>
    <w:rsid w:val="00283DE2"/>
    <w:rsid w:val="002841B0"/>
    <w:rsid w:val="002842EF"/>
    <w:rsid w:val="0028431A"/>
    <w:rsid w:val="00284A0F"/>
    <w:rsid w:val="00284DE4"/>
    <w:rsid w:val="00284F87"/>
    <w:rsid w:val="00284FF7"/>
    <w:rsid w:val="002852EF"/>
    <w:rsid w:val="002854A7"/>
    <w:rsid w:val="0028568D"/>
    <w:rsid w:val="00285A9E"/>
    <w:rsid w:val="00285B07"/>
    <w:rsid w:val="00285E88"/>
    <w:rsid w:val="00286412"/>
    <w:rsid w:val="0028660E"/>
    <w:rsid w:val="00286F64"/>
    <w:rsid w:val="002878CD"/>
    <w:rsid w:val="002901F7"/>
    <w:rsid w:val="002906ED"/>
    <w:rsid w:val="00290846"/>
    <w:rsid w:val="00290E17"/>
    <w:rsid w:val="00292935"/>
    <w:rsid w:val="0029310E"/>
    <w:rsid w:val="00293A63"/>
    <w:rsid w:val="0029442B"/>
    <w:rsid w:val="002948B9"/>
    <w:rsid w:val="002948E9"/>
    <w:rsid w:val="002949F4"/>
    <w:rsid w:val="002974B2"/>
    <w:rsid w:val="00297A00"/>
    <w:rsid w:val="00297B2A"/>
    <w:rsid w:val="00297DE3"/>
    <w:rsid w:val="002A0010"/>
    <w:rsid w:val="002A00FE"/>
    <w:rsid w:val="002A0D55"/>
    <w:rsid w:val="002A162F"/>
    <w:rsid w:val="002A34F9"/>
    <w:rsid w:val="002A369B"/>
    <w:rsid w:val="002A416B"/>
    <w:rsid w:val="002A47A5"/>
    <w:rsid w:val="002A4F2A"/>
    <w:rsid w:val="002A5983"/>
    <w:rsid w:val="002A5C47"/>
    <w:rsid w:val="002A6454"/>
    <w:rsid w:val="002A648C"/>
    <w:rsid w:val="002A65A5"/>
    <w:rsid w:val="002A67ED"/>
    <w:rsid w:val="002A6C51"/>
    <w:rsid w:val="002A79C9"/>
    <w:rsid w:val="002A7B02"/>
    <w:rsid w:val="002A7BAA"/>
    <w:rsid w:val="002A7E41"/>
    <w:rsid w:val="002B09F1"/>
    <w:rsid w:val="002B0A72"/>
    <w:rsid w:val="002B16E2"/>
    <w:rsid w:val="002B1EED"/>
    <w:rsid w:val="002B35AD"/>
    <w:rsid w:val="002B3A4A"/>
    <w:rsid w:val="002B3D2E"/>
    <w:rsid w:val="002B3EEC"/>
    <w:rsid w:val="002B3F4C"/>
    <w:rsid w:val="002B3FC9"/>
    <w:rsid w:val="002B414E"/>
    <w:rsid w:val="002B4FB9"/>
    <w:rsid w:val="002B5023"/>
    <w:rsid w:val="002B6A2E"/>
    <w:rsid w:val="002B6CEC"/>
    <w:rsid w:val="002B7792"/>
    <w:rsid w:val="002B7FEF"/>
    <w:rsid w:val="002C0AA3"/>
    <w:rsid w:val="002C106F"/>
    <w:rsid w:val="002C1B43"/>
    <w:rsid w:val="002C1BAA"/>
    <w:rsid w:val="002C240A"/>
    <w:rsid w:val="002C24D6"/>
    <w:rsid w:val="002C2AE0"/>
    <w:rsid w:val="002C2DDA"/>
    <w:rsid w:val="002C3028"/>
    <w:rsid w:val="002C3983"/>
    <w:rsid w:val="002C5162"/>
    <w:rsid w:val="002C5BBB"/>
    <w:rsid w:val="002C5FEA"/>
    <w:rsid w:val="002C607B"/>
    <w:rsid w:val="002C626A"/>
    <w:rsid w:val="002C7520"/>
    <w:rsid w:val="002D0354"/>
    <w:rsid w:val="002D046C"/>
    <w:rsid w:val="002D06D2"/>
    <w:rsid w:val="002D0E82"/>
    <w:rsid w:val="002D1BBD"/>
    <w:rsid w:val="002D1C7E"/>
    <w:rsid w:val="002D1DC2"/>
    <w:rsid w:val="002D1DCF"/>
    <w:rsid w:val="002D2E9D"/>
    <w:rsid w:val="002D323A"/>
    <w:rsid w:val="002D390C"/>
    <w:rsid w:val="002D3D33"/>
    <w:rsid w:val="002D40AB"/>
    <w:rsid w:val="002D5718"/>
    <w:rsid w:val="002D581B"/>
    <w:rsid w:val="002D5BF3"/>
    <w:rsid w:val="002D6792"/>
    <w:rsid w:val="002D6DE1"/>
    <w:rsid w:val="002D7217"/>
    <w:rsid w:val="002D7B63"/>
    <w:rsid w:val="002D7E32"/>
    <w:rsid w:val="002E0614"/>
    <w:rsid w:val="002E0ADD"/>
    <w:rsid w:val="002E1800"/>
    <w:rsid w:val="002E1858"/>
    <w:rsid w:val="002E23DA"/>
    <w:rsid w:val="002E279F"/>
    <w:rsid w:val="002E31E3"/>
    <w:rsid w:val="002E33F3"/>
    <w:rsid w:val="002E4034"/>
    <w:rsid w:val="002E40EF"/>
    <w:rsid w:val="002E4A8A"/>
    <w:rsid w:val="002E53ED"/>
    <w:rsid w:val="002E5449"/>
    <w:rsid w:val="002E557A"/>
    <w:rsid w:val="002E5616"/>
    <w:rsid w:val="002E569C"/>
    <w:rsid w:val="002E58A9"/>
    <w:rsid w:val="002E5A0D"/>
    <w:rsid w:val="002E6B8F"/>
    <w:rsid w:val="002E7EBF"/>
    <w:rsid w:val="002F005C"/>
    <w:rsid w:val="002F0469"/>
    <w:rsid w:val="002F0808"/>
    <w:rsid w:val="002F093F"/>
    <w:rsid w:val="002F15B0"/>
    <w:rsid w:val="002F19B4"/>
    <w:rsid w:val="002F22F2"/>
    <w:rsid w:val="002F2C74"/>
    <w:rsid w:val="002F31D0"/>
    <w:rsid w:val="002F39E2"/>
    <w:rsid w:val="002F3AA8"/>
    <w:rsid w:val="002F435A"/>
    <w:rsid w:val="002F4A88"/>
    <w:rsid w:val="002F4F46"/>
    <w:rsid w:val="002F50CF"/>
    <w:rsid w:val="002F622D"/>
    <w:rsid w:val="002F6B27"/>
    <w:rsid w:val="002F6B88"/>
    <w:rsid w:val="002F6D06"/>
    <w:rsid w:val="002F7F5B"/>
    <w:rsid w:val="0030077B"/>
    <w:rsid w:val="00300858"/>
    <w:rsid w:val="00300C56"/>
    <w:rsid w:val="00301AD6"/>
    <w:rsid w:val="0030202B"/>
    <w:rsid w:val="00302AB8"/>
    <w:rsid w:val="00302B5B"/>
    <w:rsid w:val="00302B79"/>
    <w:rsid w:val="00302EC4"/>
    <w:rsid w:val="003032E6"/>
    <w:rsid w:val="00303574"/>
    <w:rsid w:val="0030362B"/>
    <w:rsid w:val="003036C1"/>
    <w:rsid w:val="00303787"/>
    <w:rsid w:val="003040FF"/>
    <w:rsid w:val="00304B7A"/>
    <w:rsid w:val="00304CE6"/>
    <w:rsid w:val="00304E2A"/>
    <w:rsid w:val="00306FB6"/>
    <w:rsid w:val="00307065"/>
    <w:rsid w:val="0030769A"/>
    <w:rsid w:val="00307CA9"/>
    <w:rsid w:val="00311D15"/>
    <w:rsid w:val="0031202E"/>
    <w:rsid w:val="00312A1F"/>
    <w:rsid w:val="00312E27"/>
    <w:rsid w:val="00312EE0"/>
    <w:rsid w:val="003139EB"/>
    <w:rsid w:val="00313D09"/>
    <w:rsid w:val="00313E5C"/>
    <w:rsid w:val="0031416A"/>
    <w:rsid w:val="00314346"/>
    <w:rsid w:val="003144DE"/>
    <w:rsid w:val="00314858"/>
    <w:rsid w:val="00314F97"/>
    <w:rsid w:val="00315673"/>
    <w:rsid w:val="003163B5"/>
    <w:rsid w:val="00317877"/>
    <w:rsid w:val="0031794B"/>
    <w:rsid w:val="00317BC3"/>
    <w:rsid w:val="003200F5"/>
    <w:rsid w:val="00320CA1"/>
    <w:rsid w:val="003210D8"/>
    <w:rsid w:val="003234CE"/>
    <w:rsid w:val="00323D26"/>
    <w:rsid w:val="00323DBA"/>
    <w:rsid w:val="00323FA5"/>
    <w:rsid w:val="003243D8"/>
    <w:rsid w:val="00325008"/>
    <w:rsid w:val="0032537D"/>
    <w:rsid w:val="003253BC"/>
    <w:rsid w:val="003258FD"/>
    <w:rsid w:val="0032669B"/>
    <w:rsid w:val="003268B9"/>
    <w:rsid w:val="00326A81"/>
    <w:rsid w:val="00326BF8"/>
    <w:rsid w:val="00326E6A"/>
    <w:rsid w:val="00327218"/>
    <w:rsid w:val="00327790"/>
    <w:rsid w:val="00330A4A"/>
    <w:rsid w:val="0033126A"/>
    <w:rsid w:val="00331709"/>
    <w:rsid w:val="00331B5A"/>
    <w:rsid w:val="00332B02"/>
    <w:rsid w:val="00332E40"/>
    <w:rsid w:val="00332F46"/>
    <w:rsid w:val="0033317B"/>
    <w:rsid w:val="003333AA"/>
    <w:rsid w:val="003339F8"/>
    <w:rsid w:val="00333BC5"/>
    <w:rsid w:val="0033438D"/>
    <w:rsid w:val="003345EE"/>
    <w:rsid w:val="0033461E"/>
    <w:rsid w:val="00334EFB"/>
    <w:rsid w:val="00334FC8"/>
    <w:rsid w:val="0033592C"/>
    <w:rsid w:val="00335CB4"/>
    <w:rsid w:val="0033650B"/>
    <w:rsid w:val="003366FE"/>
    <w:rsid w:val="003374FD"/>
    <w:rsid w:val="00337806"/>
    <w:rsid w:val="00337E3E"/>
    <w:rsid w:val="00340497"/>
    <w:rsid w:val="00340D18"/>
    <w:rsid w:val="003410FB"/>
    <w:rsid w:val="003411C7"/>
    <w:rsid w:val="003419A2"/>
    <w:rsid w:val="003420AD"/>
    <w:rsid w:val="00342401"/>
    <w:rsid w:val="00342FED"/>
    <w:rsid w:val="00343764"/>
    <w:rsid w:val="00344428"/>
    <w:rsid w:val="00344612"/>
    <w:rsid w:val="003448F1"/>
    <w:rsid w:val="00344A3C"/>
    <w:rsid w:val="00344B00"/>
    <w:rsid w:val="003453A9"/>
    <w:rsid w:val="00345E0B"/>
    <w:rsid w:val="0034607D"/>
    <w:rsid w:val="00346211"/>
    <w:rsid w:val="00346B1C"/>
    <w:rsid w:val="00347038"/>
    <w:rsid w:val="003472FD"/>
    <w:rsid w:val="00347444"/>
    <w:rsid w:val="0034750E"/>
    <w:rsid w:val="00347E82"/>
    <w:rsid w:val="003502EE"/>
    <w:rsid w:val="00350AFC"/>
    <w:rsid w:val="00351861"/>
    <w:rsid w:val="00351B70"/>
    <w:rsid w:val="00351D98"/>
    <w:rsid w:val="00351E55"/>
    <w:rsid w:val="00351EFB"/>
    <w:rsid w:val="00352878"/>
    <w:rsid w:val="00352E94"/>
    <w:rsid w:val="0035306F"/>
    <w:rsid w:val="00353B51"/>
    <w:rsid w:val="003544CD"/>
    <w:rsid w:val="00354750"/>
    <w:rsid w:val="00354BFD"/>
    <w:rsid w:val="003556A4"/>
    <w:rsid w:val="003564BA"/>
    <w:rsid w:val="00356AFC"/>
    <w:rsid w:val="00356F94"/>
    <w:rsid w:val="00357581"/>
    <w:rsid w:val="00357787"/>
    <w:rsid w:val="00360729"/>
    <w:rsid w:val="00361D5F"/>
    <w:rsid w:val="00361F51"/>
    <w:rsid w:val="00363349"/>
    <w:rsid w:val="003636C7"/>
    <w:rsid w:val="00363799"/>
    <w:rsid w:val="003637E7"/>
    <w:rsid w:val="0036466E"/>
    <w:rsid w:val="003646D1"/>
    <w:rsid w:val="00364808"/>
    <w:rsid w:val="00364CB9"/>
    <w:rsid w:val="00365198"/>
    <w:rsid w:val="0036530D"/>
    <w:rsid w:val="00366BA4"/>
    <w:rsid w:val="00370216"/>
    <w:rsid w:val="00370231"/>
    <w:rsid w:val="003708E7"/>
    <w:rsid w:val="00370AB3"/>
    <w:rsid w:val="00371038"/>
    <w:rsid w:val="003711AE"/>
    <w:rsid w:val="003719A0"/>
    <w:rsid w:val="00371B22"/>
    <w:rsid w:val="00371D12"/>
    <w:rsid w:val="00371DD4"/>
    <w:rsid w:val="0037370B"/>
    <w:rsid w:val="00373B4C"/>
    <w:rsid w:val="00373D25"/>
    <w:rsid w:val="00374568"/>
    <w:rsid w:val="00374808"/>
    <w:rsid w:val="003749FF"/>
    <w:rsid w:val="00374CF1"/>
    <w:rsid w:val="00374E18"/>
    <w:rsid w:val="00374E72"/>
    <w:rsid w:val="003752B8"/>
    <w:rsid w:val="003754F1"/>
    <w:rsid w:val="00375950"/>
    <w:rsid w:val="00375DF4"/>
    <w:rsid w:val="00377980"/>
    <w:rsid w:val="00377A1D"/>
    <w:rsid w:val="00377A25"/>
    <w:rsid w:val="00380186"/>
    <w:rsid w:val="003801E5"/>
    <w:rsid w:val="0038068A"/>
    <w:rsid w:val="003807F6"/>
    <w:rsid w:val="003809DB"/>
    <w:rsid w:val="00380B91"/>
    <w:rsid w:val="00381011"/>
    <w:rsid w:val="003811AD"/>
    <w:rsid w:val="00381E81"/>
    <w:rsid w:val="003829A7"/>
    <w:rsid w:val="00383A7C"/>
    <w:rsid w:val="00383E6A"/>
    <w:rsid w:val="00384490"/>
    <w:rsid w:val="0038563A"/>
    <w:rsid w:val="003861A4"/>
    <w:rsid w:val="00386BE9"/>
    <w:rsid w:val="003873B3"/>
    <w:rsid w:val="00387409"/>
    <w:rsid w:val="0038743E"/>
    <w:rsid w:val="00387B9D"/>
    <w:rsid w:val="00390C55"/>
    <w:rsid w:val="00390C85"/>
    <w:rsid w:val="00390D93"/>
    <w:rsid w:val="00391A17"/>
    <w:rsid w:val="00392851"/>
    <w:rsid w:val="00392BE9"/>
    <w:rsid w:val="00392F95"/>
    <w:rsid w:val="00393059"/>
    <w:rsid w:val="0039408D"/>
    <w:rsid w:val="0039496E"/>
    <w:rsid w:val="00394B4A"/>
    <w:rsid w:val="0039557E"/>
    <w:rsid w:val="003956E2"/>
    <w:rsid w:val="00395F24"/>
    <w:rsid w:val="0039628A"/>
    <w:rsid w:val="003969C1"/>
    <w:rsid w:val="00396F43"/>
    <w:rsid w:val="00397529"/>
    <w:rsid w:val="003975BE"/>
    <w:rsid w:val="00397771"/>
    <w:rsid w:val="003A00C6"/>
    <w:rsid w:val="003A050B"/>
    <w:rsid w:val="003A068B"/>
    <w:rsid w:val="003A1211"/>
    <w:rsid w:val="003A14A7"/>
    <w:rsid w:val="003A1AB0"/>
    <w:rsid w:val="003A1D3B"/>
    <w:rsid w:val="003A2152"/>
    <w:rsid w:val="003A2452"/>
    <w:rsid w:val="003A40F4"/>
    <w:rsid w:val="003A41F0"/>
    <w:rsid w:val="003A5966"/>
    <w:rsid w:val="003A5BD6"/>
    <w:rsid w:val="003A5BEC"/>
    <w:rsid w:val="003A6523"/>
    <w:rsid w:val="003A6784"/>
    <w:rsid w:val="003A6916"/>
    <w:rsid w:val="003A6963"/>
    <w:rsid w:val="003A6F96"/>
    <w:rsid w:val="003A73D7"/>
    <w:rsid w:val="003A7741"/>
    <w:rsid w:val="003A7E18"/>
    <w:rsid w:val="003B0143"/>
    <w:rsid w:val="003B06DA"/>
    <w:rsid w:val="003B0991"/>
    <w:rsid w:val="003B0D36"/>
    <w:rsid w:val="003B11B8"/>
    <w:rsid w:val="003B1206"/>
    <w:rsid w:val="003B1A58"/>
    <w:rsid w:val="003B2051"/>
    <w:rsid w:val="003B4670"/>
    <w:rsid w:val="003B5121"/>
    <w:rsid w:val="003B5E0E"/>
    <w:rsid w:val="003B6247"/>
    <w:rsid w:val="003B6BC5"/>
    <w:rsid w:val="003B6BF5"/>
    <w:rsid w:val="003B7874"/>
    <w:rsid w:val="003B7A6E"/>
    <w:rsid w:val="003B7EED"/>
    <w:rsid w:val="003C1403"/>
    <w:rsid w:val="003C1A4E"/>
    <w:rsid w:val="003C1BA8"/>
    <w:rsid w:val="003C1E24"/>
    <w:rsid w:val="003C261E"/>
    <w:rsid w:val="003C26AE"/>
    <w:rsid w:val="003C2DAD"/>
    <w:rsid w:val="003C36F0"/>
    <w:rsid w:val="003C39FE"/>
    <w:rsid w:val="003C3E25"/>
    <w:rsid w:val="003C3F0B"/>
    <w:rsid w:val="003C43D9"/>
    <w:rsid w:val="003C5007"/>
    <w:rsid w:val="003C50E0"/>
    <w:rsid w:val="003C619D"/>
    <w:rsid w:val="003C62CD"/>
    <w:rsid w:val="003C6B24"/>
    <w:rsid w:val="003C7F73"/>
    <w:rsid w:val="003C7FEF"/>
    <w:rsid w:val="003D055B"/>
    <w:rsid w:val="003D07E0"/>
    <w:rsid w:val="003D0B5C"/>
    <w:rsid w:val="003D0B65"/>
    <w:rsid w:val="003D0F02"/>
    <w:rsid w:val="003D0F4F"/>
    <w:rsid w:val="003D1142"/>
    <w:rsid w:val="003D14A7"/>
    <w:rsid w:val="003D2540"/>
    <w:rsid w:val="003D2FFA"/>
    <w:rsid w:val="003D3742"/>
    <w:rsid w:val="003D42CD"/>
    <w:rsid w:val="003D48AE"/>
    <w:rsid w:val="003D5982"/>
    <w:rsid w:val="003D5AC9"/>
    <w:rsid w:val="003D5B51"/>
    <w:rsid w:val="003D6274"/>
    <w:rsid w:val="003D6599"/>
    <w:rsid w:val="003D729B"/>
    <w:rsid w:val="003D7A5E"/>
    <w:rsid w:val="003D7B84"/>
    <w:rsid w:val="003E01DD"/>
    <w:rsid w:val="003E0274"/>
    <w:rsid w:val="003E0456"/>
    <w:rsid w:val="003E0E94"/>
    <w:rsid w:val="003E164D"/>
    <w:rsid w:val="003E1696"/>
    <w:rsid w:val="003E1A9C"/>
    <w:rsid w:val="003E2471"/>
    <w:rsid w:val="003E2C9B"/>
    <w:rsid w:val="003E2E52"/>
    <w:rsid w:val="003E3297"/>
    <w:rsid w:val="003E34AE"/>
    <w:rsid w:val="003E3B2B"/>
    <w:rsid w:val="003E4003"/>
    <w:rsid w:val="003E42A9"/>
    <w:rsid w:val="003E48F5"/>
    <w:rsid w:val="003E57AF"/>
    <w:rsid w:val="003E7009"/>
    <w:rsid w:val="003E7295"/>
    <w:rsid w:val="003E79CE"/>
    <w:rsid w:val="003E7E4A"/>
    <w:rsid w:val="003F0CC1"/>
    <w:rsid w:val="003F25F3"/>
    <w:rsid w:val="003F2A5C"/>
    <w:rsid w:val="003F2E9C"/>
    <w:rsid w:val="003F4075"/>
    <w:rsid w:val="003F4229"/>
    <w:rsid w:val="003F4B8F"/>
    <w:rsid w:val="003F4C18"/>
    <w:rsid w:val="003F53E8"/>
    <w:rsid w:val="003F550C"/>
    <w:rsid w:val="003F5B6C"/>
    <w:rsid w:val="003F6598"/>
    <w:rsid w:val="003F7AAB"/>
    <w:rsid w:val="004002A6"/>
    <w:rsid w:val="004009AE"/>
    <w:rsid w:val="00400B4D"/>
    <w:rsid w:val="00400DCB"/>
    <w:rsid w:val="00400FA1"/>
    <w:rsid w:val="00401047"/>
    <w:rsid w:val="0040114F"/>
    <w:rsid w:val="0040152F"/>
    <w:rsid w:val="00401AF2"/>
    <w:rsid w:val="00402B57"/>
    <w:rsid w:val="00402BC5"/>
    <w:rsid w:val="00402DD1"/>
    <w:rsid w:val="00402F89"/>
    <w:rsid w:val="00403538"/>
    <w:rsid w:val="00403C7A"/>
    <w:rsid w:val="004044EB"/>
    <w:rsid w:val="00404BEA"/>
    <w:rsid w:val="00405734"/>
    <w:rsid w:val="00405864"/>
    <w:rsid w:val="0040595E"/>
    <w:rsid w:val="004059C1"/>
    <w:rsid w:val="00405FF2"/>
    <w:rsid w:val="004063E0"/>
    <w:rsid w:val="00406495"/>
    <w:rsid w:val="00406887"/>
    <w:rsid w:val="00406A98"/>
    <w:rsid w:val="00406E6D"/>
    <w:rsid w:val="0040799E"/>
    <w:rsid w:val="00407CA4"/>
    <w:rsid w:val="00410039"/>
    <w:rsid w:val="004103A3"/>
    <w:rsid w:val="00411736"/>
    <w:rsid w:val="00412405"/>
    <w:rsid w:val="00412664"/>
    <w:rsid w:val="00412B86"/>
    <w:rsid w:val="0041313E"/>
    <w:rsid w:val="004133A0"/>
    <w:rsid w:val="00414297"/>
    <w:rsid w:val="00414818"/>
    <w:rsid w:val="00414941"/>
    <w:rsid w:val="0041507A"/>
    <w:rsid w:val="004151BC"/>
    <w:rsid w:val="00415AC6"/>
    <w:rsid w:val="0041610E"/>
    <w:rsid w:val="004167F2"/>
    <w:rsid w:val="00416AFC"/>
    <w:rsid w:val="004171B5"/>
    <w:rsid w:val="0041731F"/>
    <w:rsid w:val="00417494"/>
    <w:rsid w:val="004176A6"/>
    <w:rsid w:val="00417F9F"/>
    <w:rsid w:val="00420538"/>
    <w:rsid w:val="004212BD"/>
    <w:rsid w:val="00421339"/>
    <w:rsid w:val="0042157D"/>
    <w:rsid w:val="00421702"/>
    <w:rsid w:val="00421D4F"/>
    <w:rsid w:val="00421F65"/>
    <w:rsid w:val="0042233D"/>
    <w:rsid w:val="00422E43"/>
    <w:rsid w:val="00423460"/>
    <w:rsid w:val="004238F3"/>
    <w:rsid w:val="00424D8D"/>
    <w:rsid w:val="004251B1"/>
    <w:rsid w:val="00425503"/>
    <w:rsid w:val="004256F6"/>
    <w:rsid w:val="0042584D"/>
    <w:rsid w:val="004259A6"/>
    <w:rsid w:val="00425BE9"/>
    <w:rsid w:val="00426F65"/>
    <w:rsid w:val="004270F4"/>
    <w:rsid w:val="004273C2"/>
    <w:rsid w:val="00427DBA"/>
    <w:rsid w:val="00430663"/>
    <w:rsid w:val="00430766"/>
    <w:rsid w:val="004311D8"/>
    <w:rsid w:val="0043132B"/>
    <w:rsid w:val="004328BB"/>
    <w:rsid w:val="00432C8C"/>
    <w:rsid w:val="00433960"/>
    <w:rsid w:val="00433BE6"/>
    <w:rsid w:val="00433C74"/>
    <w:rsid w:val="00433D85"/>
    <w:rsid w:val="00435072"/>
    <w:rsid w:val="00435412"/>
    <w:rsid w:val="00435667"/>
    <w:rsid w:val="004360CC"/>
    <w:rsid w:val="0043619E"/>
    <w:rsid w:val="00436836"/>
    <w:rsid w:val="00437484"/>
    <w:rsid w:val="00437F46"/>
    <w:rsid w:val="00440048"/>
    <w:rsid w:val="00440A98"/>
    <w:rsid w:val="00440C7E"/>
    <w:rsid w:val="0044104B"/>
    <w:rsid w:val="004410F1"/>
    <w:rsid w:val="00441198"/>
    <w:rsid w:val="004412E3"/>
    <w:rsid w:val="00441462"/>
    <w:rsid w:val="00441985"/>
    <w:rsid w:val="00441E20"/>
    <w:rsid w:val="00442142"/>
    <w:rsid w:val="004427F0"/>
    <w:rsid w:val="00442DAB"/>
    <w:rsid w:val="0044313A"/>
    <w:rsid w:val="0044346E"/>
    <w:rsid w:val="004434FA"/>
    <w:rsid w:val="004435C2"/>
    <w:rsid w:val="004445B1"/>
    <w:rsid w:val="00444EBD"/>
    <w:rsid w:val="004460DB"/>
    <w:rsid w:val="004461F1"/>
    <w:rsid w:val="00446680"/>
    <w:rsid w:val="00446C1D"/>
    <w:rsid w:val="0044710C"/>
    <w:rsid w:val="004473BA"/>
    <w:rsid w:val="004478F3"/>
    <w:rsid w:val="0045072F"/>
    <w:rsid w:val="00452082"/>
    <w:rsid w:val="004522C2"/>
    <w:rsid w:val="00452499"/>
    <w:rsid w:val="00452B21"/>
    <w:rsid w:val="00453F1E"/>
    <w:rsid w:val="004541BE"/>
    <w:rsid w:val="004541FE"/>
    <w:rsid w:val="0045469F"/>
    <w:rsid w:val="00454751"/>
    <w:rsid w:val="0045487B"/>
    <w:rsid w:val="00454888"/>
    <w:rsid w:val="00454BFA"/>
    <w:rsid w:val="004550E5"/>
    <w:rsid w:val="00455ADC"/>
    <w:rsid w:val="004566A9"/>
    <w:rsid w:val="00457CE4"/>
    <w:rsid w:val="00457F3B"/>
    <w:rsid w:val="00460548"/>
    <w:rsid w:val="00460CA5"/>
    <w:rsid w:val="004612CE"/>
    <w:rsid w:val="00461A19"/>
    <w:rsid w:val="004620B6"/>
    <w:rsid w:val="00462E5E"/>
    <w:rsid w:val="0046303F"/>
    <w:rsid w:val="00463737"/>
    <w:rsid w:val="00463945"/>
    <w:rsid w:val="00463C13"/>
    <w:rsid w:val="00464089"/>
    <w:rsid w:val="00464381"/>
    <w:rsid w:val="0046499C"/>
    <w:rsid w:val="00464BFE"/>
    <w:rsid w:val="004662A3"/>
    <w:rsid w:val="0046631F"/>
    <w:rsid w:val="00466AE3"/>
    <w:rsid w:val="00466C3E"/>
    <w:rsid w:val="00466FE0"/>
    <w:rsid w:val="00467164"/>
    <w:rsid w:val="0046745C"/>
    <w:rsid w:val="00467BB2"/>
    <w:rsid w:val="0047024D"/>
    <w:rsid w:val="004707C8"/>
    <w:rsid w:val="00470F78"/>
    <w:rsid w:val="00471DE2"/>
    <w:rsid w:val="00471E26"/>
    <w:rsid w:val="004724E3"/>
    <w:rsid w:val="00472B2F"/>
    <w:rsid w:val="00473444"/>
    <w:rsid w:val="00473796"/>
    <w:rsid w:val="00473AC4"/>
    <w:rsid w:val="00473E19"/>
    <w:rsid w:val="00475238"/>
    <w:rsid w:val="004770F4"/>
    <w:rsid w:val="0047713E"/>
    <w:rsid w:val="0047725C"/>
    <w:rsid w:val="0047743E"/>
    <w:rsid w:val="00477648"/>
    <w:rsid w:val="00477844"/>
    <w:rsid w:val="0048093C"/>
    <w:rsid w:val="00481072"/>
    <w:rsid w:val="004823D1"/>
    <w:rsid w:val="0048292C"/>
    <w:rsid w:val="00484125"/>
    <w:rsid w:val="0048475A"/>
    <w:rsid w:val="00484789"/>
    <w:rsid w:val="00484B8A"/>
    <w:rsid w:val="0048524F"/>
    <w:rsid w:val="004856D8"/>
    <w:rsid w:val="004860C2"/>
    <w:rsid w:val="004864AB"/>
    <w:rsid w:val="004876E5"/>
    <w:rsid w:val="004878F8"/>
    <w:rsid w:val="00487E5B"/>
    <w:rsid w:val="0049028B"/>
    <w:rsid w:val="00490A4C"/>
    <w:rsid w:val="0049134D"/>
    <w:rsid w:val="004915EC"/>
    <w:rsid w:val="004917BF"/>
    <w:rsid w:val="00491F19"/>
    <w:rsid w:val="004920D0"/>
    <w:rsid w:val="004925F7"/>
    <w:rsid w:val="0049269B"/>
    <w:rsid w:val="00492870"/>
    <w:rsid w:val="004932C7"/>
    <w:rsid w:val="0049362B"/>
    <w:rsid w:val="00493810"/>
    <w:rsid w:val="00493DBF"/>
    <w:rsid w:val="00493E2E"/>
    <w:rsid w:val="0049442E"/>
    <w:rsid w:val="00494699"/>
    <w:rsid w:val="004952D4"/>
    <w:rsid w:val="00495446"/>
    <w:rsid w:val="00495479"/>
    <w:rsid w:val="00496093"/>
    <w:rsid w:val="0049657E"/>
    <w:rsid w:val="00496C00"/>
    <w:rsid w:val="004A0DC3"/>
    <w:rsid w:val="004A154B"/>
    <w:rsid w:val="004A1644"/>
    <w:rsid w:val="004A2065"/>
    <w:rsid w:val="004A3652"/>
    <w:rsid w:val="004A3E6B"/>
    <w:rsid w:val="004A45CB"/>
    <w:rsid w:val="004A4734"/>
    <w:rsid w:val="004A4B93"/>
    <w:rsid w:val="004A4CB1"/>
    <w:rsid w:val="004A4E39"/>
    <w:rsid w:val="004A5051"/>
    <w:rsid w:val="004A594A"/>
    <w:rsid w:val="004A6033"/>
    <w:rsid w:val="004A6380"/>
    <w:rsid w:val="004A728E"/>
    <w:rsid w:val="004A7C06"/>
    <w:rsid w:val="004B0910"/>
    <w:rsid w:val="004B11AE"/>
    <w:rsid w:val="004B175D"/>
    <w:rsid w:val="004B1CD9"/>
    <w:rsid w:val="004B216E"/>
    <w:rsid w:val="004B2432"/>
    <w:rsid w:val="004B2644"/>
    <w:rsid w:val="004B26BE"/>
    <w:rsid w:val="004B2710"/>
    <w:rsid w:val="004B2782"/>
    <w:rsid w:val="004B278E"/>
    <w:rsid w:val="004B2911"/>
    <w:rsid w:val="004B2C59"/>
    <w:rsid w:val="004B323C"/>
    <w:rsid w:val="004B369A"/>
    <w:rsid w:val="004B38C3"/>
    <w:rsid w:val="004B3AC4"/>
    <w:rsid w:val="004B44B9"/>
    <w:rsid w:val="004B4544"/>
    <w:rsid w:val="004B464A"/>
    <w:rsid w:val="004B472B"/>
    <w:rsid w:val="004B535D"/>
    <w:rsid w:val="004B5368"/>
    <w:rsid w:val="004B57F4"/>
    <w:rsid w:val="004B5A12"/>
    <w:rsid w:val="004B60BD"/>
    <w:rsid w:val="004B6194"/>
    <w:rsid w:val="004B642C"/>
    <w:rsid w:val="004B7000"/>
    <w:rsid w:val="004C0204"/>
    <w:rsid w:val="004C0794"/>
    <w:rsid w:val="004C0A84"/>
    <w:rsid w:val="004C17BD"/>
    <w:rsid w:val="004C19EA"/>
    <w:rsid w:val="004C1C47"/>
    <w:rsid w:val="004C1D00"/>
    <w:rsid w:val="004C3078"/>
    <w:rsid w:val="004C327A"/>
    <w:rsid w:val="004C363F"/>
    <w:rsid w:val="004C4C85"/>
    <w:rsid w:val="004C5F0F"/>
    <w:rsid w:val="004C5F1F"/>
    <w:rsid w:val="004C612D"/>
    <w:rsid w:val="004C6E70"/>
    <w:rsid w:val="004C7011"/>
    <w:rsid w:val="004C7715"/>
    <w:rsid w:val="004C7A8C"/>
    <w:rsid w:val="004D06E0"/>
    <w:rsid w:val="004D08EC"/>
    <w:rsid w:val="004D115D"/>
    <w:rsid w:val="004D1272"/>
    <w:rsid w:val="004D1AC3"/>
    <w:rsid w:val="004D1EC8"/>
    <w:rsid w:val="004D22F4"/>
    <w:rsid w:val="004D340A"/>
    <w:rsid w:val="004D3797"/>
    <w:rsid w:val="004D3EEA"/>
    <w:rsid w:val="004D4538"/>
    <w:rsid w:val="004D4857"/>
    <w:rsid w:val="004D4D1F"/>
    <w:rsid w:val="004D4F23"/>
    <w:rsid w:val="004D6029"/>
    <w:rsid w:val="004D67A2"/>
    <w:rsid w:val="004D685D"/>
    <w:rsid w:val="004D6B4C"/>
    <w:rsid w:val="004D7287"/>
    <w:rsid w:val="004E0A7B"/>
    <w:rsid w:val="004E0DCE"/>
    <w:rsid w:val="004E0FC4"/>
    <w:rsid w:val="004E12B1"/>
    <w:rsid w:val="004E1541"/>
    <w:rsid w:val="004E159E"/>
    <w:rsid w:val="004E1862"/>
    <w:rsid w:val="004E1D25"/>
    <w:rsid w:val="004E1F24"/>
    <w:rsid w:val="004E2546"/>
    <w:rsid w:val="004E2C0C"/>
    <w:rsid w:val="004E2D61"/>
    <w:rsid w:val="004E2F60"/>
    <w:rsid w:val="004E522D"/>
    <w:rsid w:val="004E5A33"/>
    <w:rsid w:val="004E6DC6"/>
    <w:rsid w:val="004E6E42"/>
    <w:rsid w:val="004E6F72"/>
    <w:rsid w:val="004E7102"/>
    <w:rsid w:val="004E7A97"/>
    <w:rsid w:val="004E7C73"/>
    <w:rsid w:val="004E7E68"/>
    <w:rsid w:val="004F0298"/>
    <w:rsid w:val="004F06BA"/>
    <w:rsid w:val="004F080B"/>
    <w:rsid w:val="004F1255"/>
    <w:rsid w:val="004F1687"/>
    <w:rsid w:val="004F169A"/>
    <w:rsid w:val="004F1C13"/>
    <w:rsid w:val="004F2851"/>
    <w:rsid w:val="004F30C1"/>
    <w:rsid w:val="004F32AD"/>
    <w:rsid w:val="004F34C8"/>
    <w:rsid w:val="004F39D1"/>
    <w:rsid w:val="004F3DC4"/>
    <w:rsid w:val="004F4EE4"/>
    <w:rsid w:val="004F5899"/>
    <w:rsid w:val="004F5D3B"/>
    <w:rsid w:val="004F608B"/>
    <w:rsid w:val="004F7247"/>
    <w:rsid w:val="00500B65"/>
    <w:rsid w:val="0050130D"/>
    <w:rsid w:val="0050196E"/>
    <w:rsid w:val="00501D1B"/>
    <w:rsid w:val="0050212B"/>
    <w:rsid w:val="00503D04"/>
    <w:rsid w:val="00504109"/>
    <w:rsid w:val="00504402"/>
    <w:rsid w:val="005045F6"/>
    <w:rsid w:val="00504CB0"/>
    <w:rsid w:val="00504E15"/>
    <w:rsid w:val="00505053"/>
    <w:rsid w:val="005056DC"/>
    <w:rsid w:val="00505788"/>
    <w:rsid w:val="00505CAC"/>
    <w:rsid w:val="005062AB"/>
    <w:rsid w:val="005067F7"/>
    <w:rsid w:val="00507570"/>
    <w:rsid w:val="00507873"/>
    <w:rsid w:val="00507DFD"/>
    <w:rsid w:val="005106A6"/>
    <w:rsid w:val="005106B7"/>
    <w:rsid w:val="00510FEF"/>
    <w:rsid w:val="00511119"/>
    <w:rsid w:val="005113FD"/>
    <w:rsid w:val="00511926"/>
    <w:rsid w:val="00511ABC"/>
    <w:rsid w:val="00511BF2"/>
    <w:rsid w:val="00511E85"/>
    <w:rsid w:val="00511F20"/>
    <w:rsid w:val="0051221D"/>
    <w:rsid w:val="00513044"/>
    <w:rsid w:val="005132E0"/>
    <w:rsid w:val="005147BC"/>
    <w:rsid w:val="00514B3A"/>
    <w:rsid w:val="00515D09"/>
    <w:rsid w:val="005162E8"/>
    <w:rsid w:val="00516A88"/>
    <w:rsid w:val="00516E7D"/>
    <w:rsid w:val="0051731B"/>
    <w:rsid w:val="00517D02"/>
    <w:rsid w:val="00517FA0"/>
    <w:rsid w:val="0052008D"/>
    <w:rsid w:val="00520390"/>
    <w:rsid w:val="00520682"/>
    <w:rsid w:val="0052069B"/>
    <w:rsid w:val="00520A3C"/>
    <w:rsid w:val="0052140A"/>
    <w:rsid w:val="00521718"/>
    <w:rsid w:val="00521B1B"/>
    <w:rsid w:val="00522300"/>
    <w:rsid w:val="00522322"/>
    <w:rsid w:val="0052271F"/>
    <w:rsid w:val="005229FE"/>
    <w:rsid w:val="00522ADE"/>
    <w:rsid w:val="00522E41"/>
    <w:rsid w:val="00523E90"/>
    <w:rsid w:val="00524609"/>
    <w:rsid w:val="0052470D"/>
    <w:rsid w:val="00524A26"/>
    <w:rsid w:val="00525DA9"/>
    <w:rsid w:val="00525E54"/>
    <w:rsid w:val="005260DC"/>
    <w:rsid w:val="0052775C"/>
    <w:rsid w:val="00527805"/>
    <w:rsid w:val="00527F7B"/>
    <w:rsid w:val="00530181"/>
    <w:rsid w:val="005303EB"/>
    <w:rsid w:val="00530A21"/>
    <w:rsid w:val="00531457"/>
    <w:rsid w:val="00531491"/>
    <w:rsid w:val="00531A9C"/>
    <w:rsid w:val="00532267"/>
    <w:rsid w:val="005334AA"/>
    <w:rsid w:val="00534041"/>
    <w:rsid w:val="005340B1"/>
    <w:rsid w:val="00534262"/>
    <w:rsid w:val="00534D0D"/>
    <w:rsid w:val="0053613F"/>
    <w:rsid w:val="005367E4"/>
    <w:rsid w:val="00537667"/>
    <w:rsid w:val="0053792C"/>
    <w:rsid w:val="00537BC6"/>
    <w:rsid w:val="005413EB"/>
    <w:rsid w:val="00541965"/>
    <w:rsid w:val="00541FF0"/>
    <w:rsid w:val="0054244B"/>
    <w:rsid w:val="0054258C"/>
    <w:rsid w:val="00542B1A"/>
    <w:rsid w:val="00542BC8"/>
    <w:rsid w:val="00542CC8"/>
    <w:rsid w:val="0054381D"/>
    <w:rsid w:val="00543911"/>
    <w:rsid w:val="00543DE9"/>
    <w:rsid w:val="00545025"/>
    <w:rsid w:val="00545136"/>
    <w:rsid w:val="0054545E"/>
    <w:rsid w:val="00545738"/>
    <w:rsid w:val="00545ACA"/>
    <w:rsid w:val="00545F25"/>
    <w:rsid w:val="00545FC7"/>
    <w:rsid w:val="005466D2"/>
    <w:rsid w:val="00546BF2"/>
    <w:rsid w:val="00546DB5"/>
    <w:rsid w:val="00547039"/>
    <w:rsid w:val="00547BF7"/>
    <w:rsid w:val="00547D91"/>
    <w:rsid w:val="00547FB7"/>
    <w:rsid w:val="005507F1"/>
    <w:rsid w:val="00550AA2"/>
    <w:rsid w:val="005511DE"/>
    <w:rsid w:val="00551A91"/>
    <w:rsid w:val="00551F55"/>
    <w:rsid w:val="005539AE"/>
    <w:rsid w:val="00553A49"/>
    <w:rsid w:val="00554F9D"/>
    <w:rsid w:val="0055537F"/>
    <w:rsid w:val="00555BBD"/>
    <w:rsid w:val="0055612A"/>
    <w:rsid w:val="005562E1"/>
    <w:rsid w:val="00556544"/>
    <w:rsid w:val="0055698B"/>
    <w:rsid w:val="00556AC7"/>
    <w:rsid w:val="00557646"/>
    <w:rsid w:val="00557BA6"/>
    <w:rsid w:val="00557D9A"/>
    <w:rsid w:val="00560136"/>
    <w:rsid w:val="00560562"/>
    <w:rsid w:val="0056074C"/>
    <w:rsid w:val="00560EAB"/>
    <w:rsid w:val="00561096"/>
    <w:rsid w:val="005611EA"/>
    <w:rsid w:val="00561707"/>
    <w:rsid w:val="00561D9A"/>
    <w:rsid w:val="00561E86"/>
    <w:rsid w:val="005620CB"/>
    <w:rsid w:val="005621FE"/>
    <w:rsid w:val="00562B3F"/>
    <w:rsid w:val="0056365A"/>
    <w:rsid w:val="00563A3B"/>
    <w:rsid w:val="00563B05"/>
    <w:rsid w:val="00563B95"/>
    <w:rsid w:val="0056415B"/>
    <w:rsid w:val="0056418E"/>
    <w:rsid w:val="005653F0"/>
    <w:rsid w:val="005654D4"/>
    <w:rsid w:val="00565598"/>
    <w:rsid w:val="00565BC4"/>
    <w:rsid w:val="00566425"/>
    <w:rsid w:val="00566976"/>
    <w:rsid w:val="0056769B"/>
    <w:rsid w:val="005678B1"/>
    <w:rsid w:val="00567E16"/>
    <w:rsid w:val="005706B3"/>
    <w:rsid w:val="005707B4"/>
    <w:rsid w:val="0057112A"/>
    <w:rsid w:val="0057112C"/>
    <w:rsid w:val="005711DB"/>
    <w:rsid w:val="00571321"/>
    <w:rsid w:val="00571923"/>
    <w:rsid w:val="0057238F"/>
    <w:rsid w:val="00572482"/>
    <w:rsid w:val="0057285B"/>
    <w:rsid w:val="005729C0"/>
    <w:rsid w:val="005733BD"/>
    <w:rsid w:val="0057379B"/>
    <w:rsid w:val="00573E0A"/>
    <w:rsid w:val="005742CF"/>
    <w:rsid w:val="00574EC1"/>
    <w:rsid w:val="00575394"/>
    <w:rsid w:val="005753D2"/>
    <w:rsid w:val="00575480"/>
    <w:rsid w:val="00575529"/>
    <w:rsid w:val="00576259"/>
    <w:rsid w:val="005766D2"/>
    <w:rsid w:val="005767D7"/>
    <w:rsid w:val="00576A5B"/>
    <w:rsid w:val="00576B59"/>
    <w:rsid w:val="00577B4E"/>
    <w:rsid w:val="00577F26"/>
    <w:rsid w:val="005801A5"/>
    <w:rsid w:val="00580651"/>
    <w:rsid w:val="00580858"/>
    <w:rsid w:val="0058095D"/>
    <w:rsid w:val="00580D35"/>
    <w:rsid w:val="00581547"/>
    <w:rsid w:val="00581951"/>
    <w:rsid w:val="00581DD9"/>
    <w:rsid w:val="00581F19"/>
    <w:rsid w:val="005824A0"/>
    <w:rsid w:val="00582A1E"/>
    <w:rsid w:val="00582FEA"/>
    <w:rsid w:val="00583427"/>
    <w:rsid w:val="00583FC4"/>
    <w:rsid w:val="005843E6"/>
    <w:rsid w:val="00584F7D"/>
    <w:rsid w:val="005850DC"/>
    <w:rsid w:val="0058511D"/>
    <w:rsid w:val="005864F0"/>
    <w:rsid w:val="005877AB"/>
    <w:rsid w:val="00590A5D"/>
    <w:rsid w:val="00590F62"/>
    <w:rsid w:val="00591A6F"/>
    <w:rsid w:val="00591FE4"/>
    <w:rsid w:val="00592001"/>
    <w:rsid w:val="00593E7F"/>
    <w:rsid w:val="005945C0"/>
    <w:rsid w:val="005946E9"/>
    <w:rsid w:val="00594883"/>
    <w:rsid w:val="00595536"/>
    <w:rsid w:val="00595760"/>
    <w:rsid w:val="0059659C"/>
    <w:rsid w:val="00596C0C"/>
    <w:rsid w:val="00597110"/>
    <w:rsid w:val="0059721B"/>
    <w:rsid w:val="00597E1E"/>
    <w:rsid w:val="005A0347"/>
    <w:rsid w:val="005A0B41"/>
    <w:rsid w:val="005A1129"/>
    <w:rsid w:val="005A1D22"/>
    <w:rsid w:val="005A248A"/>
    <w:rsid w:val="005A2B31"/>
    <w:rsid w:val="005A36B3"/>
    <w:rsid w:val="005A37C2"/>
    <w:rsid w:val="005A3FD8"/>
    <w:rsid w:val="005A5842"/>
    <w:rsid w:val="005A62F4"/>
    <w:rsid w:val="005A70C7"/>
    <w:rsid w:val="005A7E8A"/>
    <w:rsid w:val="005B078D"/>
    <w:rsid w:val="005B087A"/>
    <w:rsid w:val="005B0B14"/>
    <w:rsid w:val="005B1027"/>
    <w:rsid w:val="005B1134"/>
    <w:rsid w:val="005B1F01"/>
    <w:rsid w:val="005B2495"/>
    <w:rsid w:val="005B2C89"/>
    <w:rsid w:val="005B3418"/>
    <w:rsid w:val="005B381C"/>
    <w:rsid w:val="005B4105"/>
    <w:rsid w:val="005B4782"/>
    <w:rsid w:val="005B4874"/>
    <w:rsid w:val="005B4CFE"/>
    <w:rsid w:val="005B4DF0"/>
    <w:rsid w:val="005B5091"/>
    <w:rsid w:val="005B5383"/>
    <w:rsid w:val="005B5488"/>
    <w:rsid w:val="005B575D"/>
    <w:rsid w:val="005B5E2F"/>
    <w:rsid w:val="005B67B3"/>
    <w:rsid w:val="005B6A2D"/>
    <w:rsid w:val="005B75EF"/>
    <w:rsid w:val="005C13C3"/>
    <w:rsid w:val="005C157A"/>
    <w:rsid w:val="005C1DA9"/>
    <w:rsid w:val="005C274A"/>
    <w:rsid w:val="005C2C9D"/>
    <w:rsid w:val="005C2E7E"/>
    <w:rsid w:val="005C330B"/>
    <w:rsid w:val="005C3A13"/>
    <w:rsid w:val="005C3BBD"/>
    <w:rsid w:val="005C43C1"/>
    <w:rsid w:val="005C4F32"/>
    <w:rsid w:val="005C554E"/>
    <w:rsid w:val="005C58C8"/>
    <w:rsid w:val="005C5B15"/>
    <w:rsid w:val="005C5DFF"/>
    <w:rsid w:val="005C66DB"/>
    <w:rsid w:val="005C6F41"/>
    <w:rsid w:val="005C6FF7"/>
    <w:rsid w:val="005C77AF"/>
    <w:rsid w:val="005D07B9"/>
    <w:rsid w:val="005D07CB"/>
    <w:rsid w:val="005D1647"/>
    <w:rsid w:val="005D1764"/>
    <w:rsid w:val="005D1FDC"/>
    <w:rsid w:val="005D276F"/>
    <w:rsid w:val="005D2968"/>
    <w:rsid w:val="005D2C29"/>
    <w:rsid w:val="005D2CAD"/>
    <w:rsid w:val="005D369A"/>
    <w:rsid w:val="005D4001"/>
    <w:rsid w:val="005D4536"/>
    <w:rsid w:val="005D467C"/>
    <w:rsid w:val="005D46E8"/>
    <w:rsid w:val="005D491E"/>
    <w:rsid w:val="005D4C62"/>
    <w:rsid w:val="005D4F49"/>
    <w:rsid w:val="005D568E"/>
    <w:rsid w:val="005D5754"/>
    <w:rsid w:val="005D5C6C"/>
    <w:rsid w:val="005D5C9F"/>
    <w:rsid w:val="005D688A"/>
    <w:rsid w:val="005D6D78"/>
    <w:rsid w:val="005D6E68"/>
    <w:rsid w:val="005D6EE5"/>
    <w:rsid w:val="005D6F70"/>
    <w:rsid w:val="005D749A"/>
    <w:rsid w:val="005D780C"/>
    <w:rsid w:val="005D788E"/>
    <w:rsid w:val="005D78F4"/>
    <w:rsid w:val="005D793C"/>
    <w:rsid w:val="005E0315"/>
    <w:rsid w:val="005E0322"/>
    <w:rsid w:val="005E0B01"/>
    <w:rsid w:val="005E0E84"/>
    <w:rsid w:val="005E1071"/>
    <w:rsid w:val="005E1F32"/>
    <w:rsid w:val="005E1F60"/>
    <w:rsid w:val="005E287F"/>
    <w:rsid w:val="005E2E83"/>
    <w:rsid w:val="005E3422"/>
    <w:rsid w:val="005E3A87"/>
    <w:rsid w:val="005E4F20"/>
    <w:rsid w:val="005E50E7"/>
    <w:rsid w:val="005E5A6D"/>
    <w:rsid w:val="005E5B55"/>
    <w:rsid w:val="005E6DE0"/>
    <w:rsid w:val="005E6FE2"/>
    <w:rsid w:val="005E73FA"/>
    <w:rsid w:val="005E7676"/>
    <w:rsid w:val="005F0156"/>
    <w:rsid w:val="005F0D0B"/>
    <w:rsid w:val="005F11AA"/>
    <w:rsid w:val="005F211E"/>
    <w:rsid w:val="005F2928"/>
    <w:rsid w:val="005F2A9B"/>
    <w:rsid w:val="005F2BE9"/>
    <w:rsid w:val="005F2C8D"/>
    <w:rsid w:val="005F2F06"/>
    <w:rsid w:val="005F2FBB"/>
    <w:rsid w:val="005F328C"/>
    <w:rsid w:val="005F3371"/>
    <w:rsid w:val="005F36E3"/>
    <w:rsid w:val="005F3ADC"/>
    <w:rsid w:val="005F4915"/>
    <w:rsid w:val="005F555D"/>
    <w:rsid w:val="005F5BD3"/>
    <w:rsid w:val="005F6C82"/>
    <w:rsid w:val="005F7464"/>
    <w:rsid w:val="005F7966"/>
    <w:rsid w:val="006005E5"/>
    <w:rsid w:val="006006BA"/>
    <w:rsid w:val="00600CCE"/>
    <w:rsid w:val="00601212"/>
    <w:rsid w:val="00601D8B"/>
    <w:rsid w:val="00601EFC"/>
    <w:rsid w:val="00601FB2"/>
    <w:rsid w:val="0060226F"/>
    <w:rsid w:val="006029B6"/>
    <w:rsid w:val="00603873"/>
    <w:rsid w:val="00603907"/>
    <w:rsid w:val="00603AA2"/>
    <w:rsid w:val="0060444B"/>
    <w:rsid w:val="00604852"/>
    <w:rsid w:val="00604BC7"/>
    <w:rsid w:val="00605996"/>
    <w:rsid w:val="00605A18"/>
    <w:rsid w:val="006063A9"/>
    <w:rsid w:val="006067AE"/>
    <w:rsid w:val="00607787"/>
    <w:rsid w:val="00607C67"/>
    <w:rsid w:val="006103E7"/>
    <w:rsid w:val="006106C6"/>
    <w:rsid w:val="006114C1"/>
    <w:rsid w:val="006119F8"/>
    <w:rsid w:val="00612009"/>
    <w:rsid w:val="00612436"/>
    <w:rsid w:val="0061259F"/>
    <w:rsid w:val="00612D74"/>
    <w:rsid w:val="00612F33"/>
    <w:rsid w:val="00613651"/>
    <w:rsid w:val="00613AF6"/>
    <w:rsid w:val="00614BCB"/>
    <w:rsid w:val="0061542F"/>
    <w:rsid w:val="0061567B"/>
    <w:rsid w:val="00615B46"/>
    <w:rsid w:val="00615EC1"/>
    <w:rsid w:val="00616B29"/>
    <w:rsid w:val="00616DC6"/>
    <w:rsid w:val="006173CF"/>
    <w:rsid w:val="00617566"/>
    <w:rsid w:val="00617B3A"/>
    <w:rsid w:val="00617BAF"/>
    <w:rsid w:val="00617BC1"/>
    <w:rsid w:val="006200B3"/>
    <w:rsid w:val="006202C7"/>
    <w:rsid w:val="00620640"/>
    <w:rsid w:val="00620C9B"/>
    <w:rsid w:val="00620D02"/>
    <w:rsid w:val="00620F58"/>
    <w:rsid w:val="00621666"/>
    <w:rsid w:val="006216B8"/>
    <w:rsid w:val="00621E19"/>
    <w:rsid w:val="00622506"/>
    <w:rsid w:val="00622BBD"/>
    <w:rsid w:val="0062319B"/>
    <w:rsid w:val="006231CE"/>
    <w:rsid w:val="00623A7F"/>
    <w:rsid w:val="00623AFA"/>
    <w:rsid w:val="00624215"/>
    <w:rsid w:val="00624380"/>
    <w:rsid w:val="00624F77"/>
    <w:rsid w:val="00624F9E"/>
    <w:rsid w:val="0062505D"/>
    <w:rsid w:val="006251D4"/>
    <w:rsid w:val="00625B01"/>
    <w:rsid w:val="00625D47"/>
    <w:rsid w:val="006264B2"/>
    <w:rsid w:val="006268B8"/>
    <w:rsid w:val="006268DC"/>
    <w:rsid w:val="00626B7F"/>
    <w:rsid w:val="006273B3"/>
    <w:rsid w:val="00627D73"/>
    <w:rsid w:val="006304B3"/>
    <w:rsid w:val="00630949"/>
    <w:rsid w:val="00630FD4"/>
    <w:rsid w:val="006314BD"/>
    <w:rsid w:val="006323B1"/>
    <w:rsid w:val="006328FC"/>
    <w:rsid w:val="00633161"/>
    <w:rsid w:val="0063392E"/>
    <w:rsid w:val="00633B9D"/>
    <w:rsid w:val="00634E0F"/>
    <w:rsid w:val="00634E3E"/>
    <w:rsid w:val="006355DD"/>
    <w:rsid w:val="00635B26"/>
    <w:rsid w:val="00636291"/>
    <w:rsid w:val="006362D9"/>
    <w:rsid w:val="00636524"/>
    <w:rsid w:val="0063657B"/>
    <w:rsid w:val="006365E2"/>
    <w:rsid w:val="0063707E"/>
    <w:rsid w:val="00637205"/>
    <w:rsid w:val="00637643"/>
    <w:rsid w:val="006400CF"/>
    <w:rsid w:val="0064084D"/>
    <w:rsid w:val="00640B5E"/>
    <w:rsid w:val="00641C95"/>
    <w:rsid w:val="00641CAD"/>
    <w:rsid w:val="0064203F"/>
    <w:rsid w:val="00642282"/>
    <w:rsid w:val="006424E5"/>
    <w:rsid w:val="006425D5"/>
    <w:rsid w:val="006429AF"/>
    <w:rsid w:val="00643CE9"/>
    <w:rsid w:val="00644089"/>
    <w:rsid w:val="006446C5"/>
    <w:rsid w:val="006448E2"/>
    <w:rsid w:val="0064526B"/>
    <w:rsid w:val="00646122"/>
    <w:rsid w:val="0064675A"/>
    <w:rsid w:val="00646F83"/>
    <w:rsid w:val="00647FDA"/>
    <w:rsid w:val="0065068F"/>
    <w:rsid w:val="00650C87"/>
    <w:rsid w:val="006512E7"/>
    <w:rsid w:val="006514B5"/>
    <w:rsid w:val="00651C39"/>
    <w:rsid w:val="00651C5F"/>
    <w:rsid w:val="006520AA"/>
    <w:rsid w:val="00652754"/>
    <w:rsid w:val="006527D3"/>
    <w:rsid w:val="00652F46"/>
    <w:rsid w:val="006536F3"/>
    <w:rsid w:val="006537AF"/>
    <w:rsid w:val="00653A76"/>
    <w:rsid w:val="00654808"/>
    <w:rsid w:val="0065490D"/>
    <w:rsid w:val="00654EDF"/>
    <w:rsid w:val="00655687"/>
    <w:rsid w:val="00655737"/>
    <w:rsid w:val="00655784"/>
    <w:rsid w:val="0065613D"/>
    <w:rsid w:val="00656F69"/>
    <w:rsid w:val="0065729E"/>
    <w:rsid w:val="006573C3"/>
    <w:rsid w:val="00657591"/>
    <w:rsid w:val="00657E5D"/>
    <w:rsid w:val="0066110E"/>
    <w:rsid w:val="00662376"/>
    <w:rsid w:val="0066376F"/>
    <w:rsid w:val="00663F57"/>
    <w:rsid w:val="00664CC8"/>
    <w:rsid w:val="006652E5"/>
    <w:rsid w:val="00665374"/>
    <w:rsid w:val="006655DD"/>
    <w:rsid w:val="0066580C"/>
    <w:rsid w:val="00665AD9"/>
    <w:rsid w:val="00666788"/>
    <w:rsid w:val="00666B93"/>
    <w:rsid w:val="006679A0"/>
    <w:rsid w:val="0067099E"/>
    <w:rsid w:val="00670AD4"/>
    <w:rsid w:val="00671161"/>
    <w:rsid w:val="006713B9"/>
    <w:rsid w:val="006716B1"/>
    <w:rsid w:val="0067205F"/>
    <w:rsid w:val="006738E5"/>
    <w:rsid w:val="0067416E"/>
    <w:rsid w:val="00674EEC"/>
    <w:rsid w:val="0067566C"/>
    <w:rsid w:val="006759F6"/>
    <w:rsid w:val="00676699"/>
    <w:rsid w:val="00676F64"/>
    <w:rsid w:val="00677302"/>
    <w:rsid w:val="0067763D"/>
    <w:rsid w:val="006776EB"/>
    <w:rsid w:val="00677CB8"/>
    <w:rsid w:val="00680249"/>
    <w:rsid w:val="006808B5"/>
    <w:rsid w:val="00680927"/>
    <w:rsid w:val="0068190D"/>
    <w:rsid w:val="00682312"/>
    <w:rsid w:val="00682D86"/>
    <w:rsid w:val="00682DA4"/>
    <w:rsid w:val="006834E2"/>
    <w:rsid w:val="0068371C"/>
    <w:rsid w:val="0068386B"/>
    <w:rsid w:val="00684C66"/>
    <w:rsid w:val="006850BC"/>
    <w:rsid w:val="00685887"/>
    <w:rsid w:val="0068590B"/>
    <w:rsid w:val="00685ADE"/>
    <w:rsid w:val="00685CC5"/>
    <w:rsid w:val="0068633C"/>
    <w:rsid w:val="006863B9"/>
    <w:rsid w:val="0068644A"/>
    <w:rsid w:val="00686898"/>
    <w:rsid w:val="00686929"/>
    <w:rsid w:val="0069003A"/>
    <w:rsid w:val="0069048E"/>
    <w:rsid w:val="0069058F"/>
    <w:rsid w:val="0069087E"/>
    <w:rsid w:val="00691041"/>
    <w:rsid w:val="00691520"/>
    <w:rsid w:val="00691BFA"/>
    <w:rsid w:val="00691D5C"/>
    <w:rsid w:val="00692740"/>
    <w:rsid w:val="006929D8"/>
    <w:rsid w:val="0069335D"/>
    <w:rsid w:val="00693491"/>
    <w:rsid w:val="00693D5C"/>
    <w:rsid w:val="00694298"/>
    <w:rsid w:val="006942AC"/>
    <w:rsid w:val="0069616B"/>
    <w:rsid w:val="00696200"/>
    <w:rsid w:val="00696276"/>
    <w:rsid w:val="0069697A"/>
    <w:rsid w:val="00696A68"/>
    <w:rsid w:val="00697654"/>
    <w:rsid w:val="006977EA"/>
    <w:rsid w:val="00697975"/>
    <w:rsid w:val="00697D88"/>
    <w:rsid w:val="006A0269"/>
    <w:rsid w:val="006A0E4A"/>
    <w:rsid w:val="006A184B"/>
    <w:rsid w:val="006A2218"/>
    <w:rsid w:val="006A23DF"/>
    <w:rsid w:val="006A2469"/>
    <w:rsid w:val="006A277B"/>
    <w:rsid w:val="006A2AAC"/>
    <w:rsid w:val="006A32B1"/>
    <w:rsid w:val="006A43BD"/>
    <w:rsid w:val="006A4830"/>
    <w:rsid w:val="006A4CF0"/>
    <w:rsid w:val="006A62F1"/>
    <w:rsid w:val="006A6876"/>
    <w:rsid w:val="006A6BE4"/>
    <w:rsid w:val="006A7B93"/>
    <w:rsid w:val="006A7E3B"/>
    <w:rsid w:val="006B0AB1"/>
    <w:rsid w:val="006B0FF4"/>
    <w:rsid w:val="006B1112"/>
    <w:rsid w:val="006B17BD"/>
    <w:rsid w:val="006B1B52"/>
    <w:rsid w:val="006B2122"/>
    <w:rsid w:val="006B2639"/>
    <w:rsid w:val="006B2728"/>
    <w:rsid w:val="006B2D09"/>
    <w:rsid w:val="006B2D55"/>
    <w:rsid w:val="006B3CEF"/>
    <w:rsid w:val="006B3EB3"/>
    <w:rsid w:val="006B40E0"/>
    <w:rsid w:val="006B4526"/>
    <w:rsid w:val="006B4732"/>
    <w:rsid w:val="006B4BA3"/>
    <w:rsid w:val="006B4DE9"/>
    <w:rsid w:val="006B5049"/>
    <w:rsid w:val="006B63F9"/>
    <w:rsid w:val="006B74BD"/>
    <w:rsid w:val="006B75BE"/>
    <w:rsid w:val="006B7646"/>
    <w:rsid w:val="006B7854"/>
    <w:rsid w:val="006B7A0C"/>
    <w:rsid w:val="006B7A75"/>
    <w:rsid w:val="006B7AFF"/>
    <w:rsid w:val="006C0387"/>
    <w:rsid w:val="006C0901"/>
    <w:rsid w:val="006C0DF8"/>
    <w:rsid w:val="006C1283"/>
    <w:rsid w:val="006C135C"/>
    <w:rsid w:val="006C215A"/>
    <w:rsid w:val="006C2589"/>
    <w:rsid w:val="006C2B0A"/>
    <w:rsid w:val="006C35C5"/>
    <w:rsid w:val="006C38A1"/>
    <w:rsid w:val="006C5236"/>
    <w:rsid w:val="006C5425"/>
    <w:rsid w:val="006C5913"/>
    <w:rsid w:val="006C6C86"/>
    <w:rsid w:val="006C6D73"/>
    <w:rsid w:val="006C7119"/>
    <w:rsid w:val="006C7456"/>
    <w:rsid w:val="006C766E"/>
    <w:rsid w:val="006C7F56"/>
    <w:rsid w:val="006D0507"/>
    <w:rsid w:val="006D09AA"/>
    <w:rsid w:val="006D14A5"/>
    <w:rsid w:val="006D2211"/>
    <w:rsid w:val="006D2265"/>
    <w:rsid w:val="006D295E"/>
    <w:rsid w:val="006D30A5"/>
    <w:rsid w:val="006D3A79"/>
    <w:rsid w:val="006D3D2E"/>
    <w:rsid w:val="006D3DB4"/>
    <w:rsid w:val="006D4135"/>
    <w:rsid w:val="006D4492"/>
    <w:rsid w:val="006D4DD3"/>
    <w:rsid w:val="006D529B"/>
    <w:rsid w:val="006D54BD"/>
    <w:rsid w:val="006D5BEB"/>
    <w:rsid w:val="006D5F7F"/>
    <w:rsid w:val="006D6168"/>
    <w:rsid w:val="006D6493"/>
    <w:rsid w:val="006D65AF"/>
    <w:rsid w:val="006D693F"/>
    <w:rsid w:val="006D72F3"/>
    <w:rsid w:val="006D7349"/>
    <w:rsid w:val="006D75C1"/>
    <w:rsid w:val="006E00B1"/>
    <w:rsid w:val="006E084E"/>
    <w:rsid w:val="006E0EDE"/>
    <w:rsid w:val="006E254F"/>
    <w:rsid w:val="006E291C"/>
    <w:rsid w:val="006E31A3"/>
    <w:rsid w:val="006E3459"/>
    <w:rsid w:val="006E3544"/>
    <w:rsid w:val="006E38D6"/>
    <w:rsid w:val="006E3A32"/>
    <w:rsid w:val="006E54D2"/>
    <w:rsid w:val="006E6254"/>
    <w:rsid w:val="006E7575"/>
    <w:rsid w:val="006F008F"/>
    <w:rsid w:val="006F033A"/>
    <w:rsid w:val="006F0A7B"/>
    <w:rsid w:val="006F1935"/>
    <w:rsid w:val="006F1E75"/>
    <w:rsid w:val="006F1ECD"/>
    <w:rsid w:val="006F21EE"/>
    <w:rsid w:val="006F2290"/>
    <w:rsid w:val="006F3582"/>
    <w:rsid w:val="006F358B"/>
    <w:rsid w:val="006F35CA"/>
    <w:rsid w:val="006F3FBC"/>
    <w:rsid w:val="006F47C5"/>
    <w:rsid w:val="006F4D4A"/>
    <w:rsid w:val="006F5CA3"/>
    <w:rsid w:val="006F638F"/>
    <w:rsid w:val="006F6A98"/>
    <w:rsid w:val="006F6D4A"/>
    <w:rsid w:val="006F6FF0"/>
    <w:rsid w:val="006F705A"/>
    <w:rsid w:val="006F70EF"/>
    <w:rsid w:val="006F77BC"/>
    <w:rsid w:val="006F7D3C"/>
    <w:rsid w:val="006F7D83"/>
    <w:rsid w:val="0070020E"/>
    <w:rsid w:val="007008A8"/>
    <w:rsid w:val="00700A07"/>
    <w:rsid w:val="007013F1"/>
    <w:rsid w:val="00701735"/>
    <w:rsid w:val="00701D69"/>
    <w:rsid w:val="00702F1F"/>
    <w:rsid w:val="0070303D"/>
    <w:rsid w:val="00703048"/>
    <w:rsid w:val="00703D8C"/>
    <w:rsid w:val="007045B1"/>
    <w:rsid w:val="00704FF1"/>
    <w:rsid w:val="007053DB"/>
    <w:rsid w:val="00705607"/>
    <w:rsid w:val="0070582C"/>
    <w:rsid w:val="007060BC"/>
    <w:rsid w:val="00706290"/>
    <w:rsid w:val="007065ED"/>
    <w:rsid w:val="007069EA"/>
    <w:rsid w:val="00706EE1"/>
    <w:rsid w:val="00707DCE"/>
    <w:rsid w:val="007102C2"/>
    <w:rsid w:val="0071045A"/>
    <w:rsid w:val="007105E8"/>
    <w:rsid w:val="00710703"/>
    <w:rsid w:val="00710BA0"/>
    <w:rsid w:val="00710F80"/>
    <w:rsid w:val="00711351"/>
    <w:rsid w:val="00711425"/>
    <w:rsid w:val="00711AE1"/>
    <w:rsid w:val="00712430"/>
    <w:rsid w:val="0071330D"/>
    <w:rsid w:val="00714045"/>
    <w:rsid w:val="00714D00"/>
    <w:rsid w:val="0071508C"/>
    <w:rsid w:val="00715FC2"/>
    <w:rsid w:val="0071641B"/>
    <w:rsid w:val="00716466"/>
    <w:rsid w:val="00716CDB"/>
    <w:rsid w:val="00717752"/>
    <w:rsid w:val="00717B1D"/>
    <w:rsid w:val="00717DE7"/>
    <w:rsid w:val="00717E1C"/>
    <w:rsid w:val="00717E97"/>
    <w:rsid w:val="00720861"/>
    <w:rsid w:val="00720F7E"/>
    <w:rsid w:val="0072174A"/>
    <w:rsid w:val="007217DB"/>
    <w:rsid w:val="0072182D"/>
    <w:rsid w:val="00721A1D"/>
    <w:rsid w:val="0072281C"/>
    <w:rsid w:val="007229E4"/>
    <w:rsid w:val="00723F81"/>
    <w:rsid w:val="00723F95"/>
    <w:rsid w:val="007246AC"/>
    <w:rsid w:val="00724C28"/>
    <w:rsid w:val="00727315"/>
    <w:rsid w:val="00727683"/>
    <w:rsid w:val="0072779C"/>
    <w:rsid w:val="00727ACC"/>
    <w:rsid w:val="0073003D"/>
    <w:rsid w:val="0073032B"/>
    <w:rsid w:val="00731905"/>
    <w:rsid w:val="007326D5"/>
    <w:rsid w:val="0073288E"/>
    <w:rsid w:val="00732C83"/>
    <w:rsid w:val="00734EB8"/>
    <w:rsid w:val="00736AB0"/>
    <w:rsid w:val="0073717A"/>
    <w:rsid w:val="0073790A"/>
    <w:rsid w:val="00740553"/>
    <w:rsid w:val="007405E2"/>
    <w:rsid w:val="0074062A"/>
    <w:rsid w:val="00740806"/>
    <w:rsid w:val="00740C24"/>
    <w:rsid w:val="00741B21"/>
    <w:rsid w:val="00741C06"/>
    <w:rsid w:val="00741D79"/>
    <w:rsid w:val="00742097"/>
    <w:rsid w:val="00742284"/>
    <w:rsid w:val="00742912"/>
    <w:rsid w:val="00742D8E"/>
    <w:rsid w:val="00743B7B"/>
    <w:rsid w:val="007448A7"/>
    <w:rsid w:val="00744EA4"/>
    <w:rsid w:val="00745BF6"/>
    <w:rsid w:val="00745CAD"/>
    <w:rsid w:val="00745D79"/>
    <w:rsid w:val="00745FA8"/>
    <w:rsid w:val="00746702"/>
    <w:rsid w:val="00746A06"/>
    <w:rsid w:val="0074746B"/>
    <w:rsid w:val="007474CC"/>
    <w:rsid w:val="00747543"/>
    <w:rsid w:val="00747612"/>
    <w:rsid w:val="00747640"/>
    <w:rsid w:val="007505E6"/>
    <w:rsid w:val="007510D2"/>
    <w:rsid w:val="00751215"/>
    <w:rsid w:val="007515AD"/>
    <w:rsid w:val="007524CC"/>
    <w:rsid w:val="00752696"/>
    <w:rsid w:val="007531BD"/>
    <w:rsid w:val="00753A90"/>
    <w:rsid w:val="00753C02"/>
    <w:rsid w:val="00753EBE"/>
    <w:rsid w:val="00754079"/>
    <w:rsid w:val="0075420E"/>
    <w:rsid w:val="00754520"/>
    <w:rsid w:val="007553C0"/>
    <w:rsid w:val="0075549C"/>
    <w:rsid w:val="007567C0"/>
    <w:rsid w:val="007571B9"/>
    <w:rsid w:val="0076046A"/>
    <w:rsid w:val="007609DE"/>
    <w:rsid w:val="00760F68"/>
    <w:rsid w:val="007612EF"/>
    <w:rsid w:val="00761D70"/>
    <w:rsid w:val="007622DA"/>
    <w:rsid w:val="0076241F"/>
    <w:rsid w:val="0076284A"/>
    <w:rsid w:val="00762914"/>
    <w:rsid w:val="00762F72"/>
    <w:rsid w:val="00763321"/>
    <w:rsid w:val="00763705"/>
    <w:rsid w:val="0076391A"/>
    <w:rsid w:val="00763A1C"/>
    <w:rsid w:val="00763DFB"/>
    <w:rsid w:val="00764BDE"/>
    <w:rsid w:val="00764F6E"/>
    <w:rsid w:val="00764FCC"/>
    <w:rsid w:val="00764FCE"/>
    <w:rsid w:val="00765249"/>
    <w:rsid w:val="0076552B"/>
    <w:rsid w:val="00765557"/>
    <w:rsid w:val="007656F0"/>
    <w:rsid w:val="0076652F"/>
    <w:rsid w:val="00766E81"/>
    <w:rsid w:val="00767440"/>
    <w:rsid w:val="007676A8"/>
    <w:rsid w:val="00767C63"/>
    <w:rsid w:val="007700B4"/>
    <w:rsid w:val="007707FA"/>
    <w:rsid w:val="00770DAD"/>
    <w:rsid w:val="00772060"/>
    <w:rsid w:val="00772533"/>
    <w:rsid w:val="00772625"/>
    <w:rsid w:val="007728B8"/>
    <w:rsid w:val="00773038"/>
    <w:rsid w:val="00773AFE"/>
    <w:rsid w:val="00773AFF"/>
    <w:rsid w:val="00773D99"/>
    <w:rsid w:val="00773EAE"/>
    <w:rsid w:val="00774213"/>
    <w:rsid w:val="00774CF9"/>
    <w:rsid w:val="00775082"/>
    <w:rsid w:val="00775641"/>
    <w:rsid w:val="00775725"/>
    <w:rsid w:val="00775937"/>
    <w:rsid w:val="007761AF"/>
    <w:rsid w:val="00776393"/>
    <w:rsid w:val="007765C0"/>
    <w:rsid w:val="0077688E"/>
    <w:rsid w:val="00776A73"/>
    <w:rsid w:val="00776B95"/>
    <w:rsid w:val="00776F07"/>
    <w:rsid w:val="0077729F"/>
    <w:rsid w:val="0077732D"/>
    <w:rsid w:val="007776A0"/>
    <w:rsid w:val="0078007F"/>
    <w:rsid w:val="007807FF"/>
    <w:rsid w:val="00780B43"/>
    <w:rsid w:val="007810EE"/>
    <w:rsid w:val="00781322"/>
    <w:rsid w:val="00781FDC"/>
    <w:rsid w:val="00782B86"/>
    <w:rsid w:val="007831CA"/>
    <w:rsid w:val="0078332B"/>
    <w:rsid w:val="00783CC1"/>
    <w:rsid w:val="007841F8"/>
    <w:rsid w:val="00784222"/>
    <w:rsid w:val="00784B6B"/>
    <w:rsid w:val="00785966"/>
    <w:rsid w:val="007861DD"/>
    <w:rsid w:val="0078631E"/>
    <w:rsid w:val="00786CC9"/>
    <w:rsid w:val="00786F24"/>
    <w:rsid w:val="00787997"/>
    <w:rsid w:val="00787C71"/>
    <w:rsid w:val="007909AF"/>
    <w:rsid w:val="00790C76"/>
    <w:rsid w:val="00790DCE"/>
    <w:rsid w:val="007910E8"/>
    <w:rsid w:val="00791782"/>
    <w:rsid w:val="00791893"/>
    <w:rsid w:val="00791FB0"/>
    <w:rsid w:val="00792CE6"/>
    <w:rsid w:val="00793018"/>
    <w:rsid w:val="00793EBD"/>
    <w:rsid w:val="00794936"/>
    <w:rsid w:val="0079536D"/>
    <w:rsid w:val="00796394"/>
    <w:rsid w:val="007964B6"/>
    <w:rsid w:val="00796AE9"/>
    <w:rsid w:val="00796B08"/>
    <w:rsid w:val="007978BE"/>
    <w:rsid w:val="007A042C"/>
    <w:rsid w:val="007A1E26"/>
    <w:rsid w:val="007A2EA6"/>
    <w:rsid w:val="007A340C"/>
    <w:rsid w:val="007A369A"/>
    <w:rsid w:val="007A38B0"/>
    <w:rsid w:val="007A3E22"/>
    <w:rsid w:val="007A4807"/>
    <w:rsid w:val="007A4991"/>
    <w:rsid w:val="007A4E27"/>
    <w:rsid w:val="007A550F"/>
    <w:rsid w:val="007A57D5"/>
    <w:rsid w:val="007A5D39"/>
    <w:rsid w:val="007A65EE"/>
    <w:rsid w:val="007A6EE1"/>
    <w:rsid w:val="007A7CCA"/>
    <w:rsid w:val="007B0107"/>
    <w:rsid w:val="007B0A64"/>
    <w:rsid w:val="007B0F8F"/>
    <w:rsid w:val="007B172A"/>
    <w:rsid w:val="007B191E"/>
    <w:rsid w:val="007B1EA8"/>
    <w:rsid w:val="007B1F4E"/>
    <w:rsid w:val="007B231F"/>
    <w:rsid w:val="007B35A1"/>
    <w:rsid w:val="007B373E"/>
    <w:rsid w:val="007B3F7A"/>
    <w:rsid w:val="007B4371"/>
    <w:rsid w:val="007B539E"/>
    <w:rsid w:val="007B542A"/>
    <w:rsid w:val="007B5478"/>
    <w:rsid w:val="007B54CE"/>
    <w:rsid w:val="007B5523"/>
    <w:rsid w:val="007B57AA"/>
    <w:rsid w:val="007B5993"/>
    <w:rsid w:val="007B5AAF"/>
    <w:rsid w:val="007B5D2F"/>
    <w:rsid w:val="007B5D41"/>
    <w:rsid w:val="007B6520"/>
    <w:rsid w:val="007B6765"/>
    <w:rsid w:val="007B6E72"/>
    <w:rsid w:val="007B7155"/>
    <w:rsid w:val="007B74B7"/>
    <w:rsid w:val="007B7BFF"/>
    <w:rsid w:val="007C09F7"/>
    <w:rsid w:val="007C0D01"/>
    <w:rsid w:val="007C0EBD"/>
    <w:rsid w:val="007C1608"/>
    <w:rsid w:val="007C195A"/>
    <w:rsid w:val="007C2064"/>
    <w:rsid w:val="007C27E2"/>
    <w:rsid w:val="007C2B0A"/>
    <w:rsid w:val="007C2D43"/>
    <w:rsid w:val="007C31A0"/>
    <w:rsid w:val="007C3374"/>
    <w:rsid w:val="007C344A"/>
    <w:rsid w:val="007C3F8F"/>
    <w:rsid w:val="007C5C97"/>
    <w:rsid w:val="007C6CBC"/>
    <w:rsid w:val="007C772C"/>
    <w:rsid w:val="007D0232"/>
    <w:rsid w:val="007D0339"/>
    <w:rsid w:val="007D0397"/>
    <w:rsid w:val="007D03DC"/>
    <w:rsid w:val="007D0B15"/>
    <w:rsid w:val="007D0F15"/>
    <w:rsid w:val="007D1312"/>
    <w:rsid w:val="007D1E74"/>
    <w:rsid w:val="007D1F7B"/>
    <w:rsid w:val="007D28AD"/>
    <w:rsid w:val="007D2CA0"/>
    <w:rsid w:val="007D4457"/>
    <w:rsid w:val="007D45F5"/>
    <w:rsid w:val="007D4B28"/>
    <w:rsid w:val="007D4E85"/>
    <w:rsid w:val="007D62EA"/>
    <w:rsid w:val="007D647E"/>
    <w:rsid w:val="007D6537"/>
    <w:rsid w:val="007D6B88"/>
    <w:rsid w:val="007E09D4"/>
    <w:rsid w:val="007E1925"/>
    <w:rsid w:val="007E192E"/>
    <w:rsid w:val="007E1AE2"/>
    <w:rsid w:val="007E1FBE"/>
    <w:rsid w:val="007E258A"/>
    <w:rsid w:val="007E2FC3"/>
    <w:rsid w:val="007E3AAD"/>
    <w:rsid w:val="007E3C58"/>
    <w:rsid w:val="007E417A"/>
    <w:rsid w:val="007E4BB2"/>
    <w:rsid w:val="007E6B88"/>
    <w:rsid w:val="007E6DA9"/>
    <w:rsid w:val="007E75B7"/>
    <w:rsid w:val="007E78EA"/>
    <w:rsid w:val="007E7FAF"/>
    <w:rsid w:val="007F10BB"/>
    <w:rsid w:val="007F15DD"/>
    <w:rsid w:val="007F1E24"/>
    <w:rsid w:val="007F296F"/>
    <w:rsid w:val="007F2B95"/>
    <w:rsid w:val="007F3527"/>
    <w:rsid w:val="007F391B"/>
    <w:rsid w:val="007F3B9A"/>
    <w:rsid w:val="007F4410"/>
    <w:rsid w:val="007F4979"/>
    <w:rsid w:val="007F4C2A"/>
    <w:rsid w:val="007F4E64"/>
    <w:rsid w:val="007F51CC"/>
    <w:rsid w:val="007F5B3A"/>
    <w:rsid w:val="007F60D6"/>
    <w:rsid w:val="007F62C5"/>
    <w:rsid w:val="007F63B2"/>
    <w:rsid w:val="007F6623"/>
    <w:rsid w:val="007F685F"/>
    <w:rsid w:val="007F6FA2"/>
    <w:rsid w:val="007F7A06"/>
    <w:rsid w:val="007F7ECB"/>
    <w:rsid w:val="00800B5E"/>
    <w:rsid w:val="0080130C"/>
    <w:rsid w:val="00801894"/>
    <w:rsid w:val="008019DA"/>
    <w:rsid w:val="00801EE8"/>
    <w:rsid w:val="008023C6"/>
    <w:rsid w:val="00802FA7"/>
    <w:rsid w:val="00803060"/>
    <w:rsid w:val="00803ABB"/>
    <w:rsid w:val="00803D69"/>
    <w:rsid w:val="00803DC4"/>
    <w:rsid w:val="00804278"/>
    <w:rsid w:val="0080448B"/>
    <w:rsid w:val="0080476D"/>
    <w:rsid w:val="0080523F"/>
    <w:rsid w:val="00805E13"/>
    <w:rsid w:val="00805E18"/>
    <w:rsid w:val="008069A7"/>
    <w:rsid w:val="00807AFC"/>
    <w:rsid w:val="00807E04"/>
    <w:rsid w:val="0081000D"/>
    <w:rsid w:val="00810D65"/>
    <w:rsid w:val="00812201"/>
    <w:rsid w:val="00813210"/>
    <w:rsid w:val="008135AB"/>
    <w:rsid w:val="00813D27"/>
    <w:rsid w:val="008141C2"/>
    <w:rsid w:val="00814482"/>
    <w:rsid w:val="00814B99"/>
    <w:rsid w:val="00814ECD"/>
    <w:rsid w:val="0081570A"/>
    <w:rsid w:val="008157DF"/>
    <w:rsid w:val="00815B44"/>
    <w:rsid w:val="00815D98"/>
    <w:rsid w:val="00815DDE"/>
    <w:rsid w:val="0081663A"/>
    <w:rsid w:val="0081720E"/>
    <w:rsid w:val="008173A6"/>
    <w:rsid w:val="0081795B"/>
    <w:rsid w:val="00820347"/>
    <w:rsid w:val="00820403"/>
    <w:rsid w:val="00820927"/>
    <w:rsid w:val="0082110A"/>
    <w:rsid w:val="00821A7A"/>
    <w:rsid w:val="00821E7E"/>
    <w:rsid w:val="00822178"/>
    <w:rsid w:val="00822346"/>
    <w:rsid w:val="008230E6"/>
    <w:rsid w:val="0082346C"/>
    <w:rsid w:val="00823966"/>
    <w:rsid w:val="0082417E"/>
    <w:rsid w:val="008247F2"/>
    <w:rsid w:val="0082482B"/>
    <w:rsid w:val="0082499E"/>
    <w:rsid w:val="00824D69"/>
    <w:rsid w:val="00824EEE"/>
    <w:rsid w:val="008250BA"/>
    <w:rsid w:val="00825369"/>
    <w:rsid w:val="008258D1"/>
    <w:rsid w:val="00825ECD"/>
    <w:rsid w:val="0082633A"/>
    <w:rsid w:val="008269C9"/>
    <w:rsid w:val="00826BEF"/>
    <w:rsid w:val="00826C9E"/>
    <w:rsid w:val="008271C4"/>
    <w:rsid w:val="008277D9"/>
    <w:rsid w:val="00830648"/>
    <w:rsid w:val="00830C30"/>
    <w:rsid w:val="0083102D"/>
    <w:rsid w:val="008315DC"/>
    <w:rsid w:val="00832055"/>
    <w:rsid w:val="0083217B"/>
    <w:rsid w:val="008327D4"/>
    <w:rsid w:val="008329FA"/>
    <w:rsid w:val="00832CDE"/>
    <w:rsid w:val="00832FBE"/>
    <w:rsid w:val="00833384"/>
    <w:rsid w:val="00833415"/>
    <w:rsid w:val="00834332"/>
    <w:rsid w:val="00834C59"/>
    <w:rsid w:val="00834EE5"/>
    <w:rsid w:val="00835DF4"/>
    <w:rsid w:val="008360C4"/>
    <w:rsid w:val="00836A17"/>
    <w:rsid w:val="00836B17"/>
    <w:rsid w:val="00836D26"/>
    <w:rsid w:val="00836D2A"/>
    <w:rsid w:val="00837481"/>
    <w:rsid w:val="008376BD"/>
    <w:rsid w:val="008407E7"/>
    <w:rsid w:val="00840846"/>
    <w:rsid w:val="00840A31"/>
    <w:rsid w:val="00840E71"/>
    <w:rsid w:val="00841126"/>
    <w:rsid w:val="0084127F"/>
    <w:rsid w:val="00842170"/>
    <w:rsid w:val="008424E8"/>
    <w:rsid w:val="00842999"/>
    <w:rsid w:val="008429DF"/>
    <w:rsid w:val="00843509"/>
    <w:rsid w:val="00843731"/>
    <w:rsid w:val="00843BE9"/>
    <w:rsid w:val="00844B6D"/>
    <w:rsid w:val="00844F33"/>
    <w:rsid w:val="00845200"/>
    <w:rsid w:val="0084594B"/>
    <w:rsid w:val="00845995"/>
    <w:rsid w:val="008462D6"/>
    <w:rsid w:val="008464C3"/>
    <w:rsid w:val="008465AF"/>
    <w:rsid w:val="00846A00"/>
    <w:rsid w:val="00846E71"/>
    <w:rsid w:val="00847C52"/>
    <w:rsid w:val="008501C7"/>
    <w:rsid w:val="008507E7"/>
    <w:rsid w:val="00852281"/>
    <w:rsid w:val="00852310"/>
    <w:rsid w:val="008527F6"/>
    <w:rsid w:val="0085288E"/>
    <w:rsid w:val="00853245"/>
    <w:rsid w:val="00854567"/>
    <w:rsid w:val="00854671"/>
    <w:rsid w:val="00854DD6"/>
    <w:rsid w:val="00854F7D"/>
    <w:rsid w:val="00855815"/>
    <w:rsid w:val="008559F8"/>
    <w:rsid w:val="00855EDF"/>
    <w:rsid w:val="00855FA9"/>
    <w:rsid w:val="00857255"/>
    <w:rsid w:val="00857364"/>
    <w:rsid w:val="008573A9"/>
    <w:rsid w:val="00857533"/>
    <w:rsid w:val="00857B38"/>
    <w:rsid w:val="00857E2F"/>
    <w:rsid w:val="00860071"/>
    <w:rsid w:val="0086038F"/>
    <w:rsid w:val="00860DB3"/>
    <w:rsid w:val="00861147"/>
    <w:rsid w:val="008614AE"/>
    <w:rsid w:val="008619BD"/>
    <w:rsid w:val="0086256D"/>
    <w:rsid w:val="00863294"/>
    <w:rsid w:val="0086351D"/>
    <w:rsid w:val="008635FC"/>
    <w:rsid w:val="00863D59"/>
    <w:rsid w:val="00864098"/>
    <w:rsid w:val="008642D5"/>
    <w:rsid w:val="00865070"/>
    <w:rsid w:val="00865176"/>
    <w:rsid w:val="00865869"/>
    <w:rsid w:val="00865DEA"/>
    <w:rsid w:val="008665A9"/>
    <w:rsid w:val="0086672F"/>
    <w:rsid w:val="008705D9"/>
    <w:rsid w:val="008707AB"/>
    <w:rsid w:val="00870ABD"/>
    <w:rsid w:val="00870D33"/>
    <w:rsid w:val="00871576"/>
    <w:rsid w:val="00871FB8"/>
    <w:rsid w:val="008725D8"/>
    <w:rsid w:val="008726DD"/>
    <w:rsid w:val="0087306A"/>
    <w:rsid w:val="0087355E"/>
    <w:rsid w:val="008738D5"/>
    <w:rsid w:val="00873B80"/>
    <w:rsid w:val="00873CB1"/>
    <w:rsid w:val="008742B5"/>
    <w:rsid w:val="00874725"/>
    <w:rsid w:val="00874788"/>
    <w:rsid w:val="00874A72"/>
    <w:rsid w:val="00875542"/>
    <w:rsid w:val="0087560B"/>
    <w:rsid w:val="0087589B"/>
    <w:rsid w:val="00875948"/>
    <w:rsid w:val="008766B8"/>
    <w:rsid w:val="00876920"/>
    <w:rsid w:val="008769E3"/>
    <w:rsid w:val="00877355"/>
    <w:rsid w:val="00877B21"/>
    <w:rsid w:val="00880E80"/>
    <w:rsid w:val="008814ED"/>
    <w:rsid w:val="008817FE"/>
    <w:rsid w:val="008818CE"/>
    <w:rsid w:val="00881C52"/>
    <w:rsid w:val="00884C7E"/>
    <w:rsid w:val="0088508A"/>
    <w:rsid w:val="0088512F"/>
    <w:rsid w:val="008852EF"/>
    <w:rsid w:val="00885915"/>
    <w:rsid w:val="008868A2"/>
    <w:rsid w:val="008879A0"/>
    <w:rsid w:val="008903B4"/>
    <w:rsid w:val="00890F8E"/>
    <w:rsid w:val="008911DD"/>
    <w:rsid w:val="00891B99"/>
    <w:rsid w:val="00891DCC"/>
    <w:rsid w:val="00891E5E"/>
    <w:rsid w:val="008923D2"/>
    <w:rsid w:val="00892848"/>
    <w:rsid w:val="00892BA0"/>
    <w:rsid w:val="0089327D"/>
    <w:rsid w:val="00893344"/>
    <w:rsid w:val="0089345B"/>
    <w:rsid w:val="0089352A"/>
    <w:rsid w:val="00893CBB"/>
    <w:rsid w:val="00893FD4"/>
    <w:rsid w:val="008942E7"/>
    <w:rsid w:val="00894BAD"/>
    <w:rsid w:val="0089581E"/>
    <w:rsid w:val="00895F25"/>
    <w:rsid w:val="008979F7"/>
    <w:rsid w:val="008A0022"/>
    <w:rsid w:val="008A0416"/>
    <w:rsid w:val="008A140B"/>
    <w:rsid w:val="008A14D8"/>
    <w:rsid w:val="008A1E31"/>
    <w:rsid w:val="008A332A"/>
    <w:rsid w:val="008A3860"/>
    <w:rsid w:val="008A3900"/>
    <w:rsid w:val="008A3A4F"/>
    <w:rsid w:val="008A4218"/>
    <w:rsid w:val="008A424B"/>
    <w:rsid w:val="008A4BCF"/>
    <w:rsid w:val="008A52A4"/>
    <w:rsid w:val="008A57E4"/>
    <w:rsid w:val="008A5817"/>
    <w:rsid w:val="008A59D2"/>
    <w:rsid w:val="008A5B15"/>
    <w:rsid w:val="008A5E13"/>
    <w:rsid w:val="008A5E51"/>
    <w:rsid w:val="008A6218"/>
    <w:rsid w:val="008A6C24"/>
    <w:rsid w:val="008A71C6"/>
    <w:rsid w:val="008A796B"/>
    <w:rsid w:val="008B0237"/>
    <w:rsid w:val="008B0725"/>
    <w:rsid w:val="008B091A"/>
    <w:rsid w:val="008B0ADC"/>
    <w:rsid w:val="008B2218"/>
    <w:rsid w:val="008B24C4"/>
    <w:rsid w:val="008B2B5A"/>
    <w:rsid w:val="008B308D"/>
    <w:rsid w:val="008B30F7"/>
    <w:rsid w:val="008B310A"/>
    <w:rsid w:val="008B32EC"/>
    <w:rsid w:val="008B3394"/>
    <w:rsid w:val="008B43B3"/>
    <w:rsid w:val="008B5277"/>
    <w:rsid w:val="008B5A3A"/>
    <w:rsid w:val="008B5D5F"/>
    <w:rsid w:val="008B620B"/>
    <w:rsid w:val="008B6423"/>
    <w:rsid w:val="008B6696"/>
    <w:rsid w:val="008B7E19"/>
    <w:rsid w:val="008B7E6B"/>
    <w:rsid w:val="008B7FC0"/>
    <w:rsid w:val="008C001A"/>
    <w:rsid w:val="008C0574"/>
    <w:rsid w:val="008C078C"/>
    <w:rsid w:val="008C07B9"/>
    <w:rsid w:val="008C16E7"/>
    <w:rsid w:val="008C1926"/>
    <w:rsid w:val="008C19B7"/>
    <w:rsid w:val="008C1A75"/>
    <w:rsid w:val="008C2BC7"/>
    <w:rsid w:val="008C2D9D"/>
    <w:rsid w:val="008C30DC"/>
    <w:rsid w:val="008C333A"/>
    <w:rsid w:val="008C3C62"/>
    <w:rsid w:val="008C4164"/>
    <w:rsid w:val="008C47BF"/>
    <w:rsid w:val="008C5313"/>
    <w:rsid w:val="008C5F32"/>
    <w:rsid w:val="008C5FCA"/>
    <w:rsid w:val="008C66BB"/>
    <w:rsid w:val="008C6930"/>
    <w:rsid w:val="008C6C3B"/>
    <w:rsid w:val="008C6D91"/>
    <w:rsid w:val="008C7025"/>
    <w:rsid w:val="008C73B3"/>
    <w:rsid w:val="008C77A8"/>
    <w:rsid w:val="008C7913"/>
    <w:rsid w:val="008C7E59"/>
    <w:rsid w:val="008D04EF"/>
    <w:rsid w:val="008D0503"/>
    <w:rsid w:val="008D063B"/>
    <w:rsid w:val="008D0D45"/>
    <w:rsid w:val="008D223C"/>
    <w:rsid w:val="008D2C00"/>
    <w:rsid w:val="008D34AE"/>
    <w:rsid w:val="008D3EFD"/>
    <w:rsid w:val="008D4AED"/>
    <w:rsid w:val="008D4F75"/>
    <w:rsid w:val="008D4FA7"/>
    <w:rsid w:val="008D5617"/>
    <w:rsid w:val="008D596B"/>
    <w:rsid w:val="008D5D77"/>
    <w:rsid w:val="008D67F9"/>
    <w:rsid w:val="008D6C8E"/>
    <w:rsid w:val="008D7844"/>
    <w:rsid w:val="008E0856"/>
    <w:rsid w:val="008E20A0"/>
    <w:rsid w:val="008E2143"/>
    <w:rsid w:val="008E2319"/>
    <w:rsid w:val="008E280B"/>
    <w:rsid w:val="008E29AC"/>
    <w:rsid w:val="008E2BFE"/>
    <w:rsid w:val="008E362F"/>
    <w:rsid w:val="008E365A"/>
    <w:rsid w:val="008E36C7"/>
    <w:rsid w:val="008E36F0"/>
    <w:rsid w:val="008E3B42"/>
    <w:rsid w:val="008E4125"/>
    <w:rsid w:val="008E4632"/>
    <w:rsid w:val="008E4D1D"/>
    <w:rsid w:val="008E6F7A"/>
    <w:rsid w:val="008E73BA"/>
    <w:rsid w:val="008F19BA"/>
    <w:rsid w:val="008F1E93"/>
    <w:rsid w:val="008F1FA7"/>
    <w:rsid w:val="008F1FB1"/>
    <w:rsid w:val="008F2486"/>
    <w:rsid w:val="008F3F15"/>
    <w:rsid w:val="008F3FA3"/>
    <w:rsid w:val="008F4411"/>
    <w:rsid w:val="008F469C"/>
    <w:rsid w:val="008F5ABE"/>
    <w:rsid w:val="008F5D9A"/>
    <w:rsid w:val="008F6C77"/>
    <w:rsid w:val="008F6DDC"/>
    <w:rsid w:val="008F758B"/>
    <w:rsid w:val="008F7E2F"/>
    <w:rsid w:val="008F7E3A"/>
    <w:rsid w:val="009000B4"/>
    <w:rsid w:val="00901630"/>
    <w:rsid w:val="009024CE"/>
    <w:rsid w:val="009027D5"/>
    <w:rsid w:val="00902E93"/>
    <w:rsid w:val="0090312D"/>
    <w:rsid w:val="00903868"/>
    <w:rsid w:val="0090498A"/>
    <w:rsid w:val="009049DF"/>
    <w:rsid w:val="00905105"/>
    <w:rsid w:val="00905800"/>
    <w:rsid w:val="00905947"/>
    <w:rsid w:val="0090614E"/>
    <w:rsid w:val="00906357"/>
    <w:rsid w:val="00906470"/>
    <w:rsid w:val="00906BBE"/>
    <w:rsid w:val="009070A5"/>
    <w:rsid w:val="00907869"/>
    <w:rsid w:val="009102D7"/>
    <w:rsid w:val="00910639"/>
    <w:rsid w:val="00910ADF"/>
    <w:rsid w:val="00910F70"/>
    <w:rsid w:val="0091120D"/>
    <w:rsid w:val="0091141B"/>
    <w:rsid w:val="009118E7"/>
    <w:rsid w:val="009121CD"/>
    <w:rsid w:val="00912C90"/>
    <w:rsid w:val="00912DFC"/>
    <w:rsid w:val="0091319E"/>
    <w:rsid w:val="009132AC"/>
    <w:rsid w:val="00913A69"/>
    <w:rsid w:val="00913E3D"/>
    <w:rsid w:val="00914135"/>
    <w:rsid w:val="00914506"/>
    <w:rsid w:val="00914BC8"/>
    <w:rsid w:val="0091589E"/>
    <w:rsid w:val="00915A6A"/>
    <w:rsid w:val="00916035"/>
    <w:rsid w:val="009161AA"/>
    <w:rsid w:val="0091625F"/>
    <w:rsid w:val="009163DA"/>
    <w:rsid w:val="009166E4"/>
    <w:rsid w:val="0091679B"/>
    <w:rsid w:val="00916932"/>
    <w:rsid w:val="0091707E"/>
    <w:rsid w:val="009171F2"/>
    <w:rsid w:val="00917321"/>
    <w:rsid w:val="009178E6"/>
    <w:rsid w:val="0092002C"/>
    <w:rsid w:val="00920209"/>
    <w:rsid w:val="009203AC"/>
    <w:rsid w:val="00921453"/>
    <w:rsid w:val="00921D14"/>
    <w:rsid w:val="00921FEE"/>
    <w:rsid w:val="009228C8"/>
    <w:rsid w:val="00922BF8"/>
    <w:rsid w:val="00922DD6"/>
    <w:rsid w:val="00922E4C"/>
    <w:rsid w:val="00922F4A"/>
    <w:rsid w:val="009234BF"/>
    <w:rsid w:val="00923A1A"/>
    <w:rsid w:val="00924269"/>
    <w:rsid w:val="00924404"/>
    <w:rsid w:val="0092468D"/>
    <w:rsid w:val="009246BA"/>
    <w:rsid w:val="009249F4"/>
    <w:rsid w:val="00924A98"/>
    <w:rsid w:val="0092574C"/>
    <w:rsid w:val="00926CC2"/>
    <w:rsid w:val="00926E86"/>
    <w:rsid w:val="0092750F"/>
    <w:rsid w:val="00927808"/>
    <w:rsid w:val="00927C43"/>
    <w:rsid w:val="0093018A"/>
    <w:rsid w:val="00930539"/>
    <w:rsid w:val="009309C2"/>
    <w:rsid w:val="009315BC"/>
    <w:rsid w:val="00931743"/>
    <w:rsid w:val="009320BC"/>
    <w:rsid w:val="00932573"/>
    <w:rsid w:val="0093269E"/>
    <w:rsid w:val="00932C88"/>
    <w:rsid w:val="00932DC1"/>
    <w:rsid w:val="009330CA"/>
    <w:rsid w:val="009334DD"/>
    <w:rsid w:val="00933565"/>
    <w:rsid w:val="009336B9"/>
    <w:rsid w:val="00934408"/>
    <w:rsid w:val="009344DE"/>
    <w:rsid w:val="0093450E"/>
    <w:rsid w:val="00934641"/>
    <w:rsid w:val="00935374"/>
    <w:rsid w:val="00935658"/>
    <w:rsid w:val="00935871"/>
    <w:rsid w:val="00936BBB"/>
    <w:rsid w:val="00936EF3"/>
    <w:rsid w:val="009373E1"/>
    <w:rsid w:val="009374D9"/>
    <w:rsid w:val="0094021C"/>
    <w:rsid w:val="00940A2D"/>
    <w:rsid w:val="00940CCA"/>
    <w:rsid w:val="00941327"/>
    <w:rsid w:val="009414F9"/>
    <w:rsid w:val="00941CE2"/>
    <w:rsid w:val="00942063"/>
    <w:rsid w:val="009420BD"/>
    <w:rsid w:val="00942696"/>
    <w:rsid w:val="009426AD"/>
    <w:rsid w:val="009426DC"/>
    <w:rsid w:val="00942ADE"/>
    <w:rsid w:val="009435B2"/>
    <w:rsid w:val="009436EA"/>
    <w:rsid w:val="00943EB9"/>
    <w:rsid w:val="00944550"/>
    <w:rsid w:val="009448AA"/>
    <w:rsid w:val="00945D2E"/>
    <w:rsid w:val="00945ED2"/>
    <w:rsid w:val="00946C0F"/>
    <w:rsid w:val="00947088"/>
    <w:rsid w:val="00947539"/>
    <w:rsid w:val="00947CF0"/>
    <w:rsid w:val="009509B9"/>
    <w:rsid w:val="00950BF8"/>
    <w:rsid w:val="0095134E"/>
    <w:rsid w:val="00952309"/>
    <w:rsid w:val="00952F5B"/>
    <w:rsid w:val="00953B1C"/>
    <w:rsid w:val="00953B61"/>
    <w:rsid w:val="00953D61"/>
    <w:rsid w:val="009540FA"/>
    <w:rsid w:val="009547B4"/>
    <w:rsid w:val="00954946"/>
    <w:rsid w:val="0095520B"/>
    <w:rsid w:val="009556E6"/>
    <w:rsid w:val="00955994"/>
    <w:rsid w:val="00955B44"/>
    <w:rsid w:val="00955FDC"/>
    <w:rsid w:val="00956595"/>
    <w:rsid w:val="0095676B"/>
    <w:rsid w:val="00956956"/>
    <w:rsid w:val="00957AE3"/>
    <w:rsid w:val="00957DD7"/>
    <w:rsid w:val="00957DE5"/>
    <w:rsid w:val="009602CF"/>
    <w:rsid w:val="00960730"/>
    <w:rsid w:val="009608EA"/>
    <w:rsid w:val="00960C18"/>
    <w:rsid w:val="009613FB"/>
    <w:rsid w:val="0096272C"/>
    <w:rsid w:val="009628E3"/>
    <w:rsid w:val="0096301E"/>
    <w:rsid w:val="0096305A"/>
    <w:rsid w:val="00963380"/>
    <w:rsid w:val="00963508"/>
    <w:rsid w:val="00963F2D"/>
    <w:rsid w:val="009641D1"/>
    <w:rsid w:val="009646FF"/>
    <w:rsid w:val="0096488F"/>
    <w:rsid w:val="00964AF0"/>
    <w:rsid w:val="009651E0"/>
    <w:rsid w:val="00966998"/>
    <w:rsid w:val="00966E1D"/>
    <w:rsid w:val="00970219"/>
    <w:rsid w:val="00970E11"/>
    <w:rsid w:val="00970EBC"/>
    <w:rsid w:val="009711C3"/>
    <w:rsid w:val="00971781"/>
    <w:rsid w:val="00971A83"/>
    <w:rsid w:val="00971D36"/>
    <w:rsid w:val="00971EFE"/>
    <w:rsid w:val="00972407"/>
    <w:rsid w:val="00972534"/>
    <w:rsid w:val="00972BEA"/>
    <w:rsid w:val="00973F6D"/>
    <w:rsid w:val="00974003"/>
    <w:rsid w:val="009747C2"/>
    <w:rsid w:val="00974ADE"/>
    <w:rsid w:val="00974D94"/>
    <w:rsid w:val="00974E56"/>
    <w:rsid w:val="00975632"/>
    <w:rsid w:val="00975732"/>
    <w:rsid w:val="0097657F"/>
    <w:rsid w:val="00976AE2"/>
    <w:rsid w:val="009772CD"/>
    <w:rsid w:val="00977C53"/>
    <w:rsid w:val="0098044E"/>
    <w:rsid w:val="00980819"/>
    <w:rsid w:val="009815C6"/>
    <w:rsid w:val="00981801"/>
    <w:rsid w:val="009829DA"/>
    <w:rsid w:val="00982C9F"/>
    <w:rsid w:val="00983770"/>
    <w:rsid w:val="00984A9A"/>
    <w:rsid w:val="00985491"/>
    <w:rsid w:val="00985733"/>
    <w:rsid w:val="0098624F"/>
    <w:rsid w:val="009866B9"/>
    <w:rsid w:val="00986A5B"/>
    <w:rsid w:val="00986D5D"/>
    <w:rsid w:val="00986E34"/>
    <w:rsid w:val="009874DF"/>
    <w:rsid w:val="00987A3F"/>
    <w:rsid w:val="0099013E"/>
    <w:rsid w:val="00990744"/>
    <w:rsid w:val="0099086D"/>
    <w:rsid w:val="009908F7"/>
    <w:rsid w:val="00990B92"/>
    <w:rsid w:val="00990D27"/>
    <w:rsid w:val="009918E8"/>
    <w:rsid w:val="0099347B"/>
    <w:rsid w:val="009934BA"/>
    <w:rsid w:val="00993753"/>
    <w:rsid w:val="00994262"/>
    <w:rsid w:val="00994422"/>
    <w:rsid w:val="009945E5"/>
    <w:rsid w:val="00994F01"/>
    <w:rsid w:val="0099514C"/>
    <w:rsid w:val="00995388"/>
    <w:rsid w:val="0099585C"/>
    <w:rsid w:val="009958F1"/>
    <w:rsid w:val="00995AAB"/>
    <w:rsid w:val="00995B79"/>
    <w:rsid w:val="0099647A"/>
    <w:rsid w:val="0099699D"/>
    <w:rsid w:val="00996AC4"/>
    <w:rsid w:val="0099763D"/>
    <w:rsid w:val="009A0839"/>
    <w:rsid w:val="009A0E0D"/>
    <w:rsid w:val="009A258A"/>
    <w:rsid w:val="009A3288"/>
    <w:rsid w:val="009A380D"/>
    <w:rsid w:val="009A40DF"/>
    <w:rsid w:val="009A44FE"/>
    <w:rsid w:val="009A4D16"/>
    <w:rsid w:val="009A5810"/>
    <w:rsid w:val="009A70B4"/>
    <w:rsid w:val="009A7A83"/>
    <w:rsid w:val="009B0A44"/>
    <w:rsid w:val="009B1B1F"/>
    <w:rsid w:val="009B1C20"/>
    <w:rsid w:val="009B1D51"/>
    <w:rsid w:val="009B240D"/>
    <w:rsid w:val="009B2AA8"/>
    <w:rsid w:val="009B2E5F"/>
    <w:rsid w:val="009B34B7"/>
    <w:rsid w:val="009B43B2"/>
    <w:rsid w:val="009B44D2"/>
    <w:rsid w:val="009B53CB"/>
    <w:rsid w:val="009B56B8"/>
    <w:rsid w:val="009B588F"/>
    <w:rsid w:val="009B5B43"/>
    <w:rsid w:val="009B5E13"/>
    <w:rsid w:val="009B6171"/>
    <w:rsid w:val="009B696E"/>
    <w:rsid w:val="009B7819"/>
    <w:rsid w:val="009B7EE3"/>
    <w:rsid w:val="009B7F4D"/>
    <w:rsid w:val="009C0A27"/>
    <w:rsid w:val="009C0AAA"/>
    <w:rsid w:val="009C10A5"/>
    <w:rsid w:val="009C15FB"/>
    <w:rsid w:val="009C17CB"/>
    <w:rsid w:val="009C1CC0"/>
    <w:rsid w:val="009C280C"/>
    <w:rsid w:val="009C2FFE"/>
    <w:rsid w:val="009C31AE"/>
    <w:rsid w:val="009C32FC"/>
    <w:rsid w:val="009C397F"/>
    <w:rsid w:val="009C3C54"/>
    <w:rsid w:val="009C3D2E"/>
    <w:rsid w:val="009C5013"/>
    <w:rsid w:val="009C557B"/>
    <w:rsid w:val="009C5642"/>
    <w:rsid w:val="009C5E4B"/>
    <w:rsid w:val="009C74E8"/>
    <w:rsid w:val="009C766E"/>
    <w:rsid w:val="009D00E5"/>
    <w:rsid w:val="009D0243"/>
    <w:rsid w:val="009D0631"/>
    <w:rsid w:val="009D096C"/>
    <w:rsid w:val="009D26B8"/>
    <w:rsid w:val="009D2732"/>
    <w:rsid w:val="009D2C1F"/>
    <w:rsid w:val="009D3367"/>
    <w:rsid w:val="009D4265"/>
    <w:rsid w:val="009D4380"/>
    <w:rsid w:val="009D4C82"/>
    <w:rsid w:val="009D4D0D"/>
    <w:rsid w:val="009D4D90"/>
    <w:rsid w:val="009D4E70"/>
    <w:rsid w:val="009D5058"/>
    <w:rsid w:val="009D5BCF"/>
    <w:rsid w:val="009D5D58"/>
    <w:rsid w:val="009D61C3"/>
    <w:rsid w:val="009D6980"/>
    <w:rsid w:val="009D7935"/>
    <w:rsid w:val="009E00E5"/>
    <w:rsid w:val="009E0171"/>
    <w:rsid w:val="009E0572"/>
    <w:rsid w:val="009E0BF6"/>
    <w:rsid w:val="009E0F2B"/>
    <w:rsid w:val="009E12B2"/>
    <w:rsid w:val="009E25CD"/>
    <w:rsid w:val="009E2A83"/>
    <w:rsid w:val="009E321A"/>
    <w:rsid w:val="009E38F0"/>
    <w:rsid w:val="009E3CF2"/>
    <w:rsid w:val="009E3F79"/>
    <w:rsid w:val="009E4640"/>
    <w:rsid w:val="009E4DBF"/>
    <w:rsid w:val="009E52B3"/>
    <w:rsid w:val="009E6685"/>
    <w:rsid w:val="009E6BEC"/>
    <w:rsid w:val="009E7808"/>
    <w:rsid w:val="009E7BD1"/>
    <w:rsid w:val="009E7CE0"/>
    <w:rsid w:val="009E7D18"/>
    <w:rsid w:val="009F0946"/>
    <w:rsid w:val="009F0B3E"/>
    <w:rsid w:val="009F2426"/>
    <w:rsid w:val="009F248D"/>
    <w:rsid w:val="009F2E9E"/>
    <w:rsid w:val="009F3DFE"/>
    <w:rsid w:val="009F42A2"/>
    <w:rsid w:val="009F54DF"/>
    <w:rsid w:val="009F552C"/>
    <w:rsid w:val="009F5F09"/>
    <w:rsid w:val="009F6266"/>
    <w:rsid w:val="009F77D3"/>
    <w:rsid w:val="009F788E"/>
    <w:rsid w:val="00A00556"/>
    <w:rsid w:val="00A0066C"/>
    <w:rsid w:val="00A00759"/>
    <w:rsid w:val="00A008B5"/>
    <w:rsid w:val="00A00AB7"/>
    <w:rsid w:val="00A00C30"/>
    <w:rsid w:val="00A00FBD"/>
    <w:rsid w:val="00A01621"/>
    <w:rsid w:val="00A018AD"/>
    <w:rsid w:val="00A0198C"/>
    <w:rsid w:val="00A021FF"/>
    <w:rsid w:val="00A0222F"/>
    <w:rsid w:val="00A0250A"/>
    <w:rsid w:val="00A02600"/>
    <w:rsid w:val="00A0279D"/>
    <w:rsid w:val="00A0291A"/>
    <w:rsid w:val="00A03062"/>
    <w:rsid w:val="00A032A7"/>
    <w:rsid w:val="00A03368"/>
    <w:rsid w:val="00A03AA9"/>
    <w:rsid w:val="00A03B85"/>
    <w:rsid w:val="00A03BF4"/>
    <w:rsid w:val="00A03C6F"/>
    <w:rsid w:val="00A05435"/>
    <w:rsid w:val="00A05EA8"/>
    <w:rsid w:val="00A06141"/>
    <w:rsid w:val="00A062A6"/>
    <w:rsid w:val="00A0688D"/>
    <w:rsid w:val="00A068A8"/>
    <w:rsid w:val="00A06CF2"/>
    <w:rsid w:val="00A06FEE"/>
    <w:rsid w:val="00A07646"/>
    <w:rsid w:val="00A07895"/>
    <w:rsid w:val="00A07A4C"/>
    <w:rsid w:val="00A07D33"/>
    <w:rsid w:val="00A07E26"/>
    <w:rsid w:val="00A104FB"/>
    <w:rsid w:val="00A10564"/>
    <w:rsid w:val="00A10754"/>
    <w:rsid w:val="00A10F44"/>
    <w:rsid w:val="00A10F74"/>
    <w:rsid w:val="00A115AD"/>
    <w:rsid w:val="00A115D0"/>
    <w:rsid w:val="00A1222A"/>
    <w:rsid w:val="00A1307E"/>
    <w:rsid w:val="00A13975"/>
    <w:rsid w:val="00A13EBE"/>
    <w:rsid w:val="00A13FAB"/>
    <w:rsid w:val="00A146A7"/>
    <w:rsid w:val="00A14789"/>
    <w:rsid w:val="00A148A6"/>
    <w:rsid w:val="00A148BA"/>
    <w:rsid w:val="00A14ABA"/>
    <w:rsid w:val="00A14B4B"/>
    <w:rsid w:val="00A14C97"/>
    <w:rsid w:val="00A151FB"/>
    <w:rsid w:val="00A15379"/>
    <w:rsid w:val="00A1564C"/>
    <w:rsid w:val="00A156D7"/>
    <w:rsid w:val="00A158F6"/>
    <w:rsid w:val="00A15BDB"/>
    <w:rsid w:val="00A15C9B"/>
    <w:rsid w:val="00A15FB6"/>
    <w:rsid w:val="00A16025"/>
    <w:rsid w:val="00A16CC9"/>
    <w:rsid w:val="00A16DC8"/>
    <w:rsid w:val="00A20CC1"/>
    <w:rsid w:val="00A211FF"/>
    <w:rsid w:val="00A22A4F"/>
    <w:rsid w:val="00A23383"/>
    <w:rsid w:val="00A23BC9"/>
    <w:rsid w:val="00A24086"/>
    <w:rsid w:val="00A241E5"/>
    <w:rsid w:val="00A245D5"/>
    <w:rsid w:val="00A2489C"/>
    <w:rsid w:val="00A24FBF"/>
    <w:rsid w:val="00A2513E"/>
    <w:rsid w:val="00A256D7"/>
    <w:rsid w:val="00A25FD9"/>
    <w:rsid w:val="00A260ED"/>
    <w:rsid w:val="00A2637C"/>
    <w:rsid w:val="00A27238"/>
    <w:rsid w:val="00A2760B"/>
    <w:rsid w:val="00A27EEE"/>
    <w:rsid w:val="00A303E1"/>
    <w:rsid w:val="00A3048C"/>
    <w:rsid w:val="00A304B4"/>
    <w:rsid w:val="00A30A1E"/>
    <w:rsid w:val="00A30F4C"/>
    <w:rsid w:val="00A31BA4"/>
    <w:rsid w:val="00A32D6B"/>
    <w:rsid w:val="00A3300B"/>
    <w:rsid w:val="00A340B4"/>
    <w:rsid w:val="00A340F2"/>
    <w:rsid w:val="00A345B5"/>
    <w:rsid w:val="00A34E79"/>
    <w:rsid w:val="00A3558A"/>
    <w:rsid w:val="00A3564D"/>
    <w:rsid w:val="00A36371"/>
    <w:rsid w:val="00A36437"/>
    <w:rsid w:val="00A366DB"/>
    <w:rsid w:val="00A369EF"/>
    <w:rsid w:val="00A378FA"/>
    <w:rsid w:val="00A37AFC"/>
    <w:rsid w:val="00A403BA"/>
    <w:rsid w:val="00A4044F"/>
    <w:rsid w:val="00A405A3"/>
    <w:rsid w:val="00A405AA"/>
    <w:rsid w:val="00A40A5A"/>
    <w:rsid w:val="00A4143E"/>
    <w:rsid w:val="00A42D21"/>
    <w:rsid w:val="00A433E6"/>
    <w:rsid w:val="00A442EB"/>
    <w:rsid w:val="00A45A58"/>
    <w:rsid w:val="00A4608D"/>
    <w:rsid w:val="00A47391"/>
    <w:rsid w:val="00A476B6"/>
    <w:rsid w:val="00A477D6"/>
    <w:rsid w:val="00A47877"/>
    <w:rsid w:val="00A5013F"/>
    <w:rsid w:val="00A50545"/>
    <w:rsid w:val="00A50623"/>
    <w:rsid w:val="00A50BA5"/>
    <w:rsid w:val="00A51280"/>
    <w:rsid w:val="00A51646"/>
    <w:rsid w:val="00A519BB"/>
    <w:rsid w:val="00A52814"/>
    <w:rsid w:val="00A52A58"/>
    <w:rsid w:val="00A53B82"/>
    <w:rsid w:val="00A53E43"/>
    <w:rsid w:val="00A554CF"/>
    <w:rsid w:val="00A55AE5"/>
    <w:rsid w:val="00A55B01"/>
    <w:rsid w:val="00A55C02"/>
    <w:rsid w:val="00A55C15"/>
    <w:rsid w:val="00A56CAC"/>
    <w:rsid w:val="00A576FC"/>
    <w:rsid w:val="00A57A7C"/>
    <w:rsid w:val="00A57B8D"/>
    <w:rsid w:val="00A609C8"/>
    <w:rsid w:val="00A60FFB"/>
    <w:rsid w:val="00A614C6"/>
    <w:rsid w:val="00A61C5E"/>
    <w:rsid w:val="00A623A5"/>
    <w:rsid w:val="00A6322E"/>
    <w:rsid w:val="00A644B3"/>
    <w:rsid w:val="00A64664"/>
    <w:rsid w:val="00A6487E"/>
    <w:rsid w:val="00A65982"/>
    <w:rsid w:val="00A65AA8"/>
    <w:rsid w:val="00A6623D"/>
    <w:rsid w:val="00A669C1"/>
    <w:rsid w:val="00A67324"/>
    <w:rsid w:val="00A67905"/>
    <w:rsid w:val="00A67B54"/>
    <w:rsid w:val="00A70350"/>
    <w:rsid w:val="00A7051C"/>
    <w:rsid w:val="00A70CD4"/>
    <w:rsid w:val="00A70D5F"/>
    <w:rsid w:val="00A71023"/>
    <w:rsid w:val="00A71838"/>
    <w:rsid w:val="00A71901"/>
    <w:rsid w:val="00A71956"/>
    <w:rsid w:val="00A719C9"/>
    <w:rsid w:val="00A724FD"/>
    <w:rsid w:val="00A72503"/>
    <w:rsid w:val="00A72711"/>
    <w:rsid w:val="00A732EB"/>
    <w:rsid w:val="00A73806"/>
    <w:rsid w:val="00A738C0"/>
    <w:rsid w:val="00A73A61"/>
    <w:rsid w:val="00A741D7"/>
    <w:rsid w:val="00A742B6"/>
    <w:rsid w:val="00A7494C"/>
    <w:rsid w:val="00A75AA5"/>
    <w:rsid w:val="00A75B0A"/>
    <w:rsid w:val="00A7601E"/>
    <w:rsid w:val="00A76221"/>
    <w:rsid w:val="00A76790"/>
    <w:rsid w:val="00A76866"/>
    <w:rsid w:val="00A77218"/>
    <w:rsid w:val="00A7723C"/>
    <w:rsid w:val="00A8058B"/>
    <w:rsid w:val="00A80BB0"/>
    <w:rsid w:val="00A8291B"/>
    <w:rsid w:val="00A83199"/>
    <w:rsid w:val="00A83393"/>
    <w:rsid w:val="00A835DF"/>
    <w:rsid w:val="00A836B5"/>
    <w:rsid w:val="00A83D5E"/>
    <w:rsid w:val="00A8429D"/>
    <w:rsid w:val="00A844ED"/>
    <w:rsid w:val="00A84797"/>
    <w:rsid w:val="00A84AF5"/>
    <w:rsid w:val="00A8645C"/>
    <w:rsid w:val="00A86481"/>
    <w:rsid w:val="00A87D14"/>
    <w:rsid w:val="00A90063"/>
    <w:rsid w:val="00A90275"/>
    <w:rsid w:val="00A907F6"/>
    <w:rsid w:val="00A90D8B"/>
    <w:rsid w:val="00A90E13"/>
    <w:rsid w:val="00A90F1E"/>
    <w:rsid w:val="00A910EF"/>
    <w:rsid w:val="00A91210"/>
    <w:rsid w:val="00A922DD"/>
    <w:rsid w:val="00A9264B"/>
    <w:rsid w:val="00A92BDF"/>
    <w:rsid w:val="00A92DD6"/>
    <w:rsid w:val="00A931E6"/>
    <w:rsid w:val="00A93412"/>
    <w:rsid w:val="00A939DF"/>
    <w:rsid w:val="00A93F5E"/>
    <w:rsid w:val="00A942DF"/>
    <w:rsid w:val="00A9465F"/>
    <w:rsid w:val="00A94BAC"/>
    <w:rsid w:val="00A95130"/>
    <w:rsid w:val="00A9540A"/>
    <w:rsid w:val="00A95A39"/>
    <w:rsid w:val="00A95ABD"/>
    <w:rsid w:val="00A96813"/>
    <w:rsid w:val="00A96B7C"/>
    <w:rsid w:val="00A96C74"/>
    <w:rsid w:val="00A9703F"/>
    <w:rsid w:val="00A97205"/>
    <w:rsid w:val="00A97608"/>
    <w:rsid w:val="00A97807"/>
    <w:rsid w:val="00A978FB"/>
    <w:rsid w:val="00A97AF2"/>
    <w:rsid w:val="00AA08AE"/>
    <w:rsid w:val="00AA1DB6"/>
    <w:rsid w:val="00AA26F5"/>
    <w:rsid w:val="00AA3858"/>
    <w:rsid w:val="00AA44BC"/>
    <w:rsid w:val="00AA4A5A"/>
    <w:rsid w:val="00AA4BE9"/>
    <w:rsid w:val="00AA51E8"/>
    <w:rsid w:val="00AA541D"/>
    <w:rsid w:val="00AA60C1"/>
    <w:rsid w:val="00AA6937"/>
    <w:rsid w:val="00AA6A31"/>
    <w:rsid w:val="00AA6EC0"/>
    <w:rsid w:val="00AA717A"/>
    <w:rsid w:val="00AA7AC1"/>
    <w:rsid w:val="00AB0089"/>
    <w:rsid w:val="00AB038F"/>
    <w:rsid w:val="00AB047E"/>
    <w:rsid w:val="00AB13B7"/>
    <w:rsid w:val="00AB1580"/>
    <w:rsid w:val="00AB2596"/>
    <w:rsid w:val="00AB2F7A"/>
    <w:rsid w:val="00AB42D6"/>
    <w:rsid w:val="00AB457F"/>
    <w:rsid w:val="00AB561E"/>
    <w:rsid w:val="00AB5B34"/>
    <w:rsid w:val="00AB5B48"/>
    <w:rsid w:val="00AB5E2E"/>
    <w:rsid w:val="00AB613A"/>
    <w:rsid w:val="00AB65BF"/>
    <w:rsid w:val="00AB662F"/>
    <w:rsid w:val="00AB6FA5"/>
    <w:rsid w:val="00AB7337"/>
    <w:rsid w:val="00AB7701"/>
    <w:rsid w:val="00AB7BAF"/>
    <w:rsid w:val="00AB7C6E"/>
    <w:rsid w:val="00AB7C87"/>
    <w:rsid w:val="00AC0B11"/>
    <w:rsid w:val="00AC161C"/>
    <w:rsid w:val="00AC186F"/>
    <w:rsid w:val="00AC208D"/>
    <w:rsid w:val="00AC2E7D"/>
    <w:rsid w:val="00AC3292"/>
    <w:rsid w:val="00AC365D"/>
    <w:rsid w:val="00AC3AFF"/>
    <w:rsid w:val="00AC41F9"/>
    <w:rsid w:val="00AC57BD"/>
    <w:rsid w:val="00AC5CDD"/>
    <w:rsid w:val="00AC5D44"/>
    <w:rsid w:val="00AC651D"/>
    <w:rsid w:val="00AC6575"/>
    <w:rsid w:val="00AC6BC7"/>
    <w:rsid w:val="00AD002C"/>
    <w:rsid w:val="00AD03D1"/>
    <w:rsid w:val="00AD0454"/>
    <w:rsid w:val="00AD07EA"/>
    <w:rsid w:val="00AD1691"/>
    <w:rsid w:val="00AD1EAB"/>
    <w:rsid w:val="00AD2F84"/>
    <w:rsid w:val="00AD2FD1"/>
    <w:rsid w:val="00AD335E"/>
    <w:rsid w:val="00AD4581"/>
    <w:rsid w:val="00AD4A39"/>
    <w:rsid w:val="00AD63D9"/>
    <w:rsid w:val="00AD63DD"/>
    <w:rsid w:val="00AD6CA3"/>
    <w:rsid w:val="00AD76F8"/>
    <w:rsid w:val="00AD78FE"/>
    <w:rsid w:val="00AE15A7"/>
    <w:rsid w:val="00AE1941"/>
    <w:rsid w:val="00AE23D5"/>
    <w:rsid w:val="00AE2D0E"/>
    <w:rsid w:val="00AE3314"/>
    <w:rsid w:val="00AE36AB"/>
    <w:rsid w:val="00AE3C70"/>
    <w:rsid w:val="00AE4440"/>
    <w:rsid w:val="00AE4AA1"/>
    <w:rsid w:val="00AE52E9"/>
    <w:rsid w:val="00AE5530"/>
    <w:rsid w:val="00AE5A8F"/>
    <w:rsid w:val="00AE5CF1"/>
    <w:rsid w:val="00AE6CB1"/>
    <w:rsid w:val="00AE6EA6"/>
    <w:rsid w:val="00AE7B99"/>
    <w:rsid w:val="00AE7E3B"/>
    <w:rsid w:val="00AF0389"/>
    <w:rsid w:val="00AF062A"/>
    <w:rsid w:val="00AF0C52"/>
    <w:rsid w:val="00AF1537"/>
    <w:rsid w:val="00AF1FF3"/>
    <w:rsid w:val="00AF20B8"/>
    <w:rsid w:val="00AF24C1"/>
    <w:rsid w:val="00AF256F"/>
    <w:rsid w:val="00AF2B29"/>
    <w:rsid w:val="00AF3233"/>
    <w:rsid w:val="00AF34E8"/>
    <w:rsid w:val="00AF3750"/>
    <w:rsid w:val="00AF3758"/>
    <w:rsid w:val="00AF3996"/>
    <w:rsid w:val="00AF42F9"/>
    <w:rsid w:val="00AF439A"/>
    <w:rsid w:val="00AF51BB"/>
    <w:rsid w:val="00AF56DE"/>
    <w:rsid w:val="00AF59AB"/>
    <w:rsid w:val="00AF6583"/>
    <w:rsid w:val="00AF6E6B"/>
    <w:rsid w:val="00AF77ED"/>
    <w:rsid w:val="00B005EA"/>
    <w:rsid w:val="00B00BAF"/>
    <w:rsid w:val="00B00DD2"/>
    <w:rsid w:val="00B016F0"/>
    <w:rsid w:val="00B023CE"/>
    <w:rsid w:val="00B02B66"/>
    <w:rsid w:val="00B032AA"/>
    <w:rsid w:val="00B03851"/>
    <w:rsid w:val="00B0445B"/>
    <w:rsid w:val="00B04937"/>
    <w:rsid w:val="00B04E0C"/>
    <w:rsid w:val="00B05BEA"/>
    <w:rsid w:val="00B05CBE"/>
    <w:rsid w:val="00B06C54"/>
    <w:rsid w:val="00B06E3F"/>
    <w:rsid w:val="00B0755D"/>
    <w:rsid w:val="00B0759B"/>
    <w:rsid w:val="00B07C4C"/>
    <w:rsid w:val="00B10043"/>
    <w:rsid w:val="00B1012F"/>
    <w:rsid w:val="00B104D2"/>
    <w:rsid w:val="00B11238"/>
    <w:rsid w:val="00B12975"/>
    <w:rsid w:val="00B12AE0"/>
    <w:rsid w:val="00B12E3D"/>
    <w:rsid w:val="00B13161"/>
    <w:rsid w:val="00B132F9"/>
    <w:rsid w:val="00B13B48"/>
    <w:rsid w:val="00B13C97"/>
    <w:rsid w:val="00B13CB1"/>
    <w:rsid w:val="00B13FC6"/>
    <w:rsid w:val="00B1413F"/>
    <w:rsid w:val="00B14503"/>
    <w:rsid w:val="00B146FD"/>
    <w:rsid w:val="00B16641"/>
    <w:rsid w:val="00B17520"/>
    <w:rsid w:val="00B212EF"/>
    <w:rsid w:val="00B218BD"/>
    <w:rsid w:val="00B21A7D"/>
    <w:rsid w:val="00B225E9"/>
    <w:rsid w:val="00B23EF7"/>
    <w:rsid w:val="00B24369"/>
    <w:rsid w:val="00B244E9"/>
    <w:rsid w:val="00B24777"/>
    <w:rsid w:val="00B24EDD"/>
    <w:rsid w:val="00B252A0"/>
    <w:rsid w:val="00B25D0D"/>
    <w:rsid w:val="00B269C4"/>
    <w:rsid w:val="00B26ADD"/>
    <w:rsid w:val="00B26C2A"/>
    <w:rsid w:val="00B31186"/>
    <w:rsid w:val="00B3118B"/>
    <w:rsid w:val="00B3152D"/>
    <w:rsid w:val="00B3166C"/>
    <w:rsid w:val="00B31797"/>
    <w:rsid w:val="00B31963"/>
    <w:rsid w:val="00B323F6"/>
    <w:rsid w:val="00B32559"/>
    <w:rsid w:val="00B33752"/>
    <w:rsid w:val="00B338E7"/>
    <w:rsid w:val="00B33C62"/>
    <w:rsid w:val="00B33FBF"/>
    <w:rsid w:val="00B34C1D"/>
    <w:rsid w:val="00B3541E"/>
    <w:rsid w:val="00B35463"/>
    <w:rsid w:val="00B358BC"/>
    <w:rsid w:val="00B35A19"/>
    <w:rsid w:val="00B36EA2"/>
    <w:rsid w:val="00B37E72"/>
    <w:rsid w:val="00B40303"/>
    <w:rsid w:val="00B404BA"/>
    <w:rsid w:val="00B406B8"/>
    <w:rsid w:val="00B409A0"/>
    <w:rsid w:val="00B41967"/>
    <w:rsid w:val="00B41E0C"/>
    <w:rsid w:val="00B42036"/>
    <w:rsid w:val="00B420B0"/>
    <w:rsid w:val="00B427EC"/>
    <w:rsid w:val="00B4297C"/>
    <w:rsid w:val="00B42BB9"/>
    <w:rsid w:val="00B436C9"/>
    <w:rsid w:val="00B438BF"/>
    <w:rsid w:val="00B43AA3"/>
    <w:rsid w:val="00B4405D"/>
    <w:rsid w:val="00B4603F"/>
    <w:rsid w:val="00B465FA"/>
    <w:rsid w:val="00B46A40"/>
    <w:rsid w:val="00B46D68"/>
    <w:rsid w:val="00B46DDC"/>
    <w:rsid w:val="00B470BE"/>
    <w:rsid w:val="00B4791E"/>
    <w:rsid w:val="00B47BC2"/>
    <w:rsid w:val="00B50503"/>
    <w:rsid w:val="00B517AE"/>
    <w:rsid w:val="00B51E36"/>
    <w:rsid w:val="00B52098"/>
    <w:rsid w:val="00B523BD"/>
    <w:rsid w:val="00B52A3D"/>
    <w:rsid w:val="00B52A5E"/>
    <w:rsid w:val="00B53359"/>
    <w:rsid w:val="00B533B7"/>
    <w:rsid w:val="00B53715"/>
    <w:rsid w:val="00B53E75"/>
    <w:rsid w:val="00B54155"/>
    <w:rsid w:val="00B5483E"/>
    <w:rsid w:val="00B54915"/>
    <w:rsid w:val="00B55613"/>
    <w:rsid w:val="00B5708C"/>
    <w:rsid w:val="00B575CD"/>
    <w:rsid w:val="00B57614"/>
    <w:rsid w:val="00B578B4"/>
    <w:rsid w:val="00B578EC"/>
    <w:rsid w:val="00B57F00"/>
    <w:rsid w:val="00B6004C"/>
    <w:rsid w:val="00B6081D"/>
    <w:rsid w:val="00B61DC3"/>
    <w:rsid w:val="00B62261"/>
    <w:rsid w:val="00B630F5"/>
    <w:rsid w:val="00B6396A"/>
    <w:rsid w:val="00B63B12"/>
    <w:rsid w:val="00B63C00"/>
    <w:rsid w:val="00B64EC5"/>
    <w:rsid w:val="00B64FAD"/>
    <w:rsid w:val="00B651E7"/>
    <w:rsid w:val="00B65675"/>
    <w:rsid w:val="00B65FFF"/>
    <w:rsid w:val="00B6625E"/>
    <w:rsid w:val="00B664E8"/>
    <w:rsid w:val="00B66790"/>
    <w:rsid w:val="00B66E58"/>
    <w:rsid w:val="00B66EF8"/>
    <w:rsid w:val="00B670E1"/>
    <w:rsid w:val="00B670FB"/>
    <w:rsid w:val="00B6715D"/>
    <w:rsid w:val="00B67AF7"/>
    <w:rsid w:val="00B700A7"/>
    <w:rsid w:val="00B70A3C"/>
    <w:rsid w:val="00B71803"/>
    <w:rsid w:val="00B719CB"/>
    <w:rsid w:val="00B72F84"/>
    <w:rsid w:val="00B73B2E"/>
    <w:rsid w:val="00B73BBC"/>
    <w:rsid w:val="00B73D27"/>
    <w:rsid w:val="00B74832"/>
    <w:rsid w:val="00B7490F"/>
    <w:rsid w:val="00B756FC"/>
    <w:rsid w:val="00B7571F"/>
    <w:rsid w:val="00B75A61"/>
    <w:rsid w:val="00B7673C"/>
    <w:rsid w:val="00B76C4E"/>
    <w:rsid w:val="00B76D52"/>
    <w:rsid w:val="00B77AF5"/>
    <w:rsid w:val="00B804E9"/>
    <w:rsid w:val="00B8062F"/>
    <w:rsid w:val="00B818C4"/>
    <w:rsid w:val="00B81B24"/>
    <w:rsid w:val="00B821BA"/>
    <w:rsid w:val="00B82328"/>
    <w:rsid w:val="00B8237B"/>
    <w:rsid w:val="00B8262E"/>
    <w:rsid w:val="00B82873"/>
    <w:rsid w:val="00B82B74"/>
    <w:rsid w:val="00B82C60"/>
    <w:rsid w:val="00B84981"/>
    <w:rsid w:val="00B84CC1"/>
    <w:rsid w:val="00B84E06"/>
    <w:rsid w:val="00B84E65"/>
    <w:rsid w:val="00B850FD"/>
    <w:rsid w:val="00B85D64"/>
    <w:rsid w:val="00B868C1"/>
    <w:rsid w:val="00B869A3"/>
    <w:rsid w:val="00B86A30"/>
    <w:rsid w:val="00B86B63"/>
    <w:rsid w:val="00B87B4D"/>
    <w:rsid w:val="00B87F57"/>
    <w:rsid w:val="00B911B7"/>
    <w:rsid w:val="00B936CB"/>
    <w:rsid w:val="00B94346"/>
    <w:rsid w:val="00B94643"/>
    <w:rsid w:val="00B9484E"/>
    <w:rsid w:val="00B952FC"/>
    <w:rsid w:val="00B953C6"/>
    <w:rsid w:val="00B96BF6"/>
    <w:rsid w:val="00B96D2E"/>
    <w:rsid w:val="00B96EB5"/>
    <w:rsid w:val="00B9704B"/>
    <w:rsid w:val="00B97095"/>
    <w:rsid w:val="00B972BA"/>
    <w:rsid w:val="00B97C84"/>
    <w:rsid w:val="00B97EC3"/>
    <w:rsid w:val="00BA0308"/>
    <w:rsid w:val="00BA03D5"/>
    <w:rsid w:val="00BA0509"/>
    <w:rsid w:val="00BA0F75"/>
    <w:rsid w:val="00BA0FDE"/>
    <w:rsid w:val="00BA1C33"/>
    <w:rsid w:val="00BA2D6A"/>
    <w:rsid w:val="00BA2E2B"/>
    <w:rsid w:val="00BA30AA"/>
    <w:rsid w:val="00BA345C"/>
    <w:rsid w:val="00BA3BCD"/>
    <w:rsid w:val="00BA3F1C"/>
    <w:rsid w:val="00BA4023"/>
    <w:rsid w:val="00BA5644"/>
    <w:rsid w:val="00BA5913"/>
    <w:rsid w:val="00BA6AA3"/>
    <w:rsid w:val="00BA7D38"/>
    <w:rsid w:val="00BB0128"/>
    <w:rsid w:val="00BB14BE"/>
    <w:rsid w:val="00BB167A"/>
    <w:rsid w:val="00BB1B46"/>
    <w:rsid w:val="00BB2342"/>
    <w:rsid w:val="00BB25C1"/>
    <w:rsid w:val="00BB2926"/>
    <w:rsid w:val="00BB2C7D"/>
    <w:rsid w:val="00BB30CC"/>
    <w:rsid w:val="00BB4D82"/>
    <w:rsid w:val="00BB527E"/>
    <w:rsid w:val="00BB53D2"/>
    <w:rsid w:val="00BB558D"/>
    <w:rsid w:val="00BB5EF4"/>
    <w:rsid w:val="00BB6AD3"/>
    <w:rsid w:val="00BB7516"/>
    <w:rsid w:val="00BB7623"/>
    <w:rsid w:val="00BB79AE"/>
    <w:rsid w:val="00BB7CD3"/>
    <w:rsid w:val="00BC0CEA"/>
    <w:rsid w:val="00BC14C4"/>
    <w:rsid w:val="00BC16AE"/>
    <w:rsid w:val="00BC19AA"/>
    <w:rsid w:val="00BC1AEE"/>
    <w:rsid w:val="00BC1B0F"/>
    <w:rsid w:val="00BC270B"/>
    <w:rsid w:val="00BC2AC2"/>
    <w:rsid w:val="00BC33E7"/>
    <w:rsid w:val="00BC5221"/>
    <w:rsid w:val="00BC5806"/>
    <w:rsid w:val="00BC6971"/>
    <w:rsid w:val="00BC6E14"/>
    <w:rsid w:val="00BC75F9"/>
    <w:rsid w:val="00BC7C2F"/>
    <w:rsid w:val="00BC7CCA"/>
    <w:rsid w:val="00BD0272"/>
    <w:rsid w:val="00BD1109"/>
    <w:rsid w:val="00BD25D1"/>
    <w:rsid w:val="00BD267B"/>
    <w:rsid w:val="00BD26F4"/>
    <w:rsid w:val="00BD2B23"/>
    <w:rsid w:val="00BD2C50"/>
    <w:rsid w:val="00BD3C4F"/>
    <w:rsid w:val="00BD435B"/>
    <w:rsid w:val="00BD43DE"/>
    <w:rsid w:val="00BD5313"/>
    <w:rsid w:val="00BD590A"/>
    <w:rsid w:val="00BD6D40"/>
    <w:rsid w:val="00BD6D7F"/>
    <w:rsid w:val="00BD7191"/>
    <w:rsid w:val="00BD71D7"/>
    <w:rsid w:val="00BD72D1"/>
    <w:rsid w:val="00BD74EA"/>
    <w:rsid w:val="00BD756B"/>
    <w:rsid w:val="00BD79A1"/>
    <w:rsid w:val="00BD7D9D"/>
    <w:rsid w:val="00BD7E99"/>
    <w:rsid w:val="00BE0677"/>
    <w:rsid w:val="00BE07ED"/>
    <w:rsid w:val="00BE108B"/>
    <w:rsid w:val="00BE1A02"/>
    <w:rsid w:val="00BE26CF"/>
    <w:rsid w:val="00BE3726"/>
    <w:rsid w:val="00BE4184"/>
    <w:rsid w:val="00BE473D"/>
    <w:rsid w:val="00BE4B32"/>
    <w:rsid w:val="00BE52EB"/>
    <w:rsid w:val="00BE541F"/>
    <w:rsid w:val="00BE5612"/>
    <w:rsid w:val="00BE6462"/>
    <w:rsid w:val="00BE695C"/>
    <w:rsid w:val="00BE6972"/>
    <w:rsid w:val="00BE70A0"/>
    <w:rsid w:val="00BE74F4"/>
    <w:rsid w:val="00BE777C"/>
    <w:rsid w:val="00BE7F1F"/>
    <w:rsid w:val="00BE7FC6"/>
    <w:rsid w:val="00BF06C5"/>
    <w:rsid w:val="00BF0882"/>
    <w:rsid w:val="00BF1409"/>
    <w:rsid w:val="00BF15F2"/>
    <w:rsid w:val="00BF1F55"/>
    <w:rsid w:val="00BF2019"/>
    <w:rsid w:val="00BF23DF"/>
    <w:rsid w:val="00BF263F"/>
    <w:rsid w:val="00BF2896"/>
    <w:rsid w:val="00BF3570"/>
    <w:rsid w:val="00BF3848"/>
    <w:rsid w:val="00BF3ACB"/>
    <w:rsid w:val="00BF4388"/>
    <w:rsid w:val="00BF4646"/>
    <w:rsid w:val="00BF47FE"/>
    <w:rsid w:val="00BF56F4"/>
    <w:rsid w:val="00BF597B"/>
    <w:rsid w:val="00BF65B3"/>
    <w:rsid w:val="00BF70E8"/>
    <w:rsid w:val="00BF7617"/>
    <w:rsid w:val="00C00151"/>
    <w:rsid w:val="00C00336"/>
    <w:rsid w:val="00C004F8"/>
    <w:rsid w:val="00C00F8C"/>
    <w:rsid w:val="00C01D72"/>
    <w:rsid w:val="00C0272C"/>
    <w:rsid w:val="00C0342F"/>
    <w:rsid w:val="00C0355C"/>
    <w:rsid w:val="00C03BF5"/>
    <w:rsid w:val="00C04010"/>
    <w:rsid w:val="00C046BD"/>
    <w:rsid w:val="00C05121"/>
    <w:rsid w:val="00C057C2"/>
    <w:rsid w:val="00C05815"/>
    <w:rsid w:val="00C05CA4"/>
    <w:rsid w:val="00C065BD"/>
    <w:rsid w:val="00C06CA8"/>
    <w:rsid w:val="00C06D7C"/>
    <w:rsid w:val="00C07B4C"/>
    <w:rsid w:val="00C07B9F"/>
    <w:rsid w:val="00C07E69"/>
    <w:rsid w:val="00C101AA"/>
    <w:rsid w:val="00C11014"/>
    <w:rsid w:val="00C11119"/>
    <w:rsid w:val="00C11196"/>
    <w:rsid w:val="00C127A4"/>
    <w:rsid w:val="00C12D81"/>
    <w:rsid w:val="00C135D0"/>
    <w:rsid w:val="00C145D0"/>
    <w:rsid w:val="00C145F5"/>
    <w:rsid w:val="00C147E1"/>
    <w:rsid w:val="00C147E6"/>
    <w:rsid w:val="00C155FB"/>
    <w:rsid w:val="00C1651A"/>
    <w:rsid w:val="00C1687D"/>
    <w:rsid w:val="00C1783F"/>
    <w:rsid w:val="00C2056E"/>
    <w:rsid w:val="00C21F15"/>
    <w:rsid w:val="00C23193"/>
    <w:rsid w:val="00C25157"/>
    <w:rsid w:val="00C25E8D"/>
    <w:rsid w:val="00C26020"/>
    <w:rsid w:val="00C26819"/>
    <w:rsid w:val="00C274A0"/>
    <w:rsid w:val="00C305AA"/>
    <w:rsid w:val="00C30828"/>
    <w:rsid w:val="00C30A39"/>
    <w:rsid w:val="00C30DCC"/>
    <w:rsid w:val="00C30E8F"/>
    <w:rsid w:val="00C30F81"/>
    <w:rsid w:val="00C318A8"/>
    <w:rsid w:val="00C322D3"/>
    <w:rsid w:val="00C334EC"/>
    <w:rsid w:val="00C337B3"/>
    <w:rsid w:val="00C33D4E"/>
    <w:rsid w:val="00C34BB3"/>
    <w:rsid w:val="00C35226"/>
    <w:rsid w:val="00C35D6D"/>
    <w:rsid w:val="00C35E00"/>
    <w:rsid w:val="00C362A3"/>
    <w:rsid w:val="00C3674C"/>
    <w:rsid w:val="00C36777"/>
    <w:rsid w:val="00C369E6"/>
    <w:rsid w:val="00C36BA2"/>
    <w:rsid w:val="00C376E6"/>
    <w:rsid w:val="00C40124"/>
    <w:rsid w:val="00C40804"/>
    <w:rsid w:val="00C41FDA"/>
    <w:rsid w:val="00C4377A"/>
    <w:rsid w:val="00C43A1D"/>
    <w:rsid w:val="00C442EB"/>
    <w:rsid w:val="00C4459C"/>
    <w:rsid w:val="00C46710"/>
    <w:rsid w:val="00C47149"/>
    <w:rsid w:val="00C4764D"/>
    <w:rsid w:val="00C47693"/>
    <w:rsid w:val="00C47998"/>
    <w:rsid w:val="00C479EF"/>
    <w:rsid w:val="00C505EA"/>
    <w:rsid w:val="00C5120B"/>
    <w:rsid w:val="00C51F2D"/>
    <w:rsid w:val="00C52BBA"/>
    <w:rsid w:val="00C52BDB"/>
    <w:rsid w:val="00C5332C"/>
    <w:rsid w:val="00C54000"/>
    <w:rsid w:val="00C54723"/>
    <w:rsid w:val="00C54F00"/>
    <w:rsid w:val="00C55646"/>
    <w:rsid w:val="00C55DC4"/>
    <w:rsid w:val="00C55F21"/>
    <w:rsid w:val="00C566C2"/>
    <w:rsid w:val="00C56D20"/>
    <w:rsid w:val="00C57154"/>
    <w:rsid w:val="00C602C4"/>
    <w:rsid w:val="00C602F7"/>
    <w:rsid w:val="00C60A80"/>
    <w:rsid w:val="00C6117A"/>
    <w:rsid w:val="00C61779"/>
    <w:rsid w:val="00C61A50"/>
    <w:rsid w:val="00C61D0A"/>
    <w:rsid w:val="00C61D61"/>
    <w:rsid w:val="00C625B5"/>
    <w:rsid w:val="00C62989"/>
    <w:rsid w:val="00C62E54"/>
    <w:rsid w:val="00C62ED5"/>
    <w:rsid w:val="00C62F63"/>
    <w:rsid w:val="00C630D4"/>
    <w:rsid w:val="00C63596"/>
    <w:rsid w:val="00C63CB9"/>
    <w:rsid w:val="00C6418F"/>
    <w:rsid w:val="00C64613"/>
    <w:rsid w:val="00C64853"/>
    <w:rsid w:val="00C65157"/>
    <w:rsid w:val="00C652B1"/>
    <w:rsid w:val="00C66BB9"/>
    <w:rsid w:val="00C67595"/>
    <w:rsid w:val="00C70392"/>
    <w:rsid w:val="00C70E69"/>
    <w:rsid w:val="00C7178E"/>
    <w:rsid w:val="00C72188"/>
    <w:rsid w:val="00C72BFD"/>
    <w:rsid w:val="00C72EC5"/>
    <w:rsid w:val="00C73BD6"/>
    <w:rsid w:val="00C74B8E"/>
    <w:rsid w:val="00C7584D"/>
    <w:rsid w:val="00C75872"/>
    <w:rsid w:val="00C75D90"/>
    <w:rsid w:val="00C75FFC"/>
    <w:rsid w:val="00C77086"/>
    <w:rsid w:val="00C80020"/>
    <w:rsid w:val="00C804C9"/>
    <w:rsid w:val="00C808FD"/>
    <w:rsid w:val="00C80ACD"/>
    <w:rsid w:val="00C80BA8"/>
    <w:rsid w:val="00C80C68"/>
    <w:rsid w:val="00C819DE"/>
    <w:rsid w:val="00C831D6"/>
    <w:rsid w:val="00C836AB"/>
    <w:rsid w:val="00C837FC"/>
    <w:rsid w:val="00C83D38"/>
    <w:rsid w:val="00C84143"/>
    <w:rsid w:val="00C84CD3"/>
    <w:rsid w:val="00C851BA"/>
    <w:rsid w:val="00C85946"/>
    <w:rsid w:val="00C85F8A"/>
    <w:rsid w:val="00C86735"/>
    <w:rsid w:val="00C86741"/>
    <w:rsid w:val="00C86AB9"/>
    <w:rsid w:val="00C86F5D"/>
    <w:rsid w:val="00C870C7"/>
    <w:rsid w:val="00C87653"/>
    <w:rsid w:val="00C8765F"/>
    <w:rsid w:val="00C879BD"/>
    <w:rsid w:val="00C87E8B"/>
    <w:rsid w:val="00C90584"/>
    <w:rsid w:val="00C905E2"/>
    <w:rsid w:val="00C90E44"/>
    <w:rsid w:val="00C90ED7"/>
    <w:rsid w:val="00C915D8"/>
    <w:rsid w:val="00C915FB"/>
    <w:rsid w:val="00C91FE6"/>
    <w:rsid w:val="00C923C9"/>
    <w:rsid w:val="00C927E1"/>
    <w:rsid w:val="00C92DD5"/>
    <w:rsid w:val="00C93122"/>
    <w:rsid w:val="00C93267"/>
    <w:rsid w:val="00C933B8"/>
    <w:rsid w:val="00C94DD2"/>
    <w:rsid w:val="00C95C5C"/>
    <w:rsid w:val="00C96AEE"/>
    <w:rsid w:val="00C96BC4"/>
    <w:rsid w:val="00C96F85"/>
    <w:rsid w:val="00C97F5E"/>
    <w:rsid w:val="00CA023C"/>
    <w:rsid w:val="00CA0BB2"/>
    <w:rsid w:val="00CA1020"/>
    <w:rsid w:val="00CA1198"/>
    <w:rsid w:val="00CA1572"/>
    <w:rsid w:val="00CA36F4"/>
    <w:rsid w:val="00CA3937"/>
    <w:rsid w:val="00CA399A"/>
    <w:rsid w:val="00CA4237"/>
    <w:rsid w:val="00CA4E52"/>
    <w:rsid w:val="00CA52B1"/>
    <w:rsid w:val="00CA56E4"/>
    <w:rsid w:val="00CA6E3E"/>
    <w:rsid w:val="00CA7956"/>
    <w:rsid w:val="00CB08BB"/>
    <w:rsid w:val="00CB0951"/>
    <w:rsid w:val="00CB122A"/>
    <w:rsid w:val="00CB24F6"/>
    <w:rsid w:val="00CB25D1"/>
    <w:rsid w:val="00CB2831"/>
    <w:rsid w:val="00CB3116"/>
    <w:rsid w:val="00CB3334"/>
    <w:rsid w:val="00CB3664"/>
    <w:rsid w:val="00CB433A"/>
    <w:rsid w:val="00CB4574"/>
    <w:rsid w:val="00CB46B6"/>
    <w:rsid w:val="00CB4F04"/>
    <w:rsid w:val="00CB52F9"/>
    <w:rsid w:val="00CB57F7"/>
    <w:rsid w:val="00CB5FEF"/>
    <w:rsid w:val="00CB6000"/>
    <w:rsid w:val="00CB7231"/>
    <w:rsid w:val="00CB738A"/>
    <w:rsid w:val="00CB75F7"/>
    <w:rsid w:val="00CB76C0"/>
    <w:rsid w:val="00CB7919"/>
    <w:rsid w:val="00CC07F6"/>
    <w:rsid w:val="00CC0C76"/>
    <w:rsid w:val="00CC0D8B"/>
    <w:rsid w:val="00CC191D"/>
    <w:rsid w:val="00CC1AD8"/>
    <w:rsid w:val="00CC1D1C"/>
    <w:rsid w:val="00CC1EDB"/>
    <w:rsid w:val="00CC2CD1"/>
    <w:rsid w:val="00CC41B0"/>
    <w:rsid w:val="00CC4205"/>
    <w:rsid w:val="00CC45B3"/>
    <w:rsid w:val="00CC46E6"/>
    <w:rsid w:val="00CC483A"/>
    <w:rsid w:val="00CC4A96"/>
    <w:rsid w:val="00CC4C1B"/>
    <w:rsid w:val="00CC4E01"/>
    <w:rsid w:val="00CC5235"/>
    <w:rsid w:val="00CC56AB"/>
    <w:rsid w:val="00CC5DA4"/>
    <w:rsid w:val="00CC5EB4"/>
    <w:rsid w:val="00CC6AE8"/>
    <w:rsid w:val="00CC7CBB"/>
    <w:rsid w:val="00CC7DC9"/>
    <w:rsid w:val="00CD0BBB"/>
    <w:rsid w:val="00CD0DBE"/>
    <w:rsid w:val="00CD10BE"/>
    <w:rsid w:val="00CD14BA"/>
    <w:rsid w:val="00CD1682"/>
    <w:rsid w:val="00CD1A85"/>
    <w:rsid w:val="00CD20AE"/>
    <w:rsid w:val="00CD2433"/>
    <w:rsid w:val="00CD256B"/>
    <w:rsid w:val="00CD2A0A"/>
    <w:rsid w:val="00CD3323"/>
    <w:rsid w:val="00CD3488"/>
    <w:rsid w:val="00CD3C3D"/>
    <w:rsid w:val="00CD41AC"/>
    <w:rsid w:val="00CD44F8"/>
    <w:rsid w:val="00CD493D"/>
    <w:rsid w:val="00CD4D96"/>
    <w:rsid w:val="00CD5248"/>
    <w:rsid w:val="00CD5499"/>
    <w:rsid w:val="00CD637A"/>
    <w:rsid w:val="00CD6742"/>
    <w:rsid w:val="00CD68A5"/>
    <w:rsid w:val="00CD6ACF"/>
    <w:rsid w:val="00CD6D1E"/>
    <w:rsid w:val="00CD74F1"/>
    <w:rsid w:val="00CD7E61"/>
    <w:rsid w:val="00CE0410"/>
    <w:rsid w:val="00CE0650"/>
    <w:rsid w:val="00CE07C0"/>
    <w:rsid w:val="00CE0918"/>
    <w:rsid w:val="00CE0E63"/>
    <w:rsid w:val="00CE25DB"/>
    <w:rsid w:val="00CE27BA"/>
    <w:rsid w:val="00CE27E2"/>
    <w:rsid w:val="00CE28F6"/>
    <w:rsid w:val="00CE29FA"/>
    <w:rsid w:val="00CE34FE"/>
    <w:rsid w:val="00CE3F0A"/>
    <w:rsid w:val="00CE4CB5"/>
    <w:rsid w:val="00CE4DB3"/>
    <w:rsid w:val="00CE5B04"/>
    <w:rsid w:val="00CE5C47"/>
    <w:rsid w:val="00CE5DAB"/>
    <w:rsid w:val="00CE625F"/>
    <w:rsid w:val="00CE636E"/>
    <w:rsid w:val="00CE7413"/>
    <w:rsid w:val="00CE746E"/>
    <w:rsid w:val="00CF0E30"/>
    <w:rsid w:val="00CF0EBE"/>
    <w:rsid w:val="00CF0FEB"/>
    <w:rsid w:val="00CF18A2"/>
    <w:rsid w:val="00CF1D37"/>
    <w:rsid w:val="00CF24E4"/>
    <w:rsid w:val="00CF262C"/>
    <w:rsid w:val="00CF2690"/>
    <w:rsid w:val="00CF2777"/>
    <w:rsid w:val="00CF2E34"/>
    <w:rsid w:val="00CF3792"/>
    <w:rsid w:val="00CF39AA"/>
    <w:rsid w:val="00CF3EFE"/>
    <w:rsid w:val="00CF4074"/>
    <w:rsid w:val="00CF407B"/>
    <w:rsid w:val="00CF409D"/>
    <w:rsid w:val="00CF4645"/>
    <w:rsid w:val="00CF4B52"/>
    <w:rsid w:val="00CF5044"/>
    <w:rsid w:val="00CF5369"/>
    <w:rsid w:val="00CF576C"/>
    <w:rsid w:val="00CF5C91"/>
    <w:rsid w:val="00CF5EDC"/>
    <w:rsid w:val="00CF65E7"/>
    <w:rsid w:val="00CF7BF6"/>
    <w:rsid w:val="00CF7E0A"/>
    <w:rsid w:val="00CF7E29"/>
    <w:rsid w:val="00CF7EEE"/>
    <w:rsid w:val="00D01EA6"/>
    <w:rsid w:val="00D0215A"/>
    <w:rsid w:val="00D027C4"/>
    <w:rsid w:val="00D027E0"/>
    <w:rsid w:val="00D02E02"/>
    <w:rsid w:val="00D03AE5"/>
    <w:rsid w:val="00D03DB2"/>
    <w:rsid w:val="00D040BC"/>
    <w:rsid w:val="00D0421E"/>
    <w:rsid w:val="00D046C2"/>
    <w:rsid w:val="00D05716"/>
    <w:rsid w:val="00D05AF9"/>
    <w:rsid w:val="00D05EB6"/>
    <w:rsid w:val="00D06878"/>
    <w:rsid w:val="00D0697D"/>
    <w:rsid w:val="00D07B16"/>
    <w:rsid w:val="00D106F3"/>
    <w:rsid w:val="00D10708"/>
    <w:rsid w:val="00D10E34"/>
    <w:rsid w:val="00D114AB"/>
    <w:rsid w:val="00D12261"/>
    <w:rsid w:val="00D12593"/>
    <w:rsid w:val="00D12A09"/>
    <w:rsid w:val="00D12E96"/>
    <w:rsid w:val="00D137CA"/>
    <w:rsid w:val="00D13EC2"/>
    <w:rsid w:val="00D13FB2"/>
    <w:rsid w:val="00D14329"/>
    <w:rsid w:val="00D14744"/>
    <w:rsid w:val="00D156AD"/>
    <w:rsid w:val="00D15F31"/>
    <w:rsid w:val="00D1628A"/>
    <w:rsid w:val="00D1664E"/>
    <w:rsid w:val="00D16D1A"/>
    <w:rsid w:val="00D16DE3"/>
    <w:rsid w:val="00D17BB5"/>
    <w:rsid w:val="00D17C82"/>
    <w:rsid w:val="00D206B9"/>
    <w:rsid w:val="00D20965"/>
    <w:rsid w:val="00D20A0C"/>
    <w:rsid w:val="00D20C7B"/>
    <w:rsid w:val="00D21319"/>
    <w:rsid w:val="00D21358"/>
    <w:rsid w:val="00D224D7"/>
    <w:rsid w:val="00D2340C"/>
    <w:rsid w:val="00D23566"/>
    <w:rsid w:val="00D23A21"/>
    <w:rsid w:val="00D23E6C"/>
    <w:rsid w:val="00D24661"/>
    <w:rsid w:val="00D257C6"/>
    <w:rsid w:val="00D25E58"/>
    <w:rsid w:val="00D26721"/>
    <w:rsid w:val="00D26EEC"/>
    <w:rsid w:val="00D2707F"/>
    <w:rsid w:val="00D2779E"/>
    <w:rsid w:val="00D279EB"/>
    <w:rsid w:val="00D3053A"/>
    <w:rsid w:val="00D30954"/>
    <w:rsid w:val="00D30C09"/>
    <w:rsid w:val="00D31008"/>
    <w:rsid w:val="00D3111E"/>
    <w:rsid w:val="00D312F2"/>
    <w:rsid w:val="00D31686"/>
    <w:rsid w:val="00D3216F"/>
    <w:rsid w:val="00D321F3"/>
    <w:rsid w:val="00D32329"/>
    <w:rsid w:val="00D3251E"/>
    <w:rsid w:val="00D32759"/>
    <w:rsid w:val="00D33018"/>
    <w:rsid w:val="00D330F4"/>
    <w:rsid w:val="00D3393B"/>
    <w:rsid w:val="00D33B0D"/>
    <w:rsid w:val="00D34444"/>
    <w:rsid w:val="00D34CAE"/>
    <w:rsid w:val="00D34CB8"/>
    <w:rsid w:val="00D34E18"/>
    <w:rsid w:val="00D350AF"/>
    <w:rsid w:val="00D352F6"/>
    <w:rsid w:val="00D367DE"/>
    <w:rsid w:val="00D3683A"/>
    <w:rsid w:val="00D368F4"/>
    <w:rsid w:val="00D36DE5"/>
    <w:rsid w:val="00D36E00"/>
    <w:rsid w:val="00D37188"/>
    <w:rsid w:val="00D404CE"/>
    <w:rsid w:val="00D412B1"/>
    <w:rsid w:val="00D415AF"/>
    <w:rsid w:val="00D419B3"/>
    <w:rsid w:val="00D4208B"/>
    <w:rsid w:val="00D42124"/>
    <w:rsid w:val="00D42FF4"/>
    <w:rsid w:val="00D431E5"/>
    <w:rsid w:val="00D439C1"/>
    <w:rsid w:val="00D4448A"/>
    <w:rsid w:val="00D44B2B"/>
    <w:rsid w:val="00D44EAE"/>
    <w:rsid w:val="00D47995"/>
    <w:rsid w:val="00D47B42"/>
    <w:rsid w:val="00D47BE1"/>
    <w:rsid w:val="00D47C88"/>
    <w:rsid w:val="00D5057B"/>
    <w:rsid w:val="00D50748"/>
    <w:rsid w:val="00D50B08"/>
    <w:rsid w:val="00D50EF5"/>
    <w:rsid w:val="00D51F16"/>
    <w:rsid w:val="00D525C1"/>
    <w:rsid w:val="00D52AF5"/>
    <w:rsid w:val="00D535B2"/>
    <w:rsid w:val="00D53B39"/>
    <w:rsid w:val="00D54069"/>
    <w:rsid w:val="00D54096"/>
    <w:rsid w:val="00D543A6"/>
    <w:rsid w:val="00D547CE"/>
    <w:rsid w:val="00D54AA8"/>
    <w:rsid w:val="00D54B9E"/>
    <w:rsid w:val="00D54D15"/>
    <w:rsid w:val="00D55424"/>
    <w:rsid w:val="00D55E43"/>
    <w:rsid w:val="00D5727C"/>
    <w:rsid w:val="00D57345"/>
    <w:rsid w:val="00D600B1"/>
    <w:rsid w:val="00D60854"/>
    <w:rsid w:val="00D61699"/>
    <w:rsid w:val="00D61F23"/>
    <w:rsid w:val="00D620EB"/>
    <w:rsid w:val="00D6240E"/>
    <w:rsid w:val="00D62D02"/>
    <w:rsid w:val="00D62DD5"/>
    <w:rsid w:val="00D63F0F"/>
    <w:rsid w:val="00D647A2"/>
    <w:rsid w:val="00D6527E"/>
    <w:rsid w:val="00D6590F"/>
    <w:rsid w:val="00D65D7A"/>
    <w:rsid w:val="00D65F67"/>
    <w:rsid w:val="00D65FF1"/>
    <w:rsid w:val="00D66937"/>
    <w:rsid w:val="00D6696D"/>
    <w:rsid w:val="00D6762C"/>
    <w:rsid w:val="00D67782"/>
    <w:rsid w:val="00D704D3"/>
    <w:rsid w:val="00D708E8"/>
    <w:rsid w:val="00D70C47"/>
    <w:rsid w:val="00D710E7"/>
    <w:rsid w:val="00D712BC"/>
    <w:rsid w:val="00D7150C"/>
    <w:rsid w:val="00D71FF7"/>
    <w:rsid w:val="00D72607"/>
    <w:rsid w:val="00D727A5"/>
    <w:rsid w:val="00D73249"/>
    <w:rsid w:val="00D734DF"/>
    <w:rsid w:val="00D7392D"/>
    <w:rsid w:val="00D7397C"/>
    <w:rsid w:val="00D73E33"/>
    <w:rsid w:val="00D74623"/>
    <w:rsid w:val="00D748B7"/>
    <w:rsid w:val="00D74A97"/>
    <w:rsid w:val="00D74B83"/>
    <w:rsid w:val="00D75591"/>
    <w:rsid w:val="00D7641C"/>
    <w:rsid w:val="00D769A3"/>
    <w:rsid w:val="00D77471"/>
    <w:rsid w:val="00D80361"/>
    <w:rsid w:val="00D8049A"/>
    <w:rsid w:val="00D819D0"/>
    <w:rsid w:val="00D81A57"/>
    <w:rsid w:val="00D822D8"/>
    <w:rsid w:val="00D8232D"/>
    <w:rsid w:val="00D83059"/>
    <w:rsid w:val="00D83DD6"/>
    <w:rsid w:val="00D8401E"/>
    <w:rsid w:val="00D84537"/>
    <w:rsid w:val="00D8472A"/>
    <w:rsid w:val="00D85B3C"/>
    <w:rsid w:val="00D85B99"/>
    <w:rsid w:val="00D860E4"/>
    <w:rsid w:val="00D86388"/>
    <w:rsid w:val="00D865EF"/>
    <w:rsid w:val="00D86671"/>
    <w:rsid w:val="00D867DE"/>
    <w:rsid w:val="00D86819"/>
    <w:rsid w:val="00D86842"/>
    <w:rsid w:val="00D86AE9"/>
    <w:rsid w:val="00D87C02"/>
    <w:rsid w:val="00D87C41"/>
    <w:rsid w:val="00D905DF"/>
    <w:rsid w:val="00D908F9"/>
    <w:rsid w:val="00D90B85"/>
    <w:rsid w:val="00D915B7"/>
    <w:rsid w:val="00D91713"/>
    <w:rsid w:val="00D917DB"/>
    <w:rsid w:val="00D92106"/>
    <w:rsid w:val="00D922E2"/>
    <w:rsid w:val="00D92327"/>
    <w:rsid w:val="00D923B5"/>
    <w:rsid w:val="00D928F1"/>
    <w:rsid w:val="00D92BC0"/>
    <w:rsid w:val="00D92C17"/>
    <w:rsid w:val="00D93403"/>
    <w:rsid w:val="00D93AC7"/>
    <w:rsid w:val="00D93D6D"/>
    <w:rsid w:val="00D94FAF"/>
    <w:rsid w:val="00D95632"/>
    <w:rsid w:val="00D95BCC"/>
    <w:rsid w:val="00D967FC"/>
    <w:rsid w:val="00D96D51"/>
    <w:rsid w:val="00D96E5A"/>
    <w:rsid w:val="00D97156"/>
    <w:rsid w:val="00D97472"/>
    <w:rsid w:val="00DA0272"/>
    <w:rsid w:val="00DA0314"/>
    <w:rsid w:val="00DA0778"/>
    <w:rsid w:val="00DA09D0"/>
    <w:rsid w:val="00DA10C2"/>
    <w:rsid w:val="00DA11F4"/>
    <w:rsid w:val="00DA1A42"/>
    <w:rsid w:val="00DA1C3B"/>
    <w:rsid w:val="00DA21C1"/>
    <w:rsid w:val="00DA24D0"/>
    <w:rsid w:val="00DA2612"/>
    <w:rsid w:val="00DA31A2"/>
    <w:rsid w:val="00DA3505"/>
    <w:rsid w:val="00DA3EAE"/>
    <w:rsid w:val="00DA3F0B"/>
    <w:rsid w:val="00DA4B60"/>
    <w:rsid w:val="00DA59DE"/>
    <w:rsid w:val="00DA6C9A"/>
    <w:rsid w:val="00DA6D08"/>
    <w:rsid w:val="00DA6E5F"/>
    <w:rsid w:val="00DA7B2B"/>
    <w:rsid w:val="00DA7EFA"/>
    <w:rsid w:val="00DB09D3"/>
    <w:rsid w:val="00DB0A2B"/>
    <w:rsid w:val="00DB1DBB"/>
    <w:rsid w:val="00DB1ED0"/>
    <w:rsid w:val="00DB2A28"/>
    <w:rsid w:val="00DB2A2D"/>
    <w:rsid w:val="00DB2BF1"/>
    <w:rsid w:val="00DB2C9B"/>
    <w:rsid w:val="00DB3C62"/>
    <w:rsid w:val="00DB41C2"/>
    <w:rsid w:val="00DB52A6"/>
    <w:rsid w:val="00DB5A23"/>
    <w:rsid w:val="00DB620E"/>
    <w:rsid w:val="00DB629F"/>
    <w:rsid w:val="00DB66A4"/>
    <w:rsid w:val="00DB6EFF"/>
    <w:rsid w:val="00DB712A"/>
    <w:rsid w:val="00DB766E"/>
    <w:rsid w:val="00DB7D6D"/>
    <w:rsid w:val="00DC014D"/>
    <w:rsid w:val="00DC0DC3"/>
    <w:rsid w:val="00DC171E"/>
    <w:rsid w:val="00DC27B2"/>
    <w:rsid w:val="00DC28E4"/>
    <w:rsid w:val="00DC3482"/>
    <w:rsid w:val="00DC59C6"/>
    <w:rsid w:val="00DC5D8B"/>
    <w:rsid w:val="00DC6EC3"/>
    <w:rsid w:val="00DC7D54"/>
    <w:rsid w:val="00DD0A4B"/>
    <w:rsid w:val="00DD108E"/>
    <w:rsid w:val="00DD1B8A"/>
    <w:rsid w:val="00DD1DAD"/>
    <w:rsid w:val="00DD270B"/>
    <w:rsid w:val="00DD2C18"/>
    <w:rsid w:val="00DD390E"/>
    <w:rsid w:val="00DD39FE"/>
    <w:rsid w:val="00DD3A79"/>
    <w:rsid w:val="00DD3D8E"/>
    <w:rsid w:val="00DD4547"/>
    <w:rsid w:val="00DD5667"/>
    <w:rsid w:val="00DD57CD"/>
    <w:rsid w:val="00DD65B3"/>
    <w:rsid w:val="00DD6EF7"/>
    <w:rsid w:val="00DD6F6E"/>
    <w:rsid w:val="00DD7765"/>
    <w:rsid w:val="00DD7BFB"/>
    <w:rsid w:val="00DE05F9"/>
    <w:rsid w:val="00DE18E2"/>
    <w:rsid w:val="00DE2304"/>
    <w:rsid w:val="00DE2B8A"/>
    <w:rsid w:val="00DE3276"/>
    <w:rsid w:val="00DE33AA"/>
    <w:rsid w:val="00DE374F"/>
    <w:rsid w:val="00DE3EFB"/>
    <w:rsid w:val="00DE3F4E"/>
    <w:rsid w:val="00DE4200"/>
    <w:rsid w:val="00DE544A"/>
    <w:rsid w:val="00DE6096"/>
    <w:rsid w:val="00DE660D"/>
    <w:rsid w:val="00DE70A0"/>
    <w:rsid w:val="00DE727D"/>
    <w:rsid w:val="00DE7A8C"/>
    <w:rsid w:val="00DE7B81"/>
    <w:rsid w:val="00DE7DEC"/>
    <w:rsid w:val="00DF0026"/>
    <w:rsid w:val="00DF007F"/>
    <w:rsid w:val="00DF00FF"/>
    <w:rsid w:val="00DF06D5"/>
    <w:rsid w:val="00DF14C4"/>
    <w:rsid w:val="00DF1B18"/>
    <w:rsid w:val="00DF1BE1"/>
    <w:rsid w:val="00DF27C9"/>
    <w:rsid w:val="00DF37B2"/>
    <w:rsid w:val="00DF3E45"/>
    <w:rsid w:val="00DF41A8"/>
    <w:rsid w:val="00DF43E7"/>
    <w:rsid w:val="00DF466C"/>
    <w:rsid w:val="00DF4B09"/>
    <w:rsid w:val="00DF4F79"/>
    <w:rsid w:val="00DF4FCA"/>
    <w:rsid w:val="00DF53B1"/>
    <w:rsid w:val="00DF5661"/>
    <w:rsid w:val="00DF5AB4"/>
    <w:rsid w:val="00DF5DA1"/>
    <w:rsid w:val="00DF7457"/>
    <w:rsid w:val="00E00A77"/>
    <w:rsid w:val="00E00CE8"/>
    <w:rsid w:val="00E014C2"/>
    <w:rsid w:val="00E01665"/>
    <w:rsid w:val="00E01A44"/>
    <w:rsid w:val="00E01E1D"/>
    <w:rsid w:val="00E02459"/>
    <w:rsid w:val="00E0290F"/>
    <w:rsid w:val="00E030E8"/>
    <w:rsid w:val="00E0371E"/>
    <w:rsid w:val="00E0386D"/>
    <w:rsid w:val="00E03910"/>
    <w:rsid w:val="00E0419F"/>
    <w:rsid w:val="00E04EFB"/>
    <w:rsid w:val="00E0567E"/>
    <w:rsid w:val="00E057F8"/>
    <w:rsid w:val="00E05AA6"/>
    <w:rsid w:val="00E06879"/>
    <w:rsid w:val="00E06938"/>
    <w:rsid w:val="00E075AC"/>
    <w:rsid w:val="00E07A60"/>
    <w:rsid w:val="00E07BF4"/>
    <w:rsid w:val="00E1016F"/>
    <w:rsid w:val="00E10303"/>
    <w:rsid w:val="00E10DAA"/>
    <w:rsid w:val="00E1137F"/>
    <w:rsid w:val="00E11D83"/>
    <w:rsid w:val="00E11F24"/>
    <w:rsid w:val="00E13907"/>
    <w:rsid w:val="00E13F57"/>
    <w:rsid w:val="00E141E4"/>
    <w:rsid w:val="00E142F0"/>
    <w:rsid w:val="00E14AF9"/>
    <w:rsid w:val="00E14F3A"/>
    <w:rsid w:val="00E16280"/>
    <w:rsid w:val="00E16309"/>
    <w:rsid w:val="00E1637B"/>
    <w:rsid w:val="00E16CA5"/>
    <w:rsid w:val="00E16E6C"/>
    <w:rsid w:val="00E1703B"/>
    <w:rsid w:val="00E171C1"/>
    <w:rsid w:val="00E17661"/>
    <w:rsid w:val="00E17A4A"/>
    <w:rsid w:val="00E20100"/>
    <w:rsid w:val="00E20A4A"/>
    <w:rsid w:val="00E20DDE"/>
    <w:rsid w:val="00E20E83"/>
    <w:rsid w:val="00E2140E"/>
    <w:rsid w:val="00E22205"/>
    <w:rsid w:val="00E222E5"/>
    <w:rsid w:val="00E225E9"/>
    <w:rsid w:val="00E226E6"/>
    <w:rsid w:val="00E232CC"/>
    <w:rsid w:val="00E236FF"/>
    <w:rsid w:val="00E23B63"/>
    <w:rsid w:val="00E23C23"/>
    <w:rsid w:val="00E24423"/>
    <w:rsid w:val="00E24494"/>
    <w:rsid w:val="00E24556"/>
    <w:rsid w:val="00E247BC"/>
    <w:rsid w:val="00E24D42"/>
    <w:rsid w:val="00E25438"/>
    <w:rsid w:val="00E25561"/>
    <w:rsid w:val="00E25705"/>
    <w:rsid w:val="00E25B49"/>
    <w:rsid w:val="00E26462"/>
    <w:rsid w:val="00E267C3"/>
    <w:rsid w:val="00E26B3E"/>
    <w:rsid w:val="00E26BFC"/>
    <w:rsid w:val="00E26E77"/>
    <w:rsid w:val="00E26EAF"/>
    <w:rsid w:val="00E26FA7"/>
    <w:rsid w:val="00E2722A"/>
    <w:rsid w:val="00E2738A"/>
    <w:rsid w:val="00E30024"/>
    <w:rsid w:val="00E300E6"/>
    <w:rsid w:val="00E302D4"/>
    <w:rsid w:val="00E30395"/>
    <w:rsid w:val="00E311FF"/>
    <w:rsid w:val="00E31381"/>
    <w:rsid w:val="00E3149D"/>
    <w:rsid w:val="00E31936"/>
    <w:rsid w:val="00E3231D"/>
    <w:rsid w:val="00E33329"/>
    <w:rsid w:val="00E3348E"/>
    <w:rsid w:val="00E33EC6"/>
    <w:rsid w:val="00E34062"/>
    <w:rsid w:val="00E34115"/>
    <w:rsid w:val="00E34195"/>
    <w:rsid w:val="00E34885"/>
    <w:rsid w:val="00E34C66"/>
    <w:rsid w:val="00E34EE0"/>
    <w:rsid w:val="00E35460"/>
    <w:rsid w:val="00E3553E"/>
    <w:rsid w:val="00E3557E"/>
    <w:rsid w:val="00E356BB"/>
    <w:rsid w:val="00E35763"/>
    <w:rsid w:val="00E36B40"/>
    <w:rsid w:val="00E36B72"/>
    <w:rsid w:val="00E374C0"/>
    <w:rsid w:val="00E37B47"/>
    <w:rsid w:val="00E37BFD"/>
    <w:rsid w:val="00E37E84"/>
    <w:rsid w:val="00E401DF"/>
    <w:rsid w:val="00E40374"/>
    <w:rsid w:val="00E408EC"/>
    <w:rsid w:val="00E411DC"/>
    <w:rsid w:val="00E41537"/>
    <w:rsid w:val="00E41569"/>
    <w:rsid w:val="00E418E2"/>
    <w:rsid w:val="00E41AF2"/>
    <w:rsid w:val="00E421A4"/>
    <w:rsid w:val="00E42821"/>
    <w:rsid w:val="00E42AE6"/>
    <w:rsid w:val="00E43602"/>
    <w:rsid w:val="00E43957"/>
    <w:rsid w:val="00E4425F"/>
    <w:rsid w:val="00E44FA8"/>
    <w:rsid w:val="00E453BA"/>
    <w:rsid w:val="00E45530"/>
    <w:rsid w:val="00E4678D"/>
    <w:rsid w:val="00E46B8B"/>
    <w:rsid w:val="00E46CEB"/>
    <w:rsid w:val="00E46ECD"/>
    <w:rsid w:val="00E4739F"/>
    <w:rsid w:val="00E47427"/>
    <w:rsid w:val="00E476EB"/>
    <w:rsid w:val="00E477E6"/>
    <w:rsid w:val="00E47A3B"/>
    <w:rsid w:val="00E47B0F"/>
    <w:rsid w:val="00E50752"/>
    <w:rsid w:val="00E50A33"/>
    <w:rsid w:val="00E50C39"/>
    <w:rsid w:val="00E50F54"/>
    <w:rsid w:val="00E515A2"/>
    <w:rsid w:val="00E51DFD"/>
    <w:rsid w:val="00E51E4B"/>
    <w:rsid w:val="00E5308F"/>
    <w:rsid w:val="00E53310"/>
    <w:rsid w:val="00E53B2F"/>
    <w:rsid w:val="00E544D9"/>
    <w:rsid w:val="00E54507"/>
    <w:rsid w:val="00E5487A"/>
    <w:rsid w:val="00E557E4"/>
    <w:rsid w:val="00E55C03"/>
    <w:rsid w:val="00E56310"/>
    <w:rsid w:val="00E56AB6"/>
    <w:rsid w:val="00E57C63"/>
    <w:rsid w:val="00E6031C"/>
    <w:rsid w:val="00E60A64"/>
    <w:rsid w:val="00E614C0"/>
    <w:rsid w:val="00E61795"/>
    <w:rsid w:val="00E61F1C"/>
    <w:rsid w:val="00E624A3"/>
    <w:rsid w:val="00E6421D"/>
    <w:rsid w:val="00E64C33"/>
    <w:rsid w:val="00E64D64"/>
    <w:rsid w:val="00E65305"/>
    <w:rsid w:val="00E657AE"/>
    <w:rsid w:val="00E658DB"/>
    <w:rsid w:val="00E65C17"/>
    <w:rsid w:val="00E65FAE"/>
    <w:rsid w:val="00E66F7A"/>
    <w:rsid w:val="00E67AF3"/>
    <w:rsid w:val="00E67BEE"/>
    <w:rsid w:val="00E70819"/>
    <w:rsid w:val="00E70D56"/>
    <w:rsid w:val="00E7155F"/>
    <w:rsid w:val="00E716F4"/>
    <w:rsid w:val="00E7192A"/>
    <w:rsid w:val="00E71C42"/>
    <w:rsid w:val="00E71FB7"/>
    <w:rsid w:val="00E736AF"/>
    <w:rsid w:val="00E73BF9"/>
    <w:rsid w:val="00E73E55"/>
    <w:rsid w:val="00E74496"/>
    <w:rsid w:val="00E7566A"/>
    <w:rsid w:val="00E75AF9"/>
    <w:rsid w:val="00E76ADC"/>
    <w:rsid w:val="00E76D14"/>
    <w:rsid w:val="00E772B2"/>
    <w:rsid w:val="00E7737A"/>
    <w:rsid w:val="00E77B64"/>
    <w:rsid w:val="00E80A90"/>
    <w:rsid w:val="00E80C41"/>
    <w:rsid w:val="00E817A8"/>
    <w:rsid w:val="00E822AF"/>
    <w:rsid w:val="00E82380"/>
    <w:rsid w:val="00E824BE"/>
    <w:rsid w:val="00E8362C"/>
    <w:rsid w:val="00E83881"/>
    <w:rsid w:val="00E83E2E"/>
    <w:rsid w:val="00E8400A"/>
    <w:rsid w:val="00E8414F"/>
    <w:rsid w:val="00E84535"/>
    <w:rsid w:val="00E848FF"/>
    <w:rsid w:val="00E849A1"/>
    <w:rsid w:val="00E849D5"/>
    <w:rsid w:val="00E852E5"/>
    <w:rsid w:val="00E85792"/>
    <w:rsid w:val="00E85BDD"/>
    <w:rsid w:val="00E86333"/>
    <w:rsid w:val="00E8633B"/>
    <w:rsid w:val="00E86ABF"/>
    <w:rsid w:val="00E87CD2"/>
    <w:rsid w:val="00E91921"/>
    <w:rsid w:val="00E91F1A"/>
    <w:rsid w:val="00E92C23"/>
    <w:rsid w:val="00E92C76"/>
    <w:rsid w:val="00E93099"/>
    <w:rsid w:val="00E93437"/>
    <w:rsid w:val="00E93FFD"/>
    <w:rsid w:val="00E94ADA"/>
    <w:rsid w:val="00E94FF8"/>
    <w:rsid w:val="00E955AE"/>
    <w:rsid w:val="00E960E1"/>
    <w:rsid w:val="00E9623D"/>
    <w:rsid w:val="00E97422"/>
    <w:rsid w:val="00E97AD5"/>
    <w:rsid w:val="00EA0AB1"/>
    <w:rsid w:val="00EA1471"/>
    <w:rsid w:val="00EA1B58"/>
    <w:rsid w:val="00EA1C18"/>
    <w:rsid w:val="00EA22ED"/>
    <w:rsid w:val="00EA261B"/>
    <w:rsid w:val="00EA2D70"/>
    <w:rsid w:val="00EA2DB8"/>
    <w:rsid w:val="00EA3060"/>
    <w:rsid w:val="00EA3DEF"/>
    <w:rsid w:val="00EA4591"/>
    <w:rsid w:val="00EA5181"/>
    <w:rsid w:val="00EA52D1"/>
    <w:rsid w:val="00EA54A0"/>
    <w:rsid w:val="00EA617F"/>
    <w:rsid w:val="00EA6774"/>
    <w:rsid w:val="00EA690D"/>
    <w:rsid w:val="00EA7050"/>
    <w:rsid w:val="00EA7737"/>
    <w:rsid w:val="00EA7FBB"/>
    <w:rsid w:val="00EB049B"/>
    <w:rsid w:val="00EB06B4"/>
    <w:rsid w:val="00EB0743"/>
    <w:rsid w:val="00EB088E"/>
    <w:rsid w:val="00EB0DC0"/>
    <w:rsid w:val="00EB0E86"/>
    <w:rsid w:val="00EB14EB"/>
    <w:rsid w:val="00EB1BA3"/>
    <w:rsid w:val="00EB20BD"/>
    <w:rsid w:val="00EB2166"/>
    <w:rsid w:val="00EB27C1"/>
    <w:rsid w:val="00EB2C5B"/>
    <w:rsid w:val="00EB324F"/>
    <w:rsid w:val="00EB352F"/>
    <w:rsid w:val="00EB35A8"/>
    <w:rsid w:val="00EB3B3A"/>
    <w:rsid w:val="00EB4781"/>
    <w:rsid w:val="00EB47FE"/>
    <w:rsid w:val="00EB5DE8"/>
    <w:rsid w:val="00EB6696"/>
    <w:rsid w:val="00EB6FE7"/>
    <w:rsid w:val="00EB7284"/>
    <w:rsid w:val="00EB77CD"/>
    <w:rsid w:val="00EB7C3F"/>
    <w:rsid w:val="00EC00B5"/>
    <w:rsid w:val="00EC03E5"/>
    <w:rsid w:val="00EC0405"/>
    <w:rsid w:val="00EC072F"/>
    <w:rsid w:val="00EC1570"/>
    <w:rsid w:val="00EC15BA"/>
    <w:rsid w:val="00EC1EE2"/>
    <w:rsid w:val="00EC1FA0"/>
    <w:rsid w:val="00EC253C"/>
    <w:rsid w:val="00EC324F"/>
    <w:rsid w:val="00EC3BA1"/>
    <w:rsid w:val="00EC3BE2"/>
    <w:rsid w:val="00EC5189"/>
    <w:rsid w:val="00EC5B9E"/>
    <w:rsid w:val="00EC5D28"/>
    <w:rsid w:val="00EC5F45"/>
    <w:rsid w:val="00EC65EF"/>
    <w:rsid w:val="00EC6CB5"/>
    <w:rsid w:val="00EC703D"/>
    <w:rsid w:val="00EC71B4"/>
    <w:rsid w:val="00EC7270"/>
    <w:rsid w:val="00EC7C9D"/>
    <w:rsid w:val="00EC7D58"/>
    <w:rsid w:val="00ED07CC"/>
    <w:rsid w:val="00ED0C23"/>
    <w:rsid w:val="00ED119F"/>
    <w:rsid w:val="00ED128B"/>
    <w:rsid w:val="00ED177A"/>
    <w:rsid w:val="00ED18D5"/>
    <w:rsid w:val="00ED202F"/>
    <w:rsid w:val="00ED2642"/>
    <w:rsid w:val="00ED27BB"/>
    <w:rsid w:val="00ED2C12"/>
    <w:rsid w:val="00ED2F73"/>
    <w:rsid w:val="00ED3306"/>
    <w:rsid w:val="00ED3334"/>
    <w:rsid w:val="00ED3A5D"/>
    <w:rsid w:val="00ED4026"/>
    <w:rsid w:val="00ED4225"/>
    <w:rsid w:val="00ED4F8A"/>
    <w:rsid w:val="00ED60C3"/>
    <w:rsid w:val="00ED71F6"/>
    <w:rsid w:val="00ED72AD"/>
    <w:rsid w:val="00ED758C"/>
    <w:rsid w:val="00EE050B"/>
    <w:rsid w:val="00EE08F0"/>
    <w:rsid w:val="00EE0B11"/>
    <w:rsid w:val="00EE1AEA"/>
    <w:rsid w:val="00EE1FB9"/>
    <w:rsid w:val="00EE265B"/>
    <w:rsid w:val="00EE2EE9"/>
    <w:rsid w:val="00EE3115"/>
    <w:rsid w:val="00EE31FE"/>
    <w:rsid w:val="00EE3839"/>
    <w:rsid w:val="00EE3B10"/>
    <w:rsid w:val="00EE3CD6"/>
    <w:rsid w:val="00EE44D0"/>
    <w:rsid w:val="00EE4579"/>
    <w:rsid w:val="00EE571A"/>
    <w:rsid w:val="00EE5817"/>
    <w:rsid w:val="00EE5F19"/>
    <w:rsid w:val="00EE62FB"/>
    <w:rsid w:val="00EE69FB"/>
    <w:rsid w:val="00EE6CE5"/>
    <w:rsid w:val="00EE7671"/>
    <w:rsid w:val="00EE76E4"/>
    <w:rsid w:val="00EE79A9"/>
    <w:rsid w:val="00EE7A7A"/>
    <w:rsid w:val="00EE7B0D"/>
    <w:rsid w:val="00EE7C19"/>
    <w:rsid w:val="00EE7C7A"/>
    <w:rsid w:val="00EE7CB2"/>
    <w:rsid w:val="00EF0E5B"/>
    <w:rsid w:val="00EF118D"/>
    <w:rsid w:val="00EF1299"/>
    <w:rsid w:val="00EF14E2"/>
    <w:rsid w:val="00EF1689"/>
    <w:rsid w:val="00EF1AE9"/>
    <w:rsid w:val="00EF25AA"/>
    <w:rsid w:val="00EF289B"/>
    <w:rsid w:val="00EF3D85"/>
    <w:rsid w:val="00EF3EDF"/>
    <w:rsid w:val="00EF4DF9"/>
    <w:rsid w:val="00EF5429"/>
    <w:rsid w:val="00EF5A10"/>
    <w:rsid w:val="00EF5A21"/>
    <w:rsid w:val="00EF5A36"/>
    <w:rsid w:val="00EF5D91"/>
    <w:rsid w:val="00EF6080"/>
    <w:rsid w:val="00EF68A8"/>
    <w:rsid w:val="00EF68BB"/>
    <w:rsid w:val="00EF73C5"/>
    <w:rsid w:val="00EF7DB6"/>
    <w:rsid w:val="00F003DB"/>
    <w:rsid w:val="00F00708"/>
    <w:rsid w:val="00F0090B"/>
    <w:rsid w:val="00F00A17"/>
    <w:rsid w:val="00F00A21"/>
    <w:rsid w:val="00F0141A"/>
    <w:rsid w:val="00F01923"/>
    <w:rsid w:val="00F021CF"/>
    <w:rsid w:val="00F028C3"/>
    <w:rsid w:val="00F0398F"/>
    <w:rsid w:val="00F03C14"/>
    <w:rsid w:val="00F03DC0"/>
    <w:rsid w:val="00F043B7"/>
    <w:rsid w:val="00F044D1"/>
    <w:rsid w:val="00F04F7D"/>
    <w:rsid w:val="00F0518F"/>
    <w:rsid w:val="00F056EE"/>
    <w:rsid w:val="00F059E8"/>
    <w:rsid w:val="00F05BCC"/>
    <w:rsid w:val="00F061D4"/>
    <w:rsid w:val="00F069BF"/>
    <w:rsid w:val="00F0741E"/>
    <w:rsid w:val="00F07A8A"/>
    <w:rsid w:val="00F07CF0"/>
    <w:rsid w:val="00F07EA3"/>
    <w:rsid w:val="00F10077"/>
    <w:rsid w:val="00F10141"/>
    <w:rsid w:val="00F103FA"/>
    <w:rsid w:val="00F10BC7"/>
    <w:rsid w:val="00F10F30"/>
    <w:rsid w:val="00F11AC6"/>
    <w:rsid w:val="00F120A3"/>
    <w:rsid w:val="00F12320"/>
    <w:rsid w:val="00F131DD"/>
    <w:rsid w:val="00F13B73"/>
    <w:rsid w:val="00F13F40"/>
    <w:rsid w:val="00F15112"/>
    <w:rsid w:val="00F15358"/>
    <w:rsid w:val="00F155C3"/>
    <w:rsid w:val="00F15669"/>
    <w:rsid w:val="00F161B0"/>
    <w:rsid w:val="00F16ABC"/>
    <w:rsid w:val="00F17191"/>
    <w:rsid w:val="00F171BC"/>
    <w:rsid w:val="00F17488"/>
    <w:rsid w:val="00F203BC"/>
    <w:rsid w:val="00F20AE6"/>
    <w:rsid w:val="00F20FE7"/>
    <w:rsid w:val="00F211D2"/>
    <w:rsid w:val="00F2178E"/>
    <w:rsid w:val="00F219E4"/>
    <w:rsid w:val="00F21C7F"/>
    <w:rsid w:val="00F22395"/>
    <w:rsid w:val="00F22536"/>
    <w:rsid w:val="00F232AC"/>
    <w:rsid w:val="00F24164"/>
    <w:rsid w:val="00F24416"/>
    <w:rsid w:val="00F246AF"/>
    <w:rsid w:val="00F24B4A"/>
    <w:rsid w:val="00F25449"/>
    <w:rsid w:val="00F2698D"/>
    <w:rsid w:val="00F2723C"/>
    <w:rsid w:val="00F27A2E"/>
    <w:rsid w:val="00F27B7B"/>
    <w:rsid w:val="00F31116"/>
    <w:rsid w:val="00F31468"/>
    <w:rsid w:val="00F31A16"/>
    <w:rsid w:val="00F31EC7"/>
    <w:rsid w:val="00F31ECE"/>
    <w:rsid w:val="00F32392"/>
    <w:rsid w:val="00F32D96"/>
    <w:rsid w:val="00F32E48"/>
    <w:rsid w:val="00F32E87"/>
    <w:rsid w:val="00F3353C"/>
    <w:rsid w:val="00F342A8"/>
    <w:rsid w:val="00F343B6"/>
    <w:rsid w:val="00F3475F"/>
    <w:rsid w:val="00F348B8"/>
    <w:rsid w:val="00F34CD4"/>
    <w:rsid w:val="00F350F4"/>
    <w:rsid w:val="00F359B7"/>
    <w:rsid w:val="00F362BD"/>
    <w:rsid w:val="00F362C8"/>
    <w:rsid w:val="00F36988"/>
    <w:rsid w:val="00F3699F"/>
    <w:rsid w:val="00F36B80"/>
    <w:rsid w:val="00F36BBE"/>
    <w:rsid w:val="00F36C6A"/>
    <w:rsid w:val="00F36C6F"/>
    <w:rsid w:val="00F37449"/>
    <w:rsid w:val="00F37A1E"/>
    <w:rsid w:val="00F4046D"/>
    <w:rsid w:val="00F40506"/>
    <w:rsid w:val="00F405AD"/>
    <w:rsid w:val="00F40716"/>
    <w:rsid w:val="00F40801"/>
    <w:rsid w:val="00F412F3"/>
    <w:rsid w:val="00F413D9"/>
    <w:rsid w:val="00F415A4"/>
    <w:rsid w:val="00F41EAE"/>
    <w:rsid w:val="00F42195"/>
    <w:rsid w:val="00F426D1"/>
    <w:rsid w:val="00F427E2"/>
    <w:rsid w:val="00F42BE8"/>
    <w:rsid w:val="00F43613"/>
    <w:rsid w:val="00F43D76"/>
    <w:rsid w:val="00F441E3"/>
    <w:rsid w:val="00F445B0"/>
    <w:rsid w:val="00F448DE"/>
    <w:rsid w:val="00F450EC"/>
    <w:rsid w:val="00F4539B"/>
    <w:rsid w:val="00F45DA8"/>
    <w:rsid w:val="00F45F32"/>
    <w:rsid w:val="00F47C66"/>
    <w:rsid w:val="00F50640"/>
    <w:rsid w:val="00F507E7"/>
    <w:rsid w:val="00F513C6"/>
    <w:rsid w:val="00F51B9E"/>
    <w:rsid w:val="00F51EF6"/>
    <w:rsid w:val="00F52BE0"/>
    <w:rsid w:val="00F52EF4"/>
    <w:rsid w:val="00F530ED"/>
    <w:rsid w:val="00F533CC"/>
    <w:rsid w:val="00F53610"/>
    <w:rsid w:val="00F53D9B"/>
    <w:rsid w:val="00F53E25"/>
    <w:rsid w:val="00F53ECE"/>
    <w:rsid w:val="00F547A1"/>
    <w:rsid w:val="00F54AA4"/>
    <w:rsid w:val="00F56BCE"/>
    <w:rsid w:val="00F57E43"/>
    <w:rsid w:val="00F60BB7"/>
    <w:rsid w:val="00F60C4A"/>
    <w:rsid w:val="00F60CAE"/>
    <w:rsid w:val="00F61E23"/>
    <w:rsid w:val="00F620A3"/>
    <w:rsid w:val="00F620E5"/>
    <w:rsid w:val="00F6218E"/>
    <w:rsid w:val="00F62DB3"/>
    <w:rsid w:val="00F6312E"/>
    <w:rsid w:val="00F634E8"/>
    <w:rsid w:val="00F6379A"/>
    <w:rsid w:val="00F637E6"/>
    <w:rsid w:val="00F63DBA"/>
    <w:rsid w:val="00F64B25"/>
    <w:rsid w:val="00F65384"/>
    <w:rsid w:val="00F655A6"/>
    <w:rsid w:val="00F65DCF"/>
    <w:rsid w:val="00F6670B"/>
    <w:rsid w:val="00F66B6A"/>
    <w:rsid w:val="00F66FBD"/>
    <w:rsid w:val="00F67A54"/>
    <w:rsid w:val="00F67F64"/>
    <w:rsid w:val="00F7042D"/>
    <w:rsid w:val="00F7045A"/>
    <w:rsid w:val="00F70E5E"/>
    <w:rsid w:val="00F7194F"/>
    <w:rsid w:val="00F71D17"/>
    <w:rsid w:val="00F72E9D"/>
    <w:rsid w:val="00F72FF4"/>
    <w:rsid w:val="00F73143"/>
    <w:rsid w:val="00F7353E"/>
    <w:rsid w:val="00F73561"/>
    <w:rsid w:val="00F736C1"/>
    <w:rsid w:val="00F75B9B"/>
    <w:rsid w:val="00F75D57"/>
    <w:rsid w:val="00F7601C"/>
    <w:rsid w:val="00F761D4"/>
    <w:rsid w:val="00F769D5"/>
    <w:rsid w:val="00F76C98"/>
    <w:rsid w:val="00F776CA"/>
    <w:rsid w:val="00F77B80"/>
    <w:rsid w:val="00F8023D"/>
    <w:rsid w:val="00F80470"/>
    <w:rsid w:val="00F806FF"/>
    <w:rsid w:val="00F81AF0"/>
    <w:rsid w:val="00F827F3"/>
    <w:rsid w:val="00F83090"/>
    <w:rsid w:val="00F8314A"/>
    <w:rsid w:val="00F8386A"/>
    <w:rsid w:val="00F8430A"/>
    <w:rsid w:val="00F84DE5"/>
    <w:rsid w:val="00F853E1"/>
    <w:rsid w:val="00F854C5"/>
    <w:rsid w:val="00F858E7"/>
    <w:rsid w:val="00F858F0"/>
    <w:rsid w:val="00F85FE4"/>
    <w:rsid w:val="00F8687C"/>
    <w:rsid w:val="00F87A93"/>
    <w:rsid w:val="00F87CAB"/>
    <w:rsid w:val="00F90245"/>
    <w:rsid w:val="00F933E9"/>
    <w:rsid w:val="00F93D44"/>
    <w:rsid w:val="00F93E13"/>
    <w:rsid w:val="00F948AC"/>
    <w:rsid w:val="00F94939"/>
    <w:rsid w:val="00F94A1A"/>
    <w:rsid w:val="00F94A85"/>
    <w:rsid w:val="00F9525A"/>
    <w:rsid w:val="00F95323"/>
    <w:rsid w:val="00F9603B"/>
    <w:rsid w:val="00F9613F"/>
    <w:rsid w:val="00F9644D"/>
    <w:rsid w:val="00F96B44"/>
    <w:rsid w:val="00F96EBB"/>
    <w:rsid w:val="00F96ED9"/>
    <w:rsid w:val="00F978ED"/>
    <w:rsid w:val="00F979B6"/>
    <w:rsid w:val="00F979FB"/>
    <w:rsid w:val="00FA008D"/>
    <w:rsid w:val="00FA0398"/>
    <w:rsid w:val="00FA0567"/>
    <w:rsid w:val="00FA0886"/>
    <w:rsid w:val="00FA10AF"/>
    <w:rsid w:val="00FA15ED"/>
    <w:rsid w:val="00FA167A"/>
    <w:rsid w:val="00FA1CB4"/>
    <w:rsid w:val="00FA222F"/>
    <w:rsid w:val="00FA2500"/>
    <w:rsid w:val="00FA2DBF"/>
    <w:rsid w:val="00FA3608"/>
    <w:rsid w:val="00FA37E6"/>
    <w:rsid w:val="00FA40F8"/>
    <w:rsid w:val="00FA493E"/>
    <w:rsid w:val="00FA5F7C"/>
    <w:rsid w:val="00FA6189"/>
    <w:rsid w:val="00FA6944"/>
    <w:rsid w:val="00FA6B5D"/>
    <w:rsid w:val="00FA76D0"/>
    <w:rsid w:val="00FA7BFD"/>
    <w:rsid w:val="00FA7C35"/>
    <w:rsid w:val="00FA7C3D"/>
    <w:rsid w:val="00FA7EC4"/>
    <w:rsid w:val="00FB05B0"/>
    <w:rsid w:val="00FB1373"/>
    <w:rsid w:val="00FB1849"/>
    <w:rsid w:val="00FB1F71"/>
    <w:rsid w:val="00FB289B"/>
    <w:rsid w:val="00FB2D1C"/>
    <w:rsid w:val="00FB30B0"/>
    <w:rsid w:val="00FB3351"/>
    <w:rsid w:val="00FB3541"/>
    <w:rsid w:val="00FB374D"/>
    <w:rsid w:val="00FB3FDE"/>
    <w:rsid w:val="00FB46ED"/>
    <w:rsid w:val="00FB4D6B"/>
    <w:rsid w:val="00FB4DD7"/>
    <w:rsid w:val="00FB4FCD"/>
    <w:rsid w:val="00FB504A"/>
    <w:rsid w:val="00FB5122"/>
    <w:rsid w:val="00FB51C7"/>
    <w:rsid w:val="00FB52C3"/>
    <w:rsid w:val="00FB557C"/>
    <w:rsid w:val="00FB5616"/>
    <w:rsid w:val="00FB5623"/>
    <w:rsid w:val="00FB5D14"/>
    <w:rsid w:val="00FB69FA"/>
    <w:rsid w:val="00FB7267"/>
    <w:rsid w:val="00FB79DD"/>
    <w:rsid w:val="00FC032E"/>
    <w:rsid w:val="00FC0A07"/>
    <w:rsid w:val="00FC175B"/>
    <w:rsid w:val="00FC18FB"/>
    <w:rsid w:val="00FC1B72"/>
    <w:rsid w:val="00FC2088"/>
    <w:rsid w:val="00FC2C98"/>
    <w:rsid w:val="00FC2DF8"/>
    <w:rsid w:val="00FC3940"/>
    <w:rsid w:val="00FC4199"/>
    <w:rsid w:val="00FC42E8"/>
    <w:rsid w:val="00FC42F0"/>
    <w:rsid w:val="00FC47D1"/>
    <w:rsid w:val="00FC5804"/>
    <w:rsid w:val="00FC6D06"/>
    <w:rsid w:val="00FC6D7F"/>
    <w:rsid w:val="00FC714A"/>
    <w:rsid w:val="00FC718A"/>
    <w:rsid w:val="00FD06FC"/>
    <w:rsid w:val="00FD162E"/>
    <w:rsid w:val="00FD17E9"/>
    <w:rsid w:val="00FD19D8"/>
    <w:rsid w:val="00FD227D"/>
    <w:rsid w:val="00FD261F"/>
    <w:rsid w:val="00FD2E23"/>
    <w:rsid w:val="00FD2F0A"/>
    <w:rsid w:val="00FD30D2"/>
    <w:rsid w:val="00FD3216"/>
    <w:rsid w:val="00FD32D6"/>
    <w:rsid w:val="00FD3378"/>
    <w:rsid w:val="00FD3B07"/>
    <w:rsid w:val="00FD4034"/>
    <w:rsid w:val="00FD47E6"/>
    <w:rsid w:val="00FD4D8E"/>
    <w:rsid w:val="00FD51DA"/>
    <w:rsid w:val="00FD534A"/>
    <w:rsid w:val="00FD5E45"/>
    <w:rsid w:val="00FD62DA"/>
    <w:rsid w:val="00FD684A"/>
    <w:rsid w:val="00FD6DF3"/>
    <w:rsid w:val="00FD7403"/>
    <w:rsid w:val="00FD7907"/>
    <w:rsid w:val="00FD7B05"/>
    <w:rsid w:val="00FE0D75"/>
    <w:rsid w:val="00FE0F18"/>
    <w:rsid w:val="00FE164A"/>
    <w:rsid w:val="00FE19B5"/>
    <w:rsid w:val="00FE1CF2"/>
    <w:rsid w:val="00FE1DC3"/>
    <w:rsid w:val="00FE1E87"/>
    <w:rsid w:val="00FE2AE2"/>
    <w:rsid w:val="00FE319E"/>
    <w:rsid w:val="00FE4457"/>
    <w:rsid w:val="00FE4C2E"/>
    <w:rsid w:val="00FE4EFC"/>
    <w:rsid w:val="00FE734E"/>
    <w:rsid w:val="00FE7F15"/>
    <w:rsid w:val="00FF030B"/>
    <w:rsid w:val="00FF0ADA"/>
    <w:rsid w:val="00FF0BC9"/>
    <w:rsid w:val="00FF0D33"/>
    <w:rsid w:val="00FF17A3"/>
    <w:rsid w:val="00FF17D8"/>
    <w:rsid w:val="00FF2193"/>
    <w:rsid w:val="00FF22A3"/>
    <w:rsid w:val="00FF26AF"/>
    <w:rsid w:val="00FF2D0C"/>
    <w:rsid w:val="00FF3475"/>
    <w:rsid w:val="00FF3A25"/>
    <w:rsid w:val="00FF3B29"/>
    <w:rsid w:val="00FF3EA3"/>
    <w:rsid w:val="00FF4430"/>
    <w:rsid w:val="00FF5389"/>
    <w:rsid w:val="00FF540D"/>
    <w:rsid w:val="00FF6B46"/>
    <w:rsid w:val="00FF6C7B"/>
    <w:rsid w:val="00FF73AA"/>
    <w:rsid w:val="00FF79EB"/>
    <w:rsid w:val="00FF7D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A8EBCA"/>
  <w15:chartTrackingRefBased/>
  <w15:docId w15:val="{BF2A12FD-2888-4EE0-8C7A-A690E749F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09"/>
    </w:pPr>
    <w:rPr>
      <w:sz w:val="28"/>
      <w:szCs w:val="24"/>
      <w:lang w:eastAsia="ru-RU"/>
    </w:rPr>
  </w:style>
  <w:style w:type="paragraph" w:styleId="1">
    <w:name w:val="heading 1"/>
    <w:basedOn w:val="a"/>
    <w:next w:val="a"/>
    <w:qFormat/>
    <w:pPr>
      <w:keepNext/>
      <w:spacing w:after="120"/>
      <w:ind w:firstLine="0"/>
      <w:jc w:val="center"/>
      <w:outlineLvl w:val="0"/>
    </w:pPr>
    <w:rPr>
      <w:b/>
      <w:bCs/>
      <w:u w:val="single"/>
    </w:rPr>
  </w:style>
  <w:style w:type="paragraph" w:styleId="2">
    <w:name w:val="heading 2"/>
    <w:basedOn w:val="a"/>
    <w:next w:val="a"/>
    <w:qFormat/>
    <w:pPr>
      <w:keepNext/>
      <w:spacing w:after="120"/>
      <w:jc w:val="center"/>
      <w:outlineLvl w:val="1"/>
    </w:pPr>
    <w:rPr>
      <w:b/>
      <w:bCs/>
      <w:u w:val="single"/>
    </w:rPr>
  </w:style>
  <w:style w:type="paragraph" w:styleId="3">
    <w:name w:val="heading 3"/>
    <w:basedOn w:val="a"/>
    <w:next w:val="a"/>
    <w:qFormat/>
    <w:pPr>
      <w:keepNext/>
      <w:spacing w:before="240" w:after="60"/>
      <w:ind w:firstLine="0"/>
      <w:outlineLvl w:val="2"/>
    </w:pPr>
    <w:rPr>
      <w:rFonts w:ascii="Arial" w:hAnsi="Arial"/>
      <w:sz w:val="24"/>
      <w:szCs w:val="20"/>
    </w:rPr>
  </w:style>
  <w:style w:type="paragraph" w:styleId="4">
    <w:name w:val="heading 4"/>
    <w:basedOn w:val="a"/>
    <w:next w:val="a"/>
    <w:link w:val="40"/>
    <w:qFormat/>
    <w:rsid w:val="00C63CB9"/>
    <w:pPr>
      <w:keepNext/>
      <w:spacing w:before="240" w:after="60"/>
      <w:outlineLvl w:val="3"/>
    </w:pPr>
    <w:rPr>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840"/>
    </w:pPr>
  </w:style>
  <w:style w:type="paragraph" w:styleId="20">
    <w:name w:val="Body Text Indent 2"/>
    <w:basedOn w:val="a"/>
    <w:link w:val="21"/>
    <w:pPr>
      <w:ind w:firstLine="840"/>
      <w:jc w:val="both"/>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eastAsia="Arial Unicode MS" w:hAnsi="Courier New" w:cs="Courier New"/>
      <w:sz w:val="20"/>
      <w:szCs w:val="20"/>
      <w:lang w:val="ru-RU"/>
    </w:rPr>
  </w:style>
  <w:style w:type="paragraph" w:styleId="a4">
    <w:name w:val="Body Text"/>
    <w:basedOn w:val="a"/>
    <w:link w:val="a5"/>
    <w:pPr>
      <w:spacing w:before="120"/>
      <w:ind w:firstLine="0"/>
    </w:pPr>
  </w:style>
  <w:style w:type="paragraph" w:styleId="a6">
    <w:name w:val="footer"/>
    <w:basedOn w:val="a"/>
    <w:pPr>
      <w:tabs>
        <w:tab w:val="center" w:pos="4677"/>
        <w:tab w:val="right" w:pos="9355"/>
      </w:tabs>
    </w:pPr>
  </w:style>
  <w:style w:type="character" w:styleId="a7">
    <w:name w:val="page number"/>
    <w:basedOn w:val="a0"/>
  </w:style>
  <w:style w:type="paragraph" w:styleId="a8">
    <w:name w:val="header"/>
    <w:basedOn w:val="a"/>
    <w:pPr>
      <w:tabs>
        <w:tab w:val="center" w:pos="4677"/>
        <w:tab w:val="right" w:pos="9355"/>
      </w:tabs>
    </w:pPr>
  </w:style>
  <w:style w:type="paragraph" w:styleId="30">
    <w:name w:val="Body Text Indent 3"/>
    <w:basedOn w:val="a"/>
    <w:pPr>
      <w:ind w:firstLine="839"/>
      <w:jc w:val="both"/>
    </w:pPr>
    <w:rPr>
      <w:sz w:val="25"/>
    </w:rPr>
  </w:style>
  <w:style w:type="paragraph" w:styleId="22">
    <w:name w:val="Body Text 2"/>
    <w:basedOn w:val="a"/>
    <w:link w:val="23"/>
    <w:pPr>
      <w:ind w:firstLine="0"/>
      <w:jc w:val="both"/>
    </w:pPr>
  </w:style>
  <w:style w:type="paragraph" w:customStyle="1" w:styleId="a9">
    <w:name w:val="Знак Знак Знак Знак"/>
    <w:basedOn w:val="a"/>
    <w:pPr>
      <w:ind w:firstLine="0"/>
    </w:pPr>
    <w:rPr>
      <w:rFonts w:ascii="Verdana" w:hAnsi="Verdana"/>
      <w:sz w:val="20"/>
      <w:szCs w:val="20"/>
      <w:lang w:val="en-US" w:eastAsia="en-US"/>
    </w:rPr>
  </w:style>
  <w:style w:type="paragraph" w:styleId="31">
    <w:name w:val="Body Text 3"/>
    <w:basedOn w:val="a"/>
    <w:pPr>
      <w:ind w:firstLine="0"/>
      <w:jc w:val="both"/>
    </w:pPr>
    <w:rPr>
      <w:sz w:val="26"/>
    </w:rPr>
  </w:style>
  <w:style w:type="paragraph" w:customStyle="1" w:styleId="24">
    <w:name w:val="Знак2 Знак Знак"/>
    <w:basedOn w:val="a"/>
    <w:pPr>
      <w:ind w:firstLine="0"/>
    </w:pPr>
    <w:rPr>
      <w:rFonts w:ascii="Verdana" w:hAnsi="Verdana" w:cs="Verdana"/>
      <w:sz w:val="20"/>
      <w:szCs w:val="20"/>
      <w:lang w:val="en-US" w:eastAsia="en-US"/>
    </w:rPr>
  </w:style>
  <w:style w:type="paragraph" w:styleId="aa">
    <w:name w:val="Balloon Text"/>
    <w:basedOn w:val="a"/>
    <w:semiHidden/>
    <w:rsid w:val="00493810"/>
    <w:rPr>
      <w:rFonts w:ascii="Tahoma" w:hAnsi="Tahoma" w:cs="Tahoma"/>
      <w:sz w:val="16"/>
      <w:szCs w:val="16"/>
    </w:rPr>
  </w:style>
  <w:style w:type="paragraph" w:customStyle="1" w:styleId="ab">
    <w:name w:val="Безупречность"/>
    <w:basedOn w:val="a"/>
    <w:rsid w:val="00595760"/>
    <w:pPr>
      <w:spacing w:after="120" w:line="360" w:lineRule="auto"/>
      <w:jc w:val="both"/>
    </w:pPr>
    <w:rPr>
      <w:sz w:val="24"/>
    </w:rPr>
  </w:style>
  <w:style w:type="character" w:customStyle="1" w:styleId="rvts6">
    <w:name w:val="rvts6"/>
    <w:rsid w:val="000822D6"/>
    <w:rPr>
      <w:rFonts w:ascii="Times New Roman" w:hAnsi="Times New Roman" w:cs="Times New Roman" w:hint="default"/>
      <w:sz w:val="24"/>
      <w:szCs w:val="24"/>
    </w:rPr>
  </w:style>
  <w:style w:type="table" w:styleId="ac">
    <w:name w:val="Table Grid"/>
    <w:basedOn w:val="a1"/>
    <w:rsid w:val="004C363F"/>
    <w:pPr>
      <w:ind w:firstLine="70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w:basedOn w:val="a"/>
    <w:rsid w:val="00F31116"/>
    <w:pPr>
      <w:ind w:firstLine="0"/>
    </w:pPr>
    <w:rPr>
      <w:rFonts w:ascii="Verdana" w:hAnsi="Verdana" w:cs="Verdana"/>
      <w:sz w:val="20"/>
      <w:szCs w:val="20"/>
      <w:lang w:val="en-US" w:eastAsia="en-US"/>
    </w:rPr>
  </w:style>
  <w:style w:type="paragraph" w:customStyle="1" w:styleId="10">
    <w:name w:val="Абзац списку1"/>
    <w:basedOn w:val="a"/>
    <w:rsid w:val="006B0FF4"/>
    <w:pPr>
      <w:spacing w:after="200" w:line="276" w:lineRule="auto"/>
      <w:ind w:left="720" w:firstLine="0"/>
      <w:contextualSpacing/>
    </w:pPr>
    <w:rPr>
      <w:rFonts w:ascii="Calibri" w:hAnsi="Calibri"/>
      <w:sz w:val="22"/>
      <w:szCs w:val="22"/>
      <w:lang w:val="ru-RU" w:eastAsia="en-US"/>
    </w:rPr>
  </w:style>
  <w:style w:type="paragraph" w:customStyle="1" w:styleId="StyleZakonu">
    <w:name w:val="StyleZakonu"/>
    <w:basedOn w:val="a"/>
    <w:link w:val="StyleZakonu0"/>
    <w:rsid w:val="0041610E"/>
    <w:pPr>
      <w:spacing w:after="60" w:line="220" w:lineRule="exact"/>
      <w:ind w:firstLine="284"/>
      <w:jc w:val="both"/>
    </w:pPr>
    <w:rPr>
      <w:sz w:val="20"/>
      <w:szCs w:val="20"/>
    </w:rPr>
  </w:style>
  <w:style w:type="character" w:customStyle="1" w:styleId="StyleZakonu0">
    <w:name w:val="StyleZakonu Знак"/>
    <w:link w:val="StyleZakonu"/>
    <w:locked/>
    <w:rsid w:val="006D295E"/>
    <w:rPr>
      <w:lang w:val="uk-UA" w:eastAsia="ru-RU" w:bidi="ar-SA"/>
    </w:rPr>
  </w:style>
  <w:style w:type="character" w:customStyle="1" w:styleId="spelle">
    <w:name w:val="spelle"/>
    <w:basedOn w:val="a0"/>
    <w:rsid w:val="00CA4E52"/>
  </w:style>
  <w:style w:type="paragraph" w:customStyle="1" w:styleId="ad">
    <w:name w:val="Нормальний текст"/>
    <w:basedOn w:val="a"/>
    <w:link w:val="ae"/>
    <w:rsid w:val="00A14ABA"/>
    <w:pPr>
      <w:spacing w:before="120"/>
      <w:ind w:firstLine="567"/>
      <w:jc w:val="both"/>
    </w:pPr>
    <w:rPr>
      <w:rFonts w:ascii="Antiqua" w:hAnsi="Antiqua"/>
      <w:sz w:val="26"/>
      <w:szCs w:val="20"/>
    </w:rPr>
  </w:style>
  <w:style w:type="paragraph" w:customStyle="1" w:styleId="af">
    <w:name w:val="Бланк"/>
    <w:basedOn w:val="a"/>
    <w:rsid w:val="001A6746"/>
    <w:pPr>
      <w:tabs>
        <w:tab w:val="left" w:pos="5387"/>
        <w:tab w:val="right" w:pos="9356"/>
      </w:tabs>
      <w:spacing w:after="120"/>
      <w:jc w:val="both"/>
    </w:pPr>
    <w:rPr>
      <w:rFonts w:eastAsia="Calibri"/>
      <w:sz w:val="26"/>
      <w:lang w:val="ru-RU"/>
    </w:rPr>
  </w:style>
  <w:style w:type="paragraph" w:customStyle="1" w:styleId="StyleProp2">
    <w:name w:val="StyleProp2"/>
    <w:basedOn w:val="a"/>
    <w:rsid w:val="00143441"/>
    <w:pPr>
      <w:spacing w:after="120" w:line="200" w:lineRule="exact"/>
      <w:ind w:firstLine="227"/>
      <w:jc w:val="both"/>
    </w:pPr>
    <w:rPr>
      <w:sz w:val="18"/>
      <w:szCs w:val="20"/>
    </w:rPr>
  </w:style>
  <w:style w:type="character" w:customStyle="1" w:styleId="apple-converted-space">
    <w:name w:val="apple-converted-space"/>
    <w:basedOn w:val="a0"/>
    <w:rsid w:val="00647FDA"/>
  </w:style>
  <w:style w:type="character" w:styleId="af0">
    <w:name w:val="Hyperlink"/>
    <w:rsid w:val="00647FDA"/>
    <w:rPr>
      <w:color w:val="0000FF"/>
      <w:u w:val="single"/>
    </w:rPr>
  </w:style>
  <w:style w:type="character" w:customStyle="1" w:styleId="st42">
    <w:name w:val="st42"/>
    <w:rsid w:val="00DB2BF1"/>
    <w:rPr>
      <w:rFonts w:ascii="Times New Roman" w:hAnsi="Times New Roman"/>
      <w:color w:val="000000"/>
    </w:rPr>
  </w:style>
  <w:style w:type="paragraph" w:customStyle="1" w:styleId="rvps2">
    <w:name w:val="rvps2"/>
    <w:basedOn w:val="a"/>
    <w:rsid w:val="00D710E7"/>
    <w:pPr>
      <w:spacing w:before="100" w:beforeAutospacing="1" w:after="100" w:afterAutospacing="1"/>
      <w:ind w:firstLine="0"/>
    </w:pPr>
    <w:rPr>
      <w:sz w:val="24"/>
      <w:lang w:val="ru-RU"/>
    </w:rPr>
  </w:style>
  <w:style w:type="paragraph" w:styleId="af1">
    <w:name w:val="Normal (Web)"/>
    <w:basedOn w:val="a"/>
    <w:uiPriority w:val="99"/>
    <w:rsid w:val="00173FCE"/>
    <w:pPr>
      <w:spacing w:before="100" w:beforeAutospacing="1" w:after="100" w:afterAutospacing="1"/>
      <w:ind w:firstLine="0"/>
    </w:pPr>
    <w:rPr>
      <w:sz w:val="24"/>
      <w:lang w:val="ru-RU"/>
    </w:rPr>
  </w:style>
  <w:style w:type="character" w:customStyle="1" w:styleId="rvts37">
    <w:name w:val="rvts37"/>
    <w:basedOn w:val="a0"/>
    <w:rsid w:val="00773AFE"/>
  </w:style>
  <w:style w:type="paragraph" w:customStyle="1" w:styleId="Igor">
    <w:name w:val="Igor"/>
    <w:basedOn w:val="a"/>
    <w:autoRedefine/>
    <w:rsid w:val="0082110A"/>
    <w:pPr>
      <w:spacing w:before="120"/>
      <w:ind w:firstLine="720"/>
      <w:jc w:val="both"/>
    </w:pPr>
    <w:rPr>
      <w:bCs/>
      <w:szCs w:val="28"/>
    </w:rPr>
  </w:style>
  <w:style w:type="character" w:customStyle="1" w:styleId="rvts23">
    <w:name w:val="rvts23"/>
    <w:basedOn w:val="a0"/>
    <w:rsid w:val="00E86ABF"/>
  </w:style>
  <w:style w:type="character" w:customStyle="1" w:styleId="rvts0">
    <w:name w:val="rvts0"/>
    <w:basedOn w:val="a0"/>
    <w:rsid w:val="00E86ABF"/>
  </w:style>
  <w:style w:type="character" w:customStyle="1" w:styleId="FontStyle">
    <w:name w:val="Font Style"/>
    <w:rsid w:val="00CF3792"/>
    <w:rPr>
      <w:color w:val="000000"/>
      <w:sz w:val="20"/>
    </w:rPr>
  </w:style>
  <w:style w:type="character" w:customStyle="1" w:styleId="rvts9">
    <w:name w:val="rvts9"/>
    <w:basedOn w:val="a0"/>
    <w:rsid w:val="00083072"/>
  </w:style>
  <w:style w:type="paragraph" w:customStyle="1" w:styleId="listparagraphcxspmiddle">
    <w:name w:val="listparagraphcxspmiddle"/>
    <w:basedOn w:val="a"/>
    <w:rsid w:val="00857255"/>
    <w:pPr>
      <w:spacing w:before="100" w:beforeAutospacing="1" w:after="100" w:afterAutospacing="1"/>
      <w:ind w:firstLine="0"/>
    </w:pPr>
    <w:rPr>
      <w:sz w:val="24"/>
      <w:lang w:val="ru-RU"/>
    </w:rPr>
  </w:style>
  <w:style w:type="paragraph" w:customStyle="1" w:styleId="listparagraphcxsplast">
    <w:name w:val="listparagraphcxsplast"/>
    <w:basedOn w:val="a"/>
    <w:rsid w:val="00857255"/>
    <w:pPr>
      <w:spacing w:before="100" w:beforeAutospacing="1" w:after="100" w:afterAutospacing="1"/>
      <w:ind w:firstLine="0"/>
    </w:pPr>
    <w:rPr>
      <w:sz w:val="24"/>
      <w:lang w:val="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link w:val="HTML"/>
    <w:uiPriority w:val="99"/>
    <w:locked/>
    <w:rsid w:val="00C63CB9"/>
    <w:rPr>
      <w:rFonts w:ascii="Courier New" w:eastAsia="Arial Unicode MS" w:hAnsi="Courier New" w:cs="Courier New"/>
      <w:lang w:val="ru-RU" w:eastAsia="ru-RU" w:bidi="ar-SA"/>
    </w:rPr>
  </w:style>
  <w:style w:type="character" w:customStyle="1" w:styleId="21">
    <w:name w:val="Основний текст з відступом 2 Знак"/>
    <w:basedOn w:val="a0"/>
    <w:link w:val="20"/>
    <w:rsid w:val="000435AE"/>
    <w:rPr>
      <w:sz w:val="28"/>
      <w:szCs w:val="24"/>
      <w:lang w:eastAsia="ru-RU"/>
    </w:rPr>
  </w:style>
  <w:style w:type="character" w:customStyle="1" w:styleId="23">
    <w:name w:val="Основний текст 2 Знак"/>
    <w:basedOn w:val="a0"/>
    <w:link w:val="22"/>
    <w:rsid w:val="000435AE"/>
    <w:rPr>
      <w:sz w:val="28"/>
      <w:szCs w:val="24"/>
      <w:lang w:eastAsia="ru-RU"/>
    </w:rPr>
  </w:style>
  <w:style w:type="paragraph" w:styleId="af2">
    <w:name w:val="List Paragraph"/>
    <w:basedOn w:val="a"/>
    <w:uiPriority w:val="34"/>
    <w:qFormat/>
    <w:rsid w:val="00E20E83"/>
    <w:pPr>
      <w:spacing w:after="200" w:line="276" w:lineRule="auto"/>
      <w:ind w:left="720" w:firstLine="0"/>
      <w:contextualSpacing/>
    </w:pPr>
    <w:rPr>
      <w:rFonts w:ascii="Calibri" w:eastAsia="Calibri" w:hAnsi="Calibri"/>
      <w:sz w:val="22"/>
      <w:szCs w:val="22"/>
      <w:lang w:eastAsia="en-US"/>
    </w:rPr>
  </w:style>
  <w:style w:type="character" w:customStyle="1" w:styleId="ae">
    <w:name w:val="Нормальний текст Знак"/>
    <w:basedOn w:val="a0"/>
    <w:link w:val="ad"/>
    <w:locked/>
    <w:rsid w:val="00E20E83"/>
    <w:rPr>
      <w:rFonts w:ascii="Antiqua" w:hAnsi="Antiqua"/>
      <w:sz w:val="26"/>
      <w:lang w:eastAsia="ru-RU"/>
    </w:rPr>
  </w:style>
  <w:style w:type="character" w:customStyle="1" w:styleId="CharStyle12">
    <w:name w:val="Char Style 12"/>
    <w:basedOn w:val="a0"/>
    <w:link w:val="Style2"/>
    <w:uiPriority w:val="99"/>
    <w:locked/>
    <w:rsid w:val="00FE7F15"/>
    <w:rPr>
      <w:sz w:val="27"/>
      <w:szCs w:val="27"/>
      <w:shd w:val="clear" w:color="auto" w:fill="FFFFFF"/>
    </w:rPr>
  </w:style>
  <w:style w:type="paragraph" w:customStyle="1" w:styleId="Style2">
    <w:name w:val="Style 2"/>
    <w:basedOn w:val="a"/>
    <w:link w:val="CharStyle12"/>
    <w:uiPriority w:val="99"/>
    <w:rsid w:val="00FE7F15"/>
    <w:pPr>
      <w:widowControl w:val="0"/>
      <w:shd w:val="clear" w:color="auto" w:fill="FFFFFF"/>
      <w:spacing w:before="180" w:after="60" w:line="319" w:lineRule="exact"/>
      <w:ind w:firstLine="0"/>
      <w:jc w:val="both"/>
    </w:pPr>
    <w:rPr>
      <w:sz w:val="27"/>
      <w:szCs w:val="27"/>
      <w:shd w:val="clear" w:color="auto" w:fill="FFFFFF"/>
      <w:lang w:eastAsia="uk-UA"/>
    </w:rPr>
  </w:style>
  <w:style w:type="character" w:customStyle="1" w:styleId="a5">
    <w:name w:val="Основний текст Знак"/>
    <w:link w:val="a4"/>
    <w:rsid w:val="00DD3A79"/>
    <w:rPr>
      <w:sz w:val="28"/>
      <w:szCs w:val="24"/>
      <w:lang w:eastAsia="ru-RU"/>
    </w:rPr>
  </w:style>
  <w:style w:type="paragraph" w:styleId="af3">
    <w:name w:val="Plain Text"/>
    <w:basedOn w:val="a"/>
    <w:link w:val="af4"/>
    <w:rsid w:val="00693491"/>
    <w:pPr>
      <w:ind w:firstLine="0"/>
    </w:pPr>
    <w:rPr>
      <w:rFonts w:ascii="Courier New" w:hAnsi="Courier New" w:cs="Courier New"/>
      <w:sz w:val="20"/>
      <w:szCs w:val="20"/>
    </w:rPr>
  </w:style>
  <w:style w:type="character" w:customStyle="1" w:styleId="af4">
    <w:name w:val="Текст Знак"/>
    <w:basedOn w:val="a0"/>
    <w:link w:val="af3"/>
    <w:rsid w:val="00693491"/>
    <w:rPr>
      <w:rFonts w:ascii="Courier New" w:hAnsi="Courier New" w:cs="Courier New"/>
      <w:lang w:eastAsia="ru-RU"/>
    </w:rPr>
  </w:style>
  <w:style w:type="character" w:customStyle="1" w:styleId="25">
    <w:name w:val="Заголовок 2 Знак"/>
    <w:rsid w:val="00562B3F"/>
    <w:rPr>
      <w:rFonts w:ascii="Cambria" w:eastAsia="Times New Roman" w:hAnsi="Cambria" w:cs="Times New Roman"/>
      <w:b/>
      <w:bCs/>
      <w:i/>
      <w:iCs/>
      <w:sz w:val="28"/>
      <w:szCs w:val="28"/>
      <w:lang w:val="uk-UA" w:eastAsia="x-none"/>
    </w:rPr>
  </w:style>
  <w:style w:type="paragraph" w:customStyle="1" w:styleId="26">
    <w:name w:val="Абзац списку2"/>
    <w:basedOn w:val="a"/>
    <w:rsid w:val="00051CD4"/>
    <w:pPr>
      <w:ind w:left="720" w:firstLine="0"/>
      <w:contextualSpacing/>
    </w:pPr>
    <w:rPr>
      <w:rFonts w:eastAsia="Calibri"/>
      <w:sz w:val="24"/>
    </w:rPr>
  </w:style>
  <w:style w:type="paragraph" w:customStyle="1" w:styleId="32">
    <w:name w:val="Абзац списку3"/>
    <w:basedOn w:val="a"/>
    <w:rsid w:val="00117767"/>
    <w:pPr>
      <w:ind w:left="720" w:firstLine="0"/>
      <w:contextualSpacing/>
    </w:pPr>
    <w:rPr>
      <w:rFonts w:eastAsia="Calibri"/>
      <w:sz w:val="24"/>
    </w:rPr>
  </w:style>
  <w:style w:type="character" w:customStyle="1" w:styleId="40">
    <w:name w:val="Заголовок 4 Знак"/>
    <w:basedOn w:val="a0"/>
    <w:link w:val="4"/>
    <w:locked/>
    <w:rsid w:val="00CE625F"/>
    <w:rPr>
      <w:b/>
      <w:bCs/>
      <w:sz w:val="28"/>
      <w:szCs w:val="28"/>
      <w:lang w:eastAsia="ru-RU"/>
    </w:rPr>
  </w:style>
  <w:style w:type="character" w:styleId="af5">
    <w:name w:val="annotation reference"/>
    <w:basedOn w:val="a0"/>
    <w:rsid w:val="00B869A3"/>
    <w:rPr>
      <w:sz w:val="16"/>
      <w:szCs w:val="16"/>
    </w:rPr>
  </w:style>
  <w:style w:type="paragraph" w:styleId="af6">
    <w:name w:val="annotation text"/>
    <w:basedOn w:val="a"/>
    <w:link w:val="af7"/>
    <w:rsid w:val="00B869A3"/>
    <w:rPr>
      <w:sz w:val="20"/>
      <w:szCs w:val="20"/>
    </w:rPr>
  </w:style>
  <w:style w:type="character" w:customStyle="1" w:styleId="af7">
    <w:name w:val="Текст примітки Знак"/>
    <w:basedOn w:val="a0"/>
    <w:link w:val="af6"/>
    <w:rsid w:val="00B869A3"/>
    <w:rPr>
      <w:lang w:eastAsia="ru-RU"/>
    </w:rPr>
  </w:style>
  <w:style w:type="paragraph" w:styleId="af8">
    <w:name w:val="annotation subject"/>
    <w:basedOn w:val="af6"/>
    <w:next w:val="af6"/>
    <w:link w:val="af9"/>
    <w:rsid w:val="00B869A3"/>
    <w:rPr>
      <w:b/>
      <w:bCs/>
    </w:rPr>
  </w:style>
  <w:style w:type="character" w:customStyle="1" w:styleId="af9">
    <w:name w:val="Тема примітки Знак"/>
    <w:basedOn w:val="af7"/>
    <w:link w:val="af8"/>
    <w:rsid w:val="00B869A3"/>
    <w:rPr>
      <w:b/>
      <w:bCs/>
      <w:lang w:eastAsia="ru-RU"/>
    </w:rPr>
  </w:style>
  <w:style w:type="paragraph" w:styleId="afa">
    <w:name w:val="footnote text"/>
    <w:basedOn w:val="a"/>
    <w:link w:val="afb"/>
    <w:rsid w:val="00B869A3"/>
    <w:rPr>
      <w:sz w:val="20"/>
      <w:szCs w:val="20"/>
    </w:rPr>
  </w:style>
  <w:style w:type="character" w:customStyle="1" w:styleId="afb">
    <w:name w:val="Текст виноски Знак"/>
    <w:basedOn w:val="a0"/>
    <w:link w:val="afa"/>
    <w:rsid w:val="00B869A3"/>
    <w:rPr>
      <w:lang w:eastAsia="ru-RU"/>
    </w:rPr>
  </w:style>
  <w:style w:type="character" w:styleId="afc">
    <w:name w:val="footnote reference"/>
    <w:basedOn w:val="a0"/>
    <w:rsid w:val="00B869A3"/>
    <w:rPr>
      <w:vertAlign w:val="superscript"/>
    </w:rPr>
  </w:style>
  <w:style w:type="paragraph" w:customStyle="1" w:styleId="afd">
    <w:name w:val="a"/>
    <w:basedOn w:val="a"/>
    <w:uiPriority w:val="99"/>
    <w:rsid w:val="00C87653"/>
    <w:pPr>
      <w:spacing w:before="100" w:beforeAutospacing="1" w:after="100" w:afterAutospacing="1"/>
      <w:ind w:firstLine="0"/>
    </w:pPr>
    <w:rPr>
      <w:sz w:val="24"/>
      <w:lang w:eastAsia="uk-UA"/>
    </w:rPr>
  </w:style>
  <w:style w:type="character" w:customStyle="1" w:styleId="5">
    <w:name w:val="Знак Знак5"/>
    <w:semiHidden/>
    <w:rsid w:val="00CD0BBB"/>
    <w:rPr>
      <w:sz w:val="24"/>
      <w:szCs w:val="24"/>
      <w:lang w:val="uk-UA" w:eastAsia="ru-RU" w:bidi="ar-SA"/>
    </w:rPr>
  </w:style>
  <w:style w:type="paragraph" w:customStyle="1" w:styleId="11">
    <w:name w:val="Стиль1"/>
    <w:basedOn w:val="a"/>
    <w:link w:val="12"/>
    <w:autoRedefine/>
    <w:rsid w:val="00E3348E"/>
    <w:pPr>
      <w:spacing w:before="120"/>
      <w:jc w:val="both"/>
    </w:pPr>
    <w:rPr>
      <w:szCs w:val="28"/>
    </w:rPr>
  </w:style>
  <w:style w:type="character" w:customStyle="1" w:styleId="12">
    <w:name w:val="Стиль1 Знак"/>
    <w:link w:val="11"/>
    <w:rsid w:val="00E3348E"/>
    <w:rPr>
      <w:sz w:val="28"/>
      <w:szCs w:val="28"/>
      <w:lang w:eastAsia="ru-RU"/>
    </w:rPr>
  </w:style>
  <w:style w:type="paragraph" w:customStyle="1" w:styleId="13">
    <w:name w:val="Стиль 1"/>
    <w:basedOn w:val="a"/>
    <w:link w:val="14"/>
    <w:rsid w:val="00251E77"/>
    <w:pPr>
      <w:spacing w:before="120"/>
      <w:jc w:val="both"/>
    </w:pPr>
    <w:rPr>
      <w:bCs/>
      <w:szCs w:val="28"/>
    </w:rPr>
  </w:style>
  <w:style w:type="character" w:customStyle="1" w:styleId="14">
    <w:name w:val="Стиль 1 Знак"/>
    <w:link w:val="13"/>
    <w:rsid w:val="00251E77"/>
    <w:rPr>
      <w:bCs/>
      <w:sz w:val="28"/>
      <w:szCs w:val="28"/>
      <w:lang w:eastAsia="ru-RU"/>
    </w:rPr>
  </w:style>
  <w:style w:type="character" w:customStyle="1" w:styleId="rvts46">
    <w:name w:val="rvts46"/>
    <w:basedOn w:val="a0"/>
    <w:rsid w:val="00E3231D"/>
  </w:style>
  <w:style w:type="character" w:customStyle="1" w:styleId="33">
    <w:name w:val="Стиль 3 Знак"/>
    <w:basedOn w:val="a0"/>
    <w:link w:val="34"/>
    <w:rsid w:val="00B84E06"/>
    <w:rPr>
      <w:b/>
      <w:sz w:val="28"/>
      <w:szCs w:val="28"/>
      <w:lang w:eastAsia="ru-RU"/>
    </w:rPr>
  </w:style>
  <w:style w:type="paragraph" w:customStyle="1" w:styleId="34">
    <w:name w:val="Стиль 3"/>
    <w:basedOn w:val="a"/>
    <w:link w:val="33"/>
    <w:rsid w:val="00B84E06"/>
    <w:pPr>
      <w:spacing w:before="180"/>
      <w:jc w:val="both"/>
    </w:pPr>
    <w:rPr>
      <w:b/>
      <w:szCs w:val="28"/>
    </w:rPr>
  </w:style>
  <w:style w:type="character" w:customStyle="1" w:styleId="rvts15">
    <w:name w:val="rvts15"/>
    <w:rsid w:val="006119F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08808">
      <w:bodyDiv w:val="1"/>
      <w:marLeft w:val="0"/>
      <w:marRight w:val="0"/>
      <w:marTop w:val="0"/>
      <w:marBottom w:val="0"/>
      <w:divBdr>
        <w:top w:val="none" w:sz="0" w:space="0" w:color="auto"/>
        <w:left w:val="none" w:sz="0" w:space="0" w:color="auto"/>
        <w:bottom w:val="none" w:sz="0" w:space="0" w:color="auto"/>
        <w:right w:val="none" w:sz="0" w:space="0" w:color="auto"/>
      </w:divBdr>
    </w:div>
    <w:div w:id="232325796">
      <w:bodyDiv w:val="1"/>
      <w:marLeft w:val="0"/>
      <w:marRight w:val="0"/>
      <w:marTop w:val="0"/>
      <w:marBottom w:val="0"/>
      <w:divBdr>
        <w:top w:val="none" w:sz="0" w:space="0" w:color="auto"/>
        <w:left w:val="none" w:sz="0" w:space="0" w:color="auto"/>
        <w:bottom w:val="none" w:sz="0" w:space="0" w:color="auto"/>
        <w:right w:val="none" w:sz="0" w:space="0" w:color="auto"/>
      </w:divBdr>
      <w:divsChild>
        <w:div w:id="1263151764">
          <w:marLeft w:val="0"/>
          <w:marRight w:val="0"/>
          <w:marTop w:val="0"/>
          <w:marBottom w:val="0"/>
          <w:divBdr>
            <w:top w:val="none" w:sz="0" w:space="0" w:color="auto"/>
            <w:left w:val="none" w:sz="0" w:space="0" w:color="auto"/>
            <w:bottom w:val="none" w:sz="0" w:space="0" w:color="auto"/>
            <w:right w:val="none" w:sz="0" w:space="0" w:color="auto"/>
          </w:divBdr>
        </w:div>
      </w:divsChild>
    </w:div>
    <w:div w:id="258369447">
      <w:bodyDiv w:val="1"/>
      <w:marLeft w:val="0"/>
      <w:marRight w:val="0"/>
      <w:marTop w:val="0"/>
      <w:marBottom w:val="0"/>
      <w:divBdr>
        <w:top w:val="none" w:sz="0" w:space="0" w:color="auto"/>
        <w:left w:val="none" w:sz="0" w:space="0" w:color="auto"/>
        <w:bottom w:val="none" w:sz="0" w:space="0" w:color="auto"/>
        <w:right w:val="none" w:sz="0" w:space="0" w:color="auto"/>
      </w:divBdr>
      <w:divsChild>
        <w:div w:id="385646264">
          <w:marLeft w:val="0"/>
          <w:marRight w:val="0"/>
          <w:marTop w:val="0"/>
          <w:marBottom w:val="0"/>
          <w:divBdr>
            <w:top w:val="none" w:sz="0" w:space="0" w:color="auto"/>
            <w:left w:val="none" w:sz="0" w:space="0" w:color="auto"/>
            <w:bottom w:val="none" w:sz="0" w:space="0" w:color="auto"/>
            <w:right w:val="none" w:sz="0" w:space="0" w:color="auto"/>
          </w:divBdr>
        </w:div>
      </w:divsChild>
    </w:div>
    <w:div w:id="315647147">
      <w:bodyDiv w:val="1"/>
      <w:marLeft w:val="0"/>
      <w:marRight w:val="0"/>
      <w:marTop w:val="0"/>
      <w:marBottom w:val="0"/>
      <w:divBdr>
        <w:top w:val="none" w:sz="0" w:space="0" w:color="auto"/>
        <w:left w:val="none" w:sz="0" w:space="0" w:color="auto"/>
        <w:bottom w:val="none" w:sz="0" w:space="0" w:color="auto"/>
        <w:right w:val="none" w:sz="0" w:space="0" w:color="auto"/>
      </w:divBdr>
      <w:divsChild>
        <w:div w:id="1835215965">
          <w:marLeft w:val="0"/>
          <w:marRight w:val="0"/>
          <w:marTop w:val="0"/>
          <w:marBottom w:val="0"/>
          <w:divBdr>
            <w:top w:val="none" w:sz="0" w:space="0" w:color="auto"/>
            <w:left w:val="none" w:sz="0" w:space="0" w:color="auto"/>
            <w:bottom w:val="none" w:sz="0" w:space="0" w:color="auto"/>
            <w:right w:val="none" w:sz="0" w:space="0" w:color="auto"/>
          </w:divBdr>
        </w:div>
      </w:divsChild>
    </w:div>
    <w:div w:id="326055204">
      <w:bodyDiv w:val="1"/>
      <w:marLeft w:val="0"/>
      <w:marRight w:val="0"/>
      <w:marTop w:val="0"/>
      <w:marBottom w:val="0"/>
      <w:divBdr>
        <w:top w:val="none" w:sz="0" w:space="0" w:color="auto"/>
        <w:left w:val="none" w:sz="0" w:space="0" w:color="auto"/>
        <w:bottom w:val="none" w:sz="0" w:space="0" w:color="auto"/>
        <w:right w:val="none" w:sz="0" w:space="0" w:color="auto"/>
      </w:divBdr>
    </w:div>
    <w:div w:id="646933252">
      <w:bodyDiv w:val="1"/>
      <w:marLeft w:val="0"/>
      <w:marRight w:val="0"/>
      <w:marTop w:val="0"/>
      <w:marBottom w:val="0"/>
      <w:divBdr>
        <w:top w:val="none" w:sz="0" w:space="0" w:color="auto"/>
        <w:left w:val="none" w:sz="0" w:space="0" w:color="auto"/>
        <w:bottom w:val="none" w:sz="0" w:space="0" w:color="auto"/>
        <w:right w:val="none" w:sz="0" w:space="0" w:color="auto"/>
      </w:divBdr>
      <w:divsChild>
        <w:div w:id="574127584">
          <w:marLeft w:val="0"/>
          <w:marRight w:val="0"/>
          <w:marTop w:val="0"/>
          <w:marBottom w:val="0"/>
          <w:divBdr>
            <w:top w:val="none" w:sz="0" w:space="0" w:color="auto"/>
            <w:left w:val="none" w:sz="0" w:space="0" w:color="auto"/>
            <w:bottom w:val="none" w:sz="0" w:space="0" w:color="auto"/>
            <w:right w:val="none" w:sz="0" w:space="0" w:color="auto"/>
          </w:divBdr>
        </w:div>
      </w:divsChild>
    </w:div>
    <w:div w:id="784080363">
      <w:bodyDiv w:val="1"/>
      <w:marLeft w:val="0"/>
      <w:marRight w:val="0"/>
      <w:marTop w:val="0"/>
      <w:marBottom w:val="0"/>
      <w:divBdr>
        <w:top w:val="none" w:sz="0" w:space="0" w:color="auto"/>
        <w:left w:val="none" w:sz="0" w:space="0" w:color="auto"/>
        <w:bottom w:val="none" w:sz="0" w:space="0" w:color="auto"/>
        <w:right w:val="none" w:sz="0" w:space="0" w:color="auto"/>
      </w:divBdr>
    </w:div>
    <w:div w:id="902178601">
      <w:bodyDiv w:val="1"/>
      <w:marLeft w:val="0"/>
      <w:marRight w:val="0"/>
      <w:marTop w:val="0"/>
      <w:marBottom w:val="0"/>
      <w:divBdr>
        <w:top w:val="none" w:sz="0" w:space="0" w:color="auto"/>
        <w:left w:val="none" w:sz="0" w:space="0" w:color="auto"/>
        <w:bottom w:val="none" w:sz="0" w:space="0" w:color="auto"/>
        <w:right w:val="none" w:sz="0" w:space="0" w:color="auto"/>
      </w:divBdr>
    </w:div>
    <w:div w:id="903443217">
      <w:bodyDiv w:val="1"/>
      <w:marLeft w:val="0"/>
      <w:marRight w:val="0"/>
      <w:marTop w:val="0"/>
      <w:marBottom w:val="0"/>
      <w:divBdr>
        <w:top w:val="none" w:sz="0" w:space="0" w:color="auto"/>
        <w:left w:val="none" w:sz="0" w:space="0" w:color="auto"/>
        <w:bottom w:val="none" w:sz="0" w:space="0" w:color="auto"/>
        <w:right w:val="none" w:sz="0" w:space="0" w:color="auto"/>
      </w:divBdr>
    </w:div>
    <w:div w:id="1054815670">
      <w:bodyDiv w:val="1"/>
      <w:marLeft w:val="0"/>
      <w:marRight w:val="0"/>
      <w:marTop w:val="0"/>
      <w:marBottom w:val="0"/>
      <w:divBdr>
        <w:top w:val="none" w:sz="0" w:space="0" w:color="auto"/>
        <w:left w:val="none" w:sz="0" w:space="0" w:color="auto"/>
        <w:bottom w:val="none" w:sz="0" w:space="0" w:color="auto"/>
        <w:right w:val="none" w:sz="0" w:space="0" w:color="auto"/>
      </w:divBdr>
    </w:div>
    <w:div w:id="1222904268">
      <w:bodyDiv w:val="1"/>
      <w:marLeft w:val="0"/>
      <w:marRight w:val="0"/>
      <w:marTop w:val="0"/>
      <w:marBottom w:val="0"/>
      <w:divBdr>
        <w:top w:val="none" w:sz="0" w:space="0" w:color="auto"/>
        <w:left w:val="none" w:sz="0" w:space="0" w:color="auto"/>
        <w:bottom w:val="none" w:sz="0" w:space="0" w:color="auto"/>
        <w:right w:val="none" w:sz="0" w:space="0" w:color="auto"/>
      </w:divBdr>
    </w:div>
    <w:div w:id="1305311432">
      <w:bodyDiv w:val="1"/>
      <w:marLeft w:val="0"/>
      <w:marRight w:val="0"/>
      <w:marTop w:val="0"/>
      <w:marBottom w:val="0"/>
      <w:divBdr>
        <w:top w:val="none" w:sz="0" w:space="0" w:color="auto"/>
        <w:left w:val="none" w:sz="0" w:space="0" w:color="auto"/>
        <w:bottom w:val="none" w:sz="0" w:space="0" w:color="auto"/>
        <w:right w:val="none" w:sz="0" w:space="0" w:color="auto"/>
      </w:divBdr>
    </w:div>
    <w:div w:id="1308852096">
      <w:bodyDiv w:val="1"/>
      <w:marLeft w:val="0"/>
      <w:marRight w:val="0"/>
      <w:marTop w:val="0"/>
      <w:marBottom w:val="0"/>
      <w:divBdr>
        <w:top w:val="none" w:sz="0" w:space="0" w:color="auto"/>
        <w:left w:val="none" w:sz="0" w:space="0" w:color="auto"/>
        <w:bottom w:val="none" w:sz="0" w:space="0" w:color="auto"/>
        <w:right w:val="none" w:sz="0" w:space="0" w:color="auto"/>
      </w:divBdr>
    </w:div>
    <w:div w:id="1369640820">
      <w:bodyDiv w:val="1"/>
      <w:marLeft w:val="0"/>
      <w:marRight w:val="0"/>
      <w:marTop w:val="0"/>
      <w:marBottom w:val="0"/>
      <w:divBdr>
        <w:top w:val="none" w:sz="0" w:space="0" w:color="auto"/>
        <w:left w:val="none" w:sz="0" w:space="0" w:color="auto"/>
        <w:bottom w:val="none" w:sz="0" w:space="0" w:color="auto"/>
        <w:right w:val="none" w:sz="0" w:space="0" w:color="auto"/>
      </w:divBdr>
    </w:div>
    <w:div w:id="1398898390">
      <w:bodyDiv w:val="1"/>
      <w:marLeft w:val="0"/>
      <w:marRight w:val="0"/>
      <w:marTop w:val="0"/>
      <w:marBottom w:val="0"/>
      <w:divBdr>
        <w:top w:val="none" w:sz="0" w:space="0" w:color="auto"/>
        <w:left w:val="none" w:sz="0" w:space="0" w:color="auto"/>
        <w:bottom w:val="none" w:sz="0" w:space="0" w:color="auto"/>
        <w:right w:val="none" w:sz="0" w:space="0" w:color="auto"/>
      </w:divBdr>
      <w:divsChild>
        <w:div w:id="14000595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064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253579">
      <w:bodyDiv w:val="1"/>
      <w:marLeft w:val="0"/>
      <w:marRight w:val="0"/>
      <w:marTop w:val="0"/>
      <w:marBottom w:val="0"/>
      <w:divBdr>
        <w:top w:val="none" w:sz="0" w:space="0" w:color="auto"/>
        <w:left w:val="none" w:sz="0" w:space="0" w:color="auto"/>
        <w:bottom w:val="none" w:sz="0" w:space="0" w:color="auto"/>
        <w:right w:val="none" w:sz="0" w:space="0" w:color="auto"/>
      </w:divBdr>
    </w:div>
    <w:div w:id="1477185379">
      <w:bodyDiv w:val="1"/>
      <w:marLeft w:val="0"/>
      <w:marRight w:val="0"/>
      <w:marTop w:val="0"/>
      <w:marBottom w:val="0"/>
      <w:divBdr>
        <w:top w:val="none" w:sz="0" w:space="0" w:color="auto"/>
        <w:left w:val="none" w:sz="0" w:space="0" w:color="auto"/>
        <w:bottom w:val="none" w:sz="0" w:space="0" w:color="auto"/>
        <w:right w:val="none" w:sz="0" w:space="0" w:color="auto"/>
      </w:divBdr>
    </w:div>
    <w:div w:id="1514950954">
      <w:bodyDiv w:val="1"/>
      <w:marLeft w:val="0"/>
      <w:marRight w:val="0"/>
      <w:marTop w:val="0"/>
      <w:marBottom w:val="0"/>
      <w:divBdr>
        <w:top w:val="none" w:sz="0" w:space="0" w:color="auto"/>
        <w:left w:val="none" w:sz="0" w:space="0" w:color="auto"/>
        <w:bottom w:val="none" w:sz="0" w:space="0" w:color="auto"/>
        <w:right w:val="none" w:sz="0" w:space="0" w:color="auto"/>
      </w:divBdr>
    </w:div>
    <w:div w:id="1581984790">
      <w:bodyDiv w:val="1"/>
      <w:marLeft w:val="0"/>
      <w:marRight w:val="0"/>
      <w:marTop w:val="0"/>
      <w:marBottom w:val="0"/>
      <w:divBdr>
        <w:top w:val="none" w:sz="0" w:space="0" w:color="auto"/>
        <w:left w:val="none" w:sz="0" w:space="0" w:color="auto"/>
        <w:bottom w:val="none" w:sz="0" w:space="0" w:color="auto"/>
        <w:right w:val="none" w:sz="0" w:space="0" w:color="auto"/>
      </w:divBdr>
    </w:div>
    <w:div w:id="1775126375">
      <w:bodyDiv w:val="1"/>
      <w:marLeft w:val="0"/>
      <w:marRight w:val="0"/>
      <w:marTop w:val="0"/>
      <w:marBottom w:val="0"/>
      <w:divBdr>
        <w:top w:val="none" w:sz="0" w:space="0" w:color="auto"/>
        <w:left w:val="none" w:sz="0" w:space="0" w:color="auto"/>
        <w:bottom w:val="none" w:sz="0" w:space="0" w:color="auto"/>
        <w:right w:val="none" w:sz="0" w:space="0" w:color="auto"/>
      </w:divBdr>
    </w:div>
    <w:div w:id="1988121711">
      <w:bodyDiv w:val="1"/>
      <w:marLeft w:val="0"/>
      <w:marRight w:val="0"/>
      <w:marTop w:val="0"/>
      <w:marBottom w:val="0"/>
      <w:divBdr>
        <w:top w:val="none" w:sz="0" w:space="0" w:color="auto"/>
        <w:left w:val="none" w:sz="0" w:space="0" w:color="auto"/>
        <w:bottom w:val="none" w:sz="0" w:space="0" w:color="auto"/>
        <w:right w:val="none" w:sz="0" w:space="0" w:color="auto"/>
      </w:divBdr>
    </w:div>
    <w:div w:id="2082830043">
      <w:bodyDiv w:val="1"/>
      <w:marLeft w:val="0"/>
      <w:marRight w:val="0"/>
      <w:marTop w:val="0"/>
      <w:marBottom w:val="0"/>
      <w:divBdr>
        <w:top w:val="none" w:sz="0" w:space="0" w:color="auto"/>
        <w:left w:val="none" w:sz="0" w:space="0" w:color="auto"/>
        <w:bottom w:val="none" w:sz="0" w:space="0" w:color="auto"/>
        <w:right w:val="none" w:sz="0" w:space="0" w:color="auto"/>
      </w:divBdr>
    </w:div>
    <w:div w:id="2102872188">
      <w:bodyDiv w:val="1"/>
      <w:marLeft w:val="0"/>
      <w:marRight w:val="0"/>
      <w:marTop w:val="0"/>
      <w:marBottom w:val="0"/>
      <w:divBdr>
        <w:top w:val="none" w:sz="0" w:space="0" w:color="auto"/>
        <w:left w:val="none" w:sz="0" w:space="0" w:color="auto"/>
        <w:bottom w:val="none" w:sz="0" w:space="0" w:color="auto"/>
        <w:right w:val="none" w:sz="0" w:space="0" w:color="auto"/>
      </w:divBdr>
    </w:div>
    <w:div w:id="211223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5.rada.gov.ua/rada/show/138-2011-%D0%BF"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go/54-I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783E9-4D37-4285-9825-BBF3B5909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62338</Words>
  <Characters>35534</Characters>
  <Application>Microsoft Office Word</Application>
  <DocSecurity>0</DocSecurity>
  <Lines>296</Lines>
  <Paragraphs>195</Paragraphs>
  <ScaleCrop>false</ScaleCrop>
  <HeadingPairs>
    <vt:vector size="2" baseType="variant">
      <vt:variant>
        <vt:lpstr>Назва</vt:lpstr>
      </vt:variant>
      <vt:variant>
        <vt:i4>1</vt:i4>
      </vt:variant>
    </vt:vector>
  </HeadingPairs>
  <TitlesOfParts>
    <vt:vector size="1" baseType="lpstr">
      <vt:lpstr/>
    </vt:vector>
  </TitlesOfParts>
  <Company>VRU</Company>
  <LinksUpToDate>false</LinksUpToDate>
  <CharactersWithSpaces>97677</CharactersWithSpaces>
  <SharedDoc>false</SharedDoc>
  <HLinks>
    <vt:vector size="6" baseType="variant">
      <vt:variant>
        <vt:i4>1769503</vt:i4>
      </vt:variant>
      <vt:variant>
        <vt:i4>0</vt:i4>
      </vt:variant>
      <vt:variant>
        <vt:i4>0</vt:i4>
      </vt:variant>
      <vt:variant>
        <vt:i4>5</vt:i4>
      </vt:variant>
      <vt:variant>
        <vt:lpwstr>http://zakon2.rada.gov.ua/laws/show/80-19/print1382533342567345</vt:lpwstr>
      </vt:variant>
      <vt:variant>
        <vt:lpwstr>n45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Неля Вікторівна Андросюк</cp:lastModifiedBy>
  <cp:revision>4</cp:revision>
  <cp:lastPrinted>2018-10-18T07:20:00Z</cp:lastPrinted>
  <dcterms:created xsi:type="dcterms:W3CDTF">2019-10-16T10:56:00Z</dcterms:created>
  <dcterms:modified xsi:type="dcterms:W3CDTF">2019-10-17T08:25:00Z</dcterms:modified>
</cp:coreProperties>
</file>