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BFB" w:rsidRPr="00303BFB" w:rsidRDefault="00303BFB" w:rsidP="007C49B6">
      <w:pPr>
        <w:pStyle w:val="2"/>
        <w:tabs>
          <w:tab w:val="left" w:pos="709"/>
        </w:tabs>
        <w:ind w:firstLine="0"/>
        <w:jc w:val="right"/>
        <w:rPr>
          <w:b w:val="0"/>
          <w:i/>
          <w:smallCaps/>
          <w:szCs w:val="28"/>
          <w:u w:val="none"/>
        </w:rPr>
      </w:pPr>
      <w:r w:rsidRPr="00303BFB">
        <w:rPr>
          <w:b w:val="0"/>
          <w:szCs w:val="28"/>
          <w:u w:val="none"/>
        </w:rPr>
        <w:t>До реєстр. № </w:t>
      </w:r>
      <w:r w:rsidR="00462601" w:rsidRPr="00686A26">
        <w:rPr>
          <w:b w:val="0"/>
          <w:szCs w:val="28"/>
          <w:u w:val="none"/>
          <w:lang w:val="ru-RU"/>
        </w:rPr>
        <w:t>2</w:t>
      </w:r>
      <w:r w:rsidRPr="00303BFB">
        <w:rPr>
          <w:b w:val="0"/>
          <w:szCs w:val="28"/>
          <w:u w:val="none"/>
        </w:rPr>
        <w:t>000 від 15.09.201</w:t>
      </w:r>
      <w:r w:rsidR="00462601" w:rsidRPr="00686A26">
        <w:rPr>
          <w:b w:val="0"/>
          <w:szCs w:val="28"/>
          <w:u w:val="none"/>
          <w:lang w:val="ru-RU"/>
        </w:rPr>
        <w:t>9</w:t>
      </w:r>
      <w:r w:rsidRPr="00303BFB">
        <w:rPr>
          <w:b w:val="0"/>
          <w:szCs w:val="28"/>
          <w:u w:val="none"/>
        </w:rPr>
        <w:t> р.</w:t>
      </w:r>
    </w:p>
    <w:p w:rsidR="00303BFB" w:rsidRPr="00303BFB" w:rsidRDefault="00303BFB" w:rsidP="007C49B6">
      <w:pPr>
        <w:pStyle w:val="2"/>
        <w:spacing w:before="3120"/>
        <w:ind w:left="5103" w:firstLine="0"/>
        <w:rPr>
          <w:smallCaps/>
          <w:szCs w:val="28"/>
          <w:u w:val="none"/>
        </w:rPr>
      </w:pPr>
      <w:r w:rsidRPr="00303BFB">
        <w:rPr>
          <w:smallCaps/>
          <w:szCs w:val="28"/>
          <w:u w:val="none"/>
        </w:rPr>
        <w:t>ВЕРХОВНА РАДА УКРАЇНИ</w:t>
      </w:r>
    </w:p>
    <w:p w:rsidR="00303BFB" w:rsidRPr="00303BFB" w:rsidRDefault="007C49B6" w:rsidP="00686A26">
      <w:pPr>
        <w:pBdr>
          <w:bottom w:val="outset" w:sz="6" w:space="1" w:color="A68C54"/>
        </w:pBdr>
        <w:tabs>
          <w:tab w:val="left" w:pos="0"/>
        </w:tabs>
        <w:spacing w:before="240" w:after="0" w:line="240" w:lineRule="auto"/>
        <w:ind w:right="4961"/>
        <w:rPr>
          <w:rFonts w:eastAsia="Times New Roman" w:cs="Times New Roman"/>
          <w:i/>
          <w:sz w:val="24"/>
          <w:szCs w:val="24"/>
          <w:lang w:eastAsia="ru-RU"/>
        </w:rPr>
      </w:pPr>
      <w:r>
        <w:rPr>
          <w:rFonts w:eastAsia="Times New Roman" w:cs="Times New Roman"/>
          <w:i/>
          <w:sz w:val="24"/>
          <w:szCs w:val="24"/>
          <w:lang w:eastAsia="ru-RU"/>
        </w:rPr>
        <w:t>На</w:t>
      </w:r>
      <w:r w:rsidR="00303BFB" w:rsidRPr="00303BFB">
        <w:rPr>
          <w:rFonts w:eastAsia="Times New Roman" w:cs="Times New Roman"/>
          <w:i/>
          <w:sz w:val="24"/>
          <w:szCs w:val="24"/>
          <w:lang w:eastAsia="ru-RU"/>
        </w:rPr>
        <w:t xml:space="preserve"> доповнення до листа</w:t>
      </w:r>
      <w:r>
        <w:rPr>
          <w:rFonts w:eastAsia="Times New Roman" w:cs="Times New Roman"/>
          <w:i/>
          <w:sz w:val="24"/>
          <w:szCs w:val="24"/>
          <w:lang w:eastAsia="ru-RU"/>
        </w:rPr>
        <w:t xml:space="preserve"> Комітету</w:t>
      </w:r>
      <w:r w:rsidR="00303BFB" w:rsidRPr="00303BFB">
        <w:rPr>
          <w:rFonts w:eastAsia="Times New Roman" w:cs="Times New Roman"/>
          <w:i/>
          <w:sz w:val="24"/>
          <w:szCs w:val="24"/>
          <w:lang w:eastAsia="ru-RU"/>
        </w:rPr>
        <w:t xml:space="preserve"> </w:t>
      </w:r>
      <w:r w:rsidR="00303BFB" w:rsidRPr="00303BFB">
        <w:rPr>
          <w:rFonts w:eastAsia="Times New Roman" w:cs="Times New Roman"/>
          <w:i/>
          <w:sz w:val="24"/>
          <w:szCs w:val="24"/>
          <w:lang w:eastAsia="ru-RU"/>
        </w:rPr>
        <w:br/>
        <w:t>від 1</w:t>
      </w:r>
      <w:r w:rsidR="00462601" w:rsidRPr="007C49B6">
        <w:rPr>
          <w:rFonts w:eastAsia="Times New Roman" w:cs="Times New Roman"/>
          <w:i/>
          <w:sz w:val="24"/>
          <w:szCs w:val="24"/>
          <w:lang w:val="ru-RU" w:eastAsia="ru-RU"/>
        </w:rPr>
        <w:t>6</w:t>
      </w:r>
      <w:r w:rsidR="00303BFB" w:rsidRPr="00303BFB">
        <w:rPr>
          <w:rFonts w:eastAsia="Times New Roman" w:cs="Times New Roman"/>
          <w:i/>
          <w:sz w:val="24"/>
          <w:szCs w:val="24"/>
          <w:lang w:eastAsia="ru-RU"/>
        </w:rPr>
        <w:t>.10.201</w:t>
      </w:r>
      <w:r w:rsidRPr="007C49B6">
        <w:rPr>
          <w:rFonts w:eastAsia="Times New Roman" w:cs="Times New Roman"/>
          <w:i/>
          <w:sz w:val="24"/>
          <w:szCs w:val="24"/>
          <w:lang w:val="ru-RU" w:eastAsia="ru-RU"/>
        </w:rPr>
        <w:t>9</w:t>
      </w:r>
      <w:r w:rsidR="00303BFB" w:rsidRPr="00303BFB">
        <w:rPr>
          <w:rFonts w:eastAsia="Times New Roman" w:cs="Times New Roman"/>
          <w:i/>
          <w:sz w:val="24"/>
          <w:szCs w:val="24"/>
          <w:lang w:eastAsia="ru-RU"/>
        </w:rPr>
        <w:t> р. № 04-13/3-2</w:t>
      </w:r>
      <w:r w:rsidRPr="007C49B6">
        <w:rPr>
          <w:rFonts w:eastAsia="Times New Roman" w:cs="Times New Roman"/>
          <w:i/>
          <w:sz w:val="24"/>
          <w:szCs w:val="24"/>
          <w:lang w:val="ru-RU" w:eastAsia="ru-RU"/>
        </w:rPr>
        <w:t>90</w:t>
      </w:r>
      <w:r>
        <w:rPr>
          <w:rFonts w:eastAsia="Times New Roman" w:cs="Times New Roman"/>
          <w:i/>
          <w:sz w:val="24"/>
          <w:szCs w:val="24"/>
          <w:lang w:val="en-US" w:eastAsia="ru-RU"/>
        </w:rPr>
        <w:t> </w:t>
      </w:r>
      <w:r w:rsidR="00303BFB" w:rsidRPr="00303BFB">
        <w:rPr>
          <w:rFonts w:eastAsia="Times New Roman" w:cs="Times New Roman"/>
          <w:i/>
          <w:sz w:val="24"/>
          <w:szCs w:val="24"/>
          <w:lang w:eastAsia="ru-RU"/>
        </w:rPr>
        <w:t>(</w:t>
      </w:r>
      <w:r w:rsidRPr="007C49B6">
        <w:rPr>
          <w:rFonts w:eastAsia="Times New Roman" w:cs="Times New Roman"/>
          <w:i/>
          <w:sz w:val="24"/>
          <w:szCs w:val="24"/>
          <w:lang w:val="ru-RU" w:eastAsia="ru-RU"/>
        </w:rPr>
        <w:t>187849</w:t>
      </w:r>
      <w:r w:rsidR="00303BFB" w:rsidRPr="00303BFB">
        <w:rPr>
          <w:rFonts w:eastAsia="Times New Roman" w:cs="Times New Roman"/>
          <w:i/>
          <w:sz w:val="24"/>
          <w:szCs w:val="24"/>
          <w:lang w:eastAsia="ru-RU"/>
        </w:rPr>
        <w:t>)</w:t>
      </w:r>
    </w:p>
    <w:p w:rsidR="00303BFB" w:rsidRPr="00303BFB" w:rsidRDefault="00303BFB" w:rsidP="002D5811">
      <w:pPr>
        <w:spacing w:before="360" w:after="0" w:line="240" w:lineRule="auto"/>
        <w:ind w:firstLine="720"/>
        <w:jc w:val="both"/>
        <w:rPr>
          <w:szCs w:val="28"/>
        </w:rPr>
      </w:pPr>
      <w:r w:rsidRPr="00303BFB">
        <w:rPr>
          <w:szCs w:val="28"/>
        </w:rPr>
        <w:t xml:space="preserve">Комітет Верховної Ради України з питань бюджету </w:t>
      </w:r>
      <w:r w:rsidR="001055E2" w:rsidRPr="001055E2">
        <w:rPr>
          <w:i/>
          <w:szCs w:val="28"/>
        </w:rPr>
        <w:t>/</w:t>
      </w:r>
      <w:r w:rsidR="0000120B" w:rsidRPr="001055E2">
        <w:rPr>
          <w:i/>
          <w:szCs w:val="28"/>
        </w:rPr>
        <w:t>далі – Комітет</w:t>
      </w:r>
      <w:r w:rsidR="001055E2" w:rsidRPr="001055E2">
        <w:rPr>
          <w:i/>
          <w:szCs w:val="28"/>
        </w:rPr>
        <w:t>/</w:t>
      </w:r>
      <w:r w:rsidR="0000120B">
        <w:rPr>
          <w:szCs w:val="28"/>
        </w:rPr>
        <w:t xml:space="preserve"> </w:t>
      </w:r>
      <w:r w:rsidRPr="00303BFB">
        <w:rPr>
          <w:szCs w:val="28"/>
        </w:rPr>
        <w:t xml:space="preserve">на своєму засіданні </w:t>
      </w:r>
      <w:r w:rsidR="007C49B6" w:rsidRPr="007C49B6">
        <w:rPr>
          <w:szCs w:val="28"/>
        </w:rPr>
        <w:t>17</w:t>
      </w:r>
      <w:r w:rsidRPr="00303BFB">
        <w:rPr>
          <w:szCs w:val="28"/>
        </w:rPr>
        <w:t> жовтня 201</w:t>
      </w:r>
      <w:r w:rsidR="007C49B6" w:rsidRPr="007C49B6">
        <w:rPr>
          <w:szCs w:val="28"/>
        </w:rPr>
        <w:t>9</w:t>
      </w:r>
      <w:r w:rsidRPr="00303BFB">
        <w:rPr>
          <w:szCs w:val="28"/>
        </w:rPr>
        <w:t xml:space="preserve"> року </w:t>
      </w:r>
      <w:r w:rsidR="007C49B6" w:rsidRPr="007C49B6">
        <w:rPr>
          <w:szCs w:val="28"/>
        </w:rPr>
        <w:t>(</w:t>
      </w:r>
      <w:r w:rsidR="007C49B6">
        <w:rPr>
          <w:szCs w:val="28"/>
        </w:rPr>
        <w:t xml:space="preserve">протокол № 8) </w:t>
      </w:r>
      <w:r w:rsidRPr="00303BFB">
        <w:rPr>
          <w:szCs w:val="28"/>
        </w:rPr>
        <w:t>додатково розглянув питання щодо підготовки до першого читання проекту Закону України про Державний бюджет України на 20</w:t>
      </w:r>
      <w:r w:rsidR="007C49B6">
        <w:rPr>
          <w:szCs w:val="28"/>
        </w:rPr>
        <w:t>20</w:t>
      </w:r>
      <w:r w:rsidRPr="00303BFB">
        <w:rPr>
          <w:szCs w:val="28"/>
        </w:rPr>
        <w:t> рік (реєстр. № </w:t>
      </w:r>
      <w:r w:rsidR="007C49B6">
        <w:rPr>
          <w:szCs w:val="28"/>
        </w:rPr>
        <w:t>2</w:t>
      </w:r>
      <w:r w:rsidRPr="00303BFB">
        <w:rPr>
          <w:szCs w:val="28"/>
        </w:rPr>
        <w:t>000 від 15.09.201</w:t>
      </w:r>
      <w:r w:rsidR="007C49B6">
        <w:rPr>
          <w:szCs w:val="28"/>
        </w:rPr>
        <w:t>9</w:t>
      </w:r>
      <w:r w:rsidRPr="00303BFB">
        <w:rPr>
          <w:szCs w:val="28"/>
        </w:rPr>
        <w:t> р.), поданого Кабінетом Міністрів України</w:t>
      </w:r>
      <w:r w:rsidR="001055E2">
        <w:rPr>
          <w:szCs w:val="28"/>
        </w:rPr>
        <w:t xml:space="preserve"> </w:t>
      </w:r>
      <w:r w:rsidR="001055E2" w:rsidRPr="001055E2">
        <w:rPr>
          <w:i/>
          <w:szCs w:val="28"/>
        </w:rPr>
        <w:t>/далі – законопроект/</w:t>
      </w:r>
      <w:r w:rsidRPr="00303BFB">
        <w:rPr>
          <w:szCs w:val="28"/>
        </w:rPr>
        <w:t>.</w:t>
      </w:r>
    </w:p>
    <w:p w:rsidR="0000120B" w:rsidRDefault="001055E2" w:rsidP="006722C3">
      <w:pPr>
        <w:spacing w:after="0" w:line="240" w:lineRule="auto"/>
        <w:ind w:firstLine="720"/>
        <w:jc w:val="both"/>
        <w:rPr>
          <w:szCs w:val="28"/>
        </w:rPr>
      </w:pPr>
      <w:r>
        <w:rPr>
          <w:bCs/>
          <w:spacing w:val="-2"/>
          <w:szCs w:val="28"/>
        </w:rPr>
        <w:t xml:space="preserve">Слід відмітити, що Комітет </w:t>
      </w:r>
      <w:r w:rsidRPr="00303BFB">
        <w:rPr>
          <w:szCs w:val="28"/>
        </w:rPr>
        <w:t xml:space="preserve">на своєму засіданні </w:t>
      </w:r>
      <w:r w:rsidRPr="007C49B6">
        <w:rPr>
          <w:szCs w:val="28"/>
        </w:rPr>
        <w:t>1</w:t>
      </w:r>
      <w:r>
        <w:rPr>
          <w:szCs w:val="28"/>
        </w:rPr>
        <w:t>6</w:t>
      </w:r>
      <w:r w:rsidRPr="00303BFB">
        <w:rPr>
          <w:szCs w:val="28"/>
        </w:rPr>
        <w:t> жовтня 201</w:t>
      </w:r>
      <w:r w:rsidRPr="007C49B6">
        <w:rPr>
          <w:szCs w:val="28"/>
        </w:rPr>
        <w:t>9</w:t>
      </w:r>
      <w:r w:rsidRPr="00303BFB">
        <w:rPr>
          <w:szCs w:val="28"/>
        </w:rPr>
        <w:t> року</w:t>
      </w:r>
      <w:r w:rsidRPr="005D491E">
        <w:rPr>
          <w:bCs/>
          <w:spacing w:val="-2"/>
          <w:szCs w:val="28"/>
        </w:rPr>
        <w:t xml:space="preserve"> </w:t>
      </w:r>
      <w:r>
        <w:rPr>
          <w:bCs/>
          <w:spacing w:val="-2"/>
          <w:szCs w:val="28"/>
        </w:rPr>
        <w:t xml:space="preserve">розглянув дане питання та ухвалив рішення </w:t>
      </w:r>
      <w:r w:rsidRPr="005D491E">
        <w:rPr>
          <w:bCs/>
          <w:spacing w:val="-2"/>
          <w:szCs w:val="28"/>
        </w:rPr>
        <w:t xml:space="preserve">рекомендувати Верховній Раді України проект </w:t>
      </w:r>
      <w:r w:rsidRPr="005D491E">
        <w:rPr>
          <w:szCs w:val="28"/>
        </w:rPr>
        <w:t>постанови Верховної Ради України «Про висновки та пропозиції до проекту Закону України про Державний бюджет України на 20</w:t>
      </w:r>
      <w:r>
        <w:rPr>
          <w:szCs w:val="28"/>
        </w:rPr>
        <w:t>20</w:t>
      </w:r>
      <w:r w:rsidRPr="005D491E">
        <w:rPr>
          <w:szCs w:val="28"/>
        </w:rPr>
        <w:t> рік», підготовлений Комітетом</w:t>
      </w:r>
      <w:r w:rsidRPr="00FB46ED">
        <w:rPr>
          <w:szCs w:val="28"/>
        </w:rPr>
        <w:t xml:space="preserve">, </w:t>
      </w:r>
      <w:r w:rsidRPr="00FB46ED">
        <w:rPr>
          <w:bCs/>
          <w:spacing w:val="-2"/>
          <w:szCs w:val="28"/>
        </w:rPr>
        <w:t>прийняти за основу та в цілому.</w:t>
      </w:r>
      <w:r>
        <w:rPr>
          <w:bCs/>
          <w:spacing w:val="-2"/>
          <w:szCs w:val="28"/>
        </w:rPr>
        <w:t xml:space="preserve"> </w:t>
      </w:r>
      <w:r w:rsidR="006722C3">
        <w:rPr>
          <w:bCs/>
          <w:spacing w:val="-2"/>
          <w:szCs w:val="28"/>
        </w:rPr>
        <w:t xml:space="preserve">Відповідно Комітет </w:t>
      </w:r>
      <w:r w:rsidR="006722C3" w:rsidRPr="006722C3">
        <w:rPr>
          <w:bCs/>
          <w:i/>
          <w:spacing w:val="-2"/>
          <w:szCs w:val="28"/>
        </w:rPr>
        <w:t xml:space="preserve">/листом </w:t>
      </w:r>
      <w:r w:rsidR="006722C3" w:rsidRPr="006722C3">
        <w:rPr>
          <w:i/>
          <w:szCs w:val="28"/>
        </w:rPr>
        <w:t>від 16.10.2019 р. № 04-13/3-290 (187849)/</w:t>
      </w:r>
      <w:r w:rsidR="006722C3">
        <w:rPr>
          <w:szCs w:val="28"/>
        </w:rPr>
        <w:t xml:space="preserve"> </w:t>
      </w:r>
      <w:r w:rsidR="006722C3">
        <w:rPr>
          <w:bCs/>
          <w:spacing w:val="-2"/>
          <w:szCs w:val="28"/>
        </w:rPr>
        <w:t xml:space="preserve">направив на розгляд </w:t>
      </w:r>
      <w:r w:rsidR="006722C3" w:rsidRPr="005D491E">
        <w:rPr>
          <w:szCs w:val="28"/>
        </w:rPr>
        <w:t xml:space="preserve">Верховної Ради України </w:t>
      </w:r>
      <w:r w:rsidR="006722C3" w:rsidRPr="00883485">
        <w:rPr>
          <w:szCs w:val="28"/>
        </w:rPr>
        <w:t>таблиц</w:t>
      </w:r>
      <w:r w:rsidR="006722C3">
        <w:rPr>
          <w:szCs w:val="28"/>
        </w:rPr>
        <w:t>ю</w:t>
      </w:r>
      <w:r w:rsidR="006722C3" w:rsidRPr="00883485">
        <w:rPr>
          <w:szCs w:val="28"/>
        </w:rPr>
        <w:t xml:space="preserve"> пропозицій суб'єкті</w:t>
      </w:r>
      <w:r w:rsidR="006722C3">
        <w:rPr>
          <w:szCs w:val="28"/>
        </w:rPr>
        <w:t>в права законодавчої ініціативи до законопроекту</w:t>
      </w:r>
      <w:r w:rsidR="006722C3" w:rsidRPr="005D491E">
        <w:rPr>
          <w:szCs w:val="28"/>
        </w:rPr>
        <w:t xml:space="preserve"> </w:t>
      </w:r>
      <w:r w:rsidR="00366EA7" w:rsidRPr="00366EA7">
        <w:rPr>
          <w:i/>
          <w:szCs w:val="28"/>
        </w:rPr>
        <w:t>/далі –</w:t>
      </w:r>
      <w:r w:rsidR="00DF41E7">
        <w:rPr>
          <w:i/>
          <w:szCs w:val="28"/>
        </w:rPr>
        <w:t xml:space="preserve"> </w:t>
      </w:r>
      <w:r w:rsidR="00366EA7" w:rsidRPr="00366EA7">
        <w:rPr>
          <w:i/>
          <w:szCs w:val="28"/>
        </w:rPr>
        <w:t>таблиця пропозицій/</w:t>
      </w:r>
      <w:r w:rsidR="00366EA7">
        <w:rPr>
          <w:szCs w:val="28"/>
        </w:rPr>
        <w:t xml:space="preserve"> </w:t>
      </w:r>
      <w:r w:rsidR="006722C3">
        <w:rPr>
          <w:szCs w:val="28"/>
        </w:rPr>
        <w:t xml:space="preserve">та </w:t>
      </w:r>
      <w:r w:rsidR="00383B14">
        <w:rPr>
          <w:szCs w:val="28"/>
        </w:rPr>
        <w:t>проект Бюджетних висновків Верховної Ради України (викладених у додатку до вище</w:t>
      </w:r>
      <w:r w:rsidR="006722C3">
        <w:rPr>
          <w:szCs w:val="28"/>
        </w:rPr>
        <w:t>зазначен</w:t>
      </w:r>
      <w:r w:rsidR="00383B14">
        <w:rPr>
          <w:szCs w:val="28"/>
        </w:rPr>
        <w:t>ого</w:t>
      </w:r>
      <w:r w:rsidR="006722C3">
        <w:rPr>
          <w:szCs w:val="28"/>
        </w:rPr>
        <w:t xml:space="preserve"> проект</w:t>
      </w:r>
      <w:r w:rsidR="00383B14">
        <w:rPr>
          <w:szCs w:val="28"/>
        </w:rPr>
        <w:t>у</w:t>
      </w:r>
      <w:r w:rsidR="006722C3">
        <w:rPr>
          <w:szCs w:val="28"/>
        </w:rPr>
        <w:t xml:space="preserve"> </w:t>
      </w:r>
      <w:r w:rsidR="006722C3">
        <w:rPr>
          <w:bCs/>
          <w:spacing w:val="-2"/>
          <w:szCs w:val="28"/>
        </w:rPr>
        <w:t xml:space="preserve">постанови </w:t>
      </w:r>
      <w:r w:rsidR="00383B14">
        <w:rPr>
          <w:bCs/>
          <w:spacing w:val="-2"/>
          <w:szCs w:val="28"/>
        </w:rPr>
        <w:t xml:space="preserve">за </w:t>
      </w:r>
      <w:r w:rsidR="009C7337">
        <w:rPr>
          <w:bCs/>
          <w:spacing w:val="-2"/>
          <w:szCs w:val="28"/>
        </w:rPr>
        <w:t>реєстр. № 2000-П від 17.10.2019 р.)</w:t>
      </w:r>
      <w:r w:rsidR="00383B14">
        <w:rPr>
          <w:bCs/>
          <w:spacing w:val="-2"/>
          <w:szCs w:val="28"/>
        </w:rPr>
        <w:t xml:space="preserve"> </w:t>
      </w:r>
      <w:r w:rsidR="00383B14" w:rsidRPr="00383B14">
        <w:rPr>
          <w:bCs/>
          <w:i/>
          <w:spacing w:val="-2"/>
          <w:szCs w:val="28"/>
        </w:rPr>
        <w:t>/далі – проект Бюджетних висновків/</w:t>
      </w:r>
      <w:r w:rsidR="006722C3">
        <w:rPr>
          <w:bCs/>
          <w:spacing w:val="-2"/>
          <w:szCs w:val="28"/>
        </w:rPr>
        <w:t>.</w:t>
      </w:r>
      <w:r>
        <w:rPr>
          <w:bCs/>
          <w:spacing w:val="-2"/>
          <w:szCs w:val="28"/>
        </w:rPr>
        <w:t xml:space="preserve"> </w:t>
      </w:r>
    </w:p>
    <w:p w:rsidR="00883485" w:rsidRDefault="001055E2" w:rsidP="006722C3">
      <w:pPr>
        <w:spacing w:after="0" w:line="240" w:lineRule="auto"/>
        <w:ind w:firstLine="720"/>
        <w:jc w:val="both"/>
        <w:rPr>
          <w:szCs w:val="28"/>
        </w:rPr>
      </w:pPr>
      <w:r>
        <w:rPr>
          <w:szCs w:val="28"/>
        </w:rPr>
        <w:t xml:space="preserve">Разом з тим, </w:t>
      </w:r>
      <w:r w:rsidR="00521DD2">
        <w:rPr>
          <w:szCs w:val="28"/>
        </w:rPr>
        <w:t xml:space="preserve">виникла необхідність </w:t>
      </w:r>
      <w:r w:rsidR="00AF5DB0">
        <w:rPr>
          <w:szCs w:val="28"/>
        </w:rPr>
        <w:t>поверну</w:t>
      </w:r>
      <w:r w:rsidR="00521DD2">
        <w:rPr>
          <w:szCs w:val="28"/>
        </w:rPr>
        <w:t>т</w:t>
      </w:r>
      <w:r w:rsidR="00AC2AE2">
        <w:rPr>
          <w:szCs w:val="28"/>
        </w:rPr>
        <w:t>и</w:t>
      </w:r>
      <w:r w:rsidR="00AF5DB0">
        <w:rPr>
          <w:szCs w:val="28"/>
        </w:rPr>
        <w:t>ся</w:t>
      </w:r>
      <w:r w:rsidR="00883485">
        <w:rPr>
          <w:szCs w:val="28"/>
        </w:rPr>
        <w:t xml:space="preserve"> до </w:t>
      </w:r>
      <w:r w:rsidR="006722C3">
        <w:rPr>
          <w:szCs w:val="28"/>
        </w:rPr>
        <w:t xml:space="preserve">додаткового </w:t>
      </w:r>
      <w:r w:rsidR="00883485">
        <w:rPr>
          <w:szCs w:val="28"/>
        </w:rPr>
        <w:t xml:space="preserve">розгляду </w:t>
      </w:r>
      <w:r w:rsidR="007C49B6">
        <w:rPr>
          <w:szCs w:val="28"/>
        </w:rPr>
        <w:t xml:space="preserve">окремих </w:t>
      </w:r>
      <w:r w:rsidR="00883485">
        <w:rPr>
          <w:szCs w:val="28"/>
        </w:rPr>
        <w:t>пропозицій</w:t>
      </w:r>
      <w:r w:rsidR="00AF5DB0">
        <w:rPr>
          <w:szCs w:val="28"/>
        </w:rPr>
        <w:t xml:space="preserve"> </w:t>
      </w:r>
      <w:r w:rsidR="00D5139D" w:rsidRPr="00883485">
        <w:rPr>
          <w:szCs w:val="28"/>
        </w:rPr>
        <w:t xml:space="preserve">у таблиці пропозицій </w:t>
      </w:r>
      <w:r w:rsidR="007C49B6">
        <w:rPr>
          <w:szCs w:val="28"/>
        </w:rPr>
        <w:t xml:space="preserve">та відповідного викладу стану врахування </w:t>
      </w:r>
      <w:r w:rsidR="00121C67">
        <w:rPr>
          <w:szCs w:val="28"/>
        </w:rPr>
        <w:t xml:space="preserve">таких пропозицій </w:t>
      </w:r>
      <w:r w:rsidR="007C49B6">
        <w:rPr>
          <w:szCs w:val="28"/>
        </w:rPr>
        <w:t xml:space="preserve">у </w:t>
      </w:r>
      <w:r w:rsidR="005E4362" w:rsidRPr="00F342F4">
        <w:rPr>
          <w:bCs/>
          <w:spacing w:val="-2"/>
          <w:szCs w:val="28"/>
        </w:rPr>
        <w:t>проект</w:t>
      </w:r>
      <w:r w:rsidR="005E4362">
        <w:rPr>
          <w:bCs/>
          <w:spacing w:val="-2"/>
          <w:szCs w:val="28"/>
        </w:rPr>
        <w:t>і</w:t>
      </w:r>
      <w:r w:rsidR="005E4362" w:rsidRPr="00F342F4">
        <w:rPr>
          <w:bCs/>
          <w:spacing w:val="-2"/>
          <w:szCs w:val="28"/>
        </w:rPr>
        <w:t xml:space="preserve"> </w:t>
      </w:r>
      <w:r w:rsidR="005E4362">
        <w:rPr>
          <w:szCs w:val="28"/>
        </w:rPr>
        <w:t>Бюджетних висновків</w:t>
      </w:r>
      <w:r w:rsidR="005E4362" w:rsidRPr="00883485">
        <w:rPr>
          <w:szCs w:val="28"/>
        </w:rPr>
        <w:t xml:space="preserve"> </w:t>
      </w:r>
      <w:r w:rsidR="005E4362">
        <w:rPr>
          <w:szCs w:val="28"/>
        </w:rPr>
        <w:t xml:space="preserve">і </w:t>
      </w:r>
      <w:r w:rsidR="005E4362" w:rsidRPr="00883485">
        <w:rPr>
          <w:szCs w:val="28"/>
        </w:rPr>
        <w:t>таблиці пропозицій</w:t>
      </w:r>
      <w:r w:rsidR="00883485">
        <w:rPr>
          <w:szCs w:val="28"/>
        </w:rPr>
        <w:t xml:space="preserve">. </w:t>
      </w:r>
    </w:p>
    <w:p w:rsidR="00383B14" w:rsidRDefault="00303BFB" w:rsidP="00366EA7">
      <w:pPr>
        <w:spacing w:before="120" w:after="0" w:line="240" w:lineRule="auto"/>
        <w:ind w:firstLine="720"/>
        <w:jc w:val="both"/>
        <w:rPr>
          <w:szCs w:val="28"/>
        </w:rPr>
      </w:pPr>
      <w:r w:rsidRPr="00383B14">
        <w:rPr>
          <w:szCs w:val="28"/>
        </w:rPr>
        <w:t xml:space="preserve">За підсумками розгляду </w:t>
      </w:r>
      <w:r w:rsidR="003772A6" w:rsidRPr="00383B14">
        <w:rPr>
          <w:szCs w:val="28"/>
        </w:rPr>
        <w:t xml:space="preserve">даного </w:t>
      </w:r>
      <w:r w:rsidRPr="00383B14">
        <w:rPr>
          <w:szCs w:val="28"/>
        </w:rPr>
        <w:t xml:space="preserve">питання Комітет </w:t>
      </w:r>
      <w:r w:rsidRPr="00383B14">
        <w:rPr>
          <w:bCs/>
          <w:spacing w:val="-2"/>
          <w:szCs w:val="28"/>
        </w:rPr>
        <w:t xml:space="preserve">ухвалив рішення: </w:t>
      </w:r>
      <w:r w:rsidR="00AF5DB0" w:rsidRPr="00383B14">
        <w:rPr>
          <w:bCs/>
          <w:spacing w:val="-2"/>
          <w:szCs w:val="28"/>
        </w:rPr>
        <w:t xml:space="preserve">рекомендувати Верховній Раді України проект </w:t>
      </w:r>
      <w:r w:rsidR="00AF5DB0" w:rsidRPr="00383B14">
        <w:rPr>
          <w:szCs w:val="28"/>
        </w:rPr>
        <w:t>постанови Верховної Ради України «Про висновки та пропозиції до проекту Закону України про Державний бюджет України на 20</w:t>
      </w:r>
      <w:r w:rsidR="00383B14">
        <w:rPr>
          <w:szCs w:val="28"/>
        </w:rPr>
        <w:t>20</w:t>
      </w:r>
      <w:r w:rsidR="00AF5DB0" w:rsidRPr="00383B14">
        <w:rPr>
          <w:szCs w:val="28"/>
        </w:rPr>
        <w:t> рік» (реєстр.</w:t>
      </w:r>
      <w:r w:rsidR="00383B14">
        <w:rPr>
          <w:szCs w:val="28"/>
        </w:rPr>
        <w:t xml:space="preserve"> </w:t>
      </w:r>
      <w:r w:rsidR="00AF5DB0" w:rsidRPr="00383B14">
        <w:rPr>
          <w:szCs w:val="28"/>
        </w:rPr>
        <w:t>№ </w:t>
      </w:r>
      <w:r w:rsidR="00383B14">
        <w:rPr>
          <w:szCs w:val="28"/>
        </w:rPr>
        <w:t>2000-П від 17</w:t>
      </w:r>
      <w:r w:rsidR="00AF5DB0" w:rsidRPr="00383B14">
        <w:rPr>
          <w:szCs w:val="28"/>
        </w:rPr>
        <w:t>.10.201</w:t>
      </w:r>
      <w:r w:rsidR="00383B14">
        <w:rPr>
          <w:szCs w:val="28"/>
        </w:rPr>
        <w:t>9</w:t>
      </w:r>
      <w:r w:rsidR="00AF5DB0" w:rsidRPr="00383B14">
        <w:rPr>
          <w:szCs w:val="28"/>
        </w:rPr>
        <w:t xml:space="preserve"> р.), підготовлений Комітетом, </w:t>
      </w:r>
      <w:r w:rsidR="00AF5DB0" w:rsidRPr="00383B14">
        <w:rPr>
          <w:bCs/>
          <w:spacing w:val="-2"/>
          <w:szCs w:val="28"/>
        </w:rPr>
        <w:t>прийняти за основу та в цілому</w:t>
      </w:r>
      <w:r w:rsidR="00D5139D" w:rsidRPr="00383B14">
        <w:rPr>
          <w:bCs/>
          <w:spacing w:val="-2"/>
          <w:szCs w:val="28"/>
        </w:rPr>
        <w:t xml:space="preserve"> з такими змінами</w:t>
      </w:r>
      <w:r w:rsidR="003C218A" w:rsidRPr="00383B14">
        <w:rPr>
          <w:bCs/>
          <w:spacing w:val="-2"/>
          <w:szCs w:val="28"/>
        </w:rPr>
        <w:t xml:space="preserve"> </w:t>
      </w:r>
      <w:r w:rsidR="00D5139D" w:rsidRPr="00383B14">
        <w:rPr>
          <w:szCs w:val="28"/>
        </w:rPr>
        <w:t>у проекті Бюджетних висновків</w:t>
      </w:r>
      <w:r w:rsidR="00366EA7">
        <w:rPr>
          <w:szCs w:val="28"/>
        </w:rPr>
        <w:t xml:space="preserve"> (з відповідною зміною нумерації пунктів і підпунктів)</w:t>
      </w:r>
      <w:r w:rsidR="00383B14">
        <w:rPr>
          <w:szCs w:val="28"/>
        </w:rPr>
        <w:t>:</w:t>
      </w:r>
    </w:p>
    <w:p w:rsidR="00383B14" w:rsidRDefault="00383B14" w:rsidP="00DF41E7">
      <w:pPr>
        <w:spacing w:before="60" w:after="0" w:line="240" w:lineRule="auto"/>
        <w:ind w:firstLine="709"/>
        <w:jc w:val="both"/>
        <w:rPr>
          <w:rFonts w:cs="Times New Roman"/>
          <w:szCs w:val="28"/>
        </w:rPr>
      </w:pPr>
      <w:r>
        <w:rPr>
          <w:szCs w:val="28"/>
        </w:rPr>
        <w:lastRenderedPageBreak/>
        <w:t xml:space="preserve">1) </w:t>
      </w:r>
      <w:r>
        <w:rPr>
          <w:rFonts w:cs="Times New Roman"/>
          <w:szCs w:val="28"/>
        </w:rPr>
        <w:t>пункт </w:t>
      </w:r>
      <w:r w:rsidRPr="0058291B">
        <w:rPr>
          <w:rFonts w:cs="Times New Roman"/>
          <w:szCs w:val="28"/>
        </w:rPr>
        <w:t>1.2</w:t>
      </w:r>
      <w:r>
        <w:rPr>
          <w:rFonts w:cs="Times New Roman"/>
          <w:szCs w:val="28"/>
        </w:rPr>
        <w:t xml:space="preserve">2 частини першої після підпункту 1.22.6 </w:t>
      </w:r>
      <w:r>
        <w:rPr>
          <w:szCs w:val="28"/>
        </w:rPr>
        <w:t>д</w:t>
      </w:r>
      <w:r>
        <w:rPr>
          <w:rFonts w:cs="Times New Roman"/>
          <w:szCs w:val="28"/>
        </w:rPr>
        <w:t xml:space="preserve">оповнити новим підпунктом такого змісту: </w:t>
      </w:r>
    </w:p>
    <w:p w:rsidR="00383B14" w:rsidRDefault="00383B14" w:rsidP="00383B1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="00AC7506">
        <w:rPr>
          <w:rFonts w:cs="Times New Roman"/>
          <w:szCs w:val="28"/>
        </w:rPr>
        <w:t xml:space="preserve">1.22.__ </w:t>
      </w:r>
      <w:r w:rsidRPr="0058291B">
        <w:rPr>
          <w:rFonts w:cs="Times New Roman"/>
          <w:szCs w:val="28"/>
        </w:rPr>
        <w:t>виключити бюджетн</w:t>
      </w:r>
      <w:r>
        <w:rPr>
          <w:rFonts w:cs="Times New Roman"/>
          <w:szCs w:val="28"/>
        </w:rPr>
        <w:t>у</w:t>
      </w:r>
      <w:r w:rsidRPr="0058291B">
        <w:rPr>
          <w:rFonts w:cs="Times New Roman"/>
          <w:szCs w:val="28"/>
        </w:rPr>
        <w:t xml:space="preserve"> програм</w:t>
      </w:r>
      <w:r>
        <w:rPr>
          <w:rFonts w:cs="Times New Roman"/>
          <w:szCs w:val="28"/>
        </w:rPr>
        <w:t>у</w:t>
      </w:r>
      <w:r w:rsidRPr="0058291B">
        <w:rPr>
          <w:rFonts w:cs="Times New Roman"/>
          <w:szCs w:val="28"/>
        </w:rPr>
        <w:t xml:space="preserve"> «Придбання пожежної та іншої спеціальної техніки вітчизняного виробництва» (код 1006090) </w:t>
      </w:r>
      <w:r>
        <w:rPr>
          <w:rFonts w:cs="Times New Roman"/>
          <w:szCs w:val="28"/>
        </w:rPr>
        <w:t xml:space="preserve">з обсягом </w:t>
      </w:r>
      <w:r w:rsidRPr="0058291B">
        <w:rPr>
          <w:rFonts w:cs="Times New Roman"/>
          <w:szCs w:val="28"/>
        </w:rPr>
        <w:t>видатк</w:t>
      </w:r>
      <w:r>
        <w:rPr>
          <w:rFonts w:cs="Times New Roman"/>
          <w:szCs w:val="28"/>
        </w:rPr>
        <w:t>ів</w:t>
      </w:r>
      <w:r w:rsidRPr="0058291B">
        <w:rPr>
          <w:rFonts w:cs="Times New Roman"/>
          <w:szCs w:val="28"/>
        </w:rPr>
        <w:t xml:space="preserve"> розвитку за загальним фондом у сумі 600.835,7</w:t>
      </w:r>
      <w:r>
        <w:rPr>
          <w:rFonts w:cs="Times New Roman"/>
          <w:szCs w:val="28"/>
        </w:rPr>
        <w:t> </w:t>
      </w:r>
      <w:r w:rsidRPr="0058291B">
        <w:rPr>
          <w:rFonts w:cs="Times New Roman"/>
          <w:szCs w:val="28"/>
        </w:rPr>
        <w:t>тис.</w:t>
      </w:r>
      <w:r>
        <w:rPr>
          <w:rFonts w:cs="Times New Roman"/>
          <w:szCs w:val="28"/>
        </w:rPr>
        <w:t xml:space="preserve"> </w:t>
      </w:r>
      <w:r w:rsidRPr="0058291B">
        <w:rPr>
          <w:rFonts w:cs="Times New Roman"/>
          <w:szCs w:val="28"/>
        </w:rPr>
        <w:t>грн</w:t>
      </w:r>
      <w:r w:rsidR="006E54C8">
        <w:rPr>
          <w:rFonts w:cs="Times New Roman"/>
          <w:szCs w:val="28"/>
        </w:rPr>
        <w:t>, здійснивши розподіл таких коштів за іншими бюджетними програмами Міністерства внутрішніх справ України з урахуванням пункту 1.11 частини першої та пункту 2.19 частини другої цих Бюджетних висновків</w:t>
      </w:r>
      <w:r>
        <w:rPr>
          <w:rFonts w:cs="Times New Roman"/>
          <w:szCs w:val="28"/>
        </w:rPr>
        <w:t>»</w:t>
      </w:r>
      <w:r w:rsidR="00366EA7">
        <w:rPr>
          <w:rFonts w:cs="Times New Roman"/>
          <w:szCs w:val="28"/>
        </w:rPr>
        <w:t>;</w:t>
      </w:r>
    </w:p>
    <w:p w:rsidR="00366EA7" w:rsidRDefault="00366EA7" w:rsidP="00383B1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 зв’язку з цим підпункт 2.25.1 пункту 2.25 частини другої виключити;</w:t>
      </w:r>
    </w:p>
    <w:p w:rsidR="00366EA7" w:rsidRDefault="00366EA7" w:rsidP="00383B14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при цьому п</w:t>
      </w:r>
      <w:r w:rsidR="00383B14">
        <w:rPr>
          <w:rFonts w:cs="Times New Roman"/>
          <w:szCs w:val="28"/>
        </w:rPr>
        <w:t>ункт</w:t>
      </w:r>
      <w:r>
        <w:rPr>
          <w:rFonts w:cs="Times New Roman"/>
          <w:szCs w:val="28"/>
        </w:rPr>
        <w:t> </w:t>
      </w:r>
      <w:r w:rsidR="00383B14">
        <w:rPr>
          <w:rFonts w:cs="Times New Roman"/>
          <w:szCs w:val="28"/>
        </w:rPr>
        <w:t xml:space="preserve">2.19. </w:t>
      </w:r>
      <w:r>
        <w:rPr>
          <w:rFonts w:cs="Times New Roman"/>
          <w:szCs w:val="28"/>
        </w:rPr>
        <w:t xml:space="preserve">частини другої </w:t>
      </w:r>
      <w:r w:rsidR="00383B14">
        <w:rPr>
          <w:rFonts w:cs="Times New Roman"/>
          <w:szCs w:val="28"/>
        </w:rPr>
        <w:t xml:space="preserve">доповнити словами «та належного забезпечення виконання завдань, покладених на </w:t>
      </w:r>
      <w:r w:rsidR="00383B14" w:rsidRPr="00177737">
        <w:rPr>
          <w:rFonts w:cs="Times New Roman"/>
          <w:szCs w:val="28"/>
        </w:rPr>
        <w:t>Державн</w:t>
      </w:r>
      <w:r w:rsidR="00383B14">
        <w:rPr>
          <w:rFonts w:cs="Times New Roman"/>
          <w:szCs w:val="28"/>
        </w:rPr>
        <w:t>у</w:t>
      </w:r>
      <w:r w:rsidR="00383B14" w:rsidRPr="00177737">
        <w:rPr>
          <w:rFonts w:cs="Times New Roman"/>
          <w:szCs w:val="28"/>
        </w:rPr>
        <w:t xml:space="preserve"> прикордонн</w:t>
      </w:r>
      <w:r w:rsidR="00383B14">
        <w:rPr>
          <w:rFonts w:cs="Times New Roman"/>
          <w:szCs w:val="28"/>
        </w:rPr>
        <w:t>у</w:t>
      </w:r>
      <w:r w:rsidR="00383B14" w:rsidRPr="00177737">
        <w:rPr>
          <w:rFonts w:cs="Times New Roman"/>
          <w:szCs w:val="28"/>
        </w:rPr>
        <w:t xml:space="preserve"> служб</w:t>
      </w:r>
      <w:r w:rsidR="00383B14">
        <w:rPr>
          <w:rFonts w:cs="Times New Roman"/>
          <w:szCs w:val="28"/>
        </w:rPr>
        <w:t>у</w:t>
      </w:r>
      <w:r w:rsidR="00383B14" w:rsidRPr="00177737">
        <w:rPr>
          <w:rFonts w:cs="Times New Roman"/>
          <w:szCs w:val="28"/>
        </w:rPr>
        <w:t xml:space="preserve"> України</w:t>
      </w:r>
      <w:r w:rsidR="00383B14">
        <w:rPr>
          <w:rFonts w:cs="Times New Roman"/>
          <w:szCs w:val="28"/>
        </w:rPr>
        <w:t xml:space="preserve"> на Службу безпеки України»</w:t>
      </w:r>
      <w:r>
        <w:rPr>
          <w:rFonts w:cs="Times New Roman"/>
          <w:szCs w:val="28"/>
        </w:rPr>
        <w:t>;</w:t>
      </w:r>
    </w:p>
    <w:p w:rsidR="00366EA7" w:rsidRPr="00366EA7" w:rsidRDefault="00366EA7" w:rsidP="00383B14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366EA7">
        <w:rPr>
          <w:rFonts w:cs="Times New Roman"/>
          <w:i/>
          <w:szCs w:val="28"/>
        </w:rPr>
        <w:t xml:space="preserve">/відповідно у таблиці пропозицій пропозиції </w:t>
      </w:r>
      <w:r w:rsidR="008A3751">
        <w:rPr>
          <w:rFonts w:cs="Times New Roman"/>
          <w:i/>
          <w:szCs w:val="28"/>
        </w:rPr>
        <w:t xml:space="preserve">№ 123, </w:t>
      </w:r>
      <w:r w:rsidRPr="00366EA7">
        <w:rPr>
          <w:rFonts w:cs="Times New Roman"/>
          <w:i/>
          <w:szCs w:val="28"/>
        </w:rPr>
        <w:t>№ 555 і № 556 будуть вважатися врахованими в іншій редакції/</w:t>
      </w:r>
    </w:p>
    <w:p w:rsidR="00DF41E7" w:rsidRDefault="00366EA7" w:rsidP="00DF41E7">
      <w:pPr>
        <w:spacing w:before="60"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2) підпункт</w:t>
      </w:r>
      <w:r w:rsidR="00DF41E7">
        <w:rPr>
          <w:rFonts w:cs="Times New Roman"/>
          <w:szCs w:val="28"/>
        </w:rPr>
        <w:t> 2.5.4 пункту 2.5 частини другої виключити;</w:t>
      </w:r>
    </w:p>
    <w:p w:rsidR="00DF41E7" w:rsidRDefault="00DF41E7" w:rsidP="00DF41E7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366EA7">
        <w:rPr>
          <w:rFonts w:cs="Times New Roman"/>
          <w:i/>
          <w:szCs w:val="28"/>
        </w:rPr>
        <w:t>/відповідно у таблиці пропозицій пропозиці</w:t>
      </w:r>
      <w:r>
        <w:rPr>
          <w:rFonts w:cs="Times New Roman"/>
          <w:i/>
          <w:szCs w:val="28"/>
        </w:rPr>
        <w:t>я</w:t>
      </w:r>
      <w:r w:rsidRPr="00366EA7">
        <w:rPr>
          <w:rFonts w:cs="Times New Roman"/>
          <w:i/>
          <w:szCs w:val="28"/>
        </w:rPr>
        <w:t xml:space="preserve"> № </w:t>
      </w:r>
      <w:r>
        <w:rPr>
          <w:rFonts w:cs="Times New Roman"/>
          <w:i/>
          <w:szCs w:val="28"/>
        </w:rPr>
        <w:t>423</w:t>
      </w:r>
      <w:r w:rsidRPr="00366EA7">
        <w:rPr>
          <w:rFonts w:cs="Times New Roman"/>
          <w:i/>
          <w:szCs w:val="28"/>
        </w:rPr>
        <w:t xml:space="preserve"> буд</w:t>
      </w:r>
      <w:r>
        <w:rPr>
          <w:rFonts w:cs="Times New Roman"/>
          <w:i/>
          <w:szCs w:val="28"/>
        </w:rPr>
        <w:t>е</w:t>
      </w:r>
      <w:r w:rsidRPr="00366EA7">
        <w:rPr>
          <w:rFonts w:cs="Times New Roman"/>
          <w:i/>
          <w:szCs w:val="28"/>
        </w:rPr>
        <w:t xml:space="preserve"> вважатися </w:t>
      </w:r>
      <w:r>
        <w:rPr>
          <w:rFonts w:cs="Times New Roman"/>
          <w:i/>
          <w:szCs w:val="28"/>
        </w:rPr>
        <w:t>відхиленою</w:t>
      </w:r>
      <w:r w:rsidRPr="00366EA7">
        <w:rPr>
          <w:rFonts w:cs="Times New Roman"/>
          <w:i/>
          <w:szCs w:val="28"/>
        </w:rPr>
        <w:t>/</w:t>
      </w:r>
    </w:p>
    <w:p w:rsidR="006E54C8" w:rsidRDefault="00521DD2" w:rsidP="00521DD2">
      <w:pPr>
        <w:spacing w:before="60"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3) </w:t>
      </w:r>
      <w:r w:rsidR="006E54C8">
        <w:rPr>
          <w:rFonts w:cs="Times New Roman"/>
          <w:szCs w:val="28"/>
        </w:rPr>
        <w:t>підпункт 1.22.2 пункту </w:t>
      </w:r>
      <w:r w:rsidR="006E54C8" w:rsidRPr="0058291B">
        <w:rPr>
          <w:rFonts w:cs="Times New Roman"/>
          <w:szCs w:val="28"/>
        </w:rPr>
        <w:t>1.2</w:t>
      </w:r>
      <w:r w:rsidR="006E54C8">
        <w:rPr>
          <w:rFonts w:cs="Times New Roman"/>
          <w:szCs w:val="28"/>
        </w:rPr>
        <w:t>2 частини першої викласти в такій редакції:</w:t>
      </w:r>
    </w:p>
    <w:p w:rsidR="006E54C8" w:rsidRDefault="006E54C8" w:rsidP="00D949D5">
      <w:pPr>
        <w:spacing w:after="0" w:line="240" w:lineRule="auto"/>
        <w:ind w:firstLine="709"/>
        <w:jc w:val="both"/>
        <w:rPr>
          <w:szCs w:val="28"/>
        </w:rPr>
      </w:pPr>
      <w:r>
        <w:rPr>
          <w:rFonts w:cs="Times New Roman"/>
          <w:szCs w:val="28"/>
        </w:rPr>
        <w:t xml:space="preserve">«1.22.2. </w:t>
      </w:r>
      <w:r w:rsidRPr="00CE62B8">
        <w:rPr>
          <w:szCs w:val="28"/>
        </w:rPr>
        <w:t xml:space="preserve">збільшити за загальним фондом видатки за бюджетною програмою «Обслуговування та організаційне, інформаційно-аналітичне, матеріально-технічне забезпечення діяльності Верховної Ради України» (код 0111020) на </w:t>
      </w:r>
      <w:r>
        <w:rPr>
          <w:szCs w:val="28"/>
        </w:rPr>
        <w:t>227.822,6</w:t>
      </w:r>
      <w:r w:rsidRPr="00CE62B8">
        <w:rPr>
          <w:szCs w:val="28"/>
        </w:rPr>
        <w:t xml:space="preserve"> тис. грн, у тому числі видатки споживання – на </w:t>
      </w:r>
      <w:r>
        <w:rPr>
          <w:szCs w:val="28"/>
        </w:rPr>
        <w:t>204.938,7</w:t>
      </w:r>
      <w:r w:rsidRPr="00CE62B8">
        <w:rPr>
          <w:szCs w:val="28"/>
        </w:rPr>
        <w:t> тис. грн та видатки розвитку – на 22.883,9 тис. грн</w:t>
      </w:r>
      <w:r>
        <w:rPr>
          <w:szCs w:val="28"/>
        </w:rPr>
        <w:t>»;</w:t>
      </w:r>
    </w:p>
    <w:p w:rsidR="00DF41E7" w:rsidRPr="00521DD2" w:rsidRDefault="006E54C8" w:rsidP="006E54C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 зв’язку з цим для дотримання збалансованості показників у проекті Бюджетних висновків у підпункті 1.20.4 пункту </w:t>
      </w:r>
      <w:r w:rsidRPr="0058291B">
        <w:rPr>
          <w:rFonts w:cs="Times New Roman"/>
          <w:szCs w:val="28"/>
        </w:rPr>
        <w:t>1.2</w:t>
      </w:r>
      <w:r>
        <w:rPr>
          <w:rFonts w:cs="Times New Roman"/>
          <w:szCs w:val="28"/>
        </w:rPr>
        <w:t xml:space="preserve">0 частини першої цифри «1.391.568,6» замінити цифрами «1.571.547,7» </w:t>
      </w:r>
      <w:r w:rsidRPr="00AC7506">
        <w:rPr>
          <w:rFonts w:cs="Times New Roman"/>
          <w:szCs w:val="28"/>
        </w:rPr>
        <w:t xml:space="preserve">/тобто відповідний показник збільшити </w:t>
      </w:r>
      <w:r w:rsidR="00D949D5">
        <w:rPr>
          <w:rFonts w:cs="Times New Roman"/>
          <w:szCs w:val="28"/>
        </w:rPr>
        <w:t xml:space="preserve">на </w:t>
      </w:r>
      <w:r w:rsidRPr="00AC7506">
        <w:rPr>
          <w:rFonts w:cs="Times New Roman"/>
          <w:szCs w:val="28"/>
        </w:rPr>
        <w:t>179.979,1 тис. грн/</w:t>
      </w:r>
      <w:r>
        <w:rPr>
          <w:rFonts w:cs="Times New Roman"/>
          <w:szCs w:val="28"/>
        </w:rPr>
        <w:t>;</w:t>
      </w:r>
    </w:p>
    <w:p w:rsidR="00383B14" w:rsidRDefault="006E54C8" w:rsidP="00D949D5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366EA7">
        <w:rPr>
          <w:rFonts w:cs="Times New Roman"/>
          <w:i/>
          <w:szCs w:val="28"/>
        </w:rPr>
        <w:t>/відповідно у таблиці пропозицій пропозиці</w:t>
      </w:r>
      <w:r>
        <w:rPr>
          <w:rFonts w:cs="Times New Roman"/>
          <w:i/>
          <w:szCs w:val="28"/>
        </w:rPr>
        <w:t>я</w:t>
      </w:r>
      <w:r w:rsidRPr="00366EA7">
        <w:rPr>
          <w:rFonts w:cs="Times New Roman"/>
          <w:i/>
          <w:szCs w:val="28"/>
        </w:rPr>
        <w:t xml:space="preserve"> № </w:t>
      </w:r>
      <w:r>
        <w:rPr>
          <w:rFonts w:cs="Times New Roman"/>
          <w:i/>
          <w:szCs w:val="28"/>
        </w:rPr>
        <w:t>484</w:t>
      </w:r>
      <w:r w:rsidRPr="00366EA7">
        <w:rPr>
          <w:rFonts w:cs="Times New Roman"/>
          <w:i/>
          <w:szCs w:val="28"/>
        </w:rPr>
        <w:t xml:space="preserve"> буд</w:t>
      </w:r>
      <w:r>
        <w:rPr>
          <w:rFonts w:cs="Times New Roman"/>
          <w:i/>
          <w:szCs w:val="28"/>
        </w:rPr>
        <w:t>е</w:t>
      </w:r>
      <w:r w:rsidRPr="00366EA7">
        <w:rPr>
          <w:rFonts w:cs="Times New Roman"/>
          <w:i/>
          <w:szCs w:val="28"/>
        </w:rPr>
        <w:t xml:space="preserve"> вважатися </w:t>
      </w:r>
      <w:r>
        <w:rPr>
          <w:rFonts w:cs="Times New Roman"/>
          <w:i/>
          <w:szCs w:val="28"/>
        </w:rPr>
        <w:t>врахованою в іншій редакції</w:t>
      </w:r>
      <w:r w:rsidRPr="00366EA7">
        <w:rPr>
          <w:rFonts w:cs="Times New Roman"/>
          <w:i/>
          <w:szCs w:val="28"/>
        </w:rPr>
        <w:t>/</w:t>
      </w:r>
    </w:p>
    <w:p w:rsidR="00AC7506" w:rsidRDefault="00AC7506" w:rsidP="00AC7506">
      <w:pPr>
        <w:spacing w:before="60"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4) підпункт 1.22.11 пункту </w:t>
      </w:r>
      <w:r w:rsidRPr="0058291B">
        <w:rPr>
          <w:rFonts w:cs="Times New Roman"/>
          <w:szCs w:val="28"/>
        </w:rPr>
        <w:t>1.2</w:t>
      </w:r>
      <w:r>
        <w:rPr>
          <w:rFonts w:cs="Times New Roman"/>
          <w:szCs w:val="28"/>
        </w:rPr>
        <w:t>2 частини першої викласти в такій редакції:</w:t>
      </w:r>
    </w:p>
    <w:p w:rsidR="00AC7506" w:rsidRDefault="00AC7506" w:rsidP="00D949D5">
      <w:pPr>
        <w:spacing w:after="0" w:line="240" w:lineRule="auto"/>
        <w:ind w:firstLine="709"/>
        <w:jc w:val="both"/>
      </w:pPr>
      <w:r>
        <w:rPr>
          <w:rFonts w:cs="Times New Roman"/>
          <w:szCs w:val="28"/>
        </w:rPr>
        <w:t xml:space="preserve">«1.22.11. </w:t>
      </w:r>
      <w:r w:rsidRPr="00CE62B8">
        <w:rPr>
          <w:szCs w:val="28"/>
        </w:rPr>
        <w:t>збільшити</w:t>
      </w:r>
      <w:r w:rsidRPr="00AC7506">
        <w:rPr>
          <w:szCs w:val="28"/>
        </w:rPr>
        <w:t xml:space="preserve"> </w:t>
      </w:r>
      <w:r w:rsidRPr="00CE62B8">
        <w:rPr>
          <w:szCs w:val="28"/>
        </w:rPr>
        <w:t>за загальним фондом видатки</w:t>
      </w:r>
      <w:r>
        <w:rPr>
          <w:szCs w:val="28"/>
        </w:rPr>
        <w:t xml:space="preserve"> розвитку </w:t>
      </w:r>
      <w:r w:rsidRPr="00CE62B8">
        <w:rPr>
          <w:szCs w:val="28"/>
        </w:rPr>
        <w:t>за бюджетною програмою</w:t>
      </w:r>
      <w:r>
        <w:rPr>
          <w:szCs w:val="28"/>
        </w:rPr>
        <w:t xml:space="preserve"> «</w:t>
      </w:r>
      <w:r>
        <w:t>Фонд розвитку закладів вищої освіти» (код 2201140) на 400.000 тис. грн»;</w:t>
      </w:r>
    </w:p>
    <w:p w:rsidR="00AC7506" w:rsidRDefault="00AC7506" w:rsidP="00D949D5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366EA7">
        <w:rPr>
          <w:rFonts w:cs="Times New Roman"/>
          <w:i/>
          <w:szCs w:val="28"/>
        </w:rPr>
        <w:t>/відповідно у таблиці пропозицій пропозиці</w:t>
      </w:r>
      <w:r>
        <w:rPr>
          <w:rFonts w:cs="Times New Roman"/>
          <w:i/>
          <w:szCs w:val="28"/>
        </w:rPr>
        <w:t>я</w:t>
      </w:r>
      <w:r w:rsidRPr="00366EA7">
        <w:rPr>
          <w:rFonts w:cs="Times New Roman"/>
          <w:i/>
          <w:szCs w:val="28"/>
        </w:rPr>
        <w:t xml:space="preserve"> № </w:t>
      </w:r>
      <w:r>
        <w:rPr>
          <w:rFonts w:cs="Times New Roman"/>
          <w:i/>
          <w:szCs w:val="28"/>
        </w:rPr>
        <w:t>728</w:t>
      </w:r>
      <w:r w:rsidRPr="00366EA7">
        <w:rPr>
          <w:rFonts w:cs="Times New Roman"/>
          <w:i/>
          <w:szCs w:val="28"/>
        </w:rPr>
        <w:t xml:space="preserve"> буд</w:t>
      </w:r>
      <w:r>
        <w:rPr>
          <w:rFonts w:cs="Times New Roman"/>
          <w:i/>
          <w:szCs w:val="28"/>
        </w:rPr>
        <w:t>е</w:t>
      </w:r>
      <w:r w:rsidRPr="00366EA7">
        <w:rPr>
          <w:rFonts w:cs="Times New Roman"/>
          <w:i/>
          <w:szCs w:val="28"/>
        </w:rPr>
        <w:t xml:space="preserve"> вважатися </w:t>
      </w:r>
      <w:r>
        <w:rPr>
          <w:rFonts w:cs="Times New Roman"/>
          <w:i/>
          <w:szCs w:val="28"/>
        </w:rPr>
        <w:t>врахованою в іншій редакції</w:t>
      </w:r>
      <w:r w:rsidRPr="00366EA7">
        <w:rPr>
          <w:rFonts w:cs="Times New Roman"/>
          <w:i/>
          <w:szCs w:val="28"/>
        </w:rPr>
        <w:t>/</w:t>
      </w:r>
    </w:p>
    <w:p w:rsidR="00AC7506" w:rsidRDefault="00AC7506" w:rsidP="00AC7506">
      <w:pPr>
        <w:spacing w:before="60" w:after="0" w:line="240" w:lineRule="auto"/>
        <w:ind w:firstLine="709"/>
        <w:jc w:val="both"/>
        <w:rPr>
          <w:rFonts w:cs="Times New Roman"/>
          <w:szCs w:val="28"/>
        </w:rPr>
      </w:pPr>
      <w:r>
        <w:t xml:space="preserve">5) </w:t>
      </w:r>
      <w:r>
        <w:rPr>
          <w:rFonts w:cs="Times New Roman"/>
          <w:szCs w:val="28"/>
        </w:rPr>
        <w:t>пункт </w:t>
      </w:r>
      <w:r w:rsidRPr="0058291B">
        <w:rPr>
          <w:rFonts w:cs="Times New Roman"/>
          <w:szCs w:val="28"/>
        </w:rPr>
        <w:t>1.2</w:t>
      </w:r>
      <w:r>
        <w:rPr>
          <w:rFonts w:cs="Times New Roman"/>
          <w:szCs w:val="28"/>
        </w:rPr>
        <w:t xml:space="preserve">2 частини першої після підпункту 1.22.17 </w:t>
      </w:r>
      <w:r>
        <w:rPr>
          <w:szCs w:val="28"/>
        </w:rPr>
        <w:t>д</w:t>
      </w:r>
      <w:r>
        <w:rPr>
          <w:rFonts w:cs="Times New Roman"/>
          <w:szCs w:val="28"/>
        </w:rPr>
        <w:t xml:space="preserve">оповнити новим підпунктом такого змісту: </w:t>
      </w:r>
    </w:p>
    <w:p w:rsidR="00AC7506" w:rsidRDefault="00AC7506" w:rsidP="00D949D5">
      <w:pPr>
        <w:spacing w:after="0" w:line="240" w:lineRule="auto"/>
        <w:ind w:firstLine="709"/>
        <w:jc w:val="both"/>
      </w:pPr>
      <w:r>
        <w:rPr>
          <w:rFonts w:cs="Times New Roman"/>
          <w:szCs w:val="28"/>
        </w:rPr>
        <w:t xml:space="preserve">«1.22.__ </w:t>
      </w:r>
      <w:r w:rsidRPr="003E51E7">
        <w:t>збільшити за загальним фондом видатки споживання за бюджетною програмою «Керівництво та управління у сфері геологічного вивчення та використання надр» (код</w:t>
      </w:r>
      <w:r>
        <w:t> 2404010</w:t>
      </w:r>
      <w:r w:rsidRPr="003E51E7">
        <w:t xml:space="preserve">) на </w:t>
      </w:r>
      <w:r>
        <w:t>60.000</w:t>
      </w:r>
      <w:r w:rsidRPr="003E51E7">
        <w:t xml:space="preserve"> тис. </w:t>
      </w:r>
      <w:r>
        <w:t>г</w:t>
      </w:r>
      <w:r w:rsidRPr="003E51E7">
        <w:t>рн</w:t>
      </w:r>
      <w:r>
        <w:t xml:space="preserve"> </w:t>
      </w:r>
      <w:r w:rsidRPr="00376812">
        <w:rPr>
          <w:szCs w:val="28"/>
        </w:rPr>
        <w:t xml:space="preserve">(з них оплата </w:t>
      </w:r>
      <w:r w:rsidRPr="003E51E7">
        <w:rPr>
          <w:szCs w:val="28"/>
        </w:rPr>
        <w:t>праці – на 4</w:t>
      </w:r>
      <w:r>
        <w:rPr>
          <w:szCs w:val="28"/>
        </w:rPr>
        <w:t>9</w:t>
      </w:r>
      <w:r w:rsidRPr="003E51E7">
        <w:rPr>
          <w:szCs w:val="28"/>
        </w:rPr>
        <w:t>.</w:t>
      </w:r>
      <w:r>
        <w:rPr>
          <w:szCs w:val="28"/>
        </w:rPr>
        <w:t>2</w:t>
      </w:r>
      <w:r w:rsidRPr="003E51E7">
        <w:rPr>
          <w:szCs w:val="28"/>
        </w:rPr>
        <w:t>00</w:t>
      </w:r>
      <w:r>
        <w:rPr>
          <w:szCs w:val="28"/>
        </w:rPr>
        <w:t> </w:t>
      </w:r>
      <w:r w:rsidRPr="003E51E7">
        <w:rPr>
          <w:szCs w:val="28"/>
        </w:rPr>
        <w:t>тис. грн)</w:t>
      </w:r>
      <w:r>
        <w:rPr>
          <w:szCs w:val="28"/>
        </w:rPr>
        <w:t xml:space="preserve"> та зменшити </w:t>
      </w:r>
      <w:r w:rsidRPr="003E51E7">
        <w:t xml:space="preserve">за загальним фондом </w:t>
      </w:r>
      <w:r w:rsidRPr="00376812">
        <w:rPr>
          <w:szCs w:val="28"/>
        </w:rPr>
        <w:t>видатки</w:t>
      </w:r>
      <w:r>
        <w:rPr>
          <w:szCs w:val="28"/>
        </w:rPr>
        <w:t xml:space="preserve"> розвитку </w:t>
      </w:r>
      <w:r w:rsidRPr="003E51E7">
        <w:lastRenderedPageBreak/>
        <w:t>за бюджетною програмою «Розвиток мінерально-сировинної бази» (код</w:t>
      </w:r>
      <w:r>
        <w:t> 2404020</w:t>
      </w:r>
      <w:r w:rsidRPr="003E51E7">
        <w:t xml:space="preserve">) на </w:t>
      </w:r>
      <w:r>
        <w:t>60.000</w:t>
      </w:r>
      <w:r w:rsidRPr="003E51E7">
        <w:t xml:space="preserve"> тис. </w:t>
      </w:r>
      <w:r>
        <w:t>грн»;</w:t>
      </w:r>
    </w:p>
    <w:p w:rsidR="00AC7506" w:rsidRDefault="00AC7506" w:rsidP="00AC7506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366EA7">
        <w:rPr>
          <w:rFonts w:cs="Times New Roman"/>
          <w:i/>
          <w:szCs w:val="28"/>
        </w:rPr>
        <w:t>/відповідно у таблиці пропозицій пропозиці</w:t>
      </w:r>
      <w:r w:rsidR="00D949D5">
        <w:rPr>
          <w:rFonts w:cs="Times New Roman"/>
          <w:i/>
          <w:szCs w:val="28"/>
        </w:rPr>
        <w:t>ї</w:t>
      </w:r>
      <w:r w:rsidRPr="00366EA7">
        <w:rPr>
          <w:rFonts w:cs="Times New Roman"/>
          <w:i/>
          <w:szCs w:val="28"/>
        </w:rPr>
        <w:t xml:space="preserve"> № </w:t>
      </w:r>
      <w:r>
        <w:rPr>
          <w:rFonts w:cs="Times New Roman"/>
          <w:i/>
          <w:szCs w:val="28"/>
        </w:rPr>
        <w:t>916</w:t>
      </w:r>
      <w:r w:rsidRPr="00366EA7">
        <w:rPr>
          <w:rFonts w:cs="Times New Roman"/>
          <w:i/>
          <w:szCs w:val="28"/>
        </w:rPr>
        <w:t xml:space="preserve"> </w:t>
      </w:r>
      <w:r w:rsidR="00D949D5">
        <w:rPr>
          <w:rFonts w:cs="Times New Roman"/>
          <w:i/>
          <w:szCs w:val="28"/>
        </w:rPr>
        <w:t xml:space="preserve">і № 917 </w:t>
      </w:r>
      <w:r w:rsidRPr="00366EA7">
        <w:rPr>
          <w:rFonts w:cs="Times New Roman"/>
          <w:i/>
          <w:szCs w:val="28"/>
        </w:rPr>
        <w:t>буд</w:t>
      </w:r>
      <w:r w:rsidR="00D949D5">
        <w:rPr>
          <w:rFonts w:cs="Times New Roman"/>
          <w:i/>
          <w:szCs w:val="28"/>
        </w:rPr>
        <w:t>уть</w:t>
      </w:r>
      <w:r w:rsidRPr="00366EA7">
        <w:rPr>
          <w:rFonts w:cs="Times New Roman"/>
          <w:i/>
          <w:szCs w:val="28"/>
        </w:rPr>
        <w:t xml:space="preserve"> вважатися </w:t>
      </w:r>
      <w:r>
        <w:rPr>
          <w:rFonts w:cs="Times New Roman"/>
          <w:i/>
          <w:szCs w:val="28"/>
        </w:rPr>
        <w:t>врахован</w:t>
      </w:r>
      <w:r w:rsidR="00D949D5">
        <w:rPr>
          <w:rFonts w:cs="Times New Roman"/>
          <w:i/>
          <w:szCs w:val="28"/>
        </w:rPr>
        <w:t xml:space="preserve">ими, а </w:t>
      </w:r>
      <w:r w:rsidR="00D949D5" w:rsidRPr="00366EA7">
        <w:rPr>
          <w:rFonts w:cs="Times New Roman"/>
          <w:i/>
          <w:szCs w:val="28"/>
        </w:rPr>
        <w:t>пропозиці</w:t>
      </w:r>
      <w:r w:rsidR="00D949D5">
        <w:rPr>
          <w:rFonts w:cs="Times New Roman"/>
          <w:i/>
          <w:szCs w:val="28"/>
        </w:rPr>
        <w:t>я</w:t>
      </w:r>
      <w:r w:rsidR="00D949D5" w:rsidRPr="00366EA7">
        <w:rPr>
          <w:rFonts w:cs="Times New Roman"/>
          <w:i/>
          <w:szCs w:val="28"/>
        </w:rPr>
        <w:t xml:space="preserve"> № </w:t>
      </w:r>
      <w:r w:rsidR="00D949D5">
        <w:rPr>
          <w:rFonts w:cs="Times New Roman"/>
          <w:i/>
          <w:szCs w:val="28"/>
        </w:rPr>
        <w:t>918</w:t>
      </w:r>
      <w:r w:rsidR="00D949D5" w:rsidRPr="00366EA7">
        <w:rPr>
          <w:rFonts w:cs="Times New Roman"/>
          <w:i/>
          <w:szCs w:val="28"/>
        </w:rPr>
        <w:t xml:space="preserve"> </w:t>
      </w:r>
      <w:r w:rsidR="00D949D5">
        <w:rPr>
          <w:rFonts w:cs="Times New Roman"/>
          <w:i/>
          <w:szCs w:val="28"/>
        </w:rPr>
        <w:t>– врахованою частково</w:t>
      </w:r>
      <w:r w:rsidRPr="00366EA7">
        <w:rPr>
          <w:rFonts w:cs="Times New Roman"/>
          <w:i/>
          <w:szCs w:val="28"/>
        </w:rPr>
        <w:t>/</w:t>
      </w:r>
    </w:p>
    <w:p w:rsidR="00D5139D" w:rsidRPr="00303BFB" w:rsidRDefault="00521DD2" w:rsidP="00D949D5">
      <w:pPr>
        <w:spacing w:before="60" w:after="0"/>
        <w:ind w:right="-6" w:firstLine="720"/>
        <w:jc w:val="both"/>
        <w:rPr>
          <w:szCs w:val="28"/>
        </w:rPr>
      </w:pPr>
      <w:r>
        <w:t xml:space="preserve">Враховуючи наведене, </w:t>
      </w:r>
      <w:r w:rsidRPr="00660E52">
        <w:t xml:space="preserve">Комітету разом з Головним юридичним управлінням Апарату Верховної Ради України у разі прийняття </w:t>
      </w:r>
      <w:r>
        <w:t>проекту постанови</w:t>
      </w:r>
      <w:r w:rsidRPr="00660E52">
        <w:t xml:space="preserve"> за реєстр. № </w:t>
      </w:r>
      <w:r>
        <w:t>2000-П</w:t>
      </w:r>
      <w:r w:rsidRPr="00660E52">
        <w:t xml:space="preserve"> при оформленні </w:t>
      </w:r>
      <w:r>
        <w:t xml:space="preserve">відповідної постанови </w:t>
      </w:r>
      <w:r w:rsidRPr="00660E52">
        <w:t xml:space="preserve">на підпис Голові Верховної Ради України належить внести уточнення, пов’язані з </w:t>
      </w:r>
      <w:r>
        <w:t xml:space="preserve">даним рішенням </w:t>
      </w:r>
      <w:r w:rsidRPr="00660E52">
        <w:t>Комітет</w:t>
      </w:r>
      <w:r>
        <w:t xml:space="preserve">у, та </w:t>
      </w:r>
      <w:r w:rsidRPr="00660E52">
        <w:t xml:space="preserve">необхідні редакційні </w:t>
      </w:r>
      <w:r>
        <w:t>і</w:t>
      </w:r>
      <w:r w:rsidRPr="00660E52">
        <w:t xml:space="preserve"> техніко-юридичні </w:t>
      </w:r>
      <w:r>
        <w:t>правки</w:t>
      </w:r>
      <w:r w:rsidRPr="00660E52">
        <w:t>.</w:t>
      </w:r>
    </w:p>
    <w:p w:rsidR="00303BFB" w:rsidRPr="00567C1E" w:rsidRDefault="00303BFB" w:rsidP="00D949D5">
      <w:pPr>
        <w:tabs>
          <w:tab w:val="left" w:pos="7230"/>
        </w:tabs>
        <w:spacing w:before="1080" w:after="0" w:line="240" w:lineRule="auto"/>
        <w:rPr>
          <w:b/>
          <w:szCs w:val="28"/>
          <w:lang w:val="en-US"/>
        </w:rPr>
      </w:pPr>
      <w:r w:rsidRPr="00303BFB">
        <w:rPr>
          <w:b/>
          <w:szCs w:val="28"/>
        </w:rPr>
        <w:t>Голов</w:t>
      </w:r>
      <w:r w:rsidR="00567C1E">
        <w:rPr>
          <w:b/>
          <w:szCs w:val="28"/>
        </w:rPr>
        <w:t>а</w:t>
      </w:r>
      <w:r w:rsidR="003C218A">
        <w:rPr>
          <w:b/>
          <w:szCs w:val="28"/>
        </w:rPr>
        <w:t xml:space="preserve"> Комітету</w:t>
      </w:r>
      <w:r w:rsidR="003C218A">
        <w:rPr>
          <w:b/>
          <w:szCs w:val="28"/>
        </w:rPr>
        <w:tab/>
      </w:r>
      <w:r w:rsidR="00567C1E">
        <w:rPr>
          <w:b/>
          <w:szCs w:val="28"/>
        </w:rPr>
        <w:t>Ю.Ю. Арістов</w:t>
      </w:r>
      <w:bookmarkStart w:id="0" w:name="_GoBack"/>
      <w:bookmarkEnd w:id="0"/>
    </w:p>
    <w:sectPr w:rsidR="00303BFB" w:rsidRPr="00567C1E" w:rsidSect="002D5811">
      <w:footerReference w:type="default" r:id="rId6"/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545" w:rsidRDefault="00714545" w:rsidP="00474A45">
      <w:pPr>
        <w:spacing w:after="0" w:line="240" w:lineRule="auto"/>
      </w:pPr>
      <w:r>
        <w:separator/>
      </w:r>
    </w:p>
  </w:endnote>
  <w:endnote w:type="continuationSeparator" w:id="0">
    <w:p w:rsidR="00714545" w:rsidRDefault="00714545" w:rsidP="00474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1761178464"/>
      <w:docPartObj>
        <w:docPartGallery w:val="Page Numbers (Bottom of Page)"/>
        <w:docPartUnique/>
      </w:docPartObj>
    </w:sdtPr>
    <w:sdtEndPr/>
    <w:sdtContent>
      <w:p w:rsidR="00474A45" w:rsidRPr="00474A45" w:rsidRDefault="00474A45">
        <w:pPr>
          <w:pStyle w:val="a8"/>
          <w:jc w:val="right"/>
          <w:rPr>
            <w:sz w:val="24"/>
            <w:szCs w:val="24"/>
          </w:rPr>
        </w:pPr>
        <w:r w:rsidRPr="00474A45">
          <w:rPr>
            <w:sz w:val="24"/>
            <w:szCs w:val="24"/>
          </w:rPr>
          <w:fldChar w:fldCharType="begin"/>
        </w:r>
        <w:r w:rsidRPr="00474A45">
          <w:rPr>
            <w:sz w:val="24"/>
            <w:szCs w:val="24"/>
          </w:rPr>
          <w:instrText>PAGE   \* MERGEFORMAT</w:instrText>
        </w:r>
        <w:r w:rsidRPr="00474A45">
          <w:rPr>
            <w:sz w:val="24"/>
            <w:szCs w:val="24"/>
          </w:rPr>
          <w:fldChar w:fldCharType="separate"/>
        </w:r>
        <w:r w:rsidR="00567C1E">
          <w:rPr>
            <w:noProof/>
            <w:sz w:val="24"/>
            <w:szCs w:val="24"/>
          </w:rPr>
          <w:t>3</w:t>
        </w:r>
        <w:r w:rsidRPr="00474A45">
          <w:rPr>
            <w:sz w:val="24"/>
            <w:szCs w:val="24"/>
          </w:rPr>
          <w:fldChar w:fldCharType="end"/>
        </w:r>
      </w:p>
    </w:sdtContent>
  </w:sdt>
  <w:p w:rsidR="00474A45" w:rsidRDefault="00474A4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545" w:rsidRDefault="00714545" w:rsidP="00474A45">
      <w:pPr>
        <w:spacing w:after="0" w:line="240" w:lineRule="auto"/>
      </w:pPr>
      <w:r>
        <w:separator/>
      </w:r>
    </w:p>
  </w:footnote>
  <w:footnote w:type="continuationSeparator" w:id="0">
    <w:p w:rsidR="00714545" w:rsidRDefault="00714545" w:rsidP="00474A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BFB"/>
    <w:rsid w:val="0000120B"/>
    <w:rsid w:val="00057BB9"/>
    <w:rsid w:val="000E62E9"/>
    <w:rsid w:val="001055E2"/>
    <w:rsid w:val="00121C67"/>
    <w:rsid w:val="00163F81"/>
    <w:rsid w:val="00172704"/>
    <w:rsid w:val="001C34C6"/>
    <w:rsid w:val="00262E8A"/>
    <w:rsid w:val="002D5811"/>
    <w:rsid w:val="00303BFB"/>
    <w:rsid w:val="00366EA7"/>
    <w:rsid w:val="003772A6"/>
    <w:rsid w:val="00383B14"/>
    <w:rsid w:val="003871DC"/>
    <w:rsid w:val="003C218A"/>
    <w:rsid w:val="003E5447"/>
    <w:rsid w:val="00427D14"/>
    <w:rsid w:val="00462601"/>
    <w:rsid w:val="00474A45"/>
    <w:rsid w:val="00507EE4"/>
    <w:rsid w:val="005204CF"/>
    <w:rsid w:val="00521DD2"/>
    <w:rsid w:val="00537E0C"/>
    <w:rsid w:val="00567C1E"/>
    <w:rsid w:val="005B1CE0"/>
    <w:rsid w:val="005E4362"/>
    <w:rsid w:val="005F2AC1"/>
    <w:rsid w:val="006722C3"/>
    <w:rsid w:val="00686A26"/>
    <w:rsid w:val="006E54C8"/>
    <w:rsid w:val="00702E9A"/>
    <w:rsid w:val="00714545"/>
    <w:rsid w:val="00764054"/>
    <w:rsid w:val="007B264F"/>
    <w:rsid w:val="007C49B6"/>
    <w:rsid w:val="007D5F04"/>
    <w:rsid w:val="007D762F"/>
    <w:rsid w:val="00883485"/>
    <w:rsid w:val="008A3751"/>
    <w:rsid w:val="009544E8"/>
    <w:rsid w:val="009C7337"/>
    <w:rsid w:val="00A31F9B"/>
    <w:rsid w:val="00A41579"/>
    <w:rsid w:val="00A57EF0"/>
    <w:rsid w:val="00AA5797"/>
    <w:rsid w:val="00AC2AE2"/>
    <w:rsid w:val="00AC7506"/>
    <w:rsid w:val="00AF5DB0"/>
    <w:rsid w:val="00B17F87"/>
    <w:rsid w:val="00D5139D"/>
    <w:rsid w:val="00D949D5"/>
    <w:rsid w:val="00DD701F"/>
    <w:rsid w:val="00DF41E7"/>
    <w:rsid w:val="00E177DB"/>
    <w:rsid w:val="00E9761E"/>
    <w:rsid w:val="00F0349B"/>
    <w:rsid w:val="00F30529"/>
    <w:rsid w:val="00F451B0"/>
    <w:rsid w:val="00F6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B991D"/>
  <w15:chartTrackingRefBased/>
  <w15:docId w15:val="{CC4505A4-1C8F-4CA7-9177-954AC8258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303BFB"/>
    <w:pPr>
      <w:keepNext/>
      <w:spacing w:after="120" w:line="240" w:lineRule="auto"/>
      <w:ind w:firstLine="709"/>
      <w:jc w:val="center"/>
      <w:outlineLvl w:val="1"/>
    </w:pPr>
    <w:rPr>
      <w:rFonts w:eastAsia="Times New Roman" w:cs="Times New Roman"/>
      <w:b/>
      <w:bCs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03BFB"/>
    <w:rPr>
      <w:rFonts w:eastAsia="Times New Roman" w:cs="Times New Roman"/>
      <w:b/>
      <w:bCs/>
      <w:szCs w:val="24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7E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07EE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C218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74A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74A45"/>
  </w:style>
  <w:style w:type="paragraph" w:styleId="a8">
    <w:name w:val="footer"/>
    <w:basedOn w:val="a"/>
    <w:link w:val="a9"/>
    <w:uiPriority w:val="99"/>
    <w:unhideWhenUsed/>
    <w:rsid w:val="00474A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474A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3131</Words>
  <Characters>1785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2</cp:revision>
  <cp:lastPrinted>2019-10-17T17:35:00Z</cp:lastPrinted>
  <dcterms:created xsi:type="dcterms:W3CDTF">2019-10-17T18:19:00Z</dcterms:created>
  <dcterms:modified xsi:type="dcterms:W3CDTF">2019-10-17T18:19:00Z</dcterms:modified>
</cp:coreProperties>
</file>