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605" w:rsidRPr="00DA4605" w:rsidRDefault="00DA4605" w:rsidP="00DA46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605">
        <w:rPr>
          <w:rFonts w:ascii="Times New Roman" w:eastAsia="Times New Roman" w:hAnsi="Times New Roman" w:cs="Times New Roman"/>
          <w:b/>
          <w:sz w:val="24"/>
          <w:szCs w:val="24"/>
        </w:rPr>
        <w:t>До реєстр.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1208-2</w:t>
      </w:r>
      <w:r w:rsidRPr="00DA4605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Pr="00DA4605">
        <w:rPr>
          <w:rFonts w:ascii="Times New Roman" w:eastAsia="Times New Roman" w:hAnsi="Times New Roman" w:cs="Times New Roman"/>
          <w:b/>
          <w:sz w:val="24"/>
          <w:szCs w:val="24"/>
        </w:rPr>
        <w:t>18.09.2019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A4605">
        <w:rPr>
          <w:rFonts w:ascii="Times New Roman" w:eastAsia="Times New Roman" w:hAnsi="Times New Roman" w:cs="Times New Roman"/>
          <w:b/>
          <w:sz w:val="24"/>
          <w:szCs w:val="24"/>
        </w:rPr>
        <w:t>року</w:t>
      </w:r>
    </w:p>
    <w:p w:rsidR="00DA4605" w:rsidRPr="00DA4605" w:rsidRDefault="00DA4605" w:rsidP="00DA46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200" w:line="276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Верховна Рада України</w:t>
      </w:r>
    </w:p>
    <w:p w:rsidR="00DA4605" w:rsidRPr="00DA4605" w:rsidRDefault="00DA4605" w:rsidP="00DA4605">
      <w:pPr>
        <w:spacing w:after="200" w:line="276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</w:t>
      </w:r>
      <w:r w:rsidRPr="00DA4605">
        <w:rPr>
          <w:rFonts w:ascii="Times New Roman" w:eastAsia="Times New Roman" w:hAnsi="Times New Roman" w:cs="Times New Roman"/>
          <w:color w:val="000000"/>
          <w:sz w:val="28"/>
          <w:szCs w:val="28"/>
        </w:rPr>
        <w:t>фінансів, податкової та митної політики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- Комітет)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 січня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керуючись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астиною 5 статті 44 Закону України «Про комітети Верховної Ради України»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переглянув </w:t>
      </w:r>
      <w:r w:rsidRPr="00896E0F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Закону </w:t>
      </w:r>
      <w:r>
        <w:rPr>
          <w:rFonts w:ascii="Times New Roman" w:hAnsi="Times New Roman" w:cs="Times New Roman"/>
          <w:sz w:val="28"/>
          <w:szCs w:val="28"/>
        </w:rPr>
        <w:t>про Бюро фінансових розслідувань, реєстр. № 1208-2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4605">
        <w:rPr>
          <w:rFonts w:ascii="Times New Roman" w:hAnsi="Times New Roman" w:cs="Times New Roman"/>
          <w:sz w:val="28"/>
          <w:szCs w:val="28"/>
        </w:rPr>
        <w:t>від</w:t>
      </w:r>
      <w:r w:rsidRPr="00DA46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4605">
        <w:rPr>
          <w:rFonts w:ascii="Times New Roman" w:hAnsi="Times New Roman" w:cs="Times New Roman"/>
          <w:sz w:val="28"/>
          <w:szCs w:val="28"/>
          <w:shd w:val="clear" w:color="auto" w:fill="FFFFFF"/>
        </w:rPr>
        <w:t>18.09.2019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A4605">
        <w:rPr>
          <w:rFonts w:ascii="Times New Roman" w:hAnsi="Times New Roman" w:cs="Times New Roman"/>
          <w:sz w:val="28"/>
          <w:szCs w:val="28"/>
        </w:rPr>
        <w:t xml:space="preserve"> 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поданий народними </w:t>
      </w:r>
      <w:r w:rsidRPr="00AE7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депутатами України Василевською-Смаглюк О.М. та Монастирським Д.О.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зв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’язку з отриманням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негативного </w:t>
      </w:r>
      <w:r w:rsidRPr="00896E0F">
        <w:rPr>
          <w:rFonts w:ascii="Times New Roman" w:hAnsi="Times New Roman" w:cs="Times New Roman"/>
          <w:sz w:val="28"/>
          <w:szCs w:val="28"/>
        </w:rPr>
        <w:t>висновку Головного юридичного управління Апарату Верховної Ради України від 14.11.2019 № 07/02-459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4605" w:rsidRPr="00DA4605" w:rsidRDefault="00DA4605" w:rsidP="00DA4605">
      <w:pPr>
        <w:spacing w:after="6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Керуючись підпунктом 2 частини 1 статті 123 Закону України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16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 Регламент Верховної Ради України»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з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урахуванням викладеного, </w:t>
      </w:r>
      <w:r w:rsidRPr="00DA46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 рекомендує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Верховній Раді України </w:t>
      </w:r>
      <w:r w:rsidRPr="00896E0F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Закону про Бюро фінансових розслідувань, реєстр. № 1208-2 </w:t>
      </w:r>
      <w:r w:rsidRPr="00DA4605">
        <w:rPr>
          <w:rFonts w:ascii="Times New Roman" w:hAnsi="Times New Roman" w:cs="Times New Roman"/>
          <w:sz w:val="28"/>
          <w:szCs w:val="28"/>
        </w:rPr>
        <w:t>від</w:t>
      </w:r>
      <w:r w:rsidRPr="00DA46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18.09.2019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A4605">
        <w:rPr>
          <w:rFonts w:ascii="Times New Roman" w:hAnsi="Times New Roman" w:cs="Times New Roman"/>
          <w:sz w:val="28"/>
          <w:szCs w:val="28"/>
        </w:rPr>
        <w:t xml:space="preserve"> 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поданий народними </w:t>
      </w:r>
      <w:r w:rsidRPr="00AE77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депутатами України Василевською-Смаглюк О.М. та Монастирським Д.О.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46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відхилити.</w:t>
      </w:r>
    </w:p>
    <w:p w:rsidR="00DA4605" w:rsidRPr="00DA4605" w:rsidRDefault="00DA4605" w:rsidP="00DA4605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A4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оповідачем від Комітету на пленарному засіданні Верховної Ради України визначити Голову Комітету, народного депутата України </w:t>
      </w:r>
      <w:proofErr w:type="spellStart"/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>Гетманцева</w:t>
      </w:r>
      <w:proofErr w:type="spellEnd"/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 Данила Олександровича.</w:t>
      </w:r>
    </w:p>
    <w:p w:rsidR="00DA4605" w:rsidRPr="00DA4605" w:rsidRDefault="00DA4605" w:rsidP="00DA4605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4605" w:rsidRP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</w:t>
      </w:r>
      <w:r w:rsidRPr="00DA460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Д.О. </w:t>
      </w:r>
      <w:proofErr w:type="spellStart"/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>Гетманцев</w:t>
      </w:r>
      <w:proofErr w:type="spellEnd"/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6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4605" w:rsidRPr="00DA4605" w:rsidRDefault="00DA4605" w:rsidP="00DA46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F81C41" w:rsidRDefault="00DA4605" w:rsidP="00223068">
      <w:pPr>
        <w:spacing w:after="0" w:line="240" w:lineRule="auto"/>
        <w:jc w:val="both"/>
      </w:pPr>
      <w:r w:rsidRPr="00DA4605">
        <w:rPr>
          <w:rFonts w:ascii="Times New Roman" w:eastAsia="Times New Roman" w:hAnsi="Times New Roman" w:cs="Times New Roman"/>
          <w:sz w:val="20"/>
          <w:szCs w:val="20"/>
        </w:rPr>
        <w:t>Гречана 255-23-16</w:t>
      </w:r>
      <w:bookmarkStart w:id="0" w:name="_GoBack"/>
      <w:bookmarkEnd w:id="0"/>
    </w:p>
    <w:sectPr w:rsidR="00F81C41" w:rsidSect="00A455B3">
      <w:headerReference w:type="even" r:id="rId4"/>
      <w:headerReference w:type="default" r:id="rId5"/>
      <w:pgSz w:w="11906" w:h="16838"/>
      <w:pgMar w:top="1135" w:right="849" w:bottom="993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23068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4605"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22306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23068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4605"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2230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605"/>
    <w:rsid w:val="00223068"/>
    <w:rsid w:val="00DA4605"/>
    <w:rsid w:val="00F8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5B519"/>
  <w15:chartTrackingRefBased/>
  <w15:docId w15:val="{DDD4E32E-DBBF-4B70-AE6E-E04998B0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4605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DA4605"/>
    <w:rPr>
      <w:rFonts w:eastAsia="Times New Roman" w:cs="Times New Roman"/>
    </w:rPr>
  </w:style>
  <w:style w:type="character" w:styleId="a5">
    <w:name w:val="page number"/>
    <w:basedOn w:val="a0"/>
    <w:uiPriority w:val="99"/>
    <w:rsid w:val="00DA4605"/>
  </w:style>
  <w:style w:type="paragraph" w:styleId="a6">
    <w:name w:val="Balloon Text"/>
    <w:basedOn w:val="a"/>
    <w:link w:val="a7"/>
    <w:uiPriority w:val="99"/>
    <w:semiHidden/>
    <w:unhideWhenUsed/>
    <w:rsid w:val="00DA4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A46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Гречана Тетяна Володимирівна</cp:lastModifiedBy>
  <cp:revision>1</cp:revision>
  <cp:lastPrinted>2020-01-13T16:24:00Z</cp:lastPrinted>
  <dcterms:created xsi:type="dcterms:W3CDTF">2020-01-13T16:17:00Z</dcterms:created>
  <dcterms:modified xsi:type="dcterms:W3CDTF">2020-01-14T07:55:00Z</dcterms:modified>
</cp:coreProperties>
</file>