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8DB" w:rsidRPr="006F3B6D" w:rsidRDefault="002C78DB" w:rsidP="002C5E0A">
      <w:pPr>
        <w:autoSpaceDE w:val="0"/>
        <w:autoSpaceDN w:val="0"/>
        <w:jc w:val="right"/>
        <w:rPr>
          <w:b/>
          <w:sz w:val="24"/>
        </w:rPr>
      </w:pPr>
      <w:r w:rsidRPr="006F3B6D">
        <w:rPr>
          <w:b/>
          <w:sz w:val="24"/>
        </w:rPr>
        <w:t xml:space="preserve">До реєстр. № </w:t>
      </w:r>
      <w:r w:rsidR="001D1802" w:rsidRPr="006F3B6D">
        <w:rPr>
          <w:b/>
          <w:sz w:val="24"/>
          <w:lang w:val="ru-RU"/>
        </w:rPr>
        <w:t>2172</w:t>
      </w:r>
      <w:r w:rsidRPr="006F3B6D">
        <w:rPr>
          <w:b/>
          <w:sz w:val="24"/>
        </w:rPr>
        <w:t xml:space="preserve"> від </w:t>
      </w:r>
      <w:r w:rsidR="005470FC" w:rsidRPr="005470FC">
        <w:rPr>
          <w:b/>
          <w:sz w:val="24"/>
        </w:rPr>
        <w:t>25.09.2019</w:t>
      </w:r>
      <w:r w:rsidRPr="006F3B6D">
        <w:rPr>
          <w:b/>
          <w:sz w:val="24"/>
        </w:rPr>
        <w:t xml:space="preserve"> р.</w:t>
      </w: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6F3B6D" w:rsidP="006F3B6D">
      <w:pPr>
        <w:jc w:val="right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ВЕРХОВНА РАДА УКРАЇНИ</w:t>
      </w: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BB3D97">
      <w:pPr>
        <w:jc w:val="both"/>
        <w:rPr>
          <w:b/>
          <w:color w:val="000000" w:themeColor="text1"/>
          <w:szCs w:val="28"/>
        </w:rPr>
      </w:pPr>
    </w:p>
    <w:p w:rsidR="002C78DB" w:rsidRPr="004C41C3" w:rsidRDefault="002C78DB" w:rsidP="00EA19F2">
      <w:pPr>
        <w:spacing w:line="360" w:lineRule="auto"/>
        <w:ind w:firstLine="567"/>
        <w:jc w:val="both"/>
        <w:rPr>
          <w:color w:val="000000" w:themeColor="text1"/>
          <w:szCs w:val="28"/>
        </w:rPr>
      </w:pPr>
      <w:r w:rsidRPr="004C41C3">
        <w:rPr>
          <w:color w:val="000000" w:themeColor="text1"/>
          <w:szCs w:val="28"/>
        </w:rPr>
        <w:t xml:space="preserve">Комітет з питань економічного розвитку на засіданні </w:t>
      </w:r>
      <w:r w:rsidR="00EA19F2">
        <w:rPr>
          <w:color w:val="000000" w:themeColor="text1"/>
          <w:szCs w:val="28"/>
        </w:rPr>
        <w:br/>
      </w:r>
      <w:r w:rsidR="00F61139" w:rsidRPr="00F61139">
        <w:rPr>
          <w:color w:val="000000" w:themeColor="text1"/>
          <w:szCs w:val="28"/>
        </w:rPr>
        <w:t>16</w:t>
      </w:r>
      <w:r w:rsidRPr="004C41C3">
        <w:rPr>
          <w:color w:val="000000" w:themeColor="text1"/>
          <w:szCs w:val="28"/>
        </w:rPr>
        <w:t xml:space="preserve"> </w:t>
      </w:r>
      <w:r w:rsidR="00F61139">
        <w:rPr>
          <w:color w:val="000000" w:themeColor="text1"/>
          <w:szCs w:val="28"/>
        </w:rPr>
        <w:t>жовтня</w:t>
      </w:r>
      <w:r w:rsidR="00EA19F2">
        <w:rPr>
          <w:color w:val="000000" w:themeColor="text1"/>
          <w:szCs w:val="28"/>
        </w:rPr>
        <w:t xml:space="preserve"> 2019 </w:t>
      </w:r>
      <w:r w:rsidRPr="004C41C3">
        <w:rPr>
          <w:color w:val="000000" w:themeColor="text1"/>
          <w:szCs w:val="28"/>
        </w:rPr>
        <w:t xml:space="preserve">року розглянув проект Закону України </w:t>
      </w:r>
      <w:r w:rsidR="00F61139" w:rsidRPr="00F61139">
        <w:rPr>
          <w:color w:val="000000" w:themeColor="text1"/>
          <w:szCs w:val="28"/>
        </w:rPr>
        <w:t xml:space="preserve">про внесення змін до деяких законодавчих актів України щодо зменшення тиску на бізнес з боку органів ринкового нагляду </w:t>
      </w:r>
      <w:r w:rsidRPr="004C41C3">
        <w:rPr>
          <w:color w:val="000000" w:themeColor="text1"/>
          <w:szCs w:val="28"/>
        </w:rPr>
        <w:t xml:space="preserve">(реєстр. № </w:t>
      </w:r>
      <w:r w:rsidR="00F61139">
        <w:rPr>
          <w:color w:val="000000" w:themeColor="text1"/>
          <w:szCs w:val="28"/>
        </w:rPr>
        <w:t>2172), поданий народним</w:t>
      </w:r>
      <w:r w:rsidR="00EA19F2">
        <w:rPr>
          <w:color w:val="000000" w:themeColor="text1"/>
          <w:szCs w:val="28"/>
        </w:rPr>
        <w:t>и депутатами</w:t>
      </w:r>
      <w:r w:rsidRPr="004C41C3">
        <w:rPr>
          <w:color w:val="000000" w:themeColor="text1"/>
          <w:szCs w:val="28"/>
        </w:rPr>
        <w:t xml:space="preserve"> України </w:t>
      </w:r>
      <w:r w:rsidR="00EA19F2">
        <w:rPr>
          <w:color w:val="000000" w:themeColor="text1"/>
          <w:szCs w:val="28"/>
        </w:rPr>
        <w:t>Підласою Р.А., Мезенцевою М.С.</w:t>
      </w:r>
    </w:p>
    <w:p w:rsidR="00BC7396" w:rsidRPr="00883FE3" w:rsidRDefault="002C78DB" w:rsidP="00641028">
      <w:pPr>
        <w:spacing w:line="360" w:lineRule="auto"/>
        <w:ind w:firstLine="709"/>
        <w:jc w:val="both"/>
        <w:rPr>
          <w:szCs w:val="28"/>
        </w:rPr>
      </w:pPr>
      <w:r w:rsidRPr="004C41C3">
        <w:rPr>
          <w:color w:val="000000" w:themeColor="text1"/>
          <w:szCs w:val="28"/>
        </w:rPr>
        <w:t xml:space="preserve">Метою законопроекту, як зазначено в Пояснювальній записці, є </w:t>
      </w:r>
      <w:r w:rsidR="00BC7396" w:rsidRPr="00883FE3">
        <w:rPr>
          <w:szCs w:val="28"/>
        </w:rPr>
        <w:t>удосконалення законодавства в сфер</w:t>
      </w:r>
      <w:r w:rsidR="00BC7396">
        <w:rPr>
          <w:szCs w:val="28"/>
        </w:rPr>
        <w:t>і</w:t>
      </w:r>
      <w:r w:rsidR="00BC7396" w:rsidRPr="00883FE3">
        <w:rPr>
          <w:szCs w:val="28"/>
        </w:rPr>
        <w:t xml:space="preserve"> державного ринкового нагляду. Зокрема, законопроект направлений на зменшення корупційних ризиків у діяльності посадових осіб під час здійснення перевірок, посилення захисту споживачів та інших суспільних інтересів у разі виявлення на ринку нехарчової продукції, що є небезпечною, становить ризик та/або не відповідає встановленим вимогам.</w:t>
      </w:r>
    </w:p>
    <w:p w:rsidR="00BC7396" w:rsidRDefault="00BC7396" w:rsidP="00641028">
      <w:pPr>
        <w:spacing w:line="360" w:lineRule="auto"/>
        <w:ind w:firstLine="567"/>
        <w:jc w:val="both"/>
        <w:rPr>
          <w:szCs w:val="28"/>
        </w:rPr>
      </w:pPr>
      <w:r w:rsidRPr="006F3B6D">
        <w:rPr>
          <w:szCs w:val="28"/>
        </w:rPr>
        <w:t>Законопроект також є важливим з точки зору виконання зобов’язань України у сфері європейської інтеграції, передбачених Угодою про асоціацію</w:t>
      </w:r>
      <w:r w:rsidRPr="006F3B6D">
        <w:rPr>
          <w:rStyle w:val="FontStyle11"/>
          <w:sz w:val="28"/>
          <w:szCs w:val="28"/>
        </w:rPr>
        <w:t xml:space="preserve"> між Україною та ЄС</w:t>
      </w:r>
      <w:r w:rsidRPr="006F3B6D">
        <w:rPr>
          <w:szCs w:val="28"/>
        </w:rPr>
        <w:t>, в частині приведення законодавства України у сфері державного ринкового нагляду у відповідність до вимог законодавства Європейського Союзу.</w:t>
      </w:r>
    </w:p>
    <w:p w:rsidR="00645CF4" w:rsidRPr="006F3B6D" w:rsidRDefault="005470FC" w:rsidP="00641028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Комітет з питань антикорупційної політики у своєму висновку від </w:t>
      </w:r>
      <w:r w:rsidR="00EA19F2">
        <w:rPr>
          <w:szCs w:val="28"/>
        </w:rPr>
        <w:br/>
      </w:r>
      <w:bookmarkStart w:id="0" w:name="_GoBack"/>
      <w:bookmarkEnd w:id="0"/>
      <w:r w:rsidR="001C4B9B">
        <w:rPr>
          <w:szCs w:val="28"/>
        </w:rPr>
        <w:t>9</w:t>
      </w:r>
      <w:r>
        <w:rPr>
          <w:szCs w:val="28"/>
        </w:rPr>
        <w:t xml:space="preserve"> жовтня 2019 року зазначає, що у проекті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 не виявлено </w:t>
      </w:r>
      <w:proofErr w:type="spellStart"/>
      <w:r>
        <w:rPr>
          <w:szCs w:val="28"/>
        </w:rPr>
        <w:t>корупціогенних</w:t>
      </w:r>
      <w:proofErr w:type="spellEnd"/>
      <w:r>
        <w:rPr>
          <w:szCs w:val="28"/>
        </w:rPr>
        <w:t xml:space="preserve"> </w:t>
      </w:r>
      <w:r>
        <w:rPr>
          <w:szCs w:val="28"/>
        </w:rPr>
        <w:lastRenderedPageBreak/>
        <w:t xml:space="preserve">факторів – проект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 відповідає вимогам антикорупційного законодавства.</w:t>
      </w:r>
    </w:p>
    <w:p w:rsidR="002C78DB" w:rsidRPr="004C41C3" w:rsidRDefault="002C78DB" w:rsidP="00641028">
      <w:pPr>
        <w:spacing w:line="360" w:lineRule="auto"/>
        <w:ind w:firstLine="567"/>
        <w:jc w:val="both"/>
        <w:rPr>
          <w:i/>
          <w:color w:val="000000" w:themeColor="text1"/>
          <w:szCs w:val="28"/>
        </w:rPr>
      </w:pPr>
      <w:r w:rsidRPr="004C41C3">
        <w:rPr>
          <w:color w:val="000000" w:themeColor="text1"/>
          <w:szCs w:val="28"/>
        </w:rPr>
        <w:t xml:space="preserve">Головне науково-експертне управління Апарату Верховної Ради України у </w:t>
      </w:r>
      <w:r w:rsidR="00BC7396">
        <w:rPr>
          <w:color w:val="000000" w:themeColor="text1"/>
          <w:szCs w:val="28"/>
        </w:rPr>
        <w:t xml:space="preserve">своєму </w:t>
      </w:r>
      <w:r w:rsidRPr="004C41C3">
        <w:rPr>
          <w:color w:val="000000" w:themeColor="text1"/>
          <w:szCs w:val="28"/>
        </w:rPr>
        <w:t xml:space="preserve">висновку від </w:t>
      </w:r>
      <w:r w:rsidR="00E93B4B" w:rsidRPr="00E93B4B">
        <w:rPr>
          <w:color w:val="000000" w:themeColor="text1"/>
          <w:szCs w:val="28"/>
        </w:rPr>
        <w:t>11</w:t>
      </w:r>
      <w:r w:rsidR="00912F22" w:rsidRPr="00BC7396">
        <w:rPr>
          <w:color w:val="000000" w:themeColor="text1"/>
          <w:szCs w:val="28"/>
        </w:rPr>
        <w:t xml:space="preserve"> </w:t>
      </w:r>
      <w:r w:rsidR="00BC7396">
        <w:rPr>
          <w:color w:val="000000" w:themeColor="text1"/>
          <w:szCs w:val="28"/>
        </w:rPr>
        <w:t>жовтня</w:t>
      </w:r>
      <w:r w:rsidRPr="004C41C3">
        <w:rPr>
          <w:color w:val="000000" w:themeColor="text1"/>
          <w:szCs w:val="28"/>
        </w:rPr>
        <w:t xml:space="preserve"> 2019 </w:t>
      </w:r>
      <w:r w:rsidRPr="004C41C3">
        <w:rPr>
          <w:color w:val="000000" w:themeColor="text1"/>
          <w:szCs w:val="28"/>
          <w:lang w:eastAsia="uk-UA"/>
        </w:rPr>
        <w:t>року</w:t>
      </w:r>
      <w:r w:rsidRPr="004C41C3">
        <w:rPr>
          <w:color w:val="000000" w:themeColor="text1"/>
          <w:szCs w:val="28"/>
        </w:rPr>
        <w:t xml:space="preserve"> </w:t>
      </w:r>
      <w:r w:rsidRPr="00E93B4B">
        <w:rPr>
          <w:color w:val="000000" w:themeColor="text1"/>
          <w:szCs w:val="28"/>
        </w:rPr>
        <w:t xml:space="preserve">висловлює низку зауважень щодо його змісту та вважає, що за результатами розгляду у першому читанні законопроект доцільно </w:t>
      </w:r>
      <w:r w:rsidR="00E93B4B">
        <w:rPr>
          <w:szCs w:val="28"/>
        </w:rPr>
        <w:t>повернути на доопрацювання з у</w:t>
      </w:r>
      <w:r w:rsidR="00E93B4B" w:rsidRPr="003F5E40">
        <w:rPr>
          <w:szCs w:val="28"/>
        </w:rPr>
        <w:t>рахуванням висло</w:t>
      </w:r>
      <w:r w:rsidR="00E93B4B">
        <w:rPr>
          <w:szCs w:val="28"/>
        </w:rPr>
        <w:t>влених зауважень та пропозицій</w:t>
      </w:r>
      <w:r w:rsidRPr="00E93B4B">
        <w:rPr>
          <w:color w:val="000000" w:themeColor="text1"/>
          <w:szCs w:val="28"/>
        </w:rPr>
        <w:t xml:space="preserve"> (додається).</w:t>
      </w:r>
    </w:p>
    <w:p w:rsidR="002C78DB" w:rsidRPr="004C41C3" w:rsidRDefault="002C78DB" w:rsidP="00641028">
      <w:pPr>
        <w:autoSpaceDE w:val="0"/>
        <w:autoSpaceDN w:val="0"/>
        <w:spacing w:line="360" w:lineRule="auto"/>
        <w:ind w:firstLine="567"/>
        <w:jc w:val="both"/>
        <w:rPr>
          <w:bCs/>
          <w:szCs w:val="28"/>
        </w:rPr>
      </w:pPr>
      <w:r w:rsidRPr="00995173">
        <w:rPr>
          <w:bCs/>
          <w:szCs w:val="28"/>
        </w:rPr>
        <w:t xml:space="preserve">За результатами обговорення народні депутати України – члени Комітету прийняли рішення </w:t>
      </w:r>
      <w:proofErr w:type="spellStart"/>
      <w:r w:rsidRPr="00995173">
        <w:rPr>
          <w:bCs/>
          <w:szCs w:val="28"/>
        </w:rPr>
        <w:t>внести</w:t>
      </w:r>
      <w:proofErr w:type="spellEnd"/>
      <w:r w:rsidRPr="004C41C3">
        <w:rPr>
          <w:bCs/>
          <w:szCs w:val="28"/>
        </w:rPr>
        <w:t xml:space="preserve"> </w:t>
      </w:r>
      <w:r w:rsidRPr="00995173">
        <w:rPr>
          <w:bCs/>
          <w:szCs w:val="28"/>
        </w:rPr>
        <w:t>проект</w:t>
      </w:r>
      <w:r w:rsidRPr="004C41C3">
        <w:rPr>
          <w:bCs/>
          <w:szCs w:val="28"/>
        </w:rPr>
        <w:t xml:space="preserve"> Закону України</w:t>
      </w:r>
      <w:r w:rsidR="004C41C3" w:rsidRPr="004C41C3">
        <w:rPr>
          <w:bCs/>
          <w:szCs w:val="28"/>
        </w:rPr>
        <w:t xml:space="preserve"> </w:t>
      </w:r>
      <w:r w:rsidR="00FE0E9E" w:rsidRPr="00F61139">
        <w:rPr>
          <w:color w:val="000000" w:themeColor="text1"/>
          <w:szCs w:val="28"/>
        </w:rPr>
        <w:t>про внесення змін до деяких законодавчих актів України щодо зменшення тиску на бізнес з боку органів ринкового нагляду</w:t>
      </w:r>
      <w:r w:rsidR="00FE0E9E" w:rsidRPr="004C41C3">
        <w:rPr>
          <w:color w:val="000000" w:themeColor="text1"/>
          <w:szCs w:val="28"/>
        </w:rPr>
        <w:t xml:space="preserve"> </w:t>
      </w:r>
      <w:r w:rsidR="006B6664" w:rsidRPr="004C41C3">
        <w:rPr>
          <w:color w:val="000000" w:themeColor="text1"/>
          <w:szCs w:val="28"/>
        </w:rPr>
        <w:t xml:space="preserve">(реєстр. № </w:t>
      </w:r>
      <w:r w:rsidR="00FE0E9E">
        <w:rPr>
          <w:color w:val="000000" w:themeColor="text1"/>
          <w:szCs w:val="28"/>
        </w:rPr>
        <w:t>2172</w:t>
      </w:r>
      <w:r w:rsidR="006B6664" w:rsidRPr="004C41C3">
        <w:rPr>
          <w:color w:val="000000" w:themeColor="text1"/>
          <w:szCs w:val="28"/>
        </w:rPr>
        <w:t>)</w:t>
      </w:r>
      <w:r w:rsidRPr="004C41C3">
        <w:rPr>
          <w:bCs/>
          <w:szCs w:val="28"/>
        </w:rPr>
        <w:t xml:space="preserve"> </w:t>
      </w:r>
      <w:r w:rsidRPr="00995173">
        <w:rPr>
          <w:bCs/>
          <w:szCs w:val="28"/>
        </w:rPr>
        <w:t>на розгляд Верховної Ради Україн</w:t>
      </w:r>
      <w:r w:rsidR="00641028">
        <w:rPr>
          <w:bCs/>
          <w:szCs w:val="28"/>
        </w:rPr>
        <w:t xml:space="preserve">и та </w:t>
      </w:r>
      <w:r w:rsidRPr="00995173">
        <w:rPr>
          <w:bCs/>
          <w:szCs w:val="28"/>
        </w:rPr>
        <w:t>рекомендувати</w:t>
      </w:r>
      <w:r w:rsidRPr="004C41C3">
        <w:rPr>
          <w:bCs/>
          <w:szCs w:val="28"/>
        </w:rPr>
        <w:t xml:space="preserve"> Ве</w:t>
      </w:r>
      <w:r w:rsidR="00641028">
        <w:rPr>
          <w:bCs/>
          <w:szCs w:val="28"/>
        </w:rPr>
        <w:t>рховній Раді</w:t>
      </w:r>
      <w:r w:rsidRPr="004C41C3">
        <w:rPr>
          <w:bCs/>
          <w:szCs w:val="28"/>
        </w:rPr>
        <w:t xml:space="preserve"> </w:t>
      </w:r>
      <w:r w:rsidRPr="00995173">
        <w:rPr>
          <w:bCs/>
          <w:szCs w:val="28"/>
        </w:rPr>
        <w:t>Україн</w:t>
      </w:r>
      <w:r w:rsidR="00641028">
        <w:rPr>
          <w:bCs/>
          <w:szCs w:val="28"/>
        </w:rPr>
        <w:t>и</w:t>
      </w:r>
      <w:r w:rsidR="001211C6">
        <w:rPr>
          <w:bCs/>
          <w:szCs w:val="28"/>
        </w:rPr>
        <w:t xml:space="preserve"> </w:t>
      </w:r>
      <w:r w:rsidR="001211C6">
        <w:rPr>
          <w:bCs/>
          <w:color w:val="000000" w:themeColor="text1"/>
          <w:szCs w:val="28"/>
        </w:rPr>
        <w:t>за результатами розгляду</w:t>
      </w:r>
      <w:r w:rsidR="001211C6">
        <w:rPr>
          <w:color w:val="000000" w:themeColor="text1"/>
          <w:szCs w:val="28"/>
        </w:rPr>
        <w:t xml:space="preserve"> у першому читанні </w:t>
      </w:r>
      <w:r w:rsidRPr="00995173">
        <w:rPr>
          <w:bCs/>
          <w:szCs w:val="28"/>
        </w:rPr>
        <w:t>прийняти за основу</w:t>
      </w:r>
      <w:r w:rsidRPr="004C41C3">
        <w:rPr>
          <w:bCs/>
          <w:szCs w:val="28"/>
        </w:rPr>
        <w:t>.</w:t>
      </w:r>
    </w:p>
    <w:p w:rsidR="002C78DB" w:rsidRPr="004C41C3" w:rsidRDefault="002C78DB" w:rsidP="00641028">
      <w:pPr>
        <w:autoSpaceDE w:val="0"/>
        <w:autoSpaceDN w:val="0"/>
        <w:spacing w:line="360" w:lineRule="auto"/>
        <w:ind w:firstLine="567"/>
        <w:jc w:val="both"/>
        <w:rPr>
          <w:bCs/>
          <w:szCs w:val="28"/>
        </w:rPr>
      </w:pPr>
      <w:r w:rsidRPr="00F91D03">
        <w:rPr>
          <w:bCs/>
          <w:szCs w:val="28"/>
        </w:rPr>
        <w:t xml:space="preserve">Співдоповідач з цього питання на пленарному засіданні Верховної Ради України від Комітету – </w:t>
      </w:r>
      <w:r w:rsidR="00FE0E9E">
        <w:rPr>
          <w:bCs/>
          <w:szCs w:val="28"/>
        </w:rPr>
        <w:t>Заступник г</w:t>
      </w:r>
      <w:r w:rsidRPr="00F91D03">
        <w:rPr>
          <w:bCs/>
          <w:szCs w:val="28"/>
        </w:rPr>
        <w:t>олов</w:t>
      </w:r>
      <w:r w:rsidR="00FE0E9E">
        <w:rPr>
          <w:bCs/>
          <w:szCs w:val="28"/>
        </w:rPr>
        <w:t>и</w:t>
      </w:r>
      <w:r w:rsidRPr="00F91D03">
        <w:rPr>
          <w:bCs/>
          <w:szCs w:val="28"/>
        </w:rPr>
        <w:t xml:space="preserve"> Комітету </w:t>
      </w:r>
      <w:r w:rsidR="00FE0E9E">
        <w:rPr>
          <w:bCs/>
          <w:szCs w:val="28"/>
        </w:rPr>
        <w:t>Підласа Роксолана Андріївна</w:t>
      </w:r>
      <w:r w:rsidRPr="004C41C3">
        <w:rPr>
          <w:bCs/>
          <w:szCs w:val="28"/>
        </w:rPr>
        <w:t>.</w:t>
      </w:r>
    </w:p>
    <w:p w:rsidR="00005266" w:rsidRPr="00005266" w:rsidRDefault="00005266" w:rsidP="00641028">
      <w:pPr>
        <w:spacing w:line="360" w:lineRule="auto"/>
        <w:ind w:firstLine="567"/>
        <w:jc w:val="both"/>
        <w:rPr>
          <w:rFonts w:eastAsiaTheme="minorHAnsi" w:cstheme="minorBidi"/>
          <w:szCs w:val="28"/>
          <w:lang w:eastAsia="en-US"/>
        </w:rPr>
      </w:pPr>
      <w:r w:rsidRPr="00005266">
        <w:rPr>
          <w:rFonts w:eastAsiaTheme="minorHAnsi" w:cstheme="minorBidi"/>
          <w:szCs w:val="28"/>
          <w:lang w:eastAsia="en-US"/>
        </w:rPr>
        <w:t>Проект Постанови Верховної Ради України додається.</w:t>
      </w:r>
    </w:p>
    <w:p w:rsidR="002C78DB" w:rsidRPr="00F91D03" w:rsidRDefault="002C78DB" w:rsidP="00641028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</w:p>
    <w:p w:rsidR="002C78DB" w:rsidRPr="00F91D03" w:rsidRDefault="002C78DB" w:rsidP="00641028">
      <w:pPr>
        <w:autoSpaceDE w:val="0"/>
        <w:autoSpaceDN w:val="0"/>
        <w:spacing w:line="360" w:lineRule="auto"/>
        <w:ind w:firstLine="567"/>
        <w:jc w:val="both"/>
        <w:rPr>
          <w:szCs w:val="28"/>
        </w:rPr>
      </w:pPr>
      <w:r w:rsidRPr="00F91D03">
        <w:rPr>
          <w:szCs w:val="28"/>
        </w:rPr>
        <w:t>Додаток: на __ аркушах.</w:t>
      </w:r>
    </w:p>
    <w:p w:rsidR="002C78DB" w:rsidRPr="00F91D03" w:rsidRDefault="002C78DB" w:rsidP="004C47E8">
      <w:pPr>
        <w:autoSpaceDE w:val="0"/>
        <w:autoSpaceDN w:val="0"/>
        <w:ind w:firstLine="567"/>
        <w:jc w:val="both"/>
        <w:rPr>
          <w:b/>
          <w:szCs w:val="28"/>
        </w:rPr>
      </w:pPr>
      <w:r w:rsidRPr="00F91D03">
        <w:rPr>
          <w:b/>
          <w:szCs w:val="28"/>
        </w:rPr>
        <w:t xml:space="preserve">       </w:t>
      </w:r>
    </w:p>
    <w:p w:rsidR="002C78DB" w:rsidRPr="00F91D03" w:rsidRDefault="002C78DB" w:rsidP="004C47E8">
      <w:pPr>
        <w:autoSpaceDE w:val="0"/>
        <w:autoSpaceDN w:val="0"/>
        <w:ind w:firstLine="567"/>
        <w:jc w:val="both"/>
        <w:rPr>
          <w:b/>
          <w:szCs w:val="28"/>
        </w:rPr>
      </w:pPr>
    </w:p>
    <w:p w:rsidR="002C36EB" w:rsidRDefault="002C36EB" w:rsidP="004C47E8">
      <w:pPr>
        <w:autoSpaceDE w:val="0"/>
        <w:autoSpaceDN w:val="0"/>
        <w:ind w:firstLine="567"/>
        <w:jc w:val="both"/>
        <w:rPr>
          <w:b/>
          <w:szCs w:val="28"/>
        </w:rPr>
      </w:pPr>
    </w:p>
    <w:p w:rsidR="002C78DB" w:rsidRDefault="002C78DB" w:rsidP="004C47E8">
      <w:pPr>
        <w:autoSpaceDE w:val="0"/>
        <w:autoSpaceDN w:val="0"/>
        <w:ind w:firstLine="567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 w:rsidRPr="00F91D03">
        <w:rPr>
          <w:szCs w:val="28"/>
        </w:rPr>
        <w:t xml:space="preserve">                                                                              </w:t>
      </w:r>
      <w:proofErr w:type="spellStart"/>
      <w:r w:rsidRPr="004C41C3"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 w:rsidRPr="004C41C3"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 w:rsidRPr="004C41C3">
        <w:rPr>
          <w:b/>
          <w:bCs/>
          <w:szCs w:val="28"/>
        </w:rPr>
        <w:t>Наталуха</w:t>
      </w:r>
      <w:proofErr w:type="spellEnd"/>
      <w:r w:rsidRPr="004C41C3">
        <w:rPr>
          <w:bCs/>
          <w:color w:val="000000"/>
          <w:szCs w:val="28"/>
        </w:rPr>
        <w:t xml:space="preserve"> </w:t>
      </w:r>
    </w:p>
    <w:p w:rsidR="00FA3795" w:rsidRPr="00E57B6D" w:rsidRDefault="008256EA" w:rsidP="00E57B6D">
      <w:pPr>
        <w:autoSpaceDE w:val="0"/>
        <w:autoSpaceDN w:val="0"/>
        <w:ind w:firstLine="720"/>
        <w:jc w:val="both"/>
        <w:rPr>
          <w:sz w:val="18"/>
          <w:szCs w:val="18"/>
        </w:rPr>
      </w:pPr>
    </w:p>
    <w:sectPr w:rsidR="00FA3795" w:rsidRPr="00E57B6D" w:rsidSect="004C47E8">
      <w:footerReference w:type="default" r:id="rId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6EA" w:rsidRDefault="008256EA" w:rsidP="006B6664">
      <w:r>
        <w:separator/>
      </w:r>
    </w:p>
  </w:endnote>
  <w:endnote w:type="continuationSeparator" w:id="0">
    <w:p w:rsidR="008256EA" w:rsidRDefault="008256EA" w:rsidP="006B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1758500"/>
      <w:docPartObj>
        <w:docPartGallery w:val="Page Numbers (Bottom of Page)"/>
        <w:docPartUnique/>
      </w:docPartObj>
    </w:sdtPr>
    <w:sdtEndPr/>
    <w:sdtContent>
      <w:p w:rsidR="006B6664" w:rsidRDefault="006B666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9F2">
          <w:rPr>
            <w:noProof/>
          </w:rPr>
          <w:t>1</w:t>
        </w:r>
        <w:r>
          <w:fldChar w:fldCharType="end"/>
        </w:r>
      </w:p>
    </w:sdtContent>
  </w:sdt>
  <w:p w:rsidR="006B6664" w:rsidRDefault="006B66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6EA" w:rsidRDefault="008256EA" w:rsidP="006B6664">
      <w:r>
        <w:separator/>
      </w:r>
    </w:p>
  </w:footnote>
  <w:footnote w:type="continuationSeparator" w:id="0">
    <w:p w:rsidR="008256EA" w:rsidRDefault="008256EA" w:rsidP="006B66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DB"/>
    <w:rsid w:val="00005266"/>
    <w:rsid w:val="00005C82"/>
    <w:rsid w:val="00025D99"/>
    <w:rsid w:val="00061E1A"/>
    <w:rsid w:val="001211C6"/>
    <w:rsid w:val="00142E49"/>
    <w:rsid w:val="001C4B9B"/>
    <w:rsid w:val="001D1802"/>
    <w:rsid w:val="002C36EB"/>
    <w:rsid w:val="002C5E0A"/>
    <w:rsid w:val="002C78DB"/>
    <w:rsid w:val="002E7514"/>
    <w:rsid w:val="002F059C"/>
    <w:rsid w:val="00355501"/>
    <w:rsid w:val="004C41C3"/>
    <w:rsid w:val="004C47E8"/>
    <w:rsid w:val="005470FC"/>
    <w:rsid w:val="005762DF"/>
    <w:rsid w:val="006234F9"/>
    <w:rsid w:val="00624EB5"/>
    <w:rsid w:val="00641028"/>
    <w:rsid w:val="00645CF4"/>
    <w:rsid w:val="006B6664"/>
    <w:rsid w:val="006B6B29"/>
    <w:rsid w:val="006F3B6D"/>
    <w:rsid w:val="00794EC7"/>
    <w:rsid w:val="007D743D"/>
    <w:rsid w:val="00802FC0"/>
    <w:rsid w:val="00803B8B"/>
    <w:rsid w:val="008256EA"/>
    <w:rsid w:val="008317B5"/>
    <w:rsid w:val="008F3966"/>
    <w:rsid w:val="00912F22"/>
    <w:rsid w:val="00930A28"/>
    <w:rsid w:val="009A6B07"/>
    <w:rsid w:val="00B0003D"/>
    <w:rsid w:val="00B02597"/>
    <w:rsid w:val="00B119A0"/>
    <w:rsid w:val="00BB3D97"/>
    <w:rsid w:val="00BC7396"/>
    <w:rsid w:val="00C66F17"/>
    <w:rsid w:val="00D132B9"/>
    <w:rsid w:val="00E56BAE"/>
    <w:rsid w:val="00E57B6D"/>
    <w:rsid w:val="00E82E32"/>
    <w:rsid w:val="00E93B4B"/>
    <w:rsid w:val="00EA19F2"/>
    <w:rsid w:val="00EB034D"/>
    <w:rsid w:val="00F61139"/>
    <w:rsid w:val="00FC1770"/>
    <w:rsid w:val="00FE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2B793"/>
  <w15:chartTrackingRefBased/>
  <w15:docId w15:val="{2EDE99BD-EBAF-417B-A928-4B20EA84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8D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6B6664"/>
  </w:style>
  <w:style w:type="paragraph" w:styleId="a3">
    <w:name w:val="header"/>
    <w:basedOn w:val="a"/>
    <w:link w:val="a4"/>
    <w:uiPriority w:val="99"/>
    <w:unhideWhenUsed/>
    <w:rsid w:val="006B666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B66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6B666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B666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1">
    <w:name w:val="Font Style11"/>
    <w:rsid w:val="00BC7396"/>
    <w:rPr>
      <w:rFonts w:ascii="Times New Roman" w:hAnsi="Times New Roman"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A19F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A19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4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1516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Кришталь Микола Олегович</cp:lastModifiedBy>
  <cp:revision>14</cp:revision>
  <cp:lastPrinted>2019-10-17T14:06:00Z</cp:lastPrinted>
  <dcterms:created xsi:type="dcterms:W3CDTF">2019-10-08T12:46:00Z</dcterms:created>
  <dcterms:modified xsi:type="dcterms:W3CDTF">2019-10-17T14:07:00Z</dcterms:modified>
</cp:coreProperties>
</file>