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1928" w:rsidRPr="0078222A" w:rsidRDefault="00BC1928" w:rsidP="00BC1928">
      <w:pPr>
        <w:autoSpaceDE w:val="0"/>
        <w:autoSpaceDN w:val="0"/>
        <w:spacing w:after="0" w:line="240" w:lineRule="auto"/>
        <w:jc w:val="center"/>
        <w:rPr>
          <w:rFonts w:ascii="Times New Roman" w:hAnsi="Times New Roman"/>
          <w:b/>
          <w:bCs/>
          <w:sz w:val="28"/>
          <w:szCs w:val="28"/>
          <w:lang w:val="uk-UA" w:eastAsia="ru-RU"/>
        </w:rPr>
      </w:pPr>
      <w:r w:rsidRPr="0078222A">
        <w:rPr>
          <w:rFonts w:ascii="Times New Roman" w:hAnsi="Times New Roman"/>
          <w:b/>
          <w:bCs/>
          <w:sz w:val="28"/>
          <w:szCs w:val="28"/>
          <w:lang w:val="uk-UA" w:eastAsia="ru-RU"/>
        </w:rPr>
        <w:t>ПОРІВНЯЛЬНА ТАБЛИЦЯ</w:t>
      </w:r>
    </w:p>
    <w:p w:rsidR="00BC1928" w:rsidRPr="0078222A" w:rsidRDefault="00BC1928" w:rsidP="00BC1928">
      <w:pPr>
        <w:spacing w:after="0" w:line="240" w:lineRule="auto"/>
        <w:jc w:val="center"/>
        <w:rPr>
          <w:rFonts w:ascii="Times New Roman" w:hAnsi="Times New Roman"/>
          <w:b/>
          <w:sz w:val="28"/>
          <w:szCs w:val="28"/>
          <w:lang w:val="uk-UA" w:eastAsia="ru-RU"/>
        </w:rPr>
      </w:pPr>
      <w:r w:rsidRPr="0078222A">
        <w:rPr>
          <w:rFonts w:ascii="Times New Roman" w:hAnsi="Times New Roman"/>
          <w:b/>
          <w:sz w:val="28"/>
          <w:szCs w:val="28"/>
          <w:lang w:val="uk-UA" w:eastAsia="ru-RU"/>
        </w:rPr>
        <w:t xml:space="preserve">до проекту </w:t>
      </w:r>
      <w:bookmarkStart w:id="0" w:name="_Hlk17118348"/>
      <w:r w:rsidRPr="0078222A">
        <w:rPr>
          <w:rFonts w:ascii="Times New Roman" w:hAnsi="Times New Roman"/>
          <w:b/>
          <w:sz w:val="28"/>
          <w:szCs w:val="28"/>
          <w:lang w:val="uk-UA" w:eastAsia="ru-RU"/>
        </w:rPr>
        <w:t>Закону України «Про внесення змін до  деяких законодавчих актів (щодо збереження культурних цінностей)</w:t>
      </w:r>
      <w:bookmarkEnd w:id="0"/>
      <w:r w:rsidRPr="0078222A">
        <w:rPr>
          <w:rFonts w:ascii="Times New Roman" w:hAnsi="Times New Roman"/>
          <w:b/>
          <w:sz w:val="28"/>
          <w:szCs w:val="28"/>
          <w:lang w:val="uk-UA" w:eastAsia="ru-RU"/>
        </w:rPr>
        <w:t>»</w:t>
      </w:r>
    </w:p>
    <w:p w:rsidR="00BC1928" w:rsidRPr="0078222A" w:rsidRDefault="00BC1928" w:rsidP="00BC1928">
      <w:pPr>
        <w:spacing w:after="0" w:line="240" w:lineRule="auto"/>
        <w:jc w:val="center"/>
        <w:rPr>
          <w:rFonts w:ascii="Times New Roman" w:hAnsi="Times New Roman"/>
          <w:b/>
          <w:bCs/>
          <w:sz w:val="28"/>
          <w:szCs w:val="28"/>
          <w:lang w:val="uk-UA"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3"/>
        <w:gridCol w:w="7563"/>
      </w:tblGrid>
      <w:tr w:rsidR="006D13AA" w:rsidRPr="0078222A" w:rsidTr="00567C42">
        <w:trPr>
          <w:trHeight w:val="611"/>
          <w:jc w:val="center"/>
        </w:trPr>
        <w:tc>
          <w:tcPr>
            <w:tcW w:w="2500" w:type="pct"/>
            <w:vAlign w:val="center"/>
          </w:tcPr>
          <w:p w:rsidR="00BC1928" w:rsidRPr="0078222A" w:rsidRDefault="00BC1928" w:rsidP="00567C42">
            <w:pPr>
              <w:pStyle w:val="1"/>
              <w:jc w:val="center"/>
              <w:rPr>
                <w:rFonts w:ascii="Times New Roman" w:hAnsi="Times New Roman"/>
                <w:b/>
                <w:bCs/>
                <w:sz w:val="28"/>
                <w:szCs w:val="28"/>
                <w:lang w:val="uk-UA" w:eastAsia="uk-UA"/>
              </w:rPr>
            </w:pPr>
            <w:r w:rsidRPr="0078222A">
              <w:rPr>
                <w:rFonts w:ascii="Times New Roman" w:hAnsi="Times New Roman"/>
                <w:b/>
                <w:bCs/>
                <w:sz w:val="28"/>
                <w:szCs w:val="28"/>
                <w:lang w:val="uk-UA" w:eastAsia="uk-UA"/>
              </w:rPr>
              <w:t>Зміст положення (норми)</w:t>
            </w:r>
          </w:p>
          <w:p w:rsidR="00BC1928" w:rsidRPr="0078222A" w:rsidRDefault="00BC1928" w:rsidP="00567C42">
            <w:pPr>
              <w:pStyle w:val="1"/>
              <w:jc w:val="center"/>
              <w:rPr>
                <w:rFonts w:ascii="Times New Roman" w:hAnsi="Times New Roman"/>
                <w:b/>
                <w:bCs/>
                <w:sz w:val="28"/>
                <w:szCs w:val="28"/>
                <w:lang w:val="uk-UA" w:eastAsia="uk-UA"/>
              </w:rPr>
            </w:pPr>
            <w:r w:rsidRPr="0078222A">
              <w:rPr>
                <w:rFonts w:ascii="Times New Roman" w:hAnsi="Times New Roman"/>
                <w:b/>
                <w:bCs/>
                <w:sz w:val="28"/>
                <w:szCs w:val="28"/>
                <w:lang w:val="uk-UA" w:eastAsia="uk-UA"/>
              </w:rPr>
              <w:t>чинного законодавства</w:t>
            </w:r>
          </w:p>
        </w:tc>
        <w:tc>
          <w:tcPr>
            <w:tcW w:w="2500" w:type="pct"/>
            <w:vAlign w:val="center"/>
          </w:tcPr>
          <w:p w:rsidR="00BC1928" w:rsidRPr="0078222A" w:rsidRDefault="00BC1928" w:rsidP="00567C42">
            <w:pPr>
              <w:pStyle w:val="1"/>
              <w:jc w:val="center"/>
              <w:rPr>
                <w:rFonts w:ascii="Times New Roman" w:hAnsi="Times New Roman"/>
                <w:b/>
                <w:bCs/>
                <w:sz w:val="28"/>
                <w:szCs w:val="28"/>
                <w:lang w:val="uk-UA" w:eastAsia="uk-UA"/>
              </w:rPr>
            </w:pPr>
            <w:r w:rsidRPr="0078222A">
              <w:rPr>
                <w:rFonts w:ascii="Times New Roman" w:hAnsi="Times New Roman"/>
                <w:b/>
                <w:bCs/>
                <w:sz w:val="28"/>
                <w:szCs w:val="28"/>
                <w:lang w:val="uk-UA" w:eastAsia="uk-UA"/>
              </w:rPr>
              <w:t>Зміст положення (норми)</w:t>
            </w:r>
          </w:p>
          <w:p w:rsidR="00BC1928" w:rsidRPr="0078222A" w:rsidRDefault="00BC1928" w:rsidP="00454FF6">
            <w:pPr>
              <w:pStyle w:val="1"/>
              <w:jc w:val="center"/>
              <w:rPr>
                <w:rFonts w:ascii="Times New Roman" w:hAnsi="Times New Roman"/>
                <w:b/>
                <w:bCs/>
                <w:sz w:val="28"/>
                <w:szCs w:val="28"/>
                <w:lang w:val="uk-UA" w:eastAsia="uk-UA"/>
              </w:rPr>
            </w:pPr>
            <w:r w:rsidRPr="0078222A">
              <w:rPr>
                <w:rFonts w:ascii="Times New Roman" w:hAnsi="Times New Roman"/>
                <w:b/>
                <w:bCs/>
                <w:sz w:val="28"/>
                <w:szCs w:val="28"/>
                <w:lang w:val="uk-UA" w:eastAsia="uk-UA"/>
              </w:rPr>
              <w:t>запропонованого проекту акт</w:t>
            </w:r>
            <w:r w:rsidR="00454FF6" w:rsidRPr="0078222A">
              <w:rPr>
                <w:rFonts w:ascii="Times New Roman" w:hAnsi="Times New Roman"/>
                <w:b/>
                <w:bCs/>
                <w:sz w:val="28"/>
                <w:szCs w:val="28"/>
                <w:lang w:val="uk-UA" w:eastAsia="uk-UA"/>
              </w:rPr>
              <w:t>у</w:t>
            </w:r>
          </w:p>
        </w:tc>
      </w:tr>
      <w:tr w:rsidR="006D13AA" w:rsidRPr="0078222A" w:rsidTr="00567C42">
        <w:trPr>
          <w:trHeight w:val="611"/>
          <w:jc w:val="center"/>
        </w:trPr>
        <w:tc>
          <w:tcPr>
            <w:tcW w:w="5000" w:type="pct"/>
            <w:gridSpan w:val="2"/>
            <w:vAlign w:val="center"/>
          </w:tcPr>
          <w:p w:rsidR="00BC1928" w:rsidRPr="0078222A" w:rsidRDefault="00BC1928" w:rsidP="00567C42">
            <w:pPr>
              <w:pStyle w:val="1"/>
              <w:jc w:val="center"/>
              <w:rPr>
                <w:rFonts w:ascii="Times New Roman" w:hAnsi="Times New Roman"/>
                <w:b/>
                <w:bCs/>
                <w:sz w:val="28"/>
                <w:szCs w:val="28"/>
                <w:lang w:val="uk-UA" w:eastAsia="uk-UA"/>
              </w:rPr>
            </w:pPr>
            <w:r w:rsidRPr="0078222A">
              <w:rPr>
                <w:rFonts w:ascii="Times New Roman" w:hAnsi="Times New Roman"/>
                <w:b/>
                <w:bCs/>
                <w:sz w:val="28"/>
                <w:szCs w:val="28"/>
                <w:lang w:val="uk-UA" w:eastAsia="uk-UA"/>
              </w:rPr>
              <w:t>Закон України «Про культуру»</w:t>
            </w:r>
          </w:p>
        </w:tc>
      </w:tr>
      <w:tr w:rsidR="006D13AA" w:rsidRPr="0078222A" w:rsidTr="00567C42">
        <w:trPr>
          <w:trHeight w:val="611"/>
          <w:jc w:val="center"/>
        </w:trPr>
        <w:tc>
          <w:tcPr>
            <w:tcW w:w="2500" w:type="pct"/>
            <w:vAlign w:val="center"/>
          </w:tcPr>
          <w:p w:rsidR="00BC1928" w:rsidRPr="0078222A" w:rsidRDefault="00BC1928" w:rsidP="00567C42">
            <w:pPr>
              <w:pStyle w:val="rvps2"/>
              <w:shd w:val="clear" w:color="auto" w:fill="FFFFFF"/>
              <w:spacing w:before="0" w:beforeAutospacing="0" w:after="150" w:afterAutospacing="0"/>
              <w:ind w:firstLine="450"/>
              <w:jc w:val="both"/>
              <w:rPr>
                <w:b/>
                <w:sz w:val="28"/>
                <w:szCs w:val="28"/>
                <w:lang w:val="uk-UA"/>
              </w:rPr>
            </w:pPr>
            <w:r w:rsidRPr="0078222A">
              <w:rPr>
                <w:rStyle w:val="rvts9"/>
                <w:b/>
                <w:bCs/>
                <w:sz w:val="28"/>
                <w:szCs w:val="28"/>
                <w:lang w:val="uk-UA"/>
              </w:rPr>
              <w:t>Стаття 21.</w:t>
            </w:r>
            <w:r w:rsidRPr="0078222A">
              <w:rPr>
                <w:sz w:val="28"/>
                <w:szCs w:val="28"/>
                <w:lang w:val="uk-UA"/>
              </w:rPr>
              <w:t> </w:t>
            </w:r>
            <w:r w:rsidRPr="0078222A">
              <w:rPr>
                <w:b/>
                <w:sz w:val="28"/>
                <w:szCs w:val="28"/>
                <w:lang w:val="uk-UA"/>
              </w:rPr>
              <w:t>Особливості трудових відносин та працевлаштування в закладах культури</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bookmarkStart w:id="1" w:name="n206"/>
            <w:bookmarkEnd w:id="1"/>
            <w:r w:rsidRPr="0078222A">
              <w:rPr>
                <w:sz w:val="28"/>
                <w:szCs w:val="28"/>
                <w:lang w:val="uk-UA"/>
              </w:rPr>
              <w:t>1. Керівники державних та комунальних закладів культури призначаються на посаду шляхом укладення з ними контракту строком на п’ять років за результатами конкурсу.</w:t>
            </w:r>
          </w:p>
          <w:p w:rsidR="00BC1928" w:rsidRPr="0078222A" w:rsidRDefault="00BC1928" w:rsidP="00567C42">
            <w:pPr>
              <w:pStyle w:val="rvps2"/>
              <w:shd w:val="clear" w:color="auto" w:fill="FFFFFF"/>
              <w:spacing w:before="0" w:beforeAutospacing="0" w:after="150" w:afterAutospacing="0"/>
              <w:ind w:firstLine="450"/>
              <w:jc w:val="both"/>
              <w:rPr>
                <w:b/>
                <w:sz w:val="28"/>
                <w:szCs w:val="28"/>
                <w:lang w:val="uk-UA"/>
              </w:rPr>
            </w:pPr>
            <w:bookmarkStart w:id="2" w:name="n305"/>
            <w:bookmarkEnd w:id="2"/>
            <w:r w:rsidRPr="0078222A">
              <w:rPr>
                <w:b/>
                <w:sz w:val="28"/>
                <w:szCs w:val="28"/>
                <w:lang w:val="uk-UA"/>
              </w:rPr>
              <w:t xml:space="preserve">Норма відсутня. </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D40EDA">
            <w:pPr>
              <w:pStyle w:val="rvps2"/>
              <w:shd w:val="clear" w:color="auto" w:fill="FFFFFF"/>
              <w:spacing w:before="0" w:beforeAutospacing="0" w:after="150" w:afterAutospacing="0"/>
              <w:jc w:val="both"/>
              <w:rPr>
                <w:sz w:val="28"/>
                <w:szCs w:val="28"/>
                <w:lang w:val="uk-UA"/>
              </w:rPr>
            </w:pP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p>
          <w:p w:rsidR="00D40EDA" w:rsidRPr="0078222A" w:rsidRDefault="00D40EDA" w:rsidP="00567C42">
            <w:pPr>
              <w:pStyle w:val="rvps2"/>
              <w:shd w:val="clear" w:color="auto" w:fill="FFFFFF"/>
              <w:spacing w:before="0" w:beforeAutospacing="0" w:after="150" w:afterAutospacing="0"/>
              <w:ind w:firstLine="450"/>
              <w:jc w:val="both"/>
              <w:rPr>
                <w:sz w:val="28"/>
                <w:szCs w:val="28"/>
                <w:lang w:val="uk-UA"/>
              </w:rPr>
            </w:pPr>
          </w:p>
          <w:p w:rsidR="001072A2" w:rsidRPr="0078222A" w:rsidRDefault="001072A2" w:rsidP="00DA3C9C">
            <w:pPr>
              <w:pStyle w:val="rvps2"/>
              <w:shd w:val="clear" w:color="auto" w:fill="FFFFFF"/>
              <w:spacing w:before="0" w:beforeAutospacing="0" w:after="150" w:afterAutospacing="0"/>
              <w:jc w:val="both"/>
              <w:rPr>
                <w:sz w:val="28"/>
                <w:szCs w:val="28"/>
                <w:lang w:val="uk-UA"/>
              </w:rPr>
            </w:pPr>
          </w:p>
          <w:p w:rsidR="00BC1928" w:rsidRPr="0078222A" w:rsidRDefault="00BC1928" w:rsidP="00567C42">
            <w:pPr>
              <w:pStyle w:val="rvps2"/>
              <w:shd w:val="clear" w:color="auto" w:fill="FFFFFF"/>
              <w:spacing w:before="0" w:beforeAutospacing="0" w:after="150" w:afterAutospacing="0"/>
              <w:jc w:val="both"/>
              <w:rPr>
                <w:sz w:val="28"/>
                <w:szCs w:val="28"/>
                <w:lang w:val="uk-UA"/>
              </w:rPr>
            </w:pPr>
            <w:r w:rsidRPr="0078222A">
              <w:rPr>
                <w:sz w:val="28"/>
                <w:szCs w:val="28"/>
                <w:lang w:val="uk-UA"/>
              </w:rPr>
              <w:t xml:space="preserve"> 2. Трудові відносини з професійними творчими працівниками (художнім та артистичним персоналом) державних та комунальних закладів культури оформлюються шляхом укладення контрактів.</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bookmarkStart w:id="3" w:name="n306"/>
            <w:bookmarkEnd w:id="3"/>
            <w:r w:rsidRPr="0078222A">
              <w:rPr>
                <w:sz w:val="28"/>
                <w:szCs w:val="28"/>
                <w:lang w:val="uk-UA"/>
              </w:rPr>
              <w:t>Формування кадрового складу художнього та артистичного персоналу державних та комунальних закладів культури здійснюється на конкурсній основі в порядку, визначеному центральним органом виконавчої влади, що забезпечує формування державної політики у сферах культури та мистецтв.</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bookmarkStart w:id="4" w:name="n307"/>
            <w:bookmarkEnd w:id="4"/>
            <w:r w:rsidRPr="0078222A">
              <w:rPr>
                <w:sz w:val="28"/>
                <w:szCs w:val="28"/>
                <w:lang w:val="uk-UA"/>
              </w:rPr>
              <w:t>За результатами конкурсу з переможцем з числа кандидатів укладається контракт строком від одного до трьох років за формою, визначеною центральним органом виконавчої влади, що забезпечує формування державної політики у сферах культури та мистецтв. Після настання дати закінчення строку дії контракт вважається продовженим на строк, на який він був укладений, якщо жодна із сторін за місяць до цієї дати письмово не поінформувала іншу сторону про своє бажання припинити дію контракту.</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bookmarkStart w:id="5" w:name="n308"/>
            <w:bookmarkEnd w:id="5"/>
            <w:r w:rsidRPr="0078222A">
              <w:rPr>
                <w:sz w:val="28"/>
                <w:szCs w:val="28"/>
                <w:lang w:val="uk-UA"/>
              </w:rPr>
              <w:t xml:space="preserve">Керівник державного чи комунального закладу культури може брати участь у конкурсі, передбаченому цією частиною, на посаду художнього керівника у відповідному закладі. У разі якщо керівник державного чи комунального закладу культури стане переможцем конкурсу на посаду художнього </w:t>
            </w:r>
            <w:r w:rsidRPr="0078222A">
              <w:rPr>
                <w:sz w:val="28"/>
                <w:szCs w:val="28"/>
                <w:lang w:val="uk-UA"/>
              </w:rPr>
              <w:lastRenderedPageBreak/>
              <w:t>керівника, він може здійснювати суміщення посад (професій) керівника відповідного закладу культури та художнього керівника. У такому разі укладається контракт строком на п’ять років.</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bookmarkStart w:id="6" w:name="n309"/>
            <w:bookmarkEnd w:id="6"/>
            <w:r w:rsidRPr="0078222A">
              <w:rPr>
                <w:sz w:val="28"/>
                <w:szCs w:val="28"/>
                <w:lang w:val="uk-UA"/>
              </w:rPr>
              <w:t>3. Керівник державного чи комунального закладу культури може залучати артистичний та художній персонал понад штатну чисельність на підставі цивільно-правового договору в порядку, визначеному законом.</w:t>
            </w:r>
          </w:p>
        </w:tc>
        <w:tc>
          <w:tcPr>
            <w:tcW w:w="2500" w:type="pct"/>
            <w:vAlign w:val="center"/>
          </w:tcPr>
          <w:p w:rsidR="00BC1928" w:rsidRPr="0078222A" w:rsidRDefault="00BC1928" w:rsidP="00567C42">
            <w:pPr>
              <w:pStyle w:val="rvps2"/>
              <w:shd w:val="clear" w:color="auto" w:fill="FFFFFF"/>
              <w:spacing w:before="0" w:beforeAutospacing="0" w:after="150" w:afterAutospacing="0"/>
              <w:ind w:firstLine="450"/>
              <w:jc w:val="both"/>
              <w:rPr>
                <w:b/>
                <w:sz w:val="28"/>
                <w:szCs w:val="28"/>
                <w:lang w:val="uk-UA"/>
              </w:rPr>
            </w:pPr>
            <w:r w:rsidRPr="0078222A">
              <w:rPr>
                <w:b/>
                <w:sz w:val="28"/>
                <w:szCs w:val="28"/>
                <w:lang w:val="uk-UA"/>
              </w:rPr>
              <w:lastRenderedPageBreak/>
              <w:t xml:space="preserve">     </w:t>
            </w:r>
            <w:r w:rsidRPr="0078222A">
              <w:rPr>
                <w:rStyle w:val="rvts9"/>
                <w:b/>
                <w:bCs/>
                <w:sz w:val="28"/>
                <w:szCs w:val="28"/>
                <w:lang w:val="uk-UA"/>
              </w:rPr>
              <w:t>Стаття 21.</w:t>
            </w:r>
            <w:r w:rsidRPr="0078222A">
              <w:rPr>
                <w:sz w:val="28"/>
                <w:szCs w:val="28"/>
                <w:lang w:val="uk-UA"/>
              </w:rPr>
              <w:t> </w:t>
            </w:r>
            <w:r w:rsidRPr="0078222A">
              <w:rPr>
                <w:b/>
                <w:sz w:val="28"/>
                <w:szCs w:val="28"/>
                <w:lang w:val="uk-UA"/>
              </w:rPr>
              <w:t>Особливості трудових відносин та працевлаштування в закладах культури</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r w:rsidRPr="0078222A">
              <w:rPr>
                <w:sz w:val="28"/>
                <w:szCs w:val="28"/>
                <w:lang w:val="uk-UA"/>
              </w:rPr>
              <w:t>1. Керівники державних та комунальних закладів культури призначаються на посаду шляхом укладення з ними контракту строком на п’ять років за результатами конкурсу.</w:t>
            </w:r>
          </w:p>
          <w:p w:rsidR="00BC1928" w:rsidRPr="0078222A" w:rsidRDefault="00BC1928" w:rsidP="00567C42">
            <w:pPr>
              <w:spacing w:after="0" w:line="240" w:lineRule="auto"/>
              <w:jc w:val="both"/>
              <w:rPr>
                <w:rFonts w:ascii="Times New Roman" w:hAnsi="Times New Roman"/>
                <w:b/>
                <w:sz w:val="28"/>
                <w:szCs w:val="28"/>
                <w:lang w:val="uk-UA"/>
              </w:rPr>
            </w:pPr>
            <w:r w:rsidRPr="0078222A">
              <w:rPr>
                <w:rFonts w:ascii="Times New Roman" w:hAnsi="Times New Roman"/>
                <w:b/>
                <w:sz w:val="28"/>
                <w:szCs w:val="28"/>
                <w:lang w:val="uk-UA"/>
              </w:rPr>
              <w:t xml:space="preserve">      </w:t>
            </w:r>
            <w:r w:rsidR="003419D9" w:rsidRPr="0078222A">
              <w:rPr>
                <w:rFonts w:ascii="Times New Roman" w:hAnsi="Times New Roman"/>
                <w:b/>
                <w:sz w:val="28"/>
                <w:szCs w:val="28"/>
                <w:lang w:val="uk-UA"/>
              </w:rPr>
              <w:t xml:space="preserve"> </w:t>
            </w:r>
            <w:r w:rsidRPr="0078222A">
              <w:rPr>
                <w:rFonts w:ascii="Times New Roman" w:hAnsi="Times New Roman"/>
                <w:b/>
                <w:sz w:val="28"/>
                <w:szCs w:val="28"/>
                <w:lang w:val="uk-UA"/>
              </w:rPr>
              <w:t xml:space="preserve">2. Керівники державних та комунальних закладів культури на тимчасово окупованих </w:t>
            </w:r>
            <w:r w:rsidRPr="0078222A">
              <w:rPr>
                <w:rFonts w:ascii="Times New Roman" w:hAnsi="Times New Roman"/>
                <w:b/>
                <w:sz w:val="28"/>
                <w:szCs w:val="28"/>
                <w:shd w:val="clear" w:color="auto" w:fill="FFFFFF"/>
                <w:lang w:val="uk-UA"/>
              </w:rPr>
              <w:t>територіях</w:t>
            </w:r>
            <w:r w:rsidR="00D40EDA" w:rsidRPr="0078222A">
              <w:rPr>
                <w:rFonts w:ascii="Times New Roman" w:hAnsi="Times New Roman"/>
                <w:b/>
                <w:sz w:val="28"/>
                <w:szCs w:val="28"/>
                <w:shd w:val="clear" w:color="auto" w:fill="FFFFFF"/>
                <w:lang w:val="uk-UA"/>
              </w:rPr>
              <w:t xml:space="preserve"> </w:t>
            </w:r>
            <w:r w:rsidRPr="0078222A">
              <w:rPr>
                <w:rFonts w:ascii="Times New Roman" w:hAnsi="Times New Roman"/>
                <w:b/>
                <w:sz w:val="28"/>
                <w:szCs w:val="28"/>
                <w:shd w:val="clear" w:color="auto" w:fill="FFFFFF"/>
                <w:lang w:val="uk-UA"/>
              </w:rPr>
              <w:t xml:space="preserve">Донецької та Луганської областей, Автономної Республіки Крим та міста Севастополь </w:t>
            </w:r>
            <w:r w:rsidRPr="0078222A">
              <w:rPr>
                <w:rFonts w:ascii="Times New Roman" w:hAnsi="Times New Roman"/>
                <w:b/>
                <w:sz w:val="28"/>
                <w:szCs w:val="28"/>
                <w:lang w:val="uk-UA"/>
              </w:rPr>
              <w:t>призначаю</w:t>
            </w:r>
            <w:r w:rsidR="00D40EDA" w:rsidRPr="0078222A">
              <w:rPr>
                <w:rFonts w:ascii="Times New Roman" w:hAnsi="Times New Roman"/>
                <w:b/>
                <w:sz w:val="28"/>
                <w:szCs w:val="28"/>
                <w:lang w:val="uk-UA"/>
              </w:rPr>
              <w:t>ться</w:t>
            </w:r>
            <w:r w:rsidR="00F426BB" w:rsidRPr="0078222A">
              <w:rPr>
                <w:rFonts w:ascii="Times New Roman" w:hAnsi="Times New Roman"/>
                <w:b/>
                <w:sz w:val="28"/>
                <w:szCs w:val="28"/>
                <w:lang w:val="uk-UA"/>
              </w:rPr>
              <w:t xml:space="preserve"> на посаду</w:t>
            </w:r>
            <w:r w:rsidR="00454FF6" w:rsidRPr="0078222A">
              <w:rPr>
                <w:rFonts w:ascii="Times New Roman" w:hAnsi="Times New Roman"/>
                <w:b/>
                <w:sz w:val="28"/>
                <w:szCs w:val="28"/>
                <w:lang w:val="uk-UA"/>
              </w:rPr>
              <w:t xml:space="preserve"> центральним органом виконав</w:t>
            </w:r>
            <w:r w:rsidR="00D40EDA" w:rsidRPr="0078222A">
              <w:rPr>
                <w:rFonts w:ascii="Times New Roman" w:hAnsi="Times New Roman"/>
                <w:b/>
                <w:sz w:val="28"/>
                <w:szCs w:val="28"/>
                <w:lang w:val="uk-UA"/>
              </w:rPr>
              <w:t xml:space="preserve">чої влади, що забезпечує формування державної політики у сферах культури та мистецтв </w:t>
            </w:r>
            <w:r w:rsidRPr="0078222A">
              <w:rPr>
                <w:rFonts w:ascii="Times New Roman" w:hAnsi="Times New Roman"/>
                <w:b/>
                <w:sz w:val="28"/>
                <w:szCs w:val="28"/>
                <w:lang w:val="uk-UA"/>
              </w:rPr>
              <w:t xml:space="preserve">шляхом укладення з ними контракту строком на п’ять років або внесення змін до укладеного з ними контракту (якщо керівник очолює державний чи комунальний заклад на умовах сумісництва) за результатами співбесіди.       </w:t>
            </w:r>
          </w:p>
          <w:p w:rsidR="00D40EDA" w:rsidRPr="0078222A" w:rsidRDefault="00D40EDA" w:rsidP="00D40EDA">
            <w:pPr>
              <w:spacing w:after="0" w:line="240" w:lineRule="auto"/>
              <w:jc w:val="both"/>
              <w:rPr>
                <w:rFonts w:ascii="Times New Roman" w:hAnsi="Times New Roman"/>
                <w:b/>
                <w:sz w:val="28"/>
                <w:szCs w:val="28"/>
                <w:lang w:val="uk-UA"/>
              </w:rPr>
            </w:pPr>
            <w:r w:rsidRPr="0078222A">
              <w:rPr>
                <w:b/>
                <w:sz w:val="28"/>
                <w:szCs w:val="28"/>
                <w:lang w:val="uk-UA"/>
              </w:rPr>
              <w:t xml:space="preserve">           </w:t>
            </w:r>
            <w:r w:rsidRPr="0078222A">
              <w:rPr>
                <w:rFonts w:ascii="Times New Roman" w:hAnsi="Times New Roman"/>
                <w:b/>
                <w:sz w:val="28"/>
                <w:szCs w:val="28"/>
                <w:lang w:val="uk-UA"/>
              </w:rPr>
              <w:t xml:space="preserve">За результатами співбесіди, передбаченої </w:t>
            </w:r>
            <w:r w:rsidR="001072A2" w:rsidRPr="0078222A">
              <w:rPr>
                <w:rFonts w:ascii="Times New Roman" w:hAnsi="Times New Roman"/>
                <w:b/>
                <w:sz w:val="28"/>
                <w:szCs w:val="28"/>
                <w:lang w:val="uk-UA"/>
              </w:rPr>
              <w:t>цією</w:t>
            </w:r>
            <w:r w:rsidRPr="0078222A">
              <w:rPr>
                <w:rFonts w:ascii="Times New Roman" w:hAnsi="Times New Roman"/>
                <w:b/>
                <w:sz w:val="28"/>
                <w:szCs w:val="28"/>
                <w:lang w:val="uk-UA"/>
              </w:rPr>
              <w:t xml:space="preserve"> частин</w:t>
            </w:r>
            <w:r w:rsidR="001072A2" w:rsidRPr="0078222A">
              <w:rPr>
                <w:rFonts w:ascii="Times New Roman" w:hAnsi="Times New Roman"/>
                <w:b/>
                <w:sz w:val="28"/>
                <w:szCs w:val="28"/>
                <w:lang w:val="uk-UA"/>
              </w:rPr>
              <w:t>ою</w:t>
            </w:r>
            <w:r w:rsidRPr="0078222A">
              <w:rPr>
                <w:rFonts w:ascii="Times New Roman" w:hAnsi="Times New Roman"/>
                <w:b/>
                <w:sz w:val="28"/>
                <w:szCs w:val="28"/>
                <w:lang w:val="uk-UA"/>
              </w:rPr>
              <w:t xml:space="preserve">, центральний орган виконавчої влади, що забезпечує формування державної політики у сферах культури та мистецтв, видає наказ про призначення керівника державного чи комунального закладу культури та підписання контракту. У разі призначення керівника державного чи комунального закладу </w:t>
            </w:r>
            <w:r w:rsidRPr="0078222A">
              <w:rPr>
                <w:rFonts w:ascii="Times New Roman" w:hAnsi="Times New Roman"/>
                <w:b/>
                <w:sz w:val="28"/>
                <w:szCs w:val="28"/>
                <w:lang w:val="uk-UA"/>
              </w:rPr>
              <w:lastRenderedPageBreak/>
              <w:t xml:space="preserve">культури на умовах сумісництва у наказі передбачається внесення змін до укладеного з ним контракту та встановлюється доплата у розмірі до п`ятдесяти відсотків до посадового окладу (тарифної ставки). </w:t>
            </w:r>
          </w:p>
          <w:p w:rsidR="00D40EDA" w:rsidRPr="0078222A" w:rsidRDefault="00D40EDA" w:rsidP="00D40EDA">
            <w:pPr>
              <w:pStyle w:val="rvps2"/>
              <w:shd w:val="clear" w:color="auto" w:fill="FFFFFF"/>
              <w:spacing w:before="0" w:beforeAutospacing="0" w:after="150" w:afterAutospacing="0"/>
              <w:ind w:firstLine="450"/>
              <w:jc w:val="both"/>
              <w:rPr>
                <w:b/>
                <w:sz w:val="28"/>
                <w:szCs w:val="28"/>
                <w:lang w:val="uk-UA"/>
              </w:rPr>
            </w:pPr>
            <w:r w:rsidRPr="0078222A">
              <w:rPr>
                <w:b/>
                <w:sz w:val="28"/>
                <w:szCs w:val="28"/>
                <w:lang w:val="uk-UA"/>
              </w:rPr>
              <w:t>Керівник державного чи комунального закладу культури може бути призначений керівником на умовах сумісництва в іншому державному чи комунальному закладі культури виключно відповідного функціонального спрямування.</w:t>
            </w:r>
          </w:p>
          <w:p w:rsidR="00F426BB" w:rsidRPr="0078222A" w:rsidRDefault="00DA3C9C" w:rsidP="00D40EDA">
            <w:pPr>
              <w:pStyle w:val="rvps2"/>
              <w:shd w:val="clear" w:color="auto" w:fill="FFFFFF"/>
              <w:spacing w:before="0" w:beforeAutospacing="0" w:after="150" w:afterAutospacing="0"/>
              <w:ind w:firstLine="450"/>
              <w:jc w:val="both"/>
              <w:rPr>
                <w:b/>
                <w:sz w:val="28"/>
                <w:szCs w:val="28"/>
                <w:lang w:val="uk-UA"/>
              </w:rPr>
            </w:pPr>
            <w:r w:rsidRPr="0078222A">
              <w:rPr>
                <w:b/>
                <w:sz w:val="28"/>
                <w:szCs w:val="28"/>
                <w:lang w:val="uk-UA"/>
              </w:rPr>
              <w:t>Зміст</w:t>
            </w:r>
            <w:r w:rsidR="00F426BB" w:rsidRPr="0078222A">
              <w:rPr>
                <w:b/>
                <w:sz w:val="28"/>
                <w:szCs w:val="28"/>
                <w:lang w:val="uk-UA"/>
              </w:rPr>
              <w:t xml:space="preserve"> контракту з керівником державного чи комунального закладу культури, який призначається на посаду на умовах, передбачених абзацом першим </w:t>
            </w:r>
            <w:r w:rsidR="001072A2" w:rsidRPr="0078222A">
              <w:rPr>
                <w:b/>
                <w:sz w:val="28"/>
                <w:szCs w:val="28"/>
                <w:lang w:val="uk-UA"/>
              </w:rPr>
              <w:t xml:space="preserve">цієї </w:t>
            </w:r>
            <w:r w:rsidR="00F426BB" w:rsidRPr="0078222A">
              <w:rPr>
                <w:b/>
                <w:sz w:val="28"/>
                <w:szCs w:val="28"/>
                <w:lang w:val="uk-UA"/>
              </w:rPr>
              <w:t>част</w:t>
            </w:r>
            <w:r w:rsidR="001072A2" w:rsidRPr="0078222A">
              <w:rPr>
                <w:b/>
                <w:sz w:val="28"/>
                <w:szCs w:val="28"/>
                <w:lang w:val="uk-UA"/>
              </w:rPr>
              <w:t>ини</w:t>
            </w:r>
            <w:r w:rsidR="00F426BB" w:rsidRPr="0078222A">
              <w:rPr>
                <w:b/>
                <w:sz w:val="28"/>
                <w:szCs w:val="28"/>
                <w:lang w:val="uk-UA"/>
              </w:rPr>
              <w:t>, визнач</w:t>
            </w:r>
            <w:r w:rsidRPr="0078222A">
              <w:rPr>
                <w:b/>
                <w:sz w:val="28"/>
                <w:szCs w:val="28"/>
                <w:lang w:val="uk-UA"/>
              </w:rPr>
              <w:t>ається</w:t>
            </w:r>
            <w:r w:rsidR="00F426BB" w:rsidRPr="0078222A">
              <w:rPr>
                <w:b/>
                <w:sz w:val="28"/>
                <w:szCs w:val="28"/>
                <w:lang w:val="uk-UA"/>
              </w:rPr>
              <w:t xml:space="preserve"> </w:t>
            </w:r>
            <w:r w:rsidR="001072A2" w:rsidRPr="0078222A">
              <w:rPr>
                <w:b/>
                <w:sz w:val="28"/>
                <w:szCs w:val="28"/>
                <w:lang w:val="uk-UA"/>
              </w:rPr>
              <w:t>абзац</w:t>
            </w:r>
            <w:r w:rsidRPr="0078222A">
              <w:rPr>
                <w:b/>
                <w:sz w:val="28"/>
                <w:szCs w:val="28"/>
                <w:lang w:val="uk-UA"/>
              </w:rPr>
              <w:t>ом</w:t>
            </w:r>
            <w:r w:rsidR="001072A2" w:rsidRPr="0078222A">
              <w:rPr>
                <w:b/>
                <w:sz w:val="28"/>
                <w:szCs w:val="28"/>
                <w:lang w:val="uk-UA"/>
              </w:rPr>
              <w:t xml:space="preserve"> четвертим – п’ятим частини шістнадцятої статті 21</w:t>
            </w:r>
            <w:r w:rsidR="001072A2" w:rsidRPr="0078222A">
              <w:rPr>
                <w:b/>
                <w:sz w:val="28"/>
                <w:szCs w:val="28"/>
                <w:vertAlign w:val="superscript"/>
                <w:lang w:val="uk-UA"/>
              </w:rPr>
              <w:t xml:space="preserve"> </w:t>
            </w:r>
            <w:r w:rsidR="00454FF6" w:rsidRPr="0078222A">
              <w:rPr>
                <w:b/>
                <w:sz w:val="28"/>
                <w:szCs w:val="28"/>
                <w:vertAlign w:val="superscript"/>
                <w:lang w:val="uk-UA"/>
              </w:rPr>
              <w:t>-</w:t>
            </w:r>
            <w:r w:rsidR="001072A2" w:rsidRPr="0078222A">
              <w:rPr>
                <w:b/>
                <w:sz w:val="28"/>
                <w:szCs w:val="28"/>
                <w:vertAlign w:val="superscript"/>
                <w:lang w:val="uk-UA"/>
              </w:rPr>
              <w:t xml:space="preserve">5  </w:t>
            </w:r>
            <w:r w:rsidR="001072A2" w:rsidRPr="0078222A">
              <w:rPr>
                <w:b/>
                <w:sz w:val="28"/>
                <w:szCs w:val="28"/>
                <w:lang w:val="uk-UA"/>
              </w:rPr>
              <w:t>цього Закону.</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r w:rsidRPr="0078222A">
              <w:rPr>
                <w:b/>
                <w:sz w:val="28"/>
                <w:szCs w:val="28"/>
                <w:lang w:val="uk-UA"/>
              </w:rPr>
              <w:t>3.</w:t>
            </w:r>
            <w:r w:rsidRPr="0078222A">
              <w:rPr>
                <w:sz w:val="28"/>
                <w:szCs w:val="28"/>
                <w:lang w:val="uk-UA"/>
              </w:rPr>
              <w:t xml:space="preserve"> Трудові відносини з професійними творчими працівниками (художнім та артистичним персоналом) державних та комунальних закладів культури оформлюються шляхом укладення контрактів.</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r w:rsidRPr="0078222A">
              <w:rPr>
                <w:sz w:val="28"/>
                <w:szCs w:val="28"/>
                <w:lang w:val="uk-UA"/>
              </w:rPr>
              <w:t>Формування кадрового складу художнього та артистичного персоналу державних та комунальних закладів культури здійснюється на конкурсній основі в порядку, визначеному центральним органом виконавчої влади, що забезпечує формування державної політики у сферах культури та мистецтв.</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r w:rsidRPr="0078222A">
              <w:rPr>
                <w:sz w:val="28"/>
                <w:szCs w:val="28"/>
                <w:lang w:val="uk-UA"/>
              </w:rPr>
              <w:t xml:space="preserve">За результатами конкурсу з переможцем з числа кандидатів укладається контракт строком від одного до трьох років за формою, визначеною центральним органом виконавчої влади, що забезпечує формування державної політики у сферах культури та мистецтв. Після настання дати закінчення строку дії контракт вважається продовженим на строк, на який він був укладений, якщо жодна із сторін за </w:t>
            </w:r>
            <w:r w:rsidRPr="0078222A">
              <w:rPr>
                <w:sz w:val="28"/>
                <w:szCs w:val="28"/>
                <w:lang w:val="uk-UA"/>
              </w:rPr>
              <w:lastRenderedPageBreak/>
              <w:t>місяць до цієї дати письмово не поінформувала іншу сторону про своє бажання припинити дію контракту.</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r w:rsidRPr="0078222A">
              <w:rPr>
                <w:sz w:val="28"/>
                <w:szCs w:val="28"/>
                <w:lang w:val="uk-UA"/>
              </w:rPr>
              <w:t>Керівник державного чи комунального закладу культури може брати участь у конкурсі, передбаченому цією частиною, на посаду художнього керівника у відповідному закладі. У разі якщо керівник державного чи комунального закладу культури стане переможцем конкурсу на посаду художнього керівника, він може здійснювати суміщення посад (професій) керівника відповідного закладу культури та художнього керівника. У такому разі укладається контракт строком на п’ять років.</w:t>
            </w:r>
          </w:p>
          <w:p w:rsidR="00BC1928" w:rsidRPr="0078222A" w:rsidRDefault="00BC1928" w:rsidP="00567C42">
            <w:pPr>
              <w:pStyle w:val="rvps2"/>
              <w:shd w:val="clear" w:color="auto" w:fill="FFFFFF"/>
              <w:spacing w:before="0" w:beforeAutospacing="0" w:after="150" w:afterAutospacing="0"/>
              <w:ind w:firstLine="450"/>
              <w:jc w:val="both"/>
              <w:rPr>
                <w:sz w:val="28"/>
                <w:szCs w:val="28"/>
                <w:lang w:val="uk-UA"/>
              </w:rPr>
            </w:pPr>
            <w:r w:rsidRPr="0078222A">
              <w:rPr>
                <w:b/>
                <w:sz w:val="28"/>
                <w:szCs w:val="28"/>
                <w:lang w:val="uk-UA"/>
              </w:rPr>
              <w:t>4.</w:t>
            </w:r>
            <w:r w:rsidRPr="0078222A">
              <w:rPr>
                <w:sz w:val="28"/>
                <w:szCs w:val="28"/>
                <w:lang w:val="uk-UA"/>
              </w:rPr>
              <w:t xml:space="preserve"> Керівник державного чи комунального закладу культури може залучати артистичний та художній персонал понад штатну чисельність на підставі цивільно-правового договору в порядку, визначеному законом.</w:t>
            </w:r>
          </w:p>
        </w:tc>
      </w:tr>
      <w:tr w:rsidR="006D13AA" w:rsidRPr="0078222A" w:rsidTr="008922FD">
        <w:trPr>
          <w:trHeight w:val="1422"/>
          <w:jc w:val="center"/>
        </w:trPr>
        <w:tc>
          <w:tcPr>
            <w:tcW w:w="5000" w:type="pct"/>
            <w:gridSpan w:val="2"/>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Закон України «Про музеї та музейну справу»</w:t>
            </w:r>
          </w:p>
        </w:tc>
      </w:tr>
      <w:tr w:rsidR="006D13AA" w:rsidRPr="0078222A" w:rsidTr="00567C42">
        <w:trPr>
          <w:trHeight w:val="416"/>
          <w:jc w:val="center"/>
        </w:trPr>
        <w:tc>
          <w:tcPr>
            <w:tcW w:w="2500" w:type="pct"/>
            <w:vAlign w:val="center"/>
          </w:tcPr>
          <w:p w:rsidR="00BC1928" w:rsidRPr="0078222A" w:rsidRDefault="00BC1928" w:rsidP="00567C42">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 xml:space="preserve">                   Стаття 26. Державне управління музеями </w:t>
            </w:r>
          </w:p>
          <w:p w:rsidR="00BC1928" w:rsidRPr="0078222A" w:rsidRDefault="00BC1928" w:rsidP="00567C42">
            <w:pPr>
              <w:spacing w:after="0" w:line="240" w:lineRule="auto"/>
              <w:jc w:val="center"/>
              <w:rPr>
                <w:rFonts w:ascii="Times New Roman" w:hAnsi="Times New Roman"/>
                <w:b/>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Центральний орган виконавчої влади, що забезпечує формування державної політики у сферах культури та мистецтв, у межах своїх повноважень:</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забезпечує формування та реалізацію державної політики у сфері музейної справи;</w:t>
            </w:r>
          </w:p>
          <w:p w:rsidR="00DA3C9C" w:rsidRPr="0078222A" w:rsidRDefault="00DA3C9C"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 xml:space="preserve">    ………..………..</w:t>
            </w:r>
          </w:p>
          <w:p w:rsidR="00DA3C9C" w:rsidRPr="0078222A" w:rsidRDefault="00DA3C9C" w:rsidP="00567C42">
            <w:pPr>
              <w:spacing w:after="0" w:line="240" w:lineRule="auto"/>
              <w:rPr>
                <w:rFonts w:ascii="Times New Roman" w:hAnsi="Times New Roman"/>
                <w:b/>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lastRenderedPageBreak/>
              <w:t xml:space="preserve">       Керівники державних та комунальних музеїв призначаються на посаду шляхом укладення з ними контракту на п'ять років за результатами конкурсу.</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Порядок проведення конкурсу та вимоги до кандидатів на посаду керівника державного чи комунального музею визначаються статтями 21</w:t>
            </w:r>
            <w:r w:rsidRPr="0078222A">
              <w:rPr>
                <w:rFonts w:ascii="Times New Roman" w:hAnsi="Times New Roman"/>
                <w:sz w:val="28"/>
                <w:szCs w:val="28"/>
                <w:vertAlign w:val="superscript"/>
                <w:lang w:val="uk-UA"/>
              </w:rPr>
              <w:t xml:space="preserve"> 1 </w:t>
            </w:r>
            <w:r w:rsidRPr="0078222A">
              <w:rPr>
                <w:rFonts w:ascii="Times New Roman" w:hAnsi="Times New Roman"/>
                <w:sz w:val="28"/>
                <w:szCs w:val="28"/>
                <w:lang w:val="uk-UA"/>
              </w:rPr>
              <w:t>- 21</w:t>
            </w:r>
            <w:r w:rsidRPr="0078222A">
              <w:rPr>
                <w:rFonts w:ascii="Times New Roman" w:hAnsi="Times New Roman"/>
                <w:sz w:val="28"/>
                <w:szCs w:val="28"/>
                <w:vertAlign w:val="superscript"/>
                <w:lang w:val="uk-UA"/>
              </w:rPr>
              <w:t xml:space="preserve"> 5</w:t>
            </w:r>
            <w:r w:rsidRPr="0078222A">
              <w:rPr>
                <w:rFonts w:ascii="Times New Roman" w:hAnsi="Times New Roman"/>
                <w:sz w:val="28"/>
                <w:szCs w:val="28"/>
                <w:lang w:val="uk-UA"/>
              </w:rPr>
              <w:t xml:space="preserve"> Закону України "Про культуру".</w:t>
            </w:r>
          </w:p>
          <w:p w:rsidR="00BC1928" w:rsidRPr="0078222A" w:rsidRDefault="00BC1928" w:rsidP="00567C42">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 xml:space="preserve">        </w:t>
            </w:r>
          </w:p>
          <w:p w:rsidR="00BC1928" w:rsidRPr="0078222A" w:rsidRDefault="00BC1928" w:rsidP="00567C42">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 xml:space="preserve">       Норма відсутня</w:t>
            </w:r>
          </w:p>
        </w:tc>
        <w:tc>
          <w:tcPr>
            <w:tcW w:w="2500" w:type="pct"/>
            <w:vAlign w:val="center"/>
          </w:tcPr>
          <w:p w:rsidR="008922FD" w:rsidRPr="0078222A" w:rsidRDefault="008922FD" w:rsidP="00DA3C9C">
            <w:pPr>
              <w:spacing w:after="0" w:line="240" w:lineRule="auto"/>
              <w:rPr>
                <w:rFonts w:ascii="Times New Roman" w:hAnsi="Times New Roman"/>
                <w:b/>
                <w:sz w:val="28"/>
                <w:szCs w:val="28"/>
                <w:lang w:val="uk-UA"/>
              </w:rPr>
            </w:pPr>
          </w:p>
          <w:p w:rsidR="00BC1928" w:rsidRPr="0078222A" w:rsidRDefault="008922FD" w:rsidP="008922FD">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 xml:space="preserve">                             </w:t>
            </w:r>
            <w:r w:rsidR="00BC1928" w:rsidRPr="0078222A">
              <w:rPr>
                <w:rFonts w:ascii="Times New Roman" w:hAnsi="Times New Roman"/>
                <w:b/>
                <w:sz w:val="28"/>
                <w:szCs w:val="28"/>
                <w:lang w:val="uk-UA"/>
              </w:rPr>
              <w:t xml:space="preserve">Стаття 26. Державне управління музеями </w:t>
            </w:r>
          </w:p>
          <w:p w:rsidR="00BC1928" w:rsidRPr="0078222A" w:rsidRDefault="00BC1928" w:rsidP="00567C42">
            <w:pPr>
              <w:spacing w:after="0" w:line="240" w:lineRule="auto"/>
              <w:jc w:val="center"/>
              <w:rPr>
                <w:rFonts w:ascii="Times New Roman" w:hAnsi="Times New Roman"/>
                <w:b/>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Центральний орган виконавчої влади, що забезпечує формування державної політики у сферах культури та мистецтв, у межах своїх повноважень:</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забезпечує формування та реалізацію державної політики у сфері музейної справи;</w:t>
            </w:r>
          </w:p>
          <w:p w:rsidR="00BC1928" w:rsidRPr="0078222A" w:rsidRDefault="00BC1928" w:rsidP="00567C42">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 xml:space="preserve">    ………..………..</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lastRenderedPageBreak/>
              <w:t xml:space="preserve">       Керівники державних та комунальних музеїв призначаються на посаду шляхом укладення з ними контракту на п'ять років за результатами конкурсу.</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Порядок проведення конкурсу та вимоги до кандидатів на посаду керівника державного чи комунального музею визначаються статтями 21</w:t>
            </w:r>
            <w:r w:rsidRPr="0078222A">
              <w:rPr>
                <w:rFonts w:ascii="Times New Roman" w:hAnsi="Times New Roman"/>
                <w:sz w:val="28"/>
                <w:szCs w:val="28"/>
                <w:vertAlign w:val="superscript"/>
                <w:lang w:val="uk-UA"/>
              </w:rPr>
              <w:t xml:space="preserve"> 1 </w:t>
            </w:r>
            <w:r w:rsidRPr="0078222A">
              <w:rPr>
                <w:rFonts w:ascii="Times New Roman" w:hAnsi="Times New Roman"/>
                <w:sz w:val="28"/>
                <w:szCs w:val="28"/>
                <w:lang w:val="uk-UA"/>
              </w:rPr>
              <w:t>- 21</w:t>
            </w:r>
            <w:r w:rsidRPr="0078222A">
              <w:rPr>
                <w:rFonts w:ascii="Times New Roman" w:hAnsi="Times New Roman"/>
                <w:sz w:val="28"/>
                <w:szCs w:val="28"/>
                <w:vertAlign w:val="superscript"/>
                <w:lang w:val="uk-UA"/>
              </w:rPr>
              <w:t xml:space="preserve"> 5</w:t>
            </w:r>
            <w:r w:rsidRPr="0078222A">
              <w:rPr>
                <w:rFonts w:ascii="Times New Roman" w:hAnsi="Times New Roman"/>
                <w:sz w:val="28"/>
                <w:szCs w:val="28"/>
                <w:lang w:val="uk-UA"/>
              </w:rPr>
              <w:t xml:space="preserve"> Закону України «Про культуру».</w:t>
            </w:r>
          </w:p>
          <w:p w:rsidR="00BC1928" w:rsidRPr="0078222A" w:rsidRDefault="00BC1928" w:rsidP="00567C42">
            <w:pPr>
              <w:spacing w:after="0" w:line="240" w:lineRule="auto"/>
              <w:jc w:val="both"/>
              <w:rPr>
                <w:rFonts w:ascii="Times New Roman" w:hAnsi="Times New Roman"/>
                <w:b/>
                <w:sz w:val="28"/>
                <w:szCs w:val="28"/>
                <w:lang w:val="uk-UA"/>
              </w:rPr>
            </w:pPr>
            <w:r w:rsidRPr="0078222A">
              <w:rPr>
                <w:rFonts w:ascii="Times New Roman" w:hAnsi="Times New Roman"/>
                <w:b/>
                <w:sz w:val="28"/>
                <w:szCs w:val="28"/>
                <w:lang w:val="uk-UA"/>
              </w:rPr>
              <w:t xml:space="preserve">                     </w:t>
            </w:r>
          </w:p>
          <w:p w:rsidR="00BC1928" w:rsidRPr="0078222A" w:rsidRDefault="00DA3C9C" w:rsidP="00567C42">
            <w:pPr>
              <w:spacing w:after="0" w:line="240" w:lineRule="auto"/>
              <w:jc w:val="both"/>
              <w:rPr>
                <w:b/>
                <w:sz w:val="28"/>
                <w:szCs w:val="28"/>
                <w:lang w:val="uk-UA"/>
              </w:rPr>
            </w:pPr>
            <w:r w:rsidRPr="0078222A">
              <w:rPr>
                <w:rFonts w:ascii="Times New Roman" w:hAnsi="Times New Roman"/>
                <w:b/>
                <w:sz w:val="28"/>
                <w:szCs w:val="28"/>
                <w:lang w:val="uk-UA"/>
              </w:rPr>
              <w:t xml:space="preserve"> </w:t>
            </w:r>
          </w:p>
          <w:p w:rsidR="00BC1928" w:rsidRPr="0078222A" w:rsidRDefault="00BC1928" w:rsidP="00567C42">
            <w:pPr>
              <w:spacing w:after="0" w:line="240" w:lineRule="auto"/>
              <w:jc w:val="both"/>
              <w:rPr>
                <w:rFonts w:ascii="Times New Roman" w:hAnsi="Times New Roman"/>
                <w:b/>
                <w:sz w:val="28"/>
                <w:szCs w:val="28"/>
                <w:lang w:val="uk-UA"/>
              </w:rPr>
            </w:pPr>
          </w:p>
          <w:p w:rsidR="00BC1928" w:rsidRPr="0078222A" w:rsidRDefault="00BC1928" w:rsidP="00567C42">
            <w:pPr>
              <w:spacing w:after="0" w:line="240" w:lineRule="auto"/>
              <w:jc w:val="both"/>
              <w:rPr>
                <w:rFonts w:ascii="Times New Roman" w:hAnsi="Times New Roman"/>
                <w:b/>
                <w:sz w:val="28"/>
                <w:szCs w:val="28"/>
                <w:lang w:val="uk-UA"/>
              </w:rPr>
            </w:pPr>
            <w:r w:rsidRPr="0078222A">
              <w:rPr>
                <w:rFonts w:ascii="Times New Roman" w:hAnsi="Times New Roman"/>
                <w:b/>
                <w:sz w:val="28"/>
                <w:szCs w:val="28"/>
                <w:lang w:val="uk-UA"/>
              </w:rPr>
              <w:t xml:space="preserve"> </w:t>
            </w:r>
            <w:r w:rsidR="008922FD" w:rsidRPr="0078222A">
              <w:rPr>
                <w:rFonts w:ascii="Times New Roman" w:hAnsi="Times New Roman"/>
                <w:b/>
                <w:sz w:val="28"/>
                <w:szCs w:val="28"/>
                <w:lang w:val="uk-UA"/>
              </w:rPr>
              <w:t xml:space="preserve">      </w:t>
            </w:r>
            <w:r w:rsidRPr="0078222A">
              <w:rPr>
                <w:rFonts w:ascii="Times New Roman" w:hAnsi="Times New Roman"/>
                <w:b/>
                <w:sz w:val="28"/>
                <w:szCs w:val="28"/>
                <w:lang w:val="uk-UA"/>
              </w:rPr>
              <w:t xml:space="preserve">Особливості призначення на посаду керівників державних та комунальних музеїв на тимчасово окупованих територіях </w:t>
            </w:r>
            <w:r w:rsidRPr="0078222A">
              <w:rPr>
                <w:rFonts w:ascii="Times New Roman" w:hAnsi="Times New Roman"/>
                <w:b/>
                <w:sz w:val="28"/>
                <w:szCs w:val="28"/>
                <w:shd w:val="clear" w:color="auto" w:fill="FFFFFF"/>
                <w:lang w:val="uk-UA"/>
              </w:rPr>
              <w:t>Донецької та Луганської областей, Автономної Республіки Крим та міста Севастопол</w:t>
            </w:r>
            <w:r w:rsidR="00DA3C9C" w:rsidRPr="0078222A">
              <w:rPr>
                <w:rFonts w:ascii="Times New Roman" w:hAnsi="Times New Roman"/>
                <w:b/>
                <w:sz w:val="28"/>
                <w:szCs w:val="28"/>
                <w:shd w:val="clear" w:color="auto" w:fill="FFFFFF"/>
                <w:lang w:val="uk-UA"/>
              </w:rPr>
              <w:t>ь визначаються</w:t>
            </w:r>
            <w:r w:rsidR="008922FD" w:rsidRPr="0078222A">
              <w:rPr>
                <w:rFonts w:ascii="Times New Roman" w:hAnsi="Times New Roman"/>
                <w:b/>
                <w:sz w:val="28"/>
                <w:szCs w:val="28"/>
                <w:shd w:val="clear" w:color="auto" w:fill="FFFFFF"/>
                <w:lang w:val="uk-UA"/>
              </w:rPr>
              <w:t xml:space="preserve"> частин</w:t>
            </w:r>
            <w:r w:rsidR="00DA3C9C" w:rsidRPr="0078222A">
              <w:rPr>
                <w:rFonts w:ascii="Times New Roman" w:hAnsi="Times New Roman"/>
                <w:b/>
                <w:sz w:val="28"/>
                <w:szCs w:val="28"/>
                <w:shd w:val="clear" w:color="auto" w:fill="FFFFFF"/>
                <w:lang w:val="uk-UA"/>
              </w:rPr>
              <w:t>ою</w:t>
            </w:r>
            <w:r w:rsidR="008922FD" w:rsidRPr="0078222A">
              <w:rPr>
                <w:rFonts w:ascii="Times New Roman" w:hAnsi="Times New Roman"/>
                <w:b/>
                <w:sz w:val="28"/>
                <w:szCs w:val="28"/>
                <w:shd w:val="clear" w:color="auto" w:fill="FFFFFF"/>
                <w:lang w:val="uk-UA"/>
              </w:rPr>
              <w:t xml:space="preserve"> другої статті 21</w:t>
            </w:r>
            <w:r w:rsidRPr="0078222A">
              <w:rPr>
                <w:rFonts w:ascii="Times New Roman" w:hAnsi="Times New Roman"/>
                <w:b/>
                <w:sz w:val="28"/>
                <w:szCs w:val="28"/>
                <w:shd w:val="clear" w:color="auto" w:fill="FFFFFF"/>
                <w:lang w:val="uk-UA"/>
              </w:rPr>
              <w:t xml:space="preserve"> Закону України «Про культуру».  </w:t>
            </w:r>
          </w:p>
          <w:p w:rsidR="00BC1928" w:rsidRPr="0078222A" w:rsidRDefault="00BC1928" w:rsidP="00567C42">
            <w:pPr>
              <w:spacing w:after="0" w:line="240" w:lineRule="auto"/>
              <w:jc w:val="both"/>
              <w:rPr>
                <w:sz w:val="28"/>
                <w:szCs w:val="28"/>
              </w:rPr>
            </w:pPr>
          </w:p>
        </w:tc>
      </w:tr>
      <w:tr w:rsidR="006D13AA" w:rsidRPr="0078222A" w:rsidTr="00567C42">
        <w:trPr>
          <w:trHeight w:val="611"/>
          <w:jc w:val="center"/>
        </w:trPr>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 xml:space="preserve">Стаття 29. Гарантії майнових прав музеїв </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Держава гарантує захист майнових прав музеїв усіх форм власності. Вилучення державою у музеїв їх фондів та іншого закріпленого за ними майна може здійснюватися лише у випадках, передбачених законами України. </w:t>
            </w:r>
          </w:p>
          <w:p w:rsidR="008922FD" w:rsidRPr="0078222A" w:rsidRDefault="008922FD" w:rsidP="00567C42">
            <w:pPr>
              <w:spacing w:after="0" w:line="240" w:lineRule="auto"/>
              <w:jc w:val="both"/>
              <w:rPr>
                <w:rFonts w:ascii="Times New Roman" w:hAnsi="Times New Roman"/>
                <w:sz w:val="28"/>
                <w:szCs w:val="28"/>
                <w:lang w:val="uk-UA"/>
              </w:rPr>
            </w:pPr>
          </w:p>
          <w:p w:rsidR="008922FD"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Музеї, що є у державній чи комунальній власності, не підлягають приватизації. </w:t>
            </w:r>
          </w:p>
          <w:p w:rsidR="008922FD" w:rsidRPr="0078222A" w:rsidRDefault="008922FD" w:rsidP="00567C42">
            <w:pPr>
              <w:spacing w:after="0" w:line="240" w:lineRule="auto"/>
              <w:jc w:val="both"/>
              <w:rPr>
                <w:rFonts w:ascii="Times New Roman" w:hAnsi="Times New Roman"/>
                <w:sz w:val="28"/>
                <w:szCs w:val="28"/>
                <w:lang w:val="uk-UA"/>
              </w:rPr>
            </w:pPr>
          </w:p>
          <w:p w:rsidR="008922FD"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b/>
                <w:sz w:val="28"/>
                <w:szCs w:val="28"/>
                <w:lang w:val="uk-UA"/>
              </w:rPr>
              <w:t xml:space="preserve">        </w:t>
            </w:r>
            <w:r w:rsidRPr="0078222A">
              <w:rPr>
                <w:rFonts w:ascii="Times New Roman" w:hAnsi="Times New Roman"/>
                <w:sz w:val="28"/>
                <w:szCs w:val="28"/>
                <w:lang w:val="uk-UA"/>
              </w:rPr>
              <w:t>Держава гарантує забезпечення охорони музеїв державної та комунальної форм власності.</w:t>
            </w:r>
          </w:p>
          <w:p w:rsidR="008922FD" w:rsidRPr="0078222A" w:rsidRDefault="008922FD"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b/>
                <w:sz w:val="28"/>
                <w:szCs w:val="28"/>
                <w:lang w:val="uk-UA"/>
              </w:rPr>
            </w:pPr>
            <w:r w:rsidRPr="0078222A">
              <w:rPr>
                <w:rFonts w:ascii="Times New Roman" w:hAnsi="Times New Roman"/>
                <w:b/>
                <w:sz w:val="28"/>
                <w:szCs w:val="28"/>
                <w:lang w:val="uk-UA"/>
              </w:rPr>
              <w:t xml:space="preserve">               Норма відсутня.</w:t>
            </w:r>
          </w:p>
        </w:tc>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t xml:space="preserve">Стаття 29. Гарантії майнових прав музеїв </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Держава гарантує захист майнових прав музеїв усіх форм власності. Вилучення державою у музеїв їх фондів та іншого закріпленого за ними майна може здійснюватися лише у випадках, передбачених законами України. </w:t>
            </w:r>
          </w:p>
          <w:p w:rsidR="008922FD"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w:t>
            </w:r>
          </w:p>
          <w:p w:rsidR="00BC1928" w:rsidRPr="0078222A" w:rsidRDefault="008922FD"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      </w:t>
            </w:r>
            <w:r w:rsidR="00BC1928" w:rsidRPr="0078222A">
              <w:rPr>
                <w:rFonts w:ascii="Times New Roman" w:hAnsi="Times New Roman"/>
                <w:sz w:val="28"/>
                <w:szCs w:val="28"/>
                <w:lang w:val="uk-UA"/>
              </w:rPr>
              <w:t xml:space="preserve">Музеї, що є у державній чи комунальній власності, не підлягають приватизації. </w:t>
            </w: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b/>
                <w:sz w:val="28"/>
                <w:szCs w:val="28"/>
                <w:lang w:val="uk-UA"/>
              </w:rPr>
              <w:t xml:space="preserve">      </w:t>
            </w:r>
            <w:r w:rsidRPr="0078222A">
              <w:rPr>
                <w:rFonts w:ascii="Times New Roman" w:hAnsi="Times New Roman"/>
                <w:sz w:val="28"/>
                <w:szCs w:val="28"/>
                <w:lang w:val="uk-UA"/>
              </w:rPr>
              <w:t>Держава гарантує забезпечення охорони музеїв державної та комунальної форм власності.</w:t>
            </w:r>
          </w:p>
          <w:p w:rsidR="008922FD" w:rsidRPr="0078222A" w:rsidRDefault="00BC1928" w:rsidP="00567C42">
            <w:pPr>
              <w:spacing w:after="0" w:line="240" w:lineRule="auto"/>
              <w:jc w:val="both"/>
              <w:rPr>
                <w:rFonts w:ascii="Times New Roman" w:hAnsi="Times New Roman"/>
                <w:b/>
                <w:sz w:val="28"/>
                <w:szCs w:val="28"/>
                <w:lang w:val="uk-UA"/>
              </w:rPr>
            </w:pPr>
            <w:r w:rsidRPr="0078222A">
              <w:rPr>
                <w:rFonts w:ascii="Times New Roman" w:hAnsi="Times New Roman"/>
                <w:b/>
                <w:sz w:val="28"/>
                <w:szCs w:val="28"/>
                <w:lang w:val="uk-UA"/>
              </w:rPr>
              <w:t xml:space="preserve">      </w:t>
            </w:r>
          </w:p>
          <w:p w:rsidR="008922FD" w:rsidRPr="0078222A" w:rsidRDefault="008922FD" w:rsidP="00567C42">
            <w:pPr>
              <w:spacing w:after="0" w:line="240" w:lineRule="auto"/>
              <w:jc w:val="both"/>
              <w:rPr>
                <w:rFonts w:ascii="Times New Roman" w:hAnsi="Times New Roman"/>
                <w:b/>
                <w:sz w:val="28"/>
                <w:szCs w:val="28"/>
                <w:lang w:val="uk-UA"/>
              </w:rPr>
            </w:pPr>
          </w:p>
          <w:p w:rsidR="00BC1928" w:rsidRPr="0078222A" w:rsidRDefault="008922FD" w:rsidP="00567C42">
            <w:pPr>
              <w:spacing w:after="0" w:line="240" w:lineRule="auto"/>
              <w:jc w:val="both"/>
              <w:rPr>
                <w:rFonts w:ascii="Times New Roman" w:hAnsi="Times New Roman"/>
                <w:b/>
                <w:sz w:val="28"/>
                <w:szCs w:val="28"/>
                <w:lang w:val="uk-UA"/>
              </w:rPr>
            </w:pPr>
            <w:r w:rsidRPr="0078222A">
              <w:rPr>
                <w:rFonts w:ascii="Times New Roman" w:hAnsi="Times New Roman"/>
                <w:b/>
                <w:sz w:val="28"/>
                <w:szCs w:val="28"/>
                <w:lang w:val="uk-UA"/>
              </w:rPr>
              <w:lastRenderedPageBreak/>
              <w:t xml:space="preserve">       </w:t>
            </w:r>
            <w:r w:rsidR="00BC1928" w:rsidRPr="0078222A">
              <w:rPr>
                <w:rFonts w:ascii="Times New Roman" w:hAnsi="Times New Roman"/>
                <w:b/>
                <w:sz w:val="28"/>
                <w:szCs w:val="28"/>
                <w:lang w:val="uk-UA"/>
              </w:rPr>
              <w:t xml:space="preserve">На період тимчасової окупації </w:t>
            </w:r>
            <w:r w:rsidR="00BC1928" w:rsidRPr="0078222A">
              <w:rPr>
                <w:rFonts w:ascii="Times New Roman" w:hAnsi="Times New Roman"/>
                <w:b/>
                <w:sz w:val="28"/>
                <w:szCs w:val="28"/>
                <w:shd w:val="clear" w:color="auto" w:fill="FFFFFF"/>
                <w:lang w:val="uk-UA"/>
              </w:rPr>
              <w:t>територій у Донецькій та Луганській областях, Автономній Республіці Крим та місті Севастополі</w:t>
            </w:r>
            <w:r w:rsidR="00BC1928" w:rsidRPr="0078222A">
              <w:rPr>
                <w:rFonts w:ascii="Times New Roman" w:hAnsi="Times New Roman"/>
                <w:b/>
                <w:sz w:val="28"/>
                <w:szCs w:val="28"/>
                <w:lang w:val="uk-UA"/>
              </w:rPr>
              <w:t xml:space="preserve"> центральний орган виконавчої влади, що забезпечує формування державної політики у сферах культури та мистецтв, визначає з переліку музеїв, затвердженого Кабінетом Міністрів України відповідно до частини </w:t>
            </w:r>
            <w:r w:rsidRPr="0078222A">
              <w:rPr>
                <w:rFonts w:ascii="Times New Roman" w:hAnsi="Times New Roman"/>
                <w:b/>
                <w:sz w:val="28"/>
                <w:szCs w:val="28"/>
                <w:lang w:val="uk-UA"/>
              </w:rPr>
              <w:t>третьої</w:t>
            </w:r>
            <w:r w:rsidR="00BC1928" w:rsidRPr="0078222A">
              <w:rPr>
                <w:rFonts w:ascii="Times New Roman" w:hAnsi="Times New Roman"/>
                <w:b/>
                <w:sz w:val="28"/>
                <w:szCs w:val="28"/>
                <w:lang w:val="uk-UA"/>
              </w:rPr>
              <w:t xml:space="preserve"> статті 15</w:t>
            </w:r>
            <w:r w:rsidR="00BC1928" w:rsidRPr="0078222A">
              <w:rPr>
                <w:rFonts w:ascii="Times New Roman" w:hAnsi="Times New Roman"/>
                <w:b/>
                <w:sz w:val="28"/>
                <w:szCs w:val="28"/>
                <w:vertAlign w:val="superscript"/>
                <w:lang w:val="uk-UA"/>
              </w:rPr>
              <w:t>-2</w:t>
            </w:r>
            <w:r w:rsidR="00BC1928" w:rsidRPr="0078222A">
              <w:rPr>
                <w:rFonts w:ascii="Times New Roman" w:hAnsi="Times New Roman"/>
                <w:b/>
                <w:sz w:val="28"/>
                <w:szCs w:val="28"/>
                <w:lang w:val="uk-UA"/>
              </w:rPr>
              <w:t xml:space="preserve"> цього Закону, головного зберігача музейних предметів та музейних колекцій, що є державною власністю і належать до державної частини Музейного фонду України, шляхом прийняття рішення про передачу на постійне або тимчасове зберігання.  </w:t>
            </w:r>
          </w:p>
        </w:tc>
      </w:tr>
      <w:tr w:rsidR="006D13AA" w:rsidRPr="0078222A" w:rsidTr="00567C42">
        <w:trPr>
          <w:trHeight w:val="611"/>
          <w:jc w:val="center"/>
        </w:trPr>
        <w:tc>
          <w:tcPr>
            <w:tcW w:w="5000" w:type="pct"/>
            <w:gridSpan w:val="2"/>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Закон України «Про місцеве самоврядування в Україні»</w:t>
            </w:r>
          </w:p>
        </w:tc>
      </w:tr>
      <w:tr w:rsidR="006D13AA" w:rsidRPr="0078222A" w:rsidTr="00567C42">
        <w:trPr>
          <w:trHeight w:val="611"/>
          <w:jc w:val="center"/>
        </w:trPr>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t>Стаття 29. Повноваження щодо управління комунальною власністю</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До відання виконавчих органів сільських, селищних, міських рад належать: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а) власні (самоврядні) повноваження: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1) управління в межах, визначених радою, майном, що належить до комунальної власності відповідних територіальних громад;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2) встановлення порядку та здійснення контролю за використанням прибутків підприємств, установ та організацій комунальної власності відповідних територіальних громад;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lastRenderedPageBreak/>
              <w:t xml:space="preserve">3) заслуховування звітів про роботу керівників підприємств, установ та організацій комунальної власності відповідних територіальних громад;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4) підготовка і внесення на розгляд ради пропозицій щодо порядку та умов відчуження комунального майна, проектів місцевих програм приватизації та переліку об'єктів комунальної власності, які не підлягають приватизації; організація виконання цих програм; підготовки і внесення на розгляд ради пропозицій щодо визначення сфер господарської діяльності та переліку об'єктів, які можуть надаватися у концесію;  подання раді письмових звітів про хід та результати відчуження комунального майна;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б) делеговане повноваження: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погодження в установленому порядку кандидатур для призначення на посаду керівників підприємств, установ та організацій, розташованих на відповідній території, які перебувають у державній власності.</w:t>
            </w:r>
          </w:p>
        </w:tc>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Стаття 29. Повноваження щодо управління комунальною власністю</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До відання виконавчих органів сільських, селищних, міських рад належать: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а) власні (самоврядні) повноваження: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1) управління в межах, визначених радою, майном, що належить до комунальної власності відповідних територіальних громад;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2) встановлення порядку та здійснення контролю за використанням прибутків підприємств, установ та організацій комунальної власності відповідних територіальних громад;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lastRenderedPageBreak/>
              <w:t xml:space="preserve">3) заслуховування звітів про роботу керівників підприємств, установ та організацій комунальної власності відповідних територіальних громад;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4) підготовка і внесення на розгляд ради пропозицій щодо порядку та умов відчуження комунального майна, проектів місцевих програм приватизації та переліку об'єктів комунальної власності, які не підлягають приватизації; організація виконання цих програм; підготовки і внесення на розгляд ради пропозицій щодо визначення сфер господарської діяльності та переліку об'єктів, які можуть надаватися у концесію;  подання раді письмових звітів про хід та результати відчуження комунального майна;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б) делеговане повноваження: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погодження в установленому порядку кандидатур для призначення на посаду керівників підприємств, установ та організацій, розташованих на відповідній території, які перебувають у державній власності, </w:t>
            </w:r>
            <w:r w:rsidRPr="0078222A">
              <w:rPr>
                <w:rFonts w:ascii="Times New Roman" w:hAnsi="Times New Roman"/>
                <w:b/>
                <w:sz w:val="28"/>
                <w:szCs w:val="28"/>
                <w:lang w:val="uk-UA"/>
              </w:rPr>
              <w:t>за виключенням випадків, передбачених частиною другою статті 21 Закону України «Про культуру»</w:t>
            </w:r>
            <w:r w:rsidR="001B6174" w:rsidRPr="0078222A">
              <w:rPr>
                <w:rFonts w:ascii="Times New Roman" w:hAnsi="Times New Roman"/>
                <w:b/>
                <w:sz w:val="28"/>
                <w:szCs w:val="28"/>
                <w:lang w:val="uk-UA"/>
              </w:rPr>
              <w:t>.</w:t>
            </w:r>
          </w:p>
        </w:tc>
      </w:tr>
      <w:tr w:rsidR="006D13AA" w:rsidRPr="0078222A" w:rsidTr="00567C42">
        <w:trPr>
          <w:trHeight w:val="611"/>
          <w:jc w:val="center"/>
        </w:trPr>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Стаття 42. Повноваження сільського, селищного, міського голови</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4. Сільський, селищний, міський голова: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w:t>
            </w:r>
            <w:r w:rsidRPr="0078222A">
              <w:rPr>
                <w:rFonts w:ascii="Times New Roman" w:hAnsi="Times New Roman"/>
                <w:sz w:val="28"/>
                <w:szCs w:val="28"/>
                <w:lang w:val="uk-UA"/>
              </w:rPr>
              <w:lastRenderedPageBreak/>
              <w:t>комунальної власності відповідних територіальних громад, крім керівників дошкільних, загальноосвітніх та позашкільних навчальних закладів;</w:t>
            </w:r>
          </w:p>
        </w:tc>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Стаття 42. Повноваження сільського, селищного, міського голови</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4. Сільський, селищний, міський голова: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lastRenderedPageBreak/>
              <w:t>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крім керівників дошкільних, загальноосвітніх та позашкільних навчальних закладів,</w:t>
            </w:r>
            <w:r w:rsidRPr="0078222A">
              <w:rPr>
                <w:rFonts w:ascii="Times New Roman" w:hAnsi="Times New Roman"/>
                <w:b/>
                <w:sz w:val="28"/>
                <w:szCs w:val="28"/>
                <w:lang w:val="uk-UA"/>
              </w:rPr>
              <w:t xml:space="preserve"> за виключенням випадків, передбачених частиною другою статті 21 Закону України «Про культуру»</w:t>
            </w:r>
            <w:r w:rsidRPr="0078222A">
              <w:rPr>
                <w:rFonts w:ascii="Times New Roman" w:hAnsi="Times New Roman"/>
                <w:sz w:val="28"/>
                <w:szCs w:val="28"/>
                <w:lang w:val="uk-UA"/>
              </w:rPr>
              <w:t>;</w:t>
            </w:r>
          </w:p>
        </w:tc>
      </w:tr>
      <w:tr w:rsidR="006D13AA" w:rsidRPr="0078222A" w:rsidTr="00567C42">
        <w:trPr>
          <w:trHeight w:val="611"/>
          <w:jc w:val="center"/>
        </w:trPr>
        <w:tc>
          <w:tcPr>
            <w:tcW w:w="2500" w:type="pct"/>
            <w:vAlign w:val="center"/>
          </w:tcPr>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lastRenderedPageBreak/>
              <w:t>Стаття 43. Питання, які вирішуються районними і обласними радами</w:t>
            </w:r>
          </w:p>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t>виключно на їх пленарних засіданнях</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1. Виключно на пленарних засіданнях районної, обласної ради вирішуються такі питання: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w:t>
            </w:r>
          </w:p>
          <w:p w:rsidR="000E315B" w:rsidRPr="0078222A" w:rsidRDefault="000E315B"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20) вирішення в установленому законом порядку питань щодо управління об'єктами спільної власності територіальних громад сіл, селищ, міст, районів у містах, що перебувають в управлінні районних і обласних рад; призначення і звільнення їх керівників;</w:t>
            </w:r>
          </w:p>
        </w:tc>
        <w:tc>
          <w:tcPr>
            <w:tcW w:w="2500" w:type="pct"/>
            <w:vAlign w:val="center"/>
          </w:tcPr>
          <w:p w:rsidR="000E315B" w:rsidRPr="0078222A" w:rsidRDefault="000E315B" w:rsidP="00567C42">
            <w:pPr>
              <w:spacing w:after="0" w:line="240" w:lineRule="auto"/>
              <w:jc w:val="center"/>
              <w:rPr>
                <w:rFonts w:ascii="Times New Roman" w:hAnsi="Times New Roman"/>
                <w:b/>
                <w:sz w:val="28"/>
                <w:szCs w:val="28"/>
                <w:lang w:val="uk-UA"/>
              </w:rPr>
            </w:pPr>
          </w:p>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t>Стаття 43. Питання, які вирішуються районними і обласними радами</w:t>
            </w:r>
          </w:p>
          <w:p w:rsidR="00BC1928" w:rsidRPr="0078222A" w:rsidRDefault="00BC1928" w:rsidP="00567C42">
            <w:pPr>
              <w:spacing w:after="0" w:line="240" w:lineRule="auto"/>
              <w:jc w:val="center"/>
              <w:rPr>
                <w:rFonts w:ascii="Times New Roman" w:hAnsi="Times New Roman"/>
                <w:b/>
                <w:sz w:val="28"/>
                <w:szCs w:val="28"/>
                <w:lang w:val="uk-UA"/>
              </w:rPr>
            </w:pPr>
            <w:r w:rsidRPr="0078222A">
              <w:rPr>
                <w:rFonts w:ascii="Times New Roman" w:hAnsi="Times New Roman"/>
                <w:b/>
                <w:sz w:val="28"/>
                <w:szCs w:val="28"/>
                <w:lang w:val="uk-UA"/>
              </w:rPr>
              <w:t>виключно на їх пленарних засіданнях</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1. Виключно на пленарних засіданнях районної, обласної ради вирішуються такі питання: </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w:t>
            </w:r>
          </w:p>
          <w:p w:rsidR="00BC1928" w:rsidRPr="0078222A" w:rsidRDefault="00BC1928" w:rsidP="00567C42">
            <w:pPr>
              <w:spacing w:after="0" w:line="240" w:lineRule="auto"/>
              <w:jc w:val="both"/>
              <w:rPr>
                <w:rFonts w:ascii="Times New Roman" w:hAnsi="Times New Roman"/>
                <w:sz w:val="28"/>
                <w:szCs w:val="28"/>
                <w:lang w:val="uk-UA"/>
              </w:rPr>
            </w:pPr>
          </w:p>
          <w:p w:rsidR="00BC1928" w:rsidRPr="0078222A" w:rsidRDefault="00BC1928" w:rsidP="00567C42">
            <w:pPr>
              <w:spacing w:after="0" w:line="240" w:lineRule="auto"/>
              <w:jc w:val="both"/>
              <w:rPr>
                <w:rFonts w:ascii="Times New Roman" w:hAnsi="Times New Roman"/>
                <w:sz w:val="28"/>
                <w:szCs w:val="28"/>
                <w:lang w:val="uk-UA"/>
              </w:rPr>
            </w:pPr>
            <w:r w:rsidRPr="0078222A">
              <w:rPr>
                <w:rFonts w:ascii="Times New Roman" w:hAnsi="Times New Roman"/>
                <w:sz w:val="28"/>
                <w:szCs w:val="28"/>
                <w:lang w:val="uk-UA"/>
              </w:rPr>
              <w:t xml:space="preserve">20) вирішення в установленому законом порядку питань щодо управління об'єктами спільної власності територіальних громад сіл, селищ, міст, районів у містах, що перебувають в управлінні районних і обласних рад; призначення і звільнення їх керівників, </w:t>
            </w:r>
            <w:r w:rsidRPr="0078222A">
              <w:rPr>
                <w:rFonts w:ascii="Times New Roman" w:hAnsi="Times New Roman"/>
                <w:b/>
                <w:sz w:val="28"/>
                <w:szCs w:val="28"/>
                <w:lang w:val="uk-UA"/>
              </w:rPr>
              <w:t>за виключенням випадків, передбачених частиною другою статті 21 Закону України «Про культуру»</w:t>
            </w:r>
            <w:r w:rsidRPr="0078222A">
              <w:rPr>
                <w:rFonts w:ascii="Times New Roman" w:hAnsi="Times New Roman"/>
                <w:sz w:val="28"/>
                <w:szCs w:val="28"/>
                <w:lang w:val="uk-UA"/>
              </w:rPr>
              <w:t>;</w:t>
            </w:r>
          </w:p>
        </w:tc>
      </w:tr>
    </w:tbl>
    <w:p w:rsidR="007A0955" w:rsidRPr="0078222A" w:rsidRDefault="001C7545" w:rsidP="0078222A">
      <w:pPr>
        <w:spacing w:after="0" w:line="240" w:lineRule="auto"/>
        <w:rPr>
          <w:rFonts w:ascii="Times New Roman" w:hAnsi="Times New Roman"/>
          <w:b/>
          <w:sz w:val="28"/>
          <w:szCs w:val="28"/>
          <w:lang w:val="uk-UA"/>
        </w:rPr>
      </w:pPr>
      <w:r w:rsidRPr="0078222A">
        <w:rPr>
          <w:rFonts w:ascii="Times New Roman" w:hAnsi="Times New Roman"/>
          <w:b/>
          <w:sz w:val="28"/>
          <w:szCs w:val="28"/>
          <w:lang w:val="uk-UA"/>
        </w:rPr>
        <w:t>Народні депутати:</w:t>
      </w:r>
    </w:p>
    <w:p w:rsidR="00C8622A" w:rsidRPr="0078222A" w:rsidRDefault="00C8622A" w:rsidP="0078222A">
      <w:pPr>
        <w:spacing w:after="0" w:line="240" w:lineRule="auto"/>
        <w:ind w:left="6372" w:hanging="6372"/>
        <w:rPr>
          <w:rFonts w:ascii="Times New Roman" w:hAnsi="Times New Roman"/>
          <w:b/>
          <w:sz w:val="28"/>
          <w:szCs w:val="28"/>
          <w:lang w:val="uk-UA"/>
        </w:rPr>
      </w:pPr>
      <w:r w:rsidRPr="0078222A">
        <w:rPr>
          <w:rFonts w:ascii="Times New Roman" w:hAnsi="Times New Roman"/>
          <w:b/>
          <w:sz w:val="28"/>
          <w:szCs w:val="28"/>
        </w:rPr>
        <w:t>Ткаченко О.В. (9)</w:t>
      </w:r>
    </w:p>
    <w:p w:rsidR="00C8622A" w:rsidRPr="0078222A" w:rsidRDefault="00C8622A" w:rsidP="0078222A">
      <w:pPr>
        <w:spacing w:after="0" w:line="240" w:lineRule="auto"/>
        <w:ind w:left="6372" w:hanging="6372"/>
        <w:rPr>
          <w:rFonts w:ascii="Times New Roman" w:eastAsia="SimSun" w:hAnsi="Times New Roman"/>
          <w:b/>
          <w:kern w:val="2"/>
          <w:sz w:val="28"/>
          <w:szCs w:val="28"/>
          <w:lang w:val="uk-UA" w:eastAsia="hi-IN" w:bidi="hi-IN"/>
        </w:rPr>
      </w:pPr>
      <w:r w:rsidRPr="0078222A">
        <w:rPr>
          <w:rFonts w:ascii="Times New Roman" w:hAnsi="Times New Roman"/>
          <w:b/>
          <w:sz w:val="28"/>
          <w:szCs w:val="28"/>
          <w:lang w:val="uk-UA"/>
        </w:rPr>
        <w:t>Кравчук Є.М. (108)</w:t>
      </w:r>
    </w:p>
    <w:p w:rsidR="00C8622A" w:rsidRPr="0078222A" w:rsidRDefault="00C8622A" w:rsidP="0078222A">
      <w:pPr>
        <w:spacing w:after="0" w:line="240" w:lineRule="auto"/>
        <w:ind w:left="6372" w:hanging="6372"/>
        <w:rPr>
          <w:rFonts w:ascii="Times New Roman" w:hAnsi="Times New Roman"/>
          <w:b/>
          <w:sz w:val="28"/>
          <w:szCs w:val="28"/>
          <w:lang w:val="uk-UA"/>
        </w:rPr>
      </w:pPr>
      <w:proofErr w:type="spellStart"/>
      <w:r w:rsidRPr="0078222A">
        <w:rPr>
          <w:rFonts w:ascii="Times New Roman" w:hAnsi="Times New Roman"/>
          <w:b/>
          <w:sz w:val="28"/>
          <w:szCs w:val="28"/>
          <w:lang w:val="uk-UA"/>
        </w:rPr>
        <w:t>Потураєв</w:t>
      </w:r>
      <w:proofErr w:type="spellEnd"/>
      <w:r w:rsidRPr="0078222A">
        <w:rPr>
          <w:rFonts w:ascii="Times New Roman" w:hAnsi="Times New Roman"/>
          <w:b/>
          <w:sz w:val="28"/>
          <w:szCs w:val="28"/>
          <w:lang w:val="uk-UA"/>
        </w:rPr>
        <w:t xml:space="preserve"> М.Р. (94)</w:t>
      </w:r>
    </w:p>
    <w:p w:rsidR="00C8622A" w:rsidRPr="0078222A" w:rsidRDefault="00C8622A" w:rsidP="0078222A">
      <w:pPr>
        <w:spacing w:after="0" w:line="240" w:lineRule="auto"/>
        <w:ind w:left="6372" w:hanging="6372"/>
        <w:rPr>
          <w:rFonts w:ascii="Times New Roman" w:hAnsi="Times New Roman"/>
          <w:b/>
          <w:sz w:val="28"/>
          <w:szCs w:val="28"/>
        </w:rPr>
      </w:pPr>
      <w:r w:rsidRPr="0078222A">
        <w:rPr>
          <w:rFonts w:ascii="Times New Roman" w:hAnsi="Times New Roman"/>
          <w:b/>
          <w:sz w:val="28"/>
          <w:szCs w:val="28"/>
        </w:rPr>
        <w:t>Рябуха Т.В. (358)</w:t>
      </w:r>
    </w:p>
    <w:p w:rsidR="00C8622A" w:rsidRPr="0078222A" w:rsidRDefault="00C8622A" w:rsidP="0078222A">
      <w:pPr>
        <w:spacing w:after="0" w:line="240" w:lineRule="auto"/>
        <w:ind w:left="6372" w:hanging="6372"/>
        <w:rPr>
          <w:rFonts w:ascii="Times New Roman" w:hAnsi="Times New Roman"/>
          <w:b/>
          <w:sz w:val="28"/>
          <w:szCs w:val="28"/>
        </w:rPr>
      </w:pPr>
      <w:proofErr w:type="spellStart"/>
      <w:r w:rsidRPr="0078222A">
        <w:rPr>
          <w:rFonts w:ascii="Times New Roman" w:hAnsi="Times New Roman"/>
          <w:b/>
          <w:sz w:val="28"/>
          <w:szCs w:val="28"/>
        </w:rPr>
        <w:t>Лерос</w:t>
      </w:r>
      <w:proofErr w:type="spellEnd"/>
      <w:r w:rsidRPr="0078222A">
        <w:rPr>
          <w:rFonts w:ascii="Times New Roman" w:hAnsi="Times New Roman"/>
          <w:b/>
          <w:sz w:val="28"/>
          <w:szCs w:val="28"/>
        </w:rPr>
        <w:t xml:space="preserve"> Г.Б. (23)</w:t>
      </w:r>
    </w:p>
    <w:p w:rsidR="002F04F8" w:rsidRPr="0078222A" w:rsidRDefault="00C8622A" w:rsidP="0078222A">
      <w:pPr>
        <w:spacing w:after="0" w:line="240" w:lineRule="auto"/>
        <w:ind w:left="6372" w:hanging="6372"/>
        <w:rPr>
          <w:rFonts w:ascii="Times New Roman" w:hAnsi="Times New Roman"/>
          <w:b/>
          <w:sz w:val="28"/>
          <w:szCs w:val="28"/>
        </w:rPr>
      </w:pPr>
      <w:proofErr w:type="spellStart"/>
      <w:r w:rsidRPr="0078222A">
        <w:rPr>
          <w:rFonts w:ascii="Times New Roman" w:hAnsi="Times New Roman"/>
          <w:b/>
          <w:sz w:val="28"/>
          <w:szCs w:val="28"/>
        </w:rPr>
        <w:t>Констанкевич</w:t>
      </w:r>
      <w:proofErr w:type="spellEnd"/>
      <w:r w:rsidRPr="0078222A">
        <w:rPr>
          <w:rFonts w:ascii="Times New Roman" w:hAnsi="Times New Roman"/>
          <w:b/>
          <w:sz w:val="28"/>
          <w:szCs w:val="28"/>
        </w:rPr>
        <w:t xml:space="preserve"> І.М. (238)</w:t>
      </w:r>
      <w:bookmarkStart w:id="7" w:name="_GoBack"/>
      <w:bookmarkEnd w:id="7"/>
    </w:p>
    <w:sectPr w:rsidR="002F04F8" w:rsidRPr="0078222A" w:rsidSect="000E315B">
      <w:footerReference w:type="default" r:id="rId6"/>
      <w:pgSz w:w="16838" w:h="11906" w:orient="landscape"/>
      <w:pgMar w:top="284" w:right="851" w:bottom="851" w:left="85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E68" w:rsidRDefault="003A2E68">
      <w:pPr>
        <w:spacing w:after="0" w:line="240" w:lineRule="auto"/>
      </w:pPr>
      <w:r>
        <w:separator/>
      </w:r>
    </w:p>
  </w:endnote>
  <w:endnote w:type="continuationSeparator" w:id="0">
    <w:p w:rsidR="003A2E68" w:rsidRDefault="003A2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3C9C" w:rsidRDefault="00DA3C9C">
    <w:pPr>
      <w:pStyle w:val="a3"/>
      <w:jc w:val="right"/>
    </w:pPr>
    <w:r>
      <w:fldChar w:fldCharType="begin"/>
    </w:r>
    <w:r>
      <w:instrText>PAGE   \* MERGEFORMAT</w:instrText>
    </w:r>
    <w:r>
      <w:fldChar w:fldCharType="separate"/>
    </w:r>
    <w:r w:rsidR="0078222A">
      <w:rPr>
        <w:noProof/>
      </w:rPr>
      <w:t>5</w:t>
    </w:r>
    <w:r>
      <w:fldChar w:fldCharType="end"/>
    </w:r>
  </w:p>
  <w:p w:rsidR="00DA3C9C" w:rsidRDefault="00DA3C9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E68" w:rsidRDefault="003A2E68">
      <w:pPr>
        <w:spacing w:after="0" w:line="240" w:lineRule="auto"/>
      </w:pPr>
      <w:r>
        <w:separator/>
      </w:r>
    </w:p>
  </w:footnote>
  <w:footnote w:type="continuationSeparator" w:id="0">
    <w:p w:rsidR="003A2E68" w:rsidRDefault="003A2E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928"/>
    <w:rsid w:val="000872AE"/>
    <w:rsid w:val="000E315B"/>
    <w:rsid w:val="001072A2"/>
    <w:rsid w:val="00120395"/>
    <w:rsid w:val="001B6174"/>
    <w:rsid w:val="001C7545"/>
    <w:rsid w:val="002006D9"/>
    <w:rsid w:val="002F04F8"/>
    <w:rsid w:val="0030254C"/>
    <w:rsid w:val="003026A5"/>
    <w:rsid w:val="003419D9"/>
    <w:rsid w:val="003A2E68"/>
    <w:rsid w:val="00454FF6"/>
    <w:rsid w:val="00567C42"/>
    <w:rsid w:val="00644F4E"/>
    <w:rsid w:val="006D13AA"/>
    <w:rsid w:val="0078222A"/>
    <w:rsid w:val="007A0955"/>
    <w:rsid w:val="007D3391"/>
    <w:rsid w:val="00835442"/>
    <w:rsid w:val="00881181"/>
    <w:rsid w:val="008922FD"/>
    <w:rsid w:val="00AB3A9E"/>
    <w:rsid w:val="00AB4F72"/>
    <w:rsid w:val="00B52924"/>
    <w:rsid w:val="00BB33C7"/>
    <w:rsid w:val="00BC1928"/>
    <w:rsid w:val="00C8622A"/>
    <w:rsid w:val="00CF1189"/>
    <w:rsid w:val="00D40EDA"/>
    <w:rsid w:val="00DA3C9C"/>
    <w:rsid w:val="00E10976"/>
    <w:rsid w:val="00F42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CD74EDA-4795-46C7-A87E-9F75A416C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1928"/>
    <w:pPr>
      <w:spacing w:after="200" w:line="276" w:lineRule="auto"/>
    </w:pPr>
    <w:rPr>
      <w:rFonts w:ascii="Calibri" w:hAnsi="Calibri"/>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BC1928"/>
    <w:rPr>
      <w:rFonts w:ascii="Calibri" w:hAnsi="Calibri"/>
      <w:sz w:val="22"/>
      <w:szCs w:val="22"/>
      <w:lang w:val="ru-RU"/>
    </w:rPr>
  </w:style>
  <w:style w:type="paragraph" w:customStyle="1" w:styleId="rvps2">
    <w:name w:val="rvps2"/>
    <w:basedOn w:val="a"/>
    <w:rsid w:val="00BC1928"/>
    <w:pPr>
      <w:spacing w:before="100" w:beforeAutospacing="1" w:after="100" w:afterAutospacing="1" w:line="240" w:lineRule="auto"/>
    </w:pPr>
    <w:rPr>
      <w:rFonts w:ascii="Times New Roman" w:hAnsi="Times New Roman"/>
      <w:sz w:val="24"/>
      <w:szCs w:val="24"/>
      <w:lang w:val="en-US"/>
    </w:rPr>
  </w:style>
  <w:style w:type="character" w:customStyle="1" w:styleId="rvts9">
    <w:name w:val="rvts9"/>
    <w:rsid w:val="00BC1928"/>
  </w:style>
  <w:style w:type="paragraph" w:styleId="a3">
    <w:name w:val="footer"/>
    <w:basedOn w:val="a"/>
    <w:link w:val="a4"/>
    <w:rsid w:val="00BC1928"/>
    <w:pPr>
      <w:tabs>
        <w:tab w:val="center" w:pos="4677"/>
        <w:tab w:val="right" w:pos="9355"/>
      </w:tabs>
    </w:pPr>
  </w:style>
  <w:style w:type="character" w:customStyle="1" w:styleId="a4">
    <w:name w:val="Нижній колонтитул Знак"/>
    <w:link w:val="a3"/>
    <w:rsid w:val="00BC1928"/>
    <w:rPr>
      <w:rFonts w:ascii="Calibri" w:hAnsi="Calibri"/>
      <w:sz w:val="22"/>
      <w:szCs w:val="22"/>
      <w:lang w:val="ru-RU" w:eastAsia="en-US" w:bidi="ar-SA"/>
    </w:rPr>
  </w:style>
  <w:style w:type="paragraph" w:styleId="a5">
    <w:name w:val="Balloon Text"/>
    <w:basedOn w:val="a"/>
    <w:link w:val="a6"/>
    <w:rsid w:val="001C7545"/>
    <w:pPr>
      <w:spacing w:after="0" w:line="240" w:lineRule="auto"/>
    </w:pPr>
    <w:rPr>
      <w:rFonts w:ascii="Segoe UI" w:hAnsi="Segoe UI" w:cs="Segoe UI"/>
      <w:sz w:val="18"/>
      <w:szCs w:val="18"/>
    </w:rPr>
  </w:style>
  <w:style w:type="character" w:customStyle="1" w:styleId="a6">
    <w:name w:val="Текст у виносці Знак"/>
    <w:basedOn w:val="a0"/>
    <w:link w:val="a5"/>
    <w:rsid w:val="001C7545"/>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83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8663</Words>
  <Characters>4938</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13574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Tuhoniyk_IA</dc:creator>
  <cp:keywords/>
  <dc:description/>
  <cp:lastModifiedBy>Кравчук Євгенія Михайлівна</cp:lastModifiedBy>
  <cp:revision>7</cp:revision>
  <cp:lastPrinted>2019-09-30T11:35:00Z</cp:lastPrinted>
  <dcterms:created xsi:type="dcterms:W3CDTF">2019-09-30T07:16:00Z</dcterms:created>
  <dcterms:modified xsi:type="dcterms:W3CDTF">2019-09-30T11:42:00Z</dcterms:modified>
</cp:coreProperties>
</file>