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1BB" w:rsidRDefault="003F51BB" w:rsidP="007B6195">
      <w:pPr>
        <w:spacing w:after="120" w:line="240" w:lineRule="auto"/>
        <w:ind w:left="170"/>
        <w:jc w:val="both"/>
        <w:rPr>
          <w:rFonts w:ascii="Arial" w:eastAsia="Times New Roman" w:hAnsi="Arial" w:cs="Arial"/>
          <w:b/>
          <w:w w:val="80"/>
          <w:sz w:val="24"/>
          <w:szCs w:val="24"/>
          <w:lang w:eastAsia="uk-UA"/>
        </w:rPr>
      </w:pPr>
      <w:r>
        <w:rPr>
          <w:rFonts w:ascii="Arial" w:eastAsia="Times New Roman" w:hAnsi="Arial" w:cs="Arial"/>
          <w:b/>
          <w:w w:val="80"/>
          <w:sz w:val="24"/>
          <w:szCs w:val="24"/>
          <w:lang w:eastAsia="uk-UA"/>
        </w:rPr>
        <w:t xml:space="preserve"> </w:t>
      </w:r>
    </w:p>
    <w:p w:rsidR="003F51BB" w:rsidRDefault="003F51BB" w:rsidP="007B6195">
      <w:pPr>
        <w:spacing w:after="120" w:line="240" w:lineRule="auto"/>
        <w:ind w:left="17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3F51BB" w:rsidRDefault="003F51BB" w:rsidP="007B6195">
      <w:pPr>
        <w:spacing w:after="120" w:line="240" w:lineRule="auto"/>
        <w:ind w:left="17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225929" w:rsidRDefault="00225929" w:rsidP="007B6195">
      <w:pPr>
        <w:spacing w:after="120" w:line="240" w:lineRule="auto"/>
        <w:ind w:left="17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3F51BB" w:rsidRDefault="003F51BB" w:rsidP="007B6195">
      <w:pPr>
        <w:spacing w:after="120" w:line="240" w:lineRule="auto"/>
        <w:ind w:left="17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2853CA" w:rsidRDefault="002853CA" w:rsidP="007B6195">
      <w:pPr>
        <w:spacing w:after="120" w:line="240" w:lineRule="auto"/>
        <w:ind w:left="17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3F51BB" w:rsidRDefault="003F51BB" w:rsidP="007B6195">
      <w:pPr>
        <w:spacing w:after="120" w:line="240" w:lineRule="auto"/>
        <w:ind w:left="17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8"/>
        <w:gridCol w:w="4060"/>
      </w:tblGrid>
      <w:tr w:rsidR="003F51BB" w:rsidTr="003F51BB">
        <w:tc>
          <w:tcPr>
            <w:tcW w:w="5568" w:type="dxa"/>
            <w:tcBorders>
              <w:top w:val="nil"/>
              <w:left w:val="nil"/>
              <w:bottom w:val="nil"/>
              <w:right w:val="nil"/>
            </w:tcBorders>
          </w:tcPr>
          <w:p w:rsidR="003F51BB" w:rsidRDefault="003F51BB" w:rsidP="007B6195">
            <w:pPr>
              <w:spacing w:after="0" w:line="240" w:lineRule="auto"/>
              <w:ind w:left="170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uk-UA"/>
              </w:rPr>
            </w:pPr>
          </w:p>
        </w:tc>
        <w:tc>
          <w:tcPr>
            <w:tcW w:w="40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F51BB" w:rsidRDefault="003F51BB" w:rsidP="007B6195">
            <w:pPr>
              <w:spacing w:after="480" w:line="240" w:lineRule="auto"/>
              <w:ind w:left="17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uk-UA"/>
              </w:rPr>
              <w:t>ВЕРХОВНА РАДА УКРАЇНИ</w:t>
            </w:r>
          </w:p>
        </w:tc>
      </w:tr>
    </w:tbl>
    <w:p w:rsidR="002853CA" w:rsidRDefault="002853CA" w:rsidP="007B6195">
      <w:pPr>
        <w:tabs>
          <w:tab w:val="left" w:pos="6030"/>
        </w:tabs>
        <w:spacing w:after="120" w:line="240" w:lineRule="auto"/>
        <w:ind w:left="170" w:firstLine="540"/>
        <w:jc w:val="both"/>
        <w:rPr>
          <w:rFonts w:ascii="Times New Roman" w:eastAsia="Times New Roman" w:hAnsi="Times New Roman" w:cs="Times New Roman"/>
          <w:spacing w:val="-4"/>
          <w:sz w:val="28"/>
          <w:szCs w:val="24"/>
          <w:lang w:eastAsia="uk-UA"/>
        </w:rPr>
      </w:pPr>
    </w:p>
    <w:p w:rsidR="003F51BB" w:rsidRDefault="003F51BB" w:rsidP="007B6195">
      <w:pPr>
        <w:tabs>
          <w:tab w:val="left" w:pos="6030"/>
        </w:tabs>
        <w:spacing w:after="120" w:line="240" w:lineRule="auto"/>
        <w:ind w:left="170" w:firstLine="54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uk-UA"/>
        </w:rPr>
      </w:pPr>
      <w:r>
        <w:rPr>
          <w:rFonts w:ascii="Times New Roman" w:eastAsia="Times New Roman" w:hAnsi="Times New Roman" w:cs="Times New Roman"/>
          <w:spacing w:val="-4"/>
          <w:sz w:val="28"/>
          <w:szCs w:val="24"/>
          <w:lang w:eastAsia="uk-UA"/>
        </w:rPr>
        <w:t xml:space="preserve">Відповідно до доручення Голови Верховної Ради України </w:t>
      </w:r>
      <w:proofErr w:type="spellStart"/>
      <w:r>
        <w:rPr>
          <w:rFonts w:ascii="Times New Roman" w:eastAsia="Times New Roman" w:hAnsi="Times New Roman" w:cs="Times New Roman"/>
          <w:spacing w:val="-4"/>
          <w:sz w:val="28"/>
          <w:szCs w:val="24"/>
          <w:lang w:eastAsia="uk-UA"/>
        </w:rPr>
        <w:t>Д.Разумкова</w:t>
      </w:r>
      <w:proofErr w:type="spellEnd"/>
      <w:r>
        <w:rPr>
          <w:rFonts w:ascii="Times New Roman" w:eastAsia="Times New Roman" w:hAnsi="Times New Roman" w:cs="Times New Roman"/>
          <w:spacing w:val="-4"/>
          <w:sz w:val="28"/>
          <w:szCs w:val="24"/>
          <w:lang w:eastAsia="uk-UA"/>
        </w:rPr>
        <w:t xml:space="preserve">  </w:t>
      </w:r>
      <w:r w:rsidR="00EB5C8B">
        <w:rPr>
          <w:rFonts w:ascii="Times New Roman" w:eastAsia="Times New Roman" w:hAnsi="Times New Roman" w:cs="Times New Roman"/>
          <w:spacing w:val="-4"/>
          <w:sz w:val="28"/>
          <w:szCs w:val="24"/>
          <w:lang w:eastAsia="uk-UA"/>
        </w:rPr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від 4 жовтня 2019 року Комітетом розглянуто проект Закону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 xml:space="preserve"> </w:t>
      </w:r>
      <w:r w:rsidRPr="003F51BB"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про внесення змін до деяких законодавчих актів України щодо обмеження спільної роботи близьких осіб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 xml:space="preserve"> (реєстр. № 2203),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поданий народними депутатами України</w:t>
      </w:r>
      <w:r w:rsidR="00AE5FD4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proofErr w:type="spellStart"/>
      <w:r w:rsidRPr="003F51BB">
        <w:rPr>
          <w:rFonts w:ascii="Times New Roman" w:eastAsia="Times New Roman" w:hAnsi="Times New Roman" w:cs="Times New Roman"/>
          <w:sz w:val="28"/>
          <w:szCs w:val="24"/>
          <w:lang w:eastAsia="uk-UA"/>
        </w:rPr>
        <w:t>Сюмар</w:t>
      </w:r>
      <w:proofErr w:type="spellEnd"/>
      <w:r w:rsidRPr="003F51BB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В.П., </w:t>
      </w:r>
      <w:proofErr w:type="spellStart"/>
      <w:r w:rsidRPr="003F51BB">
        <w:rPr>
          <w:rFonts w:ascii="Times New Roman" w:eastAsia="Times New Roman" w:hAnsi="Times New Roman" w:cs="Times New Roman"/>
          <w:sz w:val="28"/>
          <w:szCs w:val="24"/>
          <w:lang w:eastAsia="uk-UA"/>
        </w:rPr>
        <w:t>Фріз</w:t>
      </w:r>
      <w:proofErr w:type="spellEnd"/>
      <w:r w:rsidRPr="003F51BB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І.В., Геращенко І.В.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 </w:t>
      </w:r>
    </w:p>
    <w:p w:rsidR="00EB5C8B" w:rsidRDefault="005E2988" w:rsidP="007B6195">
      <w:pPr>
        <w:shd w:val="clear" w:color="auto" w:fill="FFFFFF"/>
        <w:spacing w:after="0" w:line="240" w:lineRule="auto"/>
        <w:ind w:left="17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ab/>
      </w:r>
      <w:r w:rsidR="00AE5FD4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Метою проекту Закону є</w:t>
      </w:r>
      <w:r w:rsidR="0047351D" w:rsidRPr="0047351D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</w:t>
      </w:r>
      <w:r w:rsidR="0047351D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врегулювання питань, пов</w:t>
      </w:r>
      <w:r w:rsidR="0047351D" w:rsidRPr="00FE7A73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’</w:t>
      </w:r>
      <w:r w:rsidR="0047351D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язаних з обмеженням спільної роботи близьких осіб на посадах помічників-консультантів депутатів усіх рівнів</w:t>
      </w:r>
      <w:r w:rsidR="007B6195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.</w:t>
      </w:r>
    </w:p>
    <w:p w:rsidR="00634EEE" w:rsidRDefault="006763ED" w:rsidP="007B6195">
      <w:pPr>
        <w:shd w:val="clear" w:color="auto" w:fill="FFFFFF"/>
        <w:spacing w:after="0" w:line="240" w:lineRule="auto"/>
        <w:ind w:left="17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ab/>
      </w:r>
      <w:r w:rsidR="002853CA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Законопроектом пропонується </w:t>
      </w:r>
      <w:r w:rsidRPr="00B94762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поширити обмеження</w:t>
      </w:r>
      <w:r w:rsidR="00782798" w:rsidRPr="00B94762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на народних депутатів України, депутатів Верховної Ради Автономної Республіки Крим та депутатів місцевих рад</w:t>
      </w:r>
      <w:r w:rsidRPr="00B94762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, що стосується спільної роботи близьких осіб</w:t>
      </w:r>
      <w:r w:rsidR="003E7848" w:rsidRPr="00B94762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,</w:t>
      </w:r>
      <w:r w:rsidR="004E52A1" w:rsidRPr="00634EEE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</w:t>
      </w:r>
      <w:r w:rsidR="003E7848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передбачивши  підпункт</w:t>
      </w:r>
      <w:r w:rsidR="0025561F" w:rsidRPr="00634EEE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«б» в абзаці першому частини першої статті 27 </w:t>
      </w:r>
      <w:r w:rsidR="004E52A1" w:rsidRPr="00634EEE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</w:t>
      </w:r>
      <w:r w:rsidR="0025561F" w:rsidRPr="00634EEE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Закону Укр</w:t>
      </w:r>
      <w:r w:rsidR="00AA4B40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аїни «Про запобігання корупції». О</w:t>
      </w:r>
      <w:r w:rsidR="00AA4B40" w:rsidRPr="00AA4B40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крім того,</w:t>
      </w:r>
      <w:r w:rsidR="0025561F" w:rsidRPr="00634EEE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</w:t>
      </w:r>
      <w:r w:rsidR="00634EEE" w:rsidRPr="00634EEE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пропонується </w:t>
      </w:r>
      <w:r w:rsidR="0025561F" w:rsidRPr="00634EEE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доповнити пункт 2 </w:t>
      </w:r>
      <w:r w:rsidR="00634EEE" w:rsidRPr="00634EEE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абзацу третього частини першої статті 27 цього Закону, згідно з чим, обмеження  </w:t>
      </w:r>
      <w:r w:rsidR="00634EEE" w:rsidRPr="00634E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спільної роботи близьких осіб</w:t>
      </w:r>
      <w:r w:rsidR="00634E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="00634EEE" w:rsidRPr="00634E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не поширюються на</w:t>
      </w:r>
      <w:r w:rsidR="00634E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="00634EEE" w:rsidRPr="00634E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близьких осіб, які прямо підпорядковані один одному у зв’язку з набуттям одним з них статусу виборної особи, </w:t>
      </w:r>
      <w:r w:rsidR="00634EEE" w:rsidRPr="00B947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окрім випадків прийняття близької особи на роботу помічником-консультантом народного депутата України, помічником-консультантом депутата Верховної Ради Автономної Республіки Крим, помічником-консультантом депутата місцевої ради.</w:t>
      </w:r>
    </w:p>
    <w:p w:rsidR="005E2988" w:rsidRDefault="0051142C" w:rsidP="007B6195">
      <w:pPr>
        <w:shd w:val="clear" w:color="auto" w:fill="FFFFFF"/>
        <w:spacing w:after="0" w:line="240" w:lineRule="auto"/>
        <w:ind w:left="170"/>
        <w:jc w:val="both"/>
        <w:rPr>
          <w:rFonts w:ascii="Times New Roman" w:eastAsia="Times New Roman" w:hAnsi="Times New Roman" w:cs="Times New Roman"/>
          <w:bCs/>
          <w:i/>
          <w:sz w:val="28"/>
          <w:szCs w:val="24"/>
          <w:lang w:eastAsia="uk-UA"/>
        </w:rPr>
      </w:pPr>
      <w:r w:rsidRPr="00924A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ab/>
      </w:r>
      <w:r w:rsidR="003E784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Також</w:t>
      </w:r>
      <w:r w:rsidR="00924A2D" w:rsidRPr="00924A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, відповідно  вносяться </w:t>
      </w:r>
      <w:r w:rsidR="00924A2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зміни і до спеціального законодавства, зокрема до </w:t>
      </w:r>
      <w:r w:rsidR="005E2988" w:rsidRPr="00173C21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статті 34 «Про статус народного депутата України»</w:t>
      </w:r>
      <w:r w:rsidR="00EB5C8B" w:rsidRPr="00173C21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,</w:t>
      </w:r>
      <w:r w:rsidR="005E2988" w:rsidRPr="00173C21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статті 29-1 «Про статус депутатів місцевих рад», статті 28 «Про статус депутата Верховної Ради України Автономної Республіки Крим»</w:t>
      </w:r>
      <w:r w:rsidR="00FE7A73" w:rsidRPr="00173C21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, а також до П</w:t>
      </w:r>
      <w:r w:rsidR="005E2988" w:rsidRPr="00173C21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оложен</w:t>
      </w:r>
      <w:r w:rsidR="00FE7A73" w:rsidRPr="00173C21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н</w:t>
      </w:r>
      <w:r w:rsidR="005E2988" w:rsidRPr="00173C21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я про помічника-консультанта народного депутата України, затвердженого Постаново</w:t>
      </w:r>
      <w:r w:rsidR="00FE7A73" w:rsidRPr="00173C21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ю Верховної Ради України від 13 жовтня 1995 року (Відомості Верховної Ради України (ВВР), 1995, № 37, ст.283).</w:t>
      </w:r>
    </w:p>
    <w:p w:rsidR="00EB5C8B" w:rsidRDefault="00FE7A73" w:rsidP="007B6195">
      <w:pPr>
        <w:shd w:val="clear" w:color="auto" w:fill="FFFFFF"/>
        <w:spacing w:after="0" w:line="240" w:lineRule="auto"/>
        <w:ind w:left="17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ab/>
      </w:r>
      <w:r w:rsidR="00EB5C8B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Комітет на своєму засіданні 6 листопада 2019 року, протокол № </w:t>
      </w:r>
      <w:r w:rsidR="00AE5FD4" w:rsidRPr="00173C21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17</w:t>
      </w:r>
      <w:r w:rsidR="00EB5C8B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прийняв рішення, що проект </w:t>
      </w:r>
      <w:r w:rsidR="00EB5C8B" w:rsidRPr="00EB5C8B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Закону про внесення змін до деяких законодавчих актів України щодо обмеження спільної роботи близьких осіб </w:t>
      </w:r>
      <w:r w:rsidR="00EB5C8B" w:rsidRPr="00EB5C8B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lastRenderedPageBreak/>
        <w:t>(реєстр. № 2203)</w:t>
      </w:r>
      <w:r w:rsidR="00AE5FD4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відповідає </w:t>
      </w:r>
      <w:r w:rsidR="00AE5FD4" w:rsidRPr="00AE5FD4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вимогам антикорупційного законодавства і рекомендує Верховній Раді України </w:t>
      </w:r>
      <w:r w:rsidR="00173C21" w:rsidRPr="00173C21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включити до порядку денного другої сесії Верховної Ради України дев’ятого скликання</w:t>
      </w:r>
      <w:r w:rsidR="00173C21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та </w:t>
      </w:r>
      <w:r w:rsidR="00AE5FD4" w:rsidRPr="00AE5FD4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прийняти  </w:t>
      </w:r>
      <w:r w:rsidR="00173C21" w:rsidRPr="00173C21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його за основу.</w:t>
      </w:r>
    </w:p>
    <w:p w:rsidR="00387FDD" w:rsidRPr="004142EB" w:rsidRDefault="00AE5FD4" w:rsidP="007B6195">
      <w:pPr>
        <w:shd w:val="clear" w:color="auto" w:fill="FFFFFF"/>
        <w:spacing w:after="0" w:line="240" w:lineRule="auto"/>
        <w:ind w:left="17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ab/>
      </w:r>
      <w:r w:rsidR="008B39F5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Згідно з в</w:t>
      </w:r>
      <w:r w:rsidR="00B124FC" w:rsidRPr="008D413A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исн</w:t>
      </w:r>
      <w:r w:rsidR="008B39F5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овком</w:t>
      </w:r>
      <w:r w:rsidR="00B124FC" w:rsidRPr="008D413A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</w:t>
      </w:r>
      <w:r w:rsidR="00B124FC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Головного</w:t>
      </w:r>
      <w:r w:rsidR="008D413A" w:rsidRPr="008D413A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</w:t>
      </w:r>
      <w:r w:rsidR="00B124FC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науково-експертного</w:t>
      </w:r>
      <w:r w:rsidR="008D413A" w:rsidRPr="008D413A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 управління  Апарату Верховної  Ради України </w:t>
      </w:r>
      <w:r w:rsidR="00B124FC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за</w:t>
      </w:r>
      <w:r w:rsidR="00B124FC" w:rsidRPr="00651D77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№ 16/3-647/2203/206995</w:t>
      </w:r>
      <w:r w:rsidR="00B124FC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</w:t>
      </w:r>
      <w:r w:rsidR="00B124FC" w:rsidRPr="00651D77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від 05 листопада 2019 року</w:t>
      </w:r>
      <w:r w:rsidR="008B39F5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,</w:t>
      </w:r>
      <w:r w:rsidR="00B124FC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</w:t>
      </w:r>
      <w:r w:rsidR="008D413A" w:rsidRPr="00173C21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законопроект </w:t>
      </w:r>
      <w:r w:rsidR="00173C21" w:rsidRPr="00173C21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доцільно</w:t>
      </w:r>
      <w:r w:rsidR="00173C21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повернути суб</w:t>
      </w:r>
      <w:r w:rsidR="00173C21" w:rsidRPr="004142EB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>’єктам права законодавчої ініціативи</w:t>
      </w:r>
      <w:r w:rsidR="004142EB" w:rsidRPr="004142EB"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 xml:space="preserve"> на доопрацювання.</w:t>
      </w:r>
    </w:p>
    <w:p w:rsidR="003F51BB" w:rsidRDefault="00737026" w:rsidP="007B6195">
      <w:pPr>
        <w:shd w:val="clear" w:color="auto" w:fill="FFFFFF"/>
        <w:spacing w:after="0" w:line="240" w:lineRule="auto"/>
        <w:ind w:left="170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uk-UA"/>
        </w:rPr>
        <w:tab/>
      </w:r>
      <w:r w:rsidR="005E2988">
        <w:rPr>
          <w:rFonts w:ascii="Times New Roman" w:eastAsia="Times New Roman" w:hAnsi="Times New Roman" w:cs="Times New Roman"/>
          <w:sz w:val="28"/>
          <w:szCs w:val="24"/>
          <w:lang w:eastAsia="uk-UA"/>
        </w:rPr>
        <w:t>Д</w:t>
      </w:r>
      <w:r w:rsidR="005E2988" w:rsidRPr="005E2988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оповідачем від Комітету під час розгляду даного проекту </w:t>
      </w:r>
      <w:proofErr w:type="spellStart"/>
      <w:r w:rsidR="005E2988" w:rsidRPr="005E2988">
        <w:rPr>
          <w:rFonts w:ascii="Times New Roman" w:eastAsia="Times New Roman" w:hAnsi="Times New Roman" w:cs="Times New Roman"/>
          <w:sz w:val="28"/>
          <w:szCs w:val="24"/>
          <w:lang w:eastAsia="uk-UA"/>
        </w:rPr>
        <w:t>акта</w:t>
      </w:r>
      <w:proofErr w:type="spellEnd"/>
      <w:r w:rsidR="005E2988" w:rsidRPr="005E2988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на пленарному засіданні Верховної Ради України Голову Комітету Верховної Ради України з питань ант</w:t>
      </w:r>
      <w:bookmarkStart w:id="0" w:name="_GoBack"/>
      <w:bookmarkEnd w:id="0"/>
      <w:r w:rsidR="005E2988" w:rsidRPr="005E2988">
        <w:rPr>
          <w:rFonts w:ascii="Times New Roman" w:eastAsia="Times New Roman" w:hAnsi="Times New Roman" w:cs="Times New Roman"/>
          <w:sz w:val="28"/>
          <w:szCs w:val="24"/>
          <w:lang w:eastAsia="uk-UA"/>
        </w:rPr>
        <w:t>икорупційної політики</w:t>
      </w:r>
      <w:r w:rsidR="0021496C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визначено</w:t>
      </w:r>
      <w:r w:rsidR="002853CA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                                            </w:t>
      </w:r>
      <w:r w:rsidR="005E2988" w:rsidRPr="005E2988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А. </w:t>
      </w:r>
      <w:proofErr w:type="spellStart"/>
      <w:r w:rsidR="005E2988" w:rsidRPr="005E2988">
        <w:rPr>
          <w:rFonts w:ascii="Times New Roman" w:eastAsia="Times New Roman" w:hAnsi="Times New Roman" w:cs="Times New Roman"/>
          <w:sz w:val="28"/>
          <w:szCs w:val="24"/>
          <w:lang w:eastAsia="uk-UA"/>
        </w:rPr>
        <w:t>Красносільську</w:t>
      </w:r>
      <w:proofErr w:type="spellEnd"/>
      <w:r w:rsidR="00BC155B">
        <w:rPr>
          <w:rFonts w:ascii="Times New Roman" w:eastAsia="Times New Roman" w:hAnsi="Times New Roman" w:cs="Times New Roman"/>
          <w:sz w:val="28"/>
          <w:szCs w:val="24"/>
          <w:lang w:eastAsia="uk-UA"/>
        </w:rPr>
        <w:t>.</w:t>
      </w:r>
    </w:p>
    <w:p w:rsidR="003F51BB" w:rsidRDefault="003F51BB" w:rsidP="007B6195">
      <w:pPr>
        <w:spacing w:after="0" w:line="240" w:lineRule="auto"/>
        <w:ind w:left="17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D41141" w:rsidRDefault="00D41141" w:rsidP="007B6195">
      <w:pPr>
        <w:spacing w:after="0" w:line="240" w:lineRule="auto"/>
        <w:ind w:left="170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3F51BB" w:rsidRDefault="00172885" w:rsidP="007B6195">
      <w:pPr>
        <w:spacing w:after="0" w:line="240" w:lineRule="auto"/>
        <w:ind w:left="170" w:firstLine="53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</w:pPr>
      <w:r w:rsidRPr="00172885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Голова Комітету                                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   </w:t>
      </w:r>
      <w:r w:rsidRPr="00172885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 xml:space="preserve">                           А. </w:t>
      </w:r>
      <w:proofErr w:type="spellStart"/>
      <w:r w:rsidRPr="00172885">
        <w:rPr>
          <w:rFonts w:ascii="Times New Roman" w:eastAsia="Times New Roman" w:hAnsi="Times New Roman" w:cs="Times New Roman"/>
          <w:b/>
          <w:sz w:val="28"/>
          <w:szCs w:val="24"/>
          <w:lang w:eastAsia="uk-UA"/>
        </w:rPr>
        <w:t>Красносільська</w:t>
      </w:r>
      <w:proofErr w:type="spellEnd"/>
    </w:p>
    <w:p w:rsidR="003F51BB" w:rsidRDefault="003F51BB" w:rsidP="007B6195">
      <w:pPr>
        <w:ind w:left="170"/>
      </w:pPr>
    </w:p>
    <w:p w:rsidR="00C017F3" w:rsidRDefault="00C017F3" w:rsidP="007B6195">
      <w:pPr>
        <w:ind w:left="170"/>
      </w:pPr>
    </w:p>
    <w:p w:rsidR="003F51BB" w:rsidRDefault="003F51BB" w:rsidP="007B6195">
      <w:pPr>
        <w:ind w:left="170"/>
      </w:pPr>
    </w:p>
    <w:p w:rsidR="003F51BB" w:rsidRDefault="003F51BB" w:rsidP="007B6195">
      <w:pPr>
        <w:ind w:left="170"/>
      </w:pPr>
    </w:p>
    <w:p w:rsidR="003F51BB" w:rsidRDefault="003F51BB" w:rsidP="007B6195">
      <w:pPr>
        <w:ind w:left="170"/>
      </w:pPr>
    </w:p>
    <w:p w:rsidR="003F51BB" w:rsidRDefault="003F51BB" w:rsidP="007B6195">
      <w:pPr>
        <w:ind w:left="170"/>
      </w:pPr>
    </w:p>
    <w:p w:rsidR="003F51BB" w:rsidRDefault="003F51BB" w:rsidP="007B6195">
      <w:pPr>
        <w:ind w:left="170"/>
      </w:pPr>
    </w:p>
    <w:p w:rsidR="003F51BB" w:rsidRDefault="003F51BB" w:rsidP="007B6195">
      <w:pPr>
        <w:ind w:left="170"/>
      </w:pPr>
    </w:p>
    <w:p w:rsidR="003F51BB" w:rsidRDefault="003F51BB" w:rsidP="007B6195">
      <w:pPr>
        <w:ind w:left="170"/>
      </w:pPr>
    </w:p>
    <w:p w:rsidR="003F51BB" w:rsidRDefault="003F51BB" w:rsidP="007B6195">
      <w:pPr>
        <w:ind w:left="170"/>
      </w:pPr>
    </w:p>
    <w:sectPr w:rsidR="003F51BB" w:rsidSect="002853C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1BB"/>
    <w:rsid w:val="00141164"/>
    <w:rsid w:val="00172885"/>
    <w:rsid w:val="00173C21"/>
    <w:rsid w:val="001A57D5"/>
    <w:rsid w:val="001E31A2"/>
    <w:rsid w:val="0020763F"/>
    <w:rsid w:val="0021496C"/>
    <w:rsid w:val="00225929"/>
    <w:rsid w:val="0025561F"/>
    <w:rsid w:val="002853CA"/>
    <w:rsid w:val="002A4F6F"/>
    <w:rsid w:val="00387FDD"/>
    <w:rsid w:val="003E7848"/>
    <w:rsid w:val="003F51BB"/>
    <w:rsid w:val="004142EB"/>
    <w:rsid w:val="0047351D"/>
    <w:rsid w:val="004E52A1"/>
    <w:rsid w:val="0051142C"/>
    <w:rsid w:val="005A35BE"/>
    <w:rsid w:val="005D2B3A"/>
    <w:rsid w:val="005D412C"/>
    <w:rsid w:val="005E2988"/>
    <w:rsid w:val="00634EEE"/>
    <w:rsid w:val="00651D77"/>
    <w:rsid w:val="006763ED"/>
    <w:rsid w:val="00737026"/>
    <w:rsid w:val="00754D77"/>
    <w:rsid w:val="00761FD0"/>
    <w:rsid w:val="007640C2"/>
    <w:rsid w:val="00782798"/>
    <w:rsid w:val="007B6195"/>
    <w:rsid w:val="007E1602"/>
    <w:rsid w:val="0087199E"/>
    <w:rsid w:val="008B39F5"/>
    <w:rsid w:val="008D413A"/>
    <w:rsid w:val="00924A2D"/>
    <w:rsid w:val="00931DB0"/>
    <w:rsid w:val="00A20643"/>
    <w:rsid w:val="00AA4B40"/>
    <w:rsid w:val="00AE5FD4"/>
    <w:rsid w:val="00B124FC"/>
    <w:rsid w:val="00B36238"/>
    <w:rsid w:val="00B94762"/>
    <w:rsid w:val="00BC155B"/>
    <w:rsid w:val="00C017F3"/>
    <w:rsid w:val="00C7564A"/>
    <w:rsid w:val="00CA3BB2"/>
    <w:rsid w:val="00D41141"/>
    <w:rsid w:val="00E33593"/>
    <w:rsid w:val="00E345FA"/>
    <w:rsid w:val="00EB2B4E"/>
    <w:rsid w:val="00EB5C8B"/>
    <w:rsid w:val="00F21095"/>
    <w:rsid w:val="00F57CE8"/>
    <w:rsid w:val="00FD16A2"/>
    <w:rsid w:val="00FE13D4"/>
    <w:rsid w:val="00FE7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F2A53C-13B7-436B-8508-10FFDCB5F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3E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39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B39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6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B2FE4-B75C-4518-960B-12B8FCD98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1813</Words>
  <Characters>1034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cp:lastPrinted>2019-12-23T12:55:00Z</cp:lastPrinted>
  <dcterms:created xsi:type="dcterms:W3CDTF">2020-01-13T14:38:00Z</dcterms:created>
  <dcterms:modified xsi:type="dcterms:W3CDTF">2020-01-13T14:38:00Z</dcterms:modified>
</cp:coreProperties>
</file>