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A73" w:rsidRDefault="00263425" w:rsidP="008E4A73">
      <w:pPr>
        <w:spacing w:after="0" w:line="360" w:lineRule="auto"/>
        <w:ind w:left="4536"/>
        <w:rPr>
          <w:rFonts w:ascii="Times New Roman" w:hAnsi="Times New Roman" w:cs="Times New Roman"/>
          <w:color w:val="333333"/>
          <w:sz w:val="28"/>
          <w:szCs w:val="28"/>
          <w:shd w:val="clear" w:color="auto" w:fill="FFFFFF"/>
          <w:lang w:val="uk-UA" w:eastAsia="en-US"/>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sidR="00E54872" w:rsidRPr="00E54872">
        <w:rPr>
          <w:rFonts w:ascii="Times New Roman" w:hAnsi="Times New Roman" w:cs="Times New Roman"/>
          <w:color w:val="333333"/>
          <w:sz w:val="28"/>
          <w:szCs w:val="28"/>
          <w:shd w:val="clear" w:color="auto" w:fill="FFFFFF"/>
          <w:lang w:val="uk-UA" w:eastAsia="en-US"/>
        </w:rPr>
        <w:t xml:space="preserve">Комітет з питань екологічної політики </w:t>
      </w:r>
    </w:p>
    <w:p w:rsidR="00E54872" w:rsidRPr="00E54872" w:rsidRDefault="00E54872" w:rsidP="008E4A73">
      <w:pPr>
        <w:spacing w:after="0" w:line="360" w:lineRule="auto"/>
        <w:ind w:left="4536"/>
        <w:rPr>
          <w:rFonts w:ascii="Times New Roman" w:hAnsi="Times New Roman" w:cs="Times New Roman"/>
          <w:color w:val="333333"/>
          <w:sz w:val="28"/>
          <w:szCs w:val="28"/>
          <w:shd w:val="clear" w:color="auto" w:fill="FFFFFF"/>
          <w:lang w:val="uk-UA" w:eastAsia="en-US"/>
        </w:rPr>
      </w:pPr>
      <w:r w:rsidRPr="00E54872">
        <w:rPr>
          <w:rFonts w:ascii="Times New Roman" w:hAnsi="Times New Roman" w:cs="Times New Roman"/>
          <w:color w:val="333333"/>
          <w:sz w:val="28"/>
          <w:szCs w:val="28"/>
          <w:shd w:val="clear" w:color="auto" w:fill="FFFFFF"/>
          <w:lang w:val="uk-UA" w:eastAsia="en-US"/>
        </w:rPr>
        <w:t>та природокористування</w:t>
      </w:r>
      <w:r w:rsidRPr="00E54872">
        <w:rPr>
          <w:rFonts w:ascii="Times New Roman" w:hAnsi="Times New Roman" w:cs="Times New Roman"/>
          <w:color w:val="333333"/>
          <w:sz w:val="28"/>
          <w:szCs w:val="28"/>
          <w:shd w:val="clear" w:color="auto" w:fill="FFFFFF"/>
          <w:lang w:eastAsia="en-US"/>
        </w:rPr>
        <w:tab/>
      </w:r>
      <w:bookmarkStart w:id="0" w:name="_GoBack"/>
      <w:bookmarkEnd w:id="0"/>
      <w:r w:rsidRPr="00E54872">
        <w:rPr>
          <w:rFonts w:ascii="Times New Roman" w:hAnsi="Times New Roman" w:cs="Times New Roman"/>
          <w:color w:val="333333"/>
          <w:sz w:val="28"/>
          <w:szCs w:val="28"/>
          <w:shd w:val="clear" w:color="auto" w:fill="FFFFFF"/>
          <w:lang w:eastAsia="en-US"/>
        </w:rPr>
        <w:tab/>
      </w:r>
      <w:r w:rsidRPr="00E54872">
        <w:rPr>
          <w:rFonts w:ascii="Times New Roman" w:hAnsi="Times New Roman" w:cs="Times New Roman"/>
          <w:color w:val="333333"/>
          <w:sz w:val="28"/>
          <w:szCs w:val="28"/>
          <w:shd w:val="clear" w:color="auto" w:fill="FFFFFF"/>
          <w:lang w:eastAsia="en-US"/>
        </w:rPr>
        <w:tab/>
        <w:t xml:space="preserve"> </w:t>
      </w:r>
    </w:p>
    <w:p w:rsidR="00E54872" w:rsidRPr="00E54872" w:rsidRDefault="00E54872" w:rsidP="00E54872">
      <w:pPr>
        <w:spacing w:after="0" w:line="360" w:lineRule="auto"/>
        <w:ind w:firstLine="567"/>
        <w:jc w:val="both"/>
        <w:rPr>
          <w:rFonts w:ascii="Times New Roman" w:hAnsi="Times New Roman" w:cs="Times New Roman"/>
          <w:i/>
          <w:color w:val="333333"/>
          <w:sz w:val="28"/>
          <w:szCs w:val="28"/>
          <w:shd w:val="clear" w:color="auto" w:fill="FFFFFF"/>
          <w:lang w:eastAsia="en-US"/>
        </w:rPr>
      </w:pPr>
    </w:p>
    <w:p w:rsidR="00E54872" w:rsidRPr="00E54872" w:rsidRDefault="00E54872" w:rsidP="00E54872">
      <w:pPr>
        <w:spacing w:after="0" w:line="360" w:lineRule="auto"/>
        <w:ind w:firstLine="567"/>
        <w:jc w:val="both"/>
        <w:rPr>
          <w:rFonts w:ascii="Times New Roman" w:hAnsi="Times New Roman" w:cs="Times New Roman"/>
          <w:i/>
          <w:color w:val="333333"/>
          <w:sz w:val="28"/>
          <w:szCs w:val="28"/>
          <w:shd w:val="clear" w:color="auto" w:fill="FFFFFF"/>
          <w:lang w:eastAsia="en-US"/>
        </w:rPr>
      </w:pPr>
    </w:p>
    <w:p w:rsidR="00E54872" w:rsidRPr="00E54872" w:rsidRDefault="00E54872" w:rsidP="00E54872">
      <w:pPr>
        <w:spacing w:after="0" w:line="360" w:lineRule="auto"/>
        <w:jc w:val="both"/>
        <w:rPr>
          <w:rFonts w:ascii="Times New Roman" w:eastAsia="Times New Roman" w:hAnsi="Times New Roman" w:cs="Times New Roman"/>
          <w:sz w:val="28"/>
          <w:szCs w:val="28"/>
          <w:lang w:val="uk-UA"/>
        </w:rPr>
      </w:pPr>
      <w:r w:rsidRPr="00E54872">
        <w:rPr>
          <w:rFonts w:ascii="Times New Roman" w:eastAsia="Times New Roman" w:hAnsi="Times New Roman" w:cs="Times New Roman"/>
          <w:color w:val="000000"/>
          <w:sz w:val="28"/>
          <w:szCs w:val="28"/>
          <w:lang w:val="uk-UA"/>
        </w:rPr>
        <w:t>Рішення Комітету</w:t>
      </w:r>
    </w:p>
    <w:p w:rsidR="00E54872" w:rsidRPr="00E54872" w:rsidRDefault="00E54872" w:rsidP="00E54872">
      <w:pPr>
        <w:spacing w:after="0" w:line="360" w:lineRule="auto"/>
        <w:jc w:val="both"/>
        <w:rPr>
          <w:rFonts w:ascii="Times New Roman" w:eastAsia="Times New Roman" w:hAnsi="Times New Roman" w:cs="Times New Roman"/>
          <w:sz w:val="28"/>
          <w:szCs w:val="28"/>
          <w:lang w:val="uk-UA"/>
        </w:rPr>
      </w:pPr>
      <w:r w:rsidRPr="00E54872">
        <w:rPr>
          <w:rFonts w:ascii="Times New Roman" w:eastAsia="Times New Roman" w:hAnsi="Times New Roman" w:cs="Times New Roman"/>
          <w:color w:val="000000"/>
          <w:sz w:val="28"/>
          <w:szCs w:val="28"/>
          <w:lang w:val="uk-UA"/>
        </w:rPr>
        <w:t>щодо експертного висновку</w:t>
      </w:r>
    </w:p>
    <w:p w:rsidR="00E54872" w:rsidRPr="00E54872" w:rsidRDefault="00E54872" w:rsidP="00E54872">
      <w:pPr>
        <w:spacing w:after="0" w:line="360" w:lineRule="auto"/>
        <w:jc w:val="both"/>
        <w:rPr>
          <w:rFonts w:ascii="Times New Roman" w:eastAsia="Times New Roman" w:hAnsi="Times New Roman" w:cs="Times New Roman"/>
          <w:sz w:val="28"/>
          <w:szCs w:val="28"/>
          <w:lang w:val="uk-UA"/>
        </w:rPr>
      </w:pPr>
      <w:r w:rsidRPr="00E54872">
        <w:rPr>
          <w:rFonts w:ascii="Times New Roman" w:eastAsia="Times New Roman" w:hAnsi="Times New Roman" w:cs="Times New Roman"/>
          <w:color w:val="000000"/>
          <w:sz w:val="28"/>
          <w:szCs w:val="28"/>
          <w:lang w:val="uk-UA"/>
        </w:rPr>
        <w:t>законопроекту № 2207</w:t>
      </w:r>
    </w:p>
    <w:p w:rsidR="00E54872" w:rsidRPr="00E54872" w:rsidRDefault="00E54872" w:rsidP="00E54872">
      <w:pPr>
        <w:spacing w:after="0" w:line="360" w:lineRule="auto"/>
        <w:ind w:firstLine="567"/>
        <w:jc w:val="both"/>
        <w:rPr>
          <w:rFonts w:ascii="Times New Roman" w:hAnsi="Times New Roman" w:cs="Times New Roman"/>
          <w:color w:val="333333"/>
          <w:sz w:val="28"/>
          <w:szCs w:val="28"/>
          <w:shd w:val="clear" w:color="auto" w:fill="FFFFFF"/>
          <w:lang w:val="uk-UA" w:eastAsia="en-US"/>
        </w:rPr>
      </w:pPr>
    </w:p>
    <w:p w:rsidR="00E54872" w:rsidRPr="00E54872" w:rsidRDefault="00E54872" w:rsidP="00E54872">
      <w:pPr>
        <w:spacing w:after="0" w:line="360" w:lineRule="auto"/>
        <w:ind w:firstLine="567"/>
        <w:jc w:val="both"/>
        <w:rPr>
          <w:rFonts w:ascii="Times New Roman" w:hAnsi="Times New Roman" w:cs="Times New Roman"/>
          <w:sz w:val="28"/>
          <w:szCs w:val="28"/>
          <w:lang w:val="uk-UA" w:eastAsia="en-US"/>
        </w:rPr>
      </w:pPr>
      <w:r w:rsidRPr="00E54872">
        <w:rPr>
          <w:rFonts w:ascii="Times New Roman" w:hAnsi="Times New Roman" w:cs="Times New Roman"/>
          <w:sz w:val="28"/>
          <w:szCs w:val="28"/>
          <w:lang w:val="uk-UA" w:eastAsia="en-US"/>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управління побутовими та іншими відходами  </w:t>
      </w:r>
      <w:r w:rsidRPr="00E54872">
        <w:rPr>
          <w:rFonts w:ascii="Times New Roman" w:hAnsi="Times New Roman" w:cs="Times New Roman"/>
          <w:bCs/>
          <w:sz w:val="28"/>
          <w:szCs w:val="28"/>
          <w:lang w:val="uk-UA" w:eastAsia="en-US"/>
        </w:rPr>
        <w:t xml:space="preserve">(реєстр. № 2207), поданий народними депутатами України, Скороход А.К., </w:t>
      </w:r>
      <w:proofErr w:type="spellStart"/>
      <w:r w:rsidRPr="00E54872">
        <w:rPr>
          <w:rFonts w:ascii="Times New Roman" w:hAnsi="Times New Roman" w:cs="Times New Roman"/>
          <w:bCs/>
          <w:sz w:val="28"/>
          <w:szCs w:val="28"/>
          <w:lang w:val="uk-UA" w:eastAsia="en-US"/>
        </w:rPr>
        <w:t>Галушком</w:t>
      </w:r>
      <w:proofErr w:type="spellEnd"/>
      <w:r w:rsidRPr="00E54872">
        <w:rPr>
          <w:rFonts w:ascii="Times New Roman" w:hAnsi="Times New Roman" w:cs="Times New Roman"/>
          <w:bCs/>
          <w:sz w:val="28"/>
          <w:szCs w:val="28"/>
          <w:lang w:val="uk-UA" w:eastAsia="en-US"/>
        </w:rPr>
        <w:t xml:space="preserve"> М.Л. та іншими.</w:t>
      </w:r>
    </w:p>
    <w:p w:rsidR="00E54872" w:rsidRPr="00E54872" w:rsidRDefault="00E54872" w:rsidP="00E54872">
      <w:pPr>
        <w:spacing w:after="0" w:line="360" w:lineRule="auto"/>
        <w:ind w:firstLine="567"/>
        <w:jc w:val="both"/>
        <w:rPr>
          <w:rFonts w:ascii="Times New Roman" w:hAnsi="Times New Roman" w:cs="Times New Roman"/>
          <w:sz w:val="28"/>
          <w:szCs w:val="28"/>
          <w:lang w:val="uk-UA" w:eastAsia="en-US"/>
        </w:rPr>
      </w:pPr>
      <w:r w:rsidRPr="00E54872">
        <w:rPr>
          <w:rFonts w:ascii="Times New Roman" w:hAnsi="Times New Roman" w:cs="Times New Roman"/>
          <w:sz w:val="28"/>
          <w:szCs w:val="28"/>
          <w:lang w:val="uk-UA" w:eastAsia="en-US"/>
        </w:rPr>
        <w:t>Законопроект спрямований на вдосконалення системи управління відходами, визначення  правових, організаційних, економічних засад та механізмів контролю для забезпечення захисту здоров’я людей та навколишнього природного середовища шляхом впровадження заходів для запобігання або зменшення утворення відходів, зниження негативних наслідків від управління відходами, сприяння їх повторному використанню і відновленню в якості вторинної сировини та енергетичних ресурсів.</w:t>
      </w:r>
    </w:p>
    <w:p w:rsidR="00E54872" w:rsidRPr="00E54872" w:rsidRDefault="00E54872" w:rsidP="00E54872">
      <w:pPr>
        <w:spacing w:after="0" w:line="360" w:lineRule="auto"/>
        <w:ind w:firstLine="567"/>
        <w:jc w:val="both"/>
        <w:rPr>
          <w:rFonts w:ascii="Times New Roman" w:hAnsi="Times New Roman" w:cs="Times New Roman"/>
          <w:sz w:val="28"/>
          <w:szCs w:val="28"/>
          <w:lang w:val="uk-UA" w:eastAsia="en-US"/>
        </w:rPr>
      </w:pPr>
      <w:r w:rsidRPr="00E54872">
        <w:rPr>
          <w:rFonts w:ascii="Times New Roman" w:hAnsi="Times New Roman" w:cs="Times New Roman"/>
          <w:sz w:val="28"/>
          <w:szCs w:val="28"/>
          <w:lang w:val="uk-UA" w:eastAsia="en-US"/>
        </w:rPr>
        <w:t>У проекті акта не виявлено корупціогенних факторів, що можуть сприяти вчиненню корупційних правопорушень.</w:t>
      </w:r>
    </w:p>
    <w:p w:rsidR="00E54872" w:rsidRPr="00E54872" w:rsidRDefault="00E54872" w:rsidP="00E54872">
      <w:pPr>
        <w:spacing w:after="0" w:line="360" w:lineRule="auto"/>
        <w:ind w:firstLine="567"/>
        <w:jc w:val="both"/>
        <w:rPr>
          <w:rFonts w:ascii="Times New Roman" w:hAnsi="Times New Roman" w:cs="Times New Roman"/>
          <w:sz w:val="28"/>
          <w:szCs w:val="28"/>
          <w:lang w:val="uk-UA" w:eastAsia="en-US"/>
        </w:rPr>
      </w:pPr>
      <w:r w:rsidRPr="00E54872">
        <w:rPr>
          <w:rFonts w:ascii="Times New Roman" w:hAnsi="Times New Roman" w:cs="Times New Roman"/>
          <w:sz w:val="28"/>
          <w:szCs w:val="28"/>
          <w:lang w:val="uk-UA" w:eastAsia="en-US"/>
        </w:rPr>
        <w:lastRenderedPageBreak/>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w:t>
      </w:r>
      <w:r w:rsidRPr="00E54872">
        <w:rPr>
          <w:rFonts w:ascii="Times New Roman" w:hAnsi="Times New Roman" w:cs="Times New Roman"/>
          <w:sz w:val="28"/>
          <w:szCs w:val="28"/>
          <w:lang w:val="uk-UA" w:eastAsia="en-US"/>
        </w:rPr>
        <w:softHyphen/>
        <w:t>29 квітня 2020 року                                (протокол № 36) дійшов  висновку та прийняв рішення, що</w:t>
      </w:r>
      <w:r w:rsidRPr="00E54872">
        <w:rPr>
          <w:rFonts w:ascii="Times New Roman" w:eastAsia="Times New Roman" w:hAnsi="Times New Roman" w:cs="Times New Roman"/>
          <w:sz w:val="28"/>
          <w:szCs w:val="24"/>
          <w:lang w:val="uk-UA" w:eastAsia="ru-RU"/>
        </w:rPr>
        <w:t xml:space="preserve"> п</w:t>
      </w:r>
      <w:r w:rsidRPr="00E54872">
        <w:rPr>
          <w:rFonts w:ascii="Times New Roman" w:hAnsi="Times New Roman" w:cs="Times New Roman"/>
          <w:sz w:val="28"/>
          <w:szCs w:val="28"/>
          <w:lang w:val="uk-UA" w:eastAsia="en-US"/>
        </w:rPr>
        <w:t xml:space="preserve">роект Закону про управління побутовими та іншими відходами </w:t>
      </w:r>
      <w:r w:rsidRPr="00E54872">
        <w:rPr>
          <w:rFonts w:ascii="Times New Roman" w:hAnsi="Times New Roman" w:cs="Times New Roman"/>
          <w:bCs/>
          <w:sz w:val="28"/>
          <w:szCs w:val="28"/>
          <w:lang w:val="uk-UA" w:eastAsia="en-US"/>
        </w:rPr>
        <w:t xml:space="preserve">(реєстр. № 2207), поданий народними депутатами України, Скороход А.К., </w:t>
      </w:r>
      <w:proofErr w:type="spellStart"/>
      <w:r w:rsidRPr="00E54872">
        <w:rPr>
          <w:rFonts w:ascii="Times New Roman" w:hAnsi="Times New Roman" w:cs="Times New Roman"/>
          <w:bCs/>
          <w:sz w:val="28"/>
          <w:szCs w:val="28"/>
          <w:lang w:val="uk-UA" w:eastAsia="en-US"/>
        </w:rPr>
        <w:t>Галушком</w:t>
      </w:r>
      <w:proofErr w:type="spellEnd"/>
      <w:r w:rsidRPr="00E54872">
        <w:rPr>
          <w:rFonts w:ascii="Times New Roman" w:hAnsi="Times New Roman" w:cs="Times New Roman"/>
          <w:bCs/>
          <w:sz w:val="28"/>
          <w:szCs w:val="28"/>
          <w:lang w:val="uk-UA" w:eastAsia="en-US"/>
        </w:rPr>
        <w:t xml:space="preserve"> М.Л. та іншими</w:t>
      </w:r>
      <w:r w:rsidRPr="00E54872">
        <w:rPr>
          <w:rFonts w:ascii="Times New Roman" w:hAnsi="Times New Roman" w:cs="Times New Roman"/>
          <w:sz w:val="28"/>
          <w:szCs w:val="28"/>
          <w:lang w:val="uk-UA" w:eastAsia="en-US"/>
        </w:rPr>
        <w:t>,</w:t>
      </w:r>
      <w:r w:rsidRPr="00E54872">
        <w:rPr>
          <w:rFonts w:ascii="Times New Roman" w:eastAsia="Times New Roman" w:hAnsi="Times New Roman" w:cs="Times New Roman"/>
          <w:sz w:val="28"/>
          <w:szCs w:val="28"/>
          <w:lang w:val="uk-UA" w:eastAsia="ru-RU"/>
        </w:rPr>
        <w:t xml:space="preserve"> </w:t>
      </w:r>
      <w:r w:rsidRPr="00E54872">
        <w:rPr>
          <w:rFonts w:ascii="Times New Roman" w:hAnsi="Times New Roman" w:cs="Times New Roman"/>
          <w:b/>
          <w:bCs/>
          <w:sz w:val="28"/>
          <w:szCs w:val="28"/>
          <w:lang w:val="uk-UA" w:eastAsia="en-US"/>
        </w:rPr>
        <w:t>відповідає вимогам антикорупційного законодавства</w:t>
      </w:r>
      <w:r w:rsidRPr="00E54872">
        <w:rPr>
          <w:rFonts w:ascii="Times New Roman" w:hAnsi="Times New Roman" w:cs="Times New Roman"/>
          <w:sz w:val="28"/>
          <w:szCs w:val="28"/>
          <w:lang w:val="uk-UA" w:eastAsia="en-US"/>
        </w:rPr>
        <w:t>.</w:t>
      </w:r>
    </w:p>
    <w:p w:rsidR="00E54872" w:rsidRPr="00E54872" w:rsidRDefault="00E54872" w:rsidP="00E54872">
      <w:pPr>
        <w:spacing w:after="0" w:line="360" w:lineRule="auto"/>
        <w:ind w:firstLine="567"/>
        <w:jc w:val="both"/>
        <w:rPr>
          <w:rFonts w:ascii="Times New Roman" w:hAnsi="Times New Roman" w:cs="Times New Roman"/>
          <w:sz w:val="28"/>
          <w:szCs w:val="28"/>
          <w:lang w:val="uk-UA" w:eastAsia="en-US"/>
        </w:rPr>
      </w:pPr>
    </w:p>
    <w:p w:rsidR="00E54872" w:rsidRPr="00E54872" w:rsidRDefault="00E54872" w:rsidP="00E54872">
      <w:pPr>
        <w:spacing w:after="0" w:line="360" w:lineRule="auto"/>
        <w:ind w:firstLine="567"/>
        <w:jc w:val="both"/>
        <w:rPr>
          <w:rFonts w:ascii="Times New Roman" w:hAnsi="Times New Roman" w:cs="Times New Roman"/>
          <w:sz w:val="28"/>
          <w:szCs w:val="28"/>
          <w:lang w:val="uk-UA" w:eastAsia="en-US"/>
        </w:rPr>
      </w:pPr>
      <w:r w:rsidRPr="00E54872">
        <w:rPr>
          <w:rFonts w:ascii="Times New Roman" w:hAnsi="Times New Roman" w:cs="Times New Roman"/>
          <w:sz w:val="28"/>
          <w:szCs w:val="28"/>
          <w:lang w:val="uk-UA" w:eastAsia="en-US"/>
        </w:rPr>
        <w:t xml:space="preserve">Голова Комітету                                </w:t>
      </w:r>
      <w:r w:rsidRPr="00E54872">
        <w:rPr>
          <w:rFonts w:ascii="Times New Roman" w:hAnsi="Times New Roman" w:cs="Times New Roman"/>
          <w:sz w:val="28"/>
          <w:szCs w:val="28"/>
          <w:lang w:val="uk-UA" w:eastAsia="en-US"/>
        </w:rPr>
        <w:tab/>
      </w:r>
      <w:r w:rsidRPr="00E54872">
        <w:rPr>
          <w:rFonts w:ascii="Times New Roman" w:hAnsi="Times New Roman" w:cs="Times New Roman"/>
          <w:sz w:val="28"/>
          <w:szCs w:val="28"/>
          <w:lang w:val="uk-UA" w:eastAsia="en-US"/>
        </w:rPr>
        <w:tab/>
      </w:r>
      <w:r w:rsidRPr="00E54872">
        <w:rPr>
          <w:rFonts w:ascii="Times New Roman" w:hAnsi="Times New Roman" w:cs="Times New Roman"/>
          <w:sz w:val="28"/>
          <w:szCs w:val="28"/>
          <w:lang w:val="uk-UA" w:eastAsia="en-US"/>
        </w:rPr>
        <w:tab/>
        <w:t xml:space="preserve">         </w:t>
      </w:r>
      <w:r w:rsidRPr="00E54872">
        <w:rPr>
          <w:rFonts w:ascii="Times New Roman" w:hAnsi="Times New Roman" w:cs="Times New Roman"/>
          <w:sz w:val="28"/>
          <w:szCs w:val="28"/>
          <w:lang w:val="uk-UA" w:eastAsia="en-US"/>
        </w:rPr>
        <w:tab/>
        <w:t xml:space="preserve">              А. </w:t>
      </w:r>
      <w:proofErr w:type="spellStart"/>
      <w:r w:rsidRPr="00E54872">
        <w:rPr>
          <w:rFonts w:ascii="Times New Roman" w:hAnsi="Times New Roman" w:cs="Times New Roman"/>
          <w:sz w:val="28"/>
          <w:szCs w:val="28"/>
          <w:lang w:val="uk-UA" w:eastAsia="en-US"/>
        </w:rPr>
        <w:t>Радіна</w:t>
      </w:r>
      <w:proofErr w:type="spellEnd"/>
    </w:p>
    <w:p w:rsidR="00E54872" w:rsidRPr="00E54872" w:rsidRDefault="00E54872" w:rsidP="00E54872">
      <w:pPr>
        <w:rPr>
          <w:rFonts w:cs="Times New Roman"/>
          <w:lang w:val="uk-UA" w:eastAsia="en-US"/>
        </w:rPr>
      </w:pPr>
    </w:p>
    <w:p w:rsidR="00E54872" w:rsidRPr="00E54872" w:rsidRDefault="00E54872" w:rsidP="00E54872">
      <w:pPr>
        <w:rPr>
          <w:rFonts w:cs="Times New Roman"/>
          <w:lang w:val="uk-UA" w:eastAsia="en-US"/>
        </w:rPr>
      </w:pPr>
    </w:p>
    <w:p w:rsidR="00174818" w:rsidRDefault="00174818" w:rsidP="00E54872">
      <w:pPr>
        <w:spacing w:after="0" w:line="360" w:lineRule="auto"/>
        <w:ind w:firstLine="567"/>
        <w:jc w:val="both"/>
        <w:rPr>
          <w:rFonts w:ascii="Times New Roman" w:eastAsia="Times New Roman" w:hAnsi="Times New Roman" w:cs="Times New Roman"/>
          <w:sz w:val="28"/>
          <w:szCs w:val="28"/>
        </w:rPr>
      </w:pPr>
    </w:p>
    <w:sectPr w:rsidR="00174818">
      <w:headerReference w:type="default" r:id="rId7"/>
      <w:headerReference w:type="first" r:id="rId8"/>
      <w:footerReference w:type="first" r:id="rId9"/>
      <w:pgSz w:w="11906" w:h="16838"/>
      <w:pgMar w:top="1134" w:right="567"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27AE" w:rsidRDefault="003727AE">
      <w:pPr>
        <w:spacing w:after="0" w:line="240" w:lineRule="auto"/>
      </w:pPr>
      <w:r>
        <w:separator/>
      </w:r>
    </w:p>
  </w:endnote>
  <w:endnote w:type="continuationSeparator" w:id="0">
    <w:p w:rsidR="003727AE" w:rsidRDefault="00372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174818">
    <w:pPr>
      <w:pBdr>
        <w:top w:val="nil"/>
        <w:left w:val="nil"/>
        <w:bottom w:val="nil"/>
        <w:right w:val="nil"/>
        <w:between w:val="nil"/>
      </w:pBdr>
      <w:tabs>
        <w:tab w:val="center" w:pos="4677"/>
        <w:tab w:val="right" w:pos="9355"/>
      </w:tabs>
      <w:spacing w:after="0" w:line="240" w:lineRule="auto"/>
      <w:jc w:val="center"/>
      <w:rPr>
        <w:color w:val="000000"/>
      </w:rPr>
    </w:pPr>
  </w:p>
  <w:p w:rsidR="00174818" w:rsidRDefault="00174818">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27AE" w:rsidRDefault="003727AE">
      <w:pPr>
        <w:spacing w:after="0" w:line="240" w:lineRule="auto"/>
      </w:pPr>
      <w:r>
        <w:separator/>
      </w:r>
    </w:p>
  </w:footnote>
  <w:footnote w:type="continuationSeparator" w:id="0">
    <w:p w:rsidR="003727AE" w:rsidRDefault="003727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263425">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818" w:rsidRDefault="00174818">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bl>
    <w:tblPr>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11957"/>
    </w:tblGrid>
    <w:tr w:rsidR="00174818" w:rsidTr="00811921">
      <w:tc>
        <w:tcPr>
          <w:tcW w:w="11957" w:type="dxa"/>
          <w:tcBorders>
            <w:top w:val="nil"/>
            <w:left w:val="nil"/>
            <w:bottom w:val="nil"/>
            <w:right w:val="nil"/>
          </w:tcBorders>
          <w:shd w:val="clear" w:color="auto" w:fill="auto"/>
        </w:tcPr>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74818" w:rsidRPr="00811921" w:rsidRDefault="00263425" w:rsidP="00811921">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sidRPr="00811921">
            <w:rPr>
              <w:rFonts w:ascii="Times New Roman" w:eastAsia="Times New Roman" w:hAnsi="Times New Roman" w:cs="Times New Roman"/>
              <w:color w:val="1829A8"/>
              <w:sz w:val="34"/>
              <w:szCs w:val="34"/>
            </w:rPr>
            <w:t>ВЕРХОВНА РАДА УКРАЇНИ</w:t>
          </w:r>
          <w:r w:rsidR="003727A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49" type="#_x0000_t75" style="position:absolute;left:0;text-align:left;margin-left:273.55pt;margin-top:-63.1pt;width:36.3pt;height:50.15pt;z-index:1;visibility:visible;mso-wrap-distance-top:28.35pt;mso-position-horizontal-relative:text;mso-position-vertical-relative:text">
                <v:imagedata r:id="rId1" o:title=""/>
                <w10:wrap type="square"/>
              </v:shape>
            </w:pict>
          </w:r>
        </w:p>
        <w:p w:rsidR="00174818" w:rsidRPr="00811921" w:rsidRDefault="00263425" w:rsidP="00811921">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sidRPr="00811921">
            <w:rPr>
              <w:rFonts w:ascii="Times New Roman" w:eastAsia="Times New Roman" w:hAnsi="Times New Roman" w:cs="Times New Roman"/>
              <w:b/>
              <w:color w:val="1829A8"/>
              <w:sz w:val="24"/>
              <w:szCs w:val="24"/>
            </w:rPr>
            <w:t>Комітет з питань антикорупційної політики</w:t>
          </w:r>
        </w:p>
        <w:p w:rsidR="00174818" w:rsidRPr="00811921" w:rsidRDefault="00263425" w:rsidP="00811921">
          <w:pPr>
            <w:pBdr>
              <w:top w:val="nil"/>
              <w:left w:val="nil"/>
              <w:bottom w:val="nil"/>
              <w:right w:val="nil"/>
              <w:between w:val="nil"/>
            </w:pBdr>
            <w:tabs>
              <w:tab w:val="center" w:pos="4677"/>
              <w:tab w:val="right" w:pos="9355"/>
            </w:tabs>
            <w:spacing w:before="160" w:after="60" w:line="240" w:lineRule="auto"/>
            <w:jc w:val="center"/>
            <w:rPr>
              <w:color w:val="002060"/>
              <w:sz w:val="20"/>
              <w:szCs w:val="20"/>
            </w:rPr>
          </w:pPr>
          <w:r w:rsidRPr="00811921">
            <w:rPr>
              <w:rFonts w:ascii="Times New Roman" w:eastAsia="Times New Roman" w:hAnsi="Times New Roman" w:cs="Times New Roman"/>
              <w:color w:val="1829A8"/>
              <w:sz w:val="20"/>
              <w:szCs w:val="20"/>
            </w:rPr>
            <w:t xml:space="preserve">01008, м.Київ-8, </w:t>
          </w:r>
          <w:proofErr w:type="spellStart"/>
          <w:r w:rsidRPr="00811921">
            <w:rPr>
              <w:rFonts w:ascii="Times New Roman" w:eastAsia="Times New Roman" w:hAnsi="Times New Roman" w:cs="Times New Roman"/>
              <w:color w:val="1829A8"/>
              <w:sz w:val="20"/>
              <w:szCs w:val="20"/>
            </w:rPr>
            <w:t>вул</w:t>
          </w:r>
          <w:proofErr w:type="spellEnd"/>
          <w:r w:rsidRPr="00811921">
            <w:rPr>
              <w:rFonts w:ascii="Times New Roman" w:eastAsia="Times New Roman" w:hAnsi="Times New Roman" w:cs="Times New Roman"/>
              <w:color w:val="1829A8"/>
              <w:sz w:val="20"/>
              <w:szCs w:val="20"/>
            </w:rPr>
            <w:t xml:space="preserve">. М. </w:t>
          </w:r>
          <w:proofErr w:type="spellStart"/>
          <w:r w:rsidRPr="00811921">
            <w:rPr>
              <w:rFonts w:ascii="Times New Roman" w:eastAsia="Times New Roman" w:hAnsi="Times New Roman" w:cs="Times New Roman"/>
              <w:color w:val="1829A8"/>
              <w:sz w:val="20"/>
              <w:szCs w:val="20"/>
            </w:rPr>
            <w:t>Грушевського</w:t>
          </w:r>
          <w:proofErr w:type="spellEnd"/>
          <w:r w:rsidRPr="00811921">
            <w:rPr>
              <w:rFonts w:ascii="Times New Roman" w:eastAsia="Times New Roman" w:hAnsi="Times New Roman" w:cs="Times New Roman"/>
              <w:color w:val="1829A8"/>
              <w:sz w:val="20"/>
              <w:szCs w:val="20"/>
            </w:rPr>
            <w:t>, 5, тел.: (044) 255-35-03,  e-</w:t>
          </w:r>
          <w:proofErr w:type="spellStart"/>
          <w:r w:rsidRPr="00811921">
            <w:rPr>
              <w:rFonts w:ascii="Times New Roman" w:eastAsia="Times New Roman" w:hAnsi="Times New Roman" w:cs="Times New Roman"/>
              <w:color w:val="1829A8"/>
              <w:sz w:val="20"/>
              <w:szCs w:val="20"/>
            </w:rPr>
            <w:t>mail</w:t>
          </w:r>
          <w:proofErr w:type="spellEnd"/>
          <w:r w:rsidRPr="00811921">
            <w:rPr>
              <w:rFonts w:ascii="Times New Roman" w:eastAsia="Times New Roman" w:hAnsi="Times New Roman" w:cs="Times New Roman"/>
              <w:color w:val="1829A8"/>
              <w:sz w:val="20"/>
              <w:szCs w:val="20"/>
            </w:rPr>
            <w:t>: crimecor@rada.gov.ua</w:t>
          </w:r>
        </w:p>
      </w:tc>
    </w:tr>
  </w:tbl>
  <w:p w:rsidR="00174818" w:rsidRDefault="00174818">
    <w:pPr>
      <w:widowControl w:val="0"/>
      <w:pBdr>
        <w:top w:val="nil"/>
        <w:left w:val="nil"/>
        <w:bottom w:val="nil"/>
        <w:right w:val="nil"/>
        <w:between w:val="nil"/>
      </w:pBdr>
      <w:spacing w:after="0" w:line="276" w:lineRule="auto"/>
      <w:rPr>
        <w:color w:val="002060"/>
        <w:sz w:val="20"/>
        <w:szCs w:val="20"/>
      </w:rPr>
    </w:pPr>
  </w:p>
  <w:tbl>
    <w:tblPr>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EB05F9" w:rsidTr="00811921">
      <w:tc>
        <w:tcPr>
          <w:tcW w:w="1087" w:type="dxa"/>
          <w:tcBorders>
            <w:top w:val="nil"/>
          </w:tcBorders>
          <w:shd w:val="clear" w:color="auto" w:fill="auto"/>
        </w:tcPr>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9714" w:type="dxa"/>
          <w:shd w:val="clear" w:color="auto" w:fill="auto"/>
        </w:tcPr>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c>
        <w:tcPr>
          <w:tcW w:w="1086" w:type="dxa"/>
          <w:tcBorders>
            <w:top w:val="nil"/>
          </w:tcBorders>
          <w:shd w:val="clear" w:color="auto" w:fill="auto"/>
        </w:tcPr>
        <w:p w:rsidR="00174818" w:rsidRPr="00811921" w:rsidRDefault="00174818" w:rsidP="00811921">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rPr>
          </w:pPr>
        </w:p>
      </w:tc>
    </w:tr>
  </w:tbl>
  <w:p w:rsidR="00174818" w:rsidRDefault="00174818">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4818"/>
    <w:rsid w:val="00174818"/>
    <w:rsid w:val="00263425"/>
    <w:rsid w:val="00290B11"/>
    <w:rsid w:val="002D2111"/>
    <w:rsid w:val="00344C9D"/>
    <w:rsid w:val="003727AE"/>
    <w:rsid w:val="004179B4"/>
    <w:rsid w:val="0075539F"/>
    <w:rsid w:val="00811921"/>
    <w:rsid w:val="0087752B"/>
    <w:rsid w:val="008C2B97"/>
    <w:rsid w:val="008E1704"/>
    <w:rsid w:val="008E4A73"/>
    <w:rsid w:val="00996F5C"/>
    <w:rsid w:val="009C54C1"/>
    <w:rsid w:val="00A26953"/>
    <w:rsid w:val="00A4065E"/>
    <w:rsid w:val="00B31D57"/>
    <w:rsid w:val="00C62543"/>
    <w:rsid w:val="00C62E95"/>
    <w:rsid w:val="00C63D5D"/>
    <w:rsid w:val="00E541DA"/>
    <w:rsid w:val="00E54872"/>
    <w:rsid w:val="00E57ED6"/>
    <w:rsid w:val="00EB05F9"/>
    <w:rsid w:val="00F25731"/>
    <w:rsid w:val="00F4146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69FF88"/>
  <w15:docId w15:val="{D574F74D-D14B-4854-957A-8FAF6CFD9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sz w:val="22"/>
      <w:szCs w:val="22"/>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spacing w:after="160" w:line="259" w:lineRule="auto"/>
    </w:pPr>
    <w:rPr>
      <w:sz w:val="22"/>
      <w:szCs w:val="22"/>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header"/>
    <w:basedOn w:val="a"/>
    <w:link w:val="a5"/>
    <w:uiPriority w:val="99"/>
    <w:rsid w:val="005E306B"/>
    <w:pPr>
      <w:tabs>
        <w:tab w:val="center" w:pos="4677"/>
        <w:tab w:val="right" w:pos="9355"/>
      </w:tabs>
      <w:spacing w:after="0" w:line="240" w:lineRule="auto"/>
    </w:pPr>
  </w:style>
  <w:style w:type="character" w:customStyle="1" w:styleId="a5">
    <w:name w:val="Верхній колонтитул Знак"/>
    <w:link w:val="a4"/>
    <w:uiPriority w:val="99"/>
    <w:locked/>
    <w:rsid w:val="005E306B"/>
    <w:rPr>
      <w:rFonts w:cs="Times New Roman"/>
    </w:rPr>
  </w:style>
  <w:style w:type="paragraph" w:styleId="a6">
    <w:name w:val="footer"/>
    <w:basedOn w:val="a"/>
    <w:link w:val="a7"/>
    <w:uiPriority w:val="99"/>
    <w:rsid w:val="005E306B"/>
    <w:pPr>
      <w:tabs>
        <w:tab w:val="center" w:pos="4677"/>
        <w:tab w:val="right" w:pos="9355"/>
      </w:tabs>
      <w:spacing w:after="0" w:line="240" w:lineRule="auto"/>
    </w:pPr>
  </w:style>
  <w:style w:type="character" w:customStyle="1" w:styleId="a7">
    <w:name w:val="Нижній колонтитул Знак"/>
    <w:link w:val="a6"/>
    <w:uiPriority w:val="99"/>
    <w:locked/>
    <w:rsid w:val="005E306B"/>
    <w:rPr>
      <w:rFonts w:cs="Times New Roman"/>
    </w:rPr>
  </w:style>
  <w:style w:type="table" w:styleId="a8">
    <w:name w:val="Table Grid"/>
    <w:basedOn w:val="a1"/>
    <w:uiPriority w:val="99"/>
    <w:rsid w:val="005E30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rsid w:val="00CE3E1B"/>
    <w:pPr>
      <w:spacing w:after="0" w:line="240" w:lineRule="auto"/>
    </w:pPr>
    <w:rPr>
      <w:rFonts w:ascii="Segoe UI" w:hAnsi="Segoe UI" w:cs="Segoe UI"/>
      <w:sz w:val="18"/>
      <w:szCs w:val="18"/>
    </w:rPr>
  </w:style>
  <w:style w:type="character" w:customStyle="1" w:styleId="aa">
    <w:name w:val="Текст у виносці Знак"/>
    <w:link w:val="a9"/>
    <w:uiPriority w:val="99"/>
    <w:semiHidden/>
    <w:locked/>
    <w:rsid w:val="00CE3E1B"/>
    <w:rPr>
      <w:rFonts w:ascii="Segoe UI" w:hAnsi="Segoe UI" w:cs="Segoe UI"/>
      <w:sz w:val="18"/>
      <w:szCs w:val="18"/>
    </w:rPr>
  </w:style>
  <w:style w:type="character" w:styleId="ab">
    <w:name w:val="Hyperlink"/>
    <w:uiPriority w:val="99"/>
    <w:semiHidden/>
    <w:unhideWhenUsed/>
    <w:rsid w:val="00C86266"/>
    <w:rPr>
      <w:color w:val="0000FF"/>
      <w:u w:val="single"/>
    </w:rPr>
  </w:style>
  <w:style w:type="paragraph" w:styleId="ac">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ZuEKLxX7JYn1zkNAfAzeQf/eKg==">AMUW2mUflSn9hRgYxFEcmLOgkSUYS1c1xOy11VYKZKkAaiuevcYR+Z+YpZpa4COiNuRer1aXJshIwF83N2lo2QHe4BkSyHMkKzNZppgdQ1dYcS7vdLtHvQDrTVi4ifAJXrF1LQ+W8EUG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1146</Words>
  <Characters>654</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cp:lastModifiedBy>Дацун Віктор Дмитрович</cp:lastModifiedBy>
  <cp:revision>4</cp:revision>
  <cp:lastPrinted>2020-04-30T10:07:00Z</cp:lastPrinted>
  <dcterms:created xsi:type="dcterms:W3CDTF">2020-04-30T11:51:00Z</dcterms:created>
  <dcterms:modified xsi:type="dcterms:W3CDTF">2020-04-30T11:58:00Z</dcterms:modified>
</cp:coreProperties>
</file>