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1B5A3A" w:rsidRPr="002555FC" w14:paraId="54B7F0D9" w14:textId="77777777" w:rsidTr="00837328">
        <w:tc>
          <w:tcPr>
            <w:tcW w:w="11957" w:type="dxa"/>
            <w:tcBorders>
              <w:top w:val="nil"/>
              <w:left w:val="nil"/>
              <w:bottom w:val="nil"/>
              <w:right w:val="nil"/>
            </w:tcBorders>
          </w:tcPr>
          <w:p w14:paraId="00677C0E" w14:textId="77777777" w:rsidR="001B5A3A" w:rsidRPr="001B5A3A" w:rsidRDefault="001B5A3A" w:rsidP="001B5A3A">
            <w:pPr>
              <w:autoSpaceDE w:val="0"/>
              <w:autoSpaceDN w:val="0"/>
              <w:spacing w:after="0" w:line="240" w:lineRule="auto"/>
              <w:rPr>
                <w:rFonts w:ascii="Times New Roman" w:eastAsia="Times New Roman" w:hAnsi="Times New Roman" w:cs="Times New Roman"/>
                <w:color w:val="002060"/>
                <w:sz w:val="32"/>
                <w:szCs w:val="32"/>
                <w:lang w:eastAsia="ru-RU"/>
              </w:rPr>
            </w:pPr>
            <w:bookmarkStart w:id="0" w:name="_GoBack"/>
            <w:bookmarkEnd w:id="0"/>
          </w:p>
          <w:p w14:paraId="1D0ECF46" w14:textId="77777777" w:rsidR="001B5A3A" w:rsidRPr="001B5A3A" w:rsidRDefault="001B5A3A" w:rsidP="001B5A3A">
            <w:pPr>
              <w:autoSpaceDE w:val="0"/>
              <w:autoSpaceDN w:val="0"/>
              <w:spacing w:after="0" w:line="240" w:lineRule="auto"/>
              <w:rPr>
                <w:rFonts w:ascii="Times New Roman" w:eastAsia="Times New Roman" w:hAnsi="Times New Roman" w:cs="Times New Roman"/>
                <w:color w:val="002060"/>
                <w:sz w:val="32"/>
                <w:szCs w:val="32"/>
                <w:lang w:eastAsia="ru-RU"/>
              </w:rPr>
            </w:pPr>
          </w:p>
          <w:p w14:paraId="5C326E05" w14:textId="77777777" w:rsidR="001B5A3A" w:rsidRPr="001B5A3A" w:rsidRDefault="001B5A3A" w:rsidP="001B5A3A">
            <w:pPr>
              <w:autoSpaceDE w:val="0"/>
              <w:autoSpaceDN w:val="0"/>
              <w:spacing w:after="0" w:line="240" w:lineRule="auto"/>
              <w:rPr>
                <w:rFonts w:ascii="Times New Roman" w:eastAsia="Times New Roman" w:hAnsi="Times New Roman" w:cs="Times New Roman"/>
                <w:color w:val="002060"/>
                <w:sz w:val="32"/>
                <w:szCs w:val="32"/>
                <w:lang w:eastAsia="ru-RU"/>
              </w:rPr>
            </w:pPr>
          </w:p>
          <w:p w14:paraId="15B3A9E2" w14:textId="77777777" w:rsidR="001B5A3A" w:rsidRPr="002555FC" w:rsidRDefault="001B5A3A" w:rsidP="001B5A3A">
            <w:pPr>
              <w:autoSpaceDE w:val="0"/>
              <w:autoSpaceDN w:val="0"/>
              <w:spacing w:before="80" w:after="0" w:line="240" w:lineRule="auto"/>
              <w:jc w:val="center"/>
              <w:rPr>
                <w:rFonts w:ascii="Times New Roman" w:eastAsia="Times New Roman" w:hAnsi="Times New Roman" w:cs="Times New Roman"/>
                <w:color w:val="1829A8"/>
                <w:spacing w:val="20"/>
                <w:sz w:val="34"/>
                <w:szCs w:val="34"/>
                <w:lang w:eastAsia="ru-RU"/>
              </w:rPr>
            </w:pPr>
            <w:r w:rsidRPr="002555FC">
              <w:rPr>
                <w:rFonts w:ascii="Times New Roman" w:eastAsia="Times New Roman" w:hAnsi="Times New Roman" w:cs="Times New Roman"/>
                <w:noProof/>
                <w:sz w:val="28"/>
                <w:szCs w:val="28"/>
                <w:lang w:eastAsia="uk-UA"/>
              </w:rPr>
              <w:drawing>
                <wp:anchor distT="360045" distB="0" distL="114300" distR="114300" simplePos="0" relativeHeight="251659264" behindDoc="0" locked="0" layoutInCell="1" allowOverlap="1" wp14:anchorId="1AC781F3" wp14:editId="72D10996">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55FC">
              <w:rPr>
                <w:rFonts w:ascii="Times New Roman" w:eastAsia="Times New Roman" w:hAnsi="Times New Roman" w:cs="Times New Roman"/>
                <w:color w:val="1829A8"/>
                <w:spacing w:val="20"/>
                <w:sz w:val="34"/>
                <w:szCs w:val="34"/>
                <w:lang w:eastAsia="ru-RU"/>
              </w:rPr>
              <w:t>ВЕРХОВНА РАДА УКРАЇНИ</w:t>
            </w:r>
          </w:p>
          <w:p w14:paraId="28890471" w14:textId="77777777" w:rsidR="001B5A3A" w:rsidRPr="002555FC" w:rsidRDefault="001B5A3A" w:rsidP="001B5A3A">
            <w:pPr>
              <w:autoSpaceDE w:val="0"/>
              <w:autoSpaceDN w:val="0"/>
              <w:spacing w:before="100" w:after="0" w:line="240" w:lineRule="auto"/>
              <w:jc w:val="center"/>
              <w:rPr>
                <w:rFonts w:ascii="Times New Roman" w:eastAsia="Times New Roman" w:hAnsi="Times New Roman" w:cs="Times New Roman"/>
                <w:b/>
                <w:color w:val="1829A8"/>
                <w:spacing w:val="20"/>
                <w:sz w:val="24"/>
                <w:szCs w:val="24"/>
                <w:lang w:eastAsia="ru-RU"/>
              </w:rPr>
            </w:pPr>
            <w:r w:rsidRPr="002555FC">
              <w:rPr>
                <w:rFonts w:ascii="Times New Roman" w:eastAsia="Times New Roman" w:hAnsi="Times New Roman" w:cs="Times New Roman"/>
                <w:b/>
                <w:color w:val="1829A8"/>
                <w:spacing w:val="20"/>
                <w:sz w:val="24"/>
                <w:szCs w:val="24"/>
                <w:lang w:eastAsia="ru-RU"/>
              </w:rPr>
              <w:t>Комітет з питань соціальної політики та захисту прав ветеранів</w:t>
            </w:r>
          </w:p>
          <w:p w14:paraId="2B7C2584" w14:textId="77777777" w:rsidR="001B5A3A" w:rsidRPr="002555FC" w:rsidRDefault="001B5A3A" w:rsidP="001B5A3A">
            <w:pPr>
              <w:autoSpaceDE w:val="0"/>
              <w:autoSpaceDN w:val="0"/>
              <w:spacing w:before="160" w:after="60" w:line="240" w:lineRule="auto"/>
              <w:jc w:val="center"/>
              <w:rPr>
                <w:rFonts w:ascii="Times New Roman" w:eastAsia="Times New Roman" w:hAnsi="Times New Roman" w:cs="Times New Roman"/>
                <w:color w:val="002060"/>
                <w:sz w:val="20"/>
                <w:szCs w:val="20"/>
                <w:lang w:eastAsia="ru-RU"/>
              </w:rPr>
            </w:pPr>
            <w:r w:rsidRPr="002555FC">
              <w:rPr>
                <w:rFonts w:ascii="Times New Roman" w:eastAsia="Times New Roman" w:hAnsi="Times New Roman" w:cs="Times New Roman"/>
                <w:color w:val="1829A8"/>
                <w:sz w:val="20"/>
                <w:szCs w:val="20"/>
                <w:lang w:eastAsia="ru-RU"/>
              </w:rPr>
              <w:t xml:space="preserve">01008, м.Київ-8, вул. М. Грушевського, 5, </w:t>
            </w:r>
            <w:proofErr w:type="spellStart"/>
            <w:r w:rsidRPr="002555FC">
              <w:rPr>
                <w:rFonts w:ascii="Times New Roman" w:eastAsia="Times New Roman" w:hAnsi="Times New Roman" w:cs="Times New Roman"/>
                <w:color w:val="1829A8"/>
                <w:sz w:val="20"/>
                <w:szCs w:val="20"/>
                <w:lang w:eastAsia="ru-RU"/>
              </w:rPr>
              <w:t>тел</w:t>
            </w:r>
            <w:proofErr w:type="spellEnd"/>
            <w:r w:rsidRPr="002555FC">
              <w:rPr>
                <w:rFonts w:ascii="Times New Roman" w:eastAsia="Times New Roman" w:hAnsi="Times New Roman" w:cs="Times New Roman"/>
                <w:color w:val="1829A8"/>
                <w:sz w:val="20"/>
                <w:szCs w:val="20"/>
                <w:lang w:eastAsia="ru-RU"/>
              </w:rPr>
              <w:t xml:space="preserve">.: 255-40-35, </w:t>
            </w:r>
            <w:r w:rsidRPr="002555FC">
              <w:rPr>
                <w:rFonts w:ascii="Times New Roman" w:eastAsia="Times New Roman" w:hAnsi="Times New Roman" w:cs="Times New Roman"/>
                <w:color w:val="1829A8"/>
                <w:sz w:val="20"/>
                <w:szCs w:val="20"/>
                <w:lang w:val="en-US" w:eastAsia="ru-RU"/>
              </w:rPr>
              <w:t>e</w:t>
            </w:r>
            <w:r w:rsidRPr="002555FC">
              <w:rPr>
                <w:rFonts w:ascii="Times New Roman" w:eastAsia="Times New Roman" w:hAnsi="Times New Roman" w:cs="Times New Roman"/>
                <w:color w:val="1829A8"/>
                <w:sz w:val="20"/>
                <w:szCs w:val="20"/>
                <w:lang w:eastAsia="ru-RU"/>
              </w:rPr>
              <w:t>-</w:t>
            </w:r>
            <w:r w:rsidRPr="002555FC">
              <w:rPr>
                <w:rFonts w:ascii="Times New Roman" w:eastAsia="Times New Roman" w:hAnsi="Times New Roman" w:cs="Times New Roman"/>
                <w:color w:val="1829A8"/>
                <w:sz w:val="20"/>
                <w:szCs w:val="20"/>
                <w:lang w:val="en-US" w:eastAsia="ru-RU"/>
              </w:rPr>
              <w:t>mail</w:t>
            </w:r>
            <w:r w:rsidRPr="002555FC">
              <w:rPr>
                <w:rFonts w:ascii="Times New Roman" w:eastAsia="Times New Roman" w:hAnsi="Times New Roman" w:cs="Times New Roman"/>
                <w:color w:val="1829A8"/>
                <w:sz w:val="20"/>
                <w:szCs w:val="20"/>
                <w:lang w:eastAsia="ru-RU"/>
              </w:rPr>
              <w:t xml:space="preserve">: </w:t>
            </w:r>
            <w:proofErr w:type="spellStart"/>
            <w:r w:rsidRPr="002555FC">
              <w:rPr>
                <w:rFonts w:ascii="Times New Roman" w:eastAsia="Times New Roman" w:hAnsi="Times New Roman" w:cs="Times New Roman"/>
                <w:color w:val="1829A8"/>
                <w:sz w:val="20"/>
                <w:szCs w:val="20"/>
                <w:lang w:val="en-US" w:eastAsia="ru-RU"/>
              </w:rPr>
              <w:t>spvr</w:t>
            </w:r>
            <w:proofErr w:type="spellEnd"/>
            <w:r w:rsidRPr="002555FC">
              <w:rPr>
                <w:rFonts w:ascii="Times New Roman" w:eastAsia="Times New Roman" w:hAnsi="Times New Roman" w:cs="Times New Roman"/>
                <w:color w:val="1829A8"/>
                <w:sz w:val="20"/>
                <w:szCs w:val="20"/>
                <w:lang w:eastAsia="ru-RU"/>
              </w:rPr>
              <w:t>@</w:t>
            </w:r>
            <w:proofErr w:type="spellStart"/>
            <w:r w:rsidRPr="002555FC">
              <w:rPr>
                <w:rFonts w:ascii="Times New Roman" w:eastAsia="Times New Roman" w:hAnsi="Times New Roman" w:cs="Times New Roman"/>
                <w:color w:val="1829A8"/>
                <w:sz w:val="20"/>
                <w:szCs w:val="20"/>
                <w:lang w:val="en-US" w:eastAsia="ru-RU"/>
              </w:rPr>
              <w:t>rada</w:t>
            </w:r>
            <w:proofErr w:type="spellEnd"/>
            <w:r w:rsidRPr="002555FC">
              <w:rPr>
                <w:rFonts w:ascii="Times New Roman" w:eastAsia="Times New Roman" w:hAnsi="Times New Roman" w:cs="Times New Roman"/>
                <w:color w:val="1829A8"/>
                <w:sz w:val="20"/>
                <w:szCs w:val="20"/>
                <w:lang w:eastAsia="ru-RU"/>
              </w:rPr>
              <w:t>.</w:t>
            </w:r>
            <w:proofErr w:type="spellStart"/>
            <w:r w:rsidRPr="002555FC">
              <w:rPr>
                <w:rFonts w:ascii="Times New Roman" w:eastAsia="Times New Roman" w:hAnsi="Times New Roman" w:cs="Times New Roman"/>
                <w:color w:val="1829A8"/>
                <w:sz w:val="20"/>
                <w:szCs w:val="20"/>
                <w:lang w:val="en-US" w:eastAsia="ru-RU"/>
              </w:rPr>
              <w:t>gov</w:t>
            </w:r>
            <w:proofErr w:type="spellEnd"/>
            <w:r w:rsidRPr="002555FC">
              <w:rPr>
                <w:rFonts w:ascii="Times New Roman" w:eastAsia="Times New Roman" w:hAnsi="Times New Roman" w:cs="Times New Roman"/>
                <w:color w:val="1829A8"/>
                <w:sz w:val="20"/>
                <w:szCs w:val="20"/>
                <w:lang w:eastAsia="ru-RU"/>
              </w:rPr>
              <w:t>.</w:t>
            </w:r>
            <w:proofErr w:type="spellStart"/>
            <w:r w:rsidRPr="002555FC">
              <w:rPr>
                <w:rFonts w:ascii="Times New Roman" w:eastAsia="Times New Roman" w:hAnsi="Times New Roman" w:cs="Times New Roman"/>
                <w:color w:val="1829A8"/>
                <w:sz w:val="20"/>
                <w:szCs w:val="20"/>
                <w:lang w:val="en-US" w:eastAsia="ru-RU"/>
              </w:rPr>
              <w:t>ua</w:t>
            </w:r>
            <w:proofErr w:type="spellEnd"/>
          </w:p>
        </w:tc>
      </w:tr>
    </w:tbl>
    <w:p w14:paraId="2F9FA201" w14:textId="77777777" w:rsidR="001B5A3A" w:rsidRPr="002555FC" w:rsidRDefault="001B5A3A" w:rsidP="001B5A3A">
      <w:pPr>
        <w:autoSpaceDE w:val="0"/>
        <w:autoSpaceDN w:val="0"/>
        <w:spacing w:after="0" w:line="240" w:lineRule="auto"/>
        <w:rPr>
          <w:rFonts w:ascii="Times New Roman" w:eastAsia="Times New Roman" w:hAnsi="Times New Roman" w:cs="Times New Roman"/>
          <w:vanish/>
          <w:sz w:val="28"/>
          <w:szCs w:val="28"/>
          <w:lang w:eastAsia="ru-RU"/>
        </w:rPr>
      </w:pPr>
    </w:p>
    <w:tbl>
      <w:tblPr>
        <w:tblW w:w="11793" w:type="dxa"/>
        <w:tblInd w:w="-993" w:type="dxa"/>
        <w:tblBorders>
          <w:top w:val="thinThickMediumGap" w:sz="12" w:space="0" w:color="0033CC"/>
        </w:tblBorders>
        <w:tblLook w:val="04A0" w:firstRow="1" w:lastRow="0" w:firstColumn="1" w:lastColumn="0" w:noHBand="0" w:noVBand="1"/>
      </w:tblPr>
      <w:tblGrid>
        <w:gridCol w:w="993"/>
        <w:gridCol w:w="9714"/>
        <w:gridCol w:w="1086"/>
      </w:tblGrid>
      <w:tr w:rsidR="001B5A3A" w:rsidRPr="002555FC" w14:paraId="3CD687D8" w14:textId="77777777" w:rsidTr="00837328">
        <w:tc>
          <w:tcPr>
            <w:tcW w:w="993" w:type="dxa"/>
            <w:tcBorders>
              <w:top w:val="nil"/>
            </w:tcBorders>
            <w:shd w:val="clear" w:color="auto" w:fill="auto"/>
          </w:tcPr>
          <w:p w14:paraId="1A16CCCB" w14:textId="77777777" w:rsidR="001B5A3A" w:rsidRPr="002555FC" w:rsidRDefault="001B5A3A" w:rsidP="00A01239">
            <w:pPr>
              <w:spacing w:after="0" w:line="240" w:lineRule="auto"/>
              <w:rPr>
                <w:rFonts w:ascii="Times New Roman" w:eastAsia="Calibri" w:hAnsi="Times New Roman" w:cs="Times New Roman"/>
                <w:color w:val="002060"/>
                <w:sz w:val="28"/>
                <w:szCs w:val="20"/>
              </w:rPr>
            </w:pPr>
          </w:p>
        </w:tc>
        <w:tc>
          <w:tcPr>
            <w:tcW w:w="9714" w:type="dxa"/>
            <w:shd w:val="clear" w:color="auto" w:fill="auto"/>
          </w:tcPr>
          <w:p w14:paraId="77BB45B5" w14:textId="77777777" w:rsidR="00CB3E08" w:rsidRPr="002555FC" w:rsidRDefault="00CB3E08" w:rsidP="00A01239">
            <w:pPr>
              <w:spacing w:after="0" w:line="240" w:lineRule="auto"/>
              <w:rPr>
                <w:rFonts w:ascii="Times New Roman" w:eastAsia="Calibri" w:hAnsi="Times New Roman" w:cs="Times New Roman"/>
                <w:color w:val="002060"/>
                <w:sz w:val="28"/>
                <w:szCs w:val="20"/>
              </w:rPr>
            </w:pPr>
          </w:p>
          <w:p w14:paraId="666E3945" w14:textId="77777777" w:rsidR="00CB3E08" w:rsidRPr="002555FC" w:rsidRDefault="00CB3E08" w:rsidP="00A01239">
            <w:pPr>
              <w:spacing w:after="0" w:line="240" w:lineRule="auto"/>
              <w:rPr>
                <w:rFonts w:ascii="Times New Roman" w:eastAsia="Calibri" w:hAnsi="Times New Roman" w:cs="Times New Roman"/>
                <w:color w:val="002060"/>
                <w:sz w:val="28"/>
                <w:szCs w:val="20"/>
              </w:rPr>
            </w:pPr>
          </w:p>
        </w:tc>
        <w:tc>
          <w:tcPr>
            <w:tcW w:w="1086" w:type="dxa"/>
            <w:tcBorders>
              <w:top w:val="nil"/>
            </w:tcBorders>
            <w:shd w:val="clear" w:color="auto" w:fill="auto"/>
          </w:tcPr>
          <w:p w14:paraId="2D980A79" w14:textId="77777777" w:rsidR="001B5A3A" w:rsidRPr="002555FC" w:rsidRDefault="001B5A3A" w:rsidP="00A01239">
            <w:pPr>
              <w:spacing w:after="0" w:line="240" w:lineRule="auto"/>
              <w:rPr>
                <w:rFonts w:ascii="Calibri" w:eastAsia="Calibri" w:hAnsi="Calibri" w:cs="Times New Roman"/>
                <w:color w:val="002060"/>
                <w:sz w:val="20"/>
                <w:szCs w:val="20"/>
              </w:rPr>
            </w:pPr>
          </w:p>
        </w:tc>
      </w:tr>
    </w:tbl>
    <w:p w14:paraId="0D2632AD" w14:textId="77777777" w:rsidR="001B5A3A" w:rsidRPr="002555FC" w:rsidRDefault="001B5A3A" w:rsidP="00A01239">
      <w:pPr>
        <w:autoSpaceDE w:val="0"/>
        <w:autoSpaceDN w:val="0"/>
        <w:spacing w:after="0" w:line="240" w:lineRule="auto"/>
        <w:jc w:val="right"/>
        <w:rPr>
          <w:rFonts w:ascii="Times New Roman" w:eastAsia="Times New Roman" w:hAnsi="Times New Roman" w:cs="Times New Roman"/>
          <w:b/>
          <w:sz w:val="28"/>
          <w:szCs w:val="28"/>
          <w:lang w:eastAsia="ru-RU"/>
        </w:rPr>
      </w:pPr>
      <w:r w:rsidRPr="002555FC">
        <w:rPr>
          <w:rFonts w:ascii="Times New Roman" w:eastAsia="Times New Roman" w:hAnsi="Times New Roman" w:cs="Times New Roman"/>
          <w:b/>
          <w:sz w:val="28"/>
          <w:szCs w:val="28"/>
          <w:lang w:eastAsia="ru-RU"/>
        </w:rPr>
        <w:t>Верховна  Рада  України</w:t>
      </w:r>
    </w:p>
    <w:p w14:paraId="0D72DC16" w14:textId="77777777" w:rsidR="00CB3E08" w:rsidRPr="002555FC" w:rsidRDefault="00CB3E08" w:rsidP="00A01239">
      <w:pPr>
        <w:autoSpaceDE w:val="0"/>
        <w:autoSpaceDN w:val="0"/>
        <w:spacing w:after="0" w:line="240" w:lineRule="auto"/>
        <w:jc w:val="right"/>
        <w:rPr>
          <w:rFonts w:ascii="Times New Roman" w:eastAsia="Times New Roman" w:hAnsi="Times New Roman" w:cs="Times New Roman"/>
          <w:sz w:val="28"/>
          <w:szCs w:val="28"/>
          <w:lang w:eastAsia="ru-RU"/>
        </w:rPr>
      </w:pPr>
    </w:p>
    <w:p w14:paraId="0A71E52D" w14:textId="34D803A8" w:rsidR="00280F92" w:rsidRPr="000B4DBC" w:rsidRDefault="00563E9D" w:rsidP="00563E9D">
      <w:pPr>
        <w:autoSpaceDE w:val="0"/>
        <w:autoSpaceDN w:val="0"/>
        <w:spacing w:after="0" w:line="240" w:lineRule="auto"/>
        <w:jc w:val="center"/>
        <w:rPr>
          <w:rFonts w:ascii="Times New Roman" w:eastAsia="Times New Roman" w:hAnsi="Times New Roman" w:cs="Times New Roman"/>
          <w:b/>
          <w:sz w:val="28"/>
          <w:szCs w:val="28"/>
          <w:lang w:eastAsia="ru-RU"/>
        </w:rPr>
      </w:pPr>
      <w:r w:rsidRPr="000B4DBC">
        <w:rPr>
          <w:rFonts w:ascii="Times New Roman" w:eastAsia="Times New Roman" w:hAnsi="Times New Roman" w:cs="Times New Roman"/>
          <w:b/>
          <w:sz w:val="28"/>
          <w:szCs w:val="28"/>
          <w:lang w:eastAsia="ru-RU"/>
        </w:rPr>
        <w:t>ВИСНОВОК</w:t>
      </w:r>
    </w:p>
    <w:p w14:paraId="657AF2CD" w14:textId="33E7A2D8" w:rsidR="00721C9E" w:rsidRDefault="00721C9E" w:rsidP="00721C9E">
      <w:pPr>
        <w:tabs>
          <w:tab w:val="left" w:pos="426"/>
        </w:tabs>
        <w:spacing w:after="60"/>
        <w:ind w:firstLine="426"/>
        <w:jc w:val="center"/>
        <w:rPr>
          <w:rFonts w:ascii="Times New Roman" w:hAnsi="Times New Roman" w:cs="Times New Roman"/>
          <w:b/>
          <w:sz w:val="28"/>
          <w:szCs w:val="28"/>
        </w:rPr>
      </w:pPr>
      <w:r w:rsidRPr="000B4DBC">
        <w:rPr>
          <w:rFonts w:ascii="Times New Roman" w:hAnsi="Times New Roman" w:cs="Times New Roman"/>
          <w:b/>
          <w:sz w:val="28"/>
          <w:szCs w:val="28"/>
        </w:rPr>
        <w:t xml:space="preserve">Про </w:t>
      </w:r>
      <w:r>
        <w:rPr>
          <w:rFonts w:ascii="Times New Roman" w:hAnsi="Times New Roman" w:cs="Times New Roman"/>
          <w:b/>
          <w:sz w:val="28"/>
          <w:szCs w:val="28"/>
        </w:rPr>
        <w:t>зняття з розгляду</w:t>
      </w:r>
      <w:r w:rsidRPr="000B4DBC">
        <w:rPr>
          <w:rFonts w:ascii="Times New Roman" w:hAnsi="Times New Roman" w:cs="Times New Roman"/>
          <w:b/>
          <w:bCs/>
          <w:color w:val="000000"/>
          <w:sz w:val="28"/>
          <w:szCs w:val="28"/>
        </w:rPr>
        <w:t xml:space="preserve"> </w:t>
      </w:r>
      <w:r>
        <w:rPr>
          <w:rFonts w:ascii="Times New Roman" w:hAnsi="Times New Roman" w:cs="Times New Roman"/>
          <w:b/>
          <w:sz w:val="28"/>
          <w:szCs w:val="28"/>
        </w:rPr>
        <w:t>проектів З</w:t>
      </w:r>
      <w:r w:rsidRPr="000B4DBC">
        <w:rPr>
          <w:rFonts w:ascii="Times New Roman" w:hAnsi="Times New Roman" w:cs="Times New Roman"/>
          <w:b/>
          <w:sz w:val="28"/>
          <w:szCs w:val="28"/>
        </w:rPr>
        <w:t xml:space="preserve">аконів України </w:t>
      </w:r>
    </w:p>
    <w:p w14:paraId="38C1842E" w14:textId="77777777" w:rsidR="00721C9E" w:rsidRDefault="00721C9E" w:rsidP="00721C9E">
      <w:pPr>
        <w:pStyle w:val="ac"/>
        <w:numPr>
          <w:ilvl w:val="0"/>
          <w:numId w:val="2"/>
        </w:numPr>
        <w:tabs>
          <w:tab w:val="left" w:pos="426"/>
        </w:tabs>
        <w:spacing w:after="60"/>
        <w:jc w:val="center"/>
        <w:rPr>
          <w:rFonts w:ascii="Times New Roman" w:hAnsi="Times New Roman" w:cs="Times New Roman"/>
          <w:b/>
          <w:sz w:val="28"/>
          <w:szCs w:val="28"/>
        </w:rPr>
      </w:pPr>
      <w:r w:rsidRPr="00365647">
        <w:rPr>
          <w:rFonts w:ascii="Times New Roman" w:hAnsi="Times New Roman" w:cs="Times New Roman"/>
          <w:b/>
          <w:sz w:val="28"/>
          <w:szCs w:val="28"/>
        </w:rPr>
        <w:t>«Про внесення змін до деяких законодавчих актів України» (щодо перерахунку пенсій державним службовцям, працівникам органів місцевого самоврядування та іншим)»</w:t>
      </w:r>
      <w:r w:rsidRPr="00365647">
        <w:rPr>
          <w:rStyle w:val="rvts23"/>
          <w:rFonts w:ascii="Times New Roman" w:hAnsi="Times New Roman"/>
          <w:b/>
          <w:sz w:val="28"/>
          <w:szCs w:val="28"/>
        </w:rPr>
        <w:t>,</w:t>
      </w:r>
      <w:r w:rsidRPr="00365647">
        <w:rPr>
          <w:rFonts w:ascii="Times New Roman" w:hAnsi="Times New Roman" w:cs="Times New Roman"/>
          <w:b/>
          <w:sz w:val="28"/>
          <w:szCs w:val="28"/>
        </w:rPr>
        <w:t xml:space="preserve"> </w:t>
      </w:r>
    </w:p>
    <w:p w14:paraId="72F8AD27" w14:textId="77777777" w:rsidR="00721C9E" w:rsidRPr="00365647" w:rsidRDefault="00721C9E" w:rsidP="00721C9E">
      <w:pPr>
        <w:pStyle w:val="ac"/>
        <w:tabs>
          <w:tab w:val="left" w:pos="426"/>
        </w:tabs>
        <w:spacing w:after="60"/>
        <w:ind w:left="786"/>
        <w:jc w:val="center"/>
        <w:rPr>
          <w:rFonts w:ascii="Times New Roman" w:hAnsi="Times New Roman" w:cs="Times New Roman"/>
          <w:b/>
          <w:sz w:val="28"/>
          <w:szCs w:val="28"/>
        </w:rPr>
      </w:pPr>
      <w:r w:rsidRPr="00365647">
        <w:rPr>
          <w:rFonts w:ascii="Times New Roman" w:hAnsi="Times New Roman" w:cs="Times New Roman"/>
          <w:b/>
          <w:sz w:val="28"/>
          <w:szCs w:val="28"/>
        </w:rPr>
        <w:t xml:space="preserve">(реєстр. </w:t>
      </w:r>
      <w:r w:rsidRPr="00365647">
        <w:rPr>
          <w:rFonts w:ascii="Times New Roman" w:hAnsi="Times New Roman" w:cs="Times New Roman"/>
          <w:b/>
          <w:bCs/>
          <w:sz w:val="28"/>
          <w:szCs w:val="28"/>
        </w:rPr>
        <w:t>№ 2257)</w:t>
      </w:r>
    </w:p>
    <w:p w14:paraId="4917A635" w14:textId="77777777" w:rsidR="00721C9E" w:rsidRPr="00365647" w:rsidRDefault="00721C9E" w:rsidP="00721C9E">
      <w:pPr>
        <w:pStyle w:val="ac"/>
        <w:numPr>
          <w:ilvl w:val="0"/>
          <w:numId w:val="2"/>
        </w:numPr>
        <w:tabs>
          <w:tab w:val="left" w:pos="426"/>
        </w:tabs>
        <w:spacing w:after="60"/>
        <w:jc w:val="center"/>
        <w:rPr>
          <w:rFonts w:ascii="Times New Roman" w:hAnsi="Times New Roman"/>
          <w:b/>
          <w:sz w:val="28"/>
          <w:szCs w:val="28"/>
        </w:rPr>
      </w:pPr>
      <w:r w:rsidRPr="00365647">
        <w:rPr>
          <w:rFonts w:ascii="Times New Roman" w:hAnsi="Times New Roman"/>
          <w:b/>
          <w:sz w:val="28"/>
          <w:szCs w:val="28"/>
        </w:rPr>
        <w:t>«</w:t>
      </w:r>
      <w:r w:rsidRPr="00365647">
        <w:rPr>
          <w:rFonts w:ascii="Times New Roman" w:hAnsi="Times New Roman" w:cs="Times New Roman"/>
          <w:b/>
          <w:sz w:val="28"/>
          <w:szCs w:val="28"/>
        </w:rPr>
        <w:t>Про</w:t>
      </w:r>
      <w:r w:rsidRPr="00365647">
        <w:rPr>
          <w:rStyle w:val="90pt"/>
          <w:bCs w:val="0"/>
          <w:sz w:val="28"/>
          <w:szCs w:val="28"/>
        </w:rPr>
        <w:t xml:space="preserve"> внесення змін до деяких законів України щодо перерахунку пенсій науковим працівникам, державним службовцям, працівникам органів місцевого самоврядування та журналістам»</w:t>
      </w:r>
      <w:r w:rsidRPr="00365647">
        <w:rPr>
          <w:rStyle w:val="rvts23"/>
          <w:rFonts w:ascii="Times New Roman" w:hAnsi="Times New Roman"/>
          <w:sz w:val="28"/>
          <w:szCs w:val="28"/>
        </w:rPr>
        <w:t>,</w:t>
      </w:r>
      <w:r w:rsidRPr="00365647">
        <w:rPr>
          <w:rFonts w:ascii="Times New Roman" w:hAnsi="Times New Roman" w:cs="Times New Roman"/>
          <w:sz w:val="28"/>
          <w:szCs w:val="28"/>
        </w:rPr>
        <w:t xml:space="preserve"> </w:t>
      </w:r>
      <w:r w:rsidRPr="00365647">
        <w:rPr>
          <w:rFonts w:ascii="Times New Roman" w:hAnsi="Times New Roman" w:cs="Times New Roman"/>
          <w:b/>
          <w:sz w:val="28"/>
          <w:szCs w:val="28"/>
        </w:rPr>
        <w:t xml:space="preserve">(реєстр. </w:t>
      </w:r>
      <w:r w:rsidRPr="00365647">
        <w:rPr>
          <w:rFonts w:ascii="Times New Roman" w:hAnsi="Times New Roman" w:cs="Times New Roman"/>
          <w:b/>
          <w:bCs/>
          <w:sz w:val="28"/>
          <w:szCs w:val="28"/>
        </w:rPr>
        <w:t>№ 2257-1)</w:t>
      </w:r>
    </w:p>
    <w:p w14:paraId="579E41FB" w14:textId="4E969F86" w:rsidR="00AD3E11" w:rsidRPr="00AD3E11" w:rsidRDefault="00AD3E11" w:rsidP="00721C9E">
      <w:pPr>
        <w:pStyle w:val="21"/>
        <w:ind w:firstLine="0"/>
        <w:rPr>
          <w:szCs w:val="28"/>
        </w:rPr>
      </w:pPr>
    </w:p>
    <w:p w14:paraId="7506D11B" w14:textId="0071F7CF" w:rsidR="00721C9E" w:rsidRPr="00721C9E" w:rsidRDefault="00964AE1" w:rsidP="00721C9E">
      <w:pPr>
        <w:tabs>
          <w:tab w:val="left" w:pos="426"/>
        </w:tabs>
        <w:spacing w:after="60"/>
        <w:ind w:firstLine="426"/>
        <w:jc w:val="both"/>
        <w:rPr>
          <w:rFonts w:ascii="Times New Roman" w:hAnsi="Times New Roman"/>
          <w:sz w:val="28"/>
          <w:szCs w:val="28"/>
        </w:rPr>
      </w:pPr>
      <w:r>
        <w:rPr>
          <w:rFonts w:ascii="Times New Roman" w:hAnsi="Times New Roman" w:cs="Times New Roman"/>
          <w:sz w:val="28"/>
          <w:szCs w:val="28"/>
        </w:rPr>
        <w:t>Комітет з питань соціальної політики та захисту прав ветеранів на своєму засідання 06 жовтня 2021 року (протокол №90),</w:t>
      </w:r>
      <w:r w:rsidR="00AD3E11" w:rsidRPr="00AD3E11">
        <w:rPr>
          <w:rFonts w:ascii="Times New Roman" w:hAnsi="Times New Roman" w:cs="Times New Roman"/>
          <w:sz w:val="28"/>
          <w:szCs w:val="28"/>
        </w:rPr>
        <w:t xml:space="preserve"> </w:t>
      </w:r>
      <w:r w:rsidR="00721C9E" w:rsidRPr="002E7320">
        <w:rPr>
          <w:rFonts w:ascii="Times New Roman" w:hAnsi="Times New Roman" w:cs="Times New Roman"/>
          <w:sz w:val="28"/>
          <w:szCs w:val="28"/>
        </w:rPr>
        <w:t>відповідно до частини третьої статті 93 Регламенту Верховної Ради України, р</w:t>
      </w:r>
      <w:r w:rsidR="00721C9E" w:rsidRPr="002E7320">
        <w:rPr>
          <w:rFonts w:ascii="Times New Roman" w:hAnsi="Times New Roman" w:cs="Times New Roman"/>
          <w:iCs/>
          <w:sz w:val="28"/>
          <w:szCs w:val="28"/>
        </w:rPr>
        <w:t xml:space="preserve">озглянувши </w:t>
      </w:r>
      <w:r w:rsidR="00721C9E">
        <w:rPr>
          <w:rFonts w:ascii="Times New Roman" w:hAnsi="Times New Roman" w:cs="Times New Roman"/>
          <w:sz w:val="28"/>
          <w:szCs w:val="28"/>
        </w:rPr>
        <w:t>проекти З</w:t>
      </w:r>
      <w:r w:rsidR="00721C9E" w:rsidRPr="002E7320">
        <w:rPr>
          <w:rFonts w:ascii="Times New Roman" w:hAnsi="Times New Roman" w:cs="Times New Roman"/>
          <w:sz w:val="28"/>
          <w:szCs w:val="28"/>
        </w:rPr>
        <w:t>аконів України «Про внесення змін до деяких законодавчих актів України» (щодо перерахунку пенсій державним службовцям, працівникам органів місцевого самоврядування та іншим)</w:t>
      </w:r>
      <w:r w:rsidR="00721C9E">
        <w:rPr>
          <w:rFonts w:ascii="Times New Roman" w:hAnsi="Times New Roman" w:cs="Times New Roman"/>
          <w:sz w:val="28"/>
          <w:szCs w:val="28"/>
        </w:rPr>
        <w:t>»</w:t>
      </w:r>
      <w:r w:rsidR="00721C9E" w:rsidRPr="002E7320">
        <w:rPr>
          <w:rStyle w:val="rvts23"/>
          <w:rFonts w:ascii="Times New Roman" w:hAnsi="Times New Roman"/>
          <w:sz w:val="28"/>
          <w:szCs w:val="28"/>
        </w:rPr>
        <w:t>,</w:t>
      </w:r>
      <w:r w:rsidR="00721C9E" w:rsidRPr="002E7320">
        <w:rPr>
          <w:rFonts w:ascii="Times New Roman" w:hAnsi="Times New Roman" w:cs="Times New Roman"/>
          <w:sz w:val="28"/>
          <w:szCs w:val="28"/>
        </w:rPr>
        <w:t xml:space="preserve"> реєстр. </w:t>
      </w:r>
      <w:r w:rsidR="00721C9E" w:rsidRPr="002E7320">
        <w:rPr>
          <w:rFonts w:ascii="Times New Roman" w:hAnsi="Times New Roman" w:cs="Times New Roman"/>
          <w:bCs/>
          <w:sz w:val="28"/>
          <w:szCs w:val="28"/>
        </w:rPr>
        <w:t xml:space="preserve">№ 2257 від 11.10.2019 </w:t>
      </w:r>
      <w:r w:rsidR="00721C9E" w:rsidRPr="002E7320">
        <w:rPr>
          <w:rFonts w:ascii="Times New Roman" w:hAnsi="Times New Roman" w:cs="Times New Roman"/>
          <w:sz w:val="28"/>
          <w:szCs w:val="28"/>
        </w:rPr>
        <w:t xml:space="preserve">р., поданий народними депутатами України </w:t>
      </w:r>
      <w:proofErr w:type="spellStart"/>
      <w:r w:rsidR="00721C9E" w:rsidRPr="002E7320">
        <w:rPr>
          <w:rFonts w:ascii="Times New Roman" w:hAnsi="Times New Roman" w:cs="Times New Roman"/>
          <w:sz w:val="28"/>
          <w:szCs w:val="28"/>
        </w:rPr>
        <w:t>Шенцевим</w:t>
      </w:r>
      <w:proofErr w:type="spellEnd"/>
      <w:r w:rsidR="00721C9E" w:rsidRPr="002E7320">
        <w:rPr>
          <w:rFonts w:ascii="Times New Roman" w:hAnsi="Times New Roman" w:cs="Times New Roman"/>
          <w:sz w:val="28"/>
          <w:szCs w:val="28"/>
        </w:rPr>
        <w:t xml:space="preserve"> Д.О. та </w:t>
      </w:r>
      <w:proofErr w:type="spellStart"/>
      <w:r w:rsidR="00721C9E" w:rsidRPr="002E7320">
        <w:rPr>
          <w:rFonts w:ascii="Times New Roman" w:hAnsi="Times New Roman" w:cs="Times New Roman"/>
          <w:sz w:val="28"/>
          <w:szCs w:val="28"/>
        </w:rPr>
        <w:t>Шпеновим</w:t>
      </w:r>
      <w:proofErr w:type="spellEnd"/>
      <w:r w:rsidR="00721C9E" w:rsidRPr="002E7320">
        <w:rPr>
          <w:rFonts w:ascii="Times New Roman" w:hAnsi="Times New Roman" w:cs="Times New Roman"/>
          <w:sz w:val="28"/>
          <w:szCs w:val="28"/>
        </w:rPr>
        <w:t xml:space="preserve"> Д.Ю., а також «Про</w:t>
      </w:r>
      <w:r w:rsidR="00721C9E" w:rsidRPr="002E7320">
        <w:rPr>
          <w:rStyle w:val="90pt"/>
          <w:bCs w:val="0"/>
          <w:sz w:val="28"/>
          <w:szCs w:val="28"/>
        </w:rPr>
        <w:t xml:space="preserve"> </w:t>
      </w:r>
      <w:r w:rsidR="00721C9E" w:rsidRPr="002E7320">
        <w:rPr>
          <w:rStyle w:val="90pt"/>
          <w:b w:val="0"/>
          <w:bCs w:val="0"/>
          <w:sz w:val="28"/>
          <w:szCs w:val="28"/>
        </w:rPr>
        <w:t>внесення змін до деяких законів України щодо перерахунку пенсій науковим працівникам, державним службовцям, працівникам органів місцевого самоврядування та журналістам</w:t>
      </w:r>
      <w:r w:rsidR="00721C9E" w:rsidRPr="002E7320">
        <w:rPr>
          <w:rStyle w:val="90pt"/>
          <w:bCs w:val="0"/>
          <w:sz w:val="28"/>
          <w:szCs w:val="28"/>
        </w:rPr>
        <w:t>»</w:t>
      </w:r>
      <w:r w:rsidR="00721C9E" w:rsidRPr="002E7320">
        <w:rPr>
          <w:rStyle w:val="rvts23"/>
          <w:rFonts w:ascii="Times New Roman" w:hAnsi="Times New Roman"/>
          <w:sz w:val="28"/>
          <w:szCs w:val="28"/>
        </w:rPr>
        <w:t>,</w:t>
      </w:r>
      <w:r w:rsidR="00721C9E" w:rsidRPr="002E7320">
        <w:rPr>
          <w:rFonts w:ascii="Times New Roman" w:hAnsi="Times New Roman" w:cs="Times New Roman"/>
          <w:sz w:val="28"/>
          <w:szCs w:val="28"/>
        </w:rPr>
        <w:t xml:space="preserve"> реєстр. </w:t>
      </w:r>
      <w:r w:rsidR="00721C9E" w:rsidRPr="002E7320">
        <w:rPr>
          <w:rFonts w:ascii="Times New Roman" w:hAnsi="Times New Roman" w:cs="Times New Roman"/>
          <w:bCs/>
          <w:sz w:val="28"/>
          <w:szCs w:val="28"/>
        </w:rPr>
        <w:t>№ 2257-1</w:t>
      </w:r>
      <w:r w:rsidR="00721C9E">
        <w:rPr>
          <w:rFonts w:ascii="Times New Roman" w:hAnsi="Times New Roman" w:cs="Times New Roman"/>
          <w:bCs/>
          <w:sz w:val="28"/>
          <w:szCs w:val="28"/>
        </w:rPr>
        <w:t xml:space="preserve"> </w:t>
      </w:r>
      <w:r w:rsidR="00721C9E" w:rsidRPr="002E7320">
        <w:rPr>
          <w:rFonts w:ascii="Times New Roman" w:hAnsi="Times New Roman" w:cs="Times New Roman"/>
          <w:bCs/>
          <w:sz w:val="28"/>
          <w:szCs w:val="28"/>
        </w:rPr>
        <w:t xml:space="preserve">від 31.10.2019 </w:t>
      </w:r>
      <w:r w:rsidR="00721C9E" w:rsidRPr="002E7320">
        <w:rPr>
          <w:rFonts w:ascii="Times New Roman" w:hAnsi="Times New Roman" w:cs="Times New Roman"/>
          <w:sz w:val="28"/>
          <w:szCs w:val="28"/>
        </w:rPr>
        <w:t xml:space="preserve">р., поданий народними депутатами України </w:t>
      </w:r>
      <w:proofErr w:type="spellStart"/>
      <w:r w:rsidR="00721C9E" w:rsidRPr="002E7320">
        <w:rPr>
          <w:rFonts w:ascii="Times New Roman" w:hAnsi="Times New Roman" w:cs="Times New Roman"/>
          <w:sz w:val="28"/>
          <w:szCs w:val="28"/>
        </w:rPr>
        <w:t>Королевською</w:t>
      </w:r>
      <w:proofErr w:type="spellEnd"/>
      <w:r w:rsidR="00721C9E" w:rsidRPr="002E7320">
        <w:rPr>
          <w:rFonts w:ascii="Times New Roman" w:hAnsi="Times New Roman" w:cs="Times New Roman"/>
          <w:sz w:val="28"/>
          <w:szCs w:val="28"/>
        </w:rPr>
        <w:t xml:space="preserve"> Н.Ю. та Солодом Ю.В. та іншими народними депутатами України, а також висновки центр</w:t>
      </w:r>
      <w:r w:rsidR="00721C9E">
        <w:rPr>
          <w:rFonts w:ascii="Times New Roman" w:hAnsi="Times New Roman" w:cs="Times New Roman"/>
          <w:sz w:val="28"/>
          <w:szCs w:val="28"/>
        </w:rPr>
        <w:t>альних органів виконавчої влади</w:t>
      </w:r>
      <w:r w:rsidR="00721C9E" w:rsidRPr="002E7320">
        <w:rPr>
          <w:rFonts w:ascii="Times New Roman" w:hAnsi="Times New Roman" w:cs="Times New Roman"/>
          <w:sz w:val="28"/>
          <w:szCs w:val="28"/>
        </w:rPr>
        <w:t xml:space="preserve"> і повідомляє наступне</w:t>
      </w:r>
      <w:r w:rsidR="00721C9E">
        <w:rPr>
          <w:rFonts w:ascii="Times New Roman" w:hAnsi="Times New Roman" w:cs="Times New Roman"/>
          <w:sz w:val="28"/>
          <w:szCs w:val="28"/>
        </w:rPr>
        <w:t>.</w:t>
      </w:r>
    </w:p>
    <w:p w14:paraId="2190EF0C" w14:textId="77777777" w:rsidR="00721C9E" w:rsidRPr="002E7320" w:rsidRDefault="00721C9E" w:rsidP="00721C9E">
      <w:pPr>
        <w:ind w:firstLine="426"/>
        <w:jc w:val="both"/>
        <w:rPr>
          <w:rFonts w:ascii="Times New Roman" w:hAnsi="Times New Roman" w:cs="Times New Roman"/>
          <w:sz w:val="28"/>
          <w:szCs w:val="28"/>
        </w:rPr>
      </w:pPr>
      <w:r w:rsidRPr="002E7320">
        <w:rPr>
          <w:rFonts w:ascii="Times New Roman" w:hAnsi="Times New Roman" w:cs="Times New Roman"/>
          <w:sz w:val="28"/>
          <w:szCs w:val="28"/>
        </w:rPr>
        <w:t>Головним комітетом із розгляду цих проектів Закону визначено Комітет Верховної Ради України з питань соціальної політики та захисту прав ветеранів.</w:t>
      </w:r>
    </w:p>
    <w:p w14:paraId="502F6B1C" w14:textId="77777777" w:rsidR="00721C9E" w:rsidRPr="00A83CA6" w:rsidRDefault="00721C9E" w:rsidP="00721C9E">
      <w:pPr>
        <w:pStyle w:val="rvps2"/>
        <w:shd w:val="clear" w:color="auto" w:fill="FFFFFF"/>
        <w:spacing w:after="0" w:afterAutospacing="0"/>
        <w:ind w:firstLine="709"/>
        <w:jc w:val="both"/>
        <w:rPr>
          <w:rFonts w:ascii="Times New Roman" w:hAnsi="Times New Roman"/>
          <w:sz w:val="28"/>
          <w:szCs w:val="28"/>
          <w:lang w:val="uk-UA"/>
        </w:rPr>
      </w:pPr>
      <w:r w:rsidRPr="002E7320">
        <w:rPr>
          <w:rFonts w:ascii="Times New Roman" w:hAnsi="Times New Roman"/>
          <w:sz w:val="28"/>
          <w:szCs w:val="28"/>
          <w:lang w:val="uk-UA"/>
        </w:rPr>
        <w:lastRenderedPageBreak/>
        <w:t xml:space="preserve">Законопроектами за реєстр. </w:t>
      </w:r>
      <w:r w:rsidRPr="002E7320">
        <w:rPr>
          <w:rFonts w:ascii="Times New Roman" w:hAnsi="Times New Roman"/>
          <w:bCs/>
          <w:sz w:val="28"/>
          <w:szCs w:val="28"/>
          <w:lang w:val="uk-UA"/>
        </w:rPr>
        <w:t>№</w:t>
      </w:r>
      <w:r w:rsidRPr="002E7320">
        <w:rPr>
          <w:rFonts w:ascii="Times New Roman" w:hAnsi="Times New Roman"/>
          <w:bCs/>
          <w:sz w:val="28"/>
          <w:szCs w:val="28"/>
        </w:rPr>
        <w:t> </w:t>
      </w:r>
      <w:r w:rsidRPr="002E7320">
        <w:rPr>
          <w:rFonts w:ascii="Times New Roman" w:hAnsi="Times New Roman"/>
          <w:bCs/>
          <w:sz w:val="28"/>
          <w:szCs w:val="28"/>
          <w:lang w:val="uk-UA"/>
        </w:rPr>
        <w:t>2257 та №</w:t>
      </w:r>
      <w:r w:rsidRPr="002E7320">
        <w:rPr>
          <w:rFonts w:ascii="Times New Roman" w:hAnsi="Times New Roman"/>
          <w:bCs/>
          <w:sz w:val="28"/>
          <w:szCs w:val="28"/>
        </w:rPr>
        <w:t> </w:t>
      </w:r>
      <w:r w:rsidRPr="002E7320">
        <w:rPr>
          <w:rFonts w:ascii="Times New Roman" w:hAnsi="Times New Roman"/>
          <w:bCs/>
          <w:sz w:val="28"/>
          <w:szCs w:val="28"/>
          <w:lang w:val="uk-UA"/>
        </w:rPr>
        <w:t xml:space="preserve">2257-1 </w:t>
      </w:r>
      <w:r w:rsidRPr="002E7320">
        <w:rPr>
          <w:rFonts w:ascii="Times New Roman" w:hAnsi="Times New Roman"/>
          <w:sz w:val="28"/>
          <w:szCs w:val="28"/>
          <w:lang w:val="uk-UA"/>
        </w:rPr>
        <w:t xml:space="preserve">пропонується </w:t>
      </w:r>
      <w:proofErr w:type="spellStart"/>
      <w:r w:rsidRPr="002E7320">
        <w:rPr>
          <w:rFonts w:ascii="Times New Roman" w:hAnsi="Times New Roman"/>
          <w:sz w:val="28"/>
          <w:szCs w:val="28"/>
          <w:lang w:val="uk-UA"/>
        </w:rPr>
        <w:t>внести</w:t>
      </w:r>
      <w:proofErr w:type="spellEnd"/>
      <w:r w:rsidRPr="002E7320">
        <w:rPr>
          <w:rFonts w:ascii="Times New Roman" w:hAnsi="Times New Roman"/>
          <w:sz w:val="28"/>
          <w:szCs w:val="28"/>
          <w:lang w:val="uk-UA"/>
        </w:rPr>
        <w:t xml:space="preserve"> зміни до законів «Про державну службу», «Про службу в органах місцевого самоврядування», «Про державну підтримку засобів масової інформації та соціальний захист журналістів», «Про наукову і науково-технічну діяльність», «Про загальнообов’язкове державне пенсійне страхування», якими пропонується здійснити перерахунок пенсій для державних службовців, працівників органів місцевого самоврядування</w:t>
      </w:r>
      <w:r w:rsidRPr="002E7320">
        <w:rPr>
          <w:rStyle w:val="90pt"/>
          <w:b w:val="0"/>
          <w:bCs w:val="0"/>
          <w:sz w:val="28"/>
          <w:szCs w:val="28"/>
          <w:lang w:eastAsia="en-US"/>
        </w:rPr>
        <w:t xml:space="preserve">, наукових працівників, журналістів </w:t>
      </w:r>
      <w:r w:rsidRPr="002E7320">
        <w:rPr>
          <w:rFonts w:ascii="Times New Roman" w:hAnsi="Times New Roman"/>
          <w:sz w:val="28"/>
          <w:szCs w:val="28"/>
          <w:lang w:val="uk-UA"/>
        </w:rPr>
        <w:t>на тих підставах, які діяли на час виходу таких осіб на пенсію, в тому числі й у разі підвищення розміру заробітної плати працюючим відповідним працівникам за посадою, з якої була призначена пенсія.</w:t>
      </w:r>
    </w:p>
    <w:p w14:paraId="462D0383" w14:textId="77777777" w:rsidR="00721C9E" w:rsidRPr="00365647" w:rsidRDefault="00721C9E" w:rsidP="00721C9E">
      <w:pPr>
        <w:pStyle w:val="rvps2"/>
        <w:shd w:val="clear" w:color="auto" w:fill="FFFFFF"/>
        <w:spacing w:after="0"/>
        <w:ind w:firstLine="709"/>
        <w:jc w:val="both"/>
        <w:rPr>
          <w:rFonts w:ascii="Times New Roman" w:hAnsi="Times New Roman"/>
          <w:sz w:val="28"/>
          <w:szCs w:val="28"/>
          <w:lang w:val="uk-UA"/>
        </w:rPr>
      </w:pPr>
      <w:r w:rsidRPr="00365647">
        <w:rPr>
          <w:rFonts w:ascii="Times New Roman" w:hAnsi="Times New Roman"/>
          <w:sz w:val="28"/>
          <w:szCs w:val="28"/>
          <w:lang w:val="uk-UA"/>
        </w:rPr>
        <w:t>Комітет на своєму засіданні 29.11.2019 року під час попереднього розгляду   законопроектів про внесення змін до деяких законодавчих актів України щодо перерахунку пенсій державним службовцям, працівникам органів місцевого самоврядування та іншим за реєстр. № 2257 та про внесення змін до деяких законів України щодо перерахунку пенсій науковим працівникам, державним службовцям, працівникам органів місцевого самоврядування та журналістам за реєстр. № 2257-1 прийняв рішення створити робочу групу по вивченню законодавчих ініціатив, порушених в зазначених законопроектах.</w:t>
      </w:r>
    </w:p>
    <w:p w14:paraId="47EC9979" w14:textId="77777777" w:rsidR="00721C9E" w:rsidRDefault="00721C9E" w:rsidP="00721C9E">
      <w:pPr>
        <w:pStyle w:val="rvps2"/>
        <w:shd w:val="clear" w:color="auto" w:fill="FFFFFF"/>
        <w:spacing w:after="0" w:afterAutospacing="0"/>
        <w:ind w:firstLine="709"/>
        <w:jc w:val="both"/>
        <w:rPr>
          <w:rFonts w:ascii="Times New Roman" w:hAnsi="Times New Roman"/>
          <w:sz w:val="28"/>
          <w:szCs w:val="28"/>
          <w:lang w:val="uk-UA"/>
        </w:rPr>
      </w:pPr>
      <w:r w:rsidRPr="00365647">
        <w:rPr>
          <w:rFonts w:ascii="Times New Roman" w:hAnsi="Times New Roman"/>
          <w:sz w:val="28"/>
          <w:szCs w:val="28"/>
          <w:lang w:val="uk-UA"/>
        </w:rPr>
        <w:t>Верховна Рада України прийняла Постанову 1164-ІХ від 02.02.2021, якою включила законопроекти до порядку денного п’ятої сесії Верховної Ради України дев’ятого скликання</w:t>
      </w:r>
      <w:r>
        <w:rPr>
          <w:rFonts w:ascii="Times New Roman" w:hAnsi="Times New Roman"/>
          <w:sz w:val="28"/>
          <w:szCs w:val="28"/>
          <w:lang w:val="uk-UA"/>
        </w:rPr>
        <w:t>.</w:t>
      </w:r>
    </w:p>
    <w:p w14:paraId="5AC88B7A" w14:textId="77777777" w:rsidR="00721C9E" w:rsidRPr="002E7320" w:rsidRDefault="00721C9E" w:rsidP="00721C9E">
      <w:pPr>
        <w:pStyle w:val="rvps2"/>
        <w:shd w:val="clear" w:color="auto" w:fill="FFFFFF"/>
        <w:spacing w:after="0" w:afterAutospacing="0"/>
        <w:ind w:firstLine="709"/>
        <w:jc w:val="both"/>
        <w:rPr>
          <w:rFonts w:ascii="Times New Roman" w:hAnsi="Times New Roman"/>
          <w:sz w:val="28"/>
          <w:szCs w:val="28"/>
          <w:lang w:val="uk-UA"/>
        </w:rPr>
      </w:pPr>
      <w:r w:rsidRPr="00365647">
        <w:rPr>
          <w:rFonts w:ascii="Times New Roman" w:hAnsi="Times New Roman"/>
          <w:sz w:val="28"/>
          <w:szCs w:val="28"/>
          <w:lang w:val="uk-UA"/>
        </w:rPr>
        <w:t>Під час підготовки законопроектів за реєстр. №№ 2257, 2257-1 до розгляду в першому читанні Комітет провів засідання робочої групи за участі представників Міністерства соціальної політики України, Пенсійного фонду України, Уповноваженого Верховної Ради України з прав людини тощо, а також громадських об’єднань колишніх державних службовців, посадових осіб місцевого самоврядування, профспілки працівників державних установ України. Учасники робочої групи обговорили низку питань, які стосувались фінансово-економічного обґрунтування законопроектів, визначення категорій осіб, на яких поширюватимуться норми щодо підвищення розміру пенсій тощо, а також запропонували низку ініціатив стосовно проведення перерахунків пенсій зазначеним категоріям пенсіонерів.</w:t>
      </w:r>
    </w:p>
    <w:p w14:paraId="5A9B9CF6" w14:textId="77777777" w:rsidR="00721C9E" w:rsidRPr="002E7320" w:rsidRDefault="00721C9E" w:rsidP="00721C9E">
      <w:pPr>
        <w:ind w:firstLine="709"/>
        <w:jc w:val="both"/>
        <w:rPr>
          <w:rFonts w:ascii="Times New Roman" w:hAnsi="Times New Roman" w:cs="Times New Roman"/>
          <w:sz w:val="28"/>
          <w:szCs w:val="28"/>
        </w:rPr>
      </w:pPr>
      <w:r w:rsidRPr="002E7320">
        <w:rPr>
          <w:rFonts w:ascii="Times New Roman" w:hAnsi="Times New Roman" w:cs="Times New Roman"/>
          <w:sz w:val="28"/>
          <w:szCs w:val="28"/>
        </w:rPr>
        <w:t xml:space="preserve">Міністерством фінансів України в експертних висновках до законопроектів за реєстр. </w:t>
      </w:r>
      <w:r w:rsidRPr="002E7320">
        <w:rPr>
          <w:rFonts w:ascii="Times New Roman" w:hAnsi="Times New Roman" w:cs="Times New Roman"/>
          <w:bCs/>
          <w:sz w:val="28"/>
          <w:szCs w:val="28"/>
        </w:rPr>
        <w:t xml:space="preserve">№ 2257 та № 2257-1 </w:t>
      </w:r>
      <w:r w:rsidRPr="002E7320">
        <w:rPr>
          <w:rFonts w:ascii="Times New Roman" w:hAnsi="Times New Roman" w:cs="Times New Roman"/>
          <w:sz w:val="28"/>
          <w:szCs w:val="28"/>
        </w:rPr>
        <w:t>зазначено, що реалізація їх положень потребуватиме додаткових коштів державного бюджету, а згідно поданої інформації Мінфіну за орієнтовними розрахунками Пенсійного фонду України додаткові видатки складуть 8,8 млрд. грн. на рік, відповідно реалізація положень цих законопроектів, у разі їх прийняття не буде забезпечена фінансовими ресурсами.</w:t>
      </w:r>
    </w:p>
    <w:p w14:paraId="1EE17AD0" w14:textId="77777777" w:rsidR="00721C9E" w:rsidRPr="002E7320" w:rsidRDefault="00721C9E" w:rsidP="00721C9E">
      <w:pPr>
        <w:ind w:firstLine="709"/>
        <w:jc w:val="both"/>
        <w:rPr>
          <w:rFonts w:ascii="Times New Roman" w:hAnsi="Times New Roman" w:cs="Times New Roman"/>
          <w:sz w:val="28"/>
          <w:szCs w:val="28"/>
        </w:rPr>
      </w:pPr>
      <w:r w:rsidRPr="002E7320">
        <w:rPr>
          <w:rFonts w:ascii="Times New Roman" w:hAnsi="Times New Roman" w:cs="Times New Roman"/>
          <w:sz w:val="28"/>
          <w:szCs w:val="28"/>
        </w:rPr>
        <w:lastRenderedPageBreak/>
        <w:t>Також Міністерство фінансів України звертає увагу, що зважаючи на наявність протягом останніх років дефіциту бюджету Пенсійного фонду України, який покривається за рахунок коштів державного бюджету, прийняття рішень щодо поліпшення пенсійного забезпечення, що потребує додаткових видатків повинно здійснюватися комплексно, з урахуванням фінансових можливостей державного бюджету та бюджету Пенсійного фонду України.</w:t>
      </w:r>
    </w:p>
    <w:p w14:paraId="4B313130" w14:textId="77777777" w:rsidR="00721C9E" w:rsidRPr="002E7320" w:rsidRDefault="00721C9E" w:rsidP="00721C9E">
      <w:pPr>
        <w:ind w:firstLine="709"/>
        <w:jc w:val="both"/>
        <w:rPr>
          <w:rFonts w:ascii="Times New Roman" w:hAnsi="Times New Roman" w:cs="Times New Roman"/>
          <w:sz w:val="28"/>
          <w:szCs w:val="28"/>
        </w:rPr>
      </w:pPr>
      <w:r w:rsidRPr="002E7320">
        <w:rPr>
          <w:rFonts w:ascii="Times New Roman" w:hAnsi="Times New Roman" w:cs="Times New Roman"/>
          <w:sz w:val="28"/>
          <w:szCs w:val="28"/>
        </w:rPr>
        <w:t>Слід зазначити, що відповідно до вимог частини першої статті 27 Бюджетного кодексу України та статті 91 Регламенту Верховної Ради України суб’єкту права законодавчої ініціативи до законопроекту, прийняття якого призведе до зміни показників бюджету, належить надати фінансово-економічне обґрунтування до законопроекту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проте такі матеріали відсутні. На невиконання таких вимог звернуло увагу також Міністерство фінансів України.</w:t>
      </w:r>
    </w:p>
    <w:p w14:paraId="3938DE0C" w14:textId="77777777" w:rsidR="00721C9E" w:rsidRDefault="00721C9E" w:rsidP="00721C9E">
      <w:pPr>
        <w:ind w:firstLine="709"/>
        <w:jc w:val="both"/>
        <w:rPr>
          <w:rFonts w:ascii="Times New Roman" w:hAnsi="Times New Roman" w:cs="Times New Roman"/>
          <w:sz w:val="28"/>
          <w:szCs w:val="28"/>
        </w:rPr>
      </w:pPr>
      <w:r w:rsidRPr="002E7320">
        <w:rPr>
          <w:rFonts w:ascii="Times New Roman" w:hAnsi="Times New Roman" w:cs="Times New Roman"/>
          <w:sz w:val="28"/>
          <w:szCs w:val="28"/>
        </w:rPr>
        <w:t xml:space="preserve">Визначений у законопроектах за реєстр. </w:t>
      </w:r>
      <w:r w:rsidRPr="002E7320">
        <w:rPr>
          <w:rFonts w:ascii="Times New Roman" w:hAnsi="Times New Roman" w:cs="Times New Roman"/>
          <w:bCs/>
          <w:sz w:val="28"/>
          <w:szCs w:val="28"/>
        </w:rPr>
        <w:t xml:space="preserve">№ 2257 та № 2257-1 </w:t>
      </w:r>
      <w:r w:rsidRPr="002E7320">
        <w:rPr>
          <w:rFonts w:ascii="Times New Roman" w:hAnsi="Times New Roman" w:cs="Times New Roman"/>
          <w:sz w:val="28"/>
          <w:szCs w:val="28"/>
        </w:rPr>
        <w:t>термін набрання чинності відповідного закону не відповідає вимогам частини третьої статті 27 Бюджетного кодексу України, згідно якої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 про що також зазначено у висновку Міністерства фінансів України до цього законопроекту.</w:t>
      </w:r>
    </w:p>
    <w:p w14:paraId="2649A134" w14:textId="04BC29D0" w:rsidR="00721C9E" w:rsidRPr="00721C9E" w:rsidRDefault="00721C9E" w:rsidP="00721C9E">
      <w:pPr>
        <w:pStyle w:val="a6"/>
        <w:ind w:firstLine="708"/>
        <w:jc w:val="both"/>
        <w:rPr>
          <w:b w:val="0"/>
          <w:i w:val="0"/>
          <w:szCs w:val="28"/>
          <w:lang w:eastAsia="uk-UA"/>
        </w:rPr>
      </w:pPr>
      <w:r w:rsidRPr="003D44B7">
        <w:rPr>
          <w:b w:val="0"/>
          <w:i w:val="0"/>
          <w:szCs w:val="28"/>
        </w:rPr>
        <w:t xml:space="preserve">Головне науково-експертне управління в цілому підтримує необхідність </w:t>
      </w:r>
      <w:r w:rsidRPr="003D44B7">
        <w:rPr>
          <w:rStyle w:val="st42"/>
          <w:b w:val="0"/>
          <w:i w:val="0"/>
          <w:szCs w:val="28"/>
        </w:rPr>
        <w:t xml:space="preserve">відновлення </w:t>
      </w:r>
      <w:r w:rsidRPr="00721C9E">
        <w:rPr>
          <w:rStyle w:val="st42"/>
          <w:b w:val="0"/>
          <w:i w:val="0"/>
          <w:szCs w:val="28"/>
        </w:rPr>
        <w:t>раніше встановлених державних гарантій</w:t>
      </w:r>
      <w:r w:rsidRPr="003D44B7">
        <w:rPr>
          <w:b w:val="0"/>
          <w:i w:val="0"/>
          <w:szCs w:val="28"/>
          <w:u w:val="single"/>
        </w:rPr>
        <w:t xml:space="preserve"> </w:t>
      </w:r>
      <w:r w:rsidRPr="003D44B7">
        <w:rPr>
          <w:b w:val="0"/>
          <w:i w:val="0"/>
          <w:szCs w:val="28"/>
        </w:rPr>
        <w:t>щодо перерахунку пенсій вищезазначених категорій осіб і погоджується з позицією Конституційного Суду України, за якою «</w:t>
      </w:r>
      <w:r w:rsidRPr="003D44B7">
        <w:rPr>
          <w:b w:val="0"/>
          <w:i w:val="0"/>
          <w:szCs w:val="28"/>
          <w:lang w:eastAsia="uk-UA"/>
        </w:rPr>
        <w:t>невиконання державою своїх соціальних  зобов'язань  щодо окремої категорії осіб призводить до порушення принципів соціальної, правової держави, ставить громадян у нерівні умови, підриває принцип довіри особи до держав</w:t>
      </w:r>
      <w:r>
        <w:rPr>
          <w:b w:val="0"/>
          <w:i w:val="0"/>
          <w:szCs w:val="28"/>
          <w:lang w:eastAsia="uk-UA"/>
        </w:rPr>
        <w:t>и».</w:t>
      </w:r>
    </w:p>
    <w:p w14:paraId="7197D841" w14:textId="5FD9A60C" w:rsidR="00F35502" w:rsidRPr="00721C9E" w:rsidRDefault="00F35502" w:rsidP="00964AE1">
      <w:pPr>
        <w:pStyle w:val="a6"/>
        <w:ind w:firstLine="720"/>
        <w:jc w:val="both"/>
        <w:rPr>
          <w:b w:val="0"/>
          <w:i w:val="0"/>
          <w:szCs w:val="28"/>
          <w:lang w:val="ru-RU"/>
        </w:rPr>
      </w:pPr>
      <w:r w:rsidRPr="00F35502">
        <w:rPr>
          <w:b w:val="0"/>
          <w:i w:val="0"/>
          <w:szCs w:val="28"/>
        </w:rPr>
        <w:t>За результатами розгляду, Комітет Верховної Ради України з питань соціальної політики та захисту прав вете</w:t>
      </w:r>
      <w:r w:rsidR="008E6E8A">
        <w:rPr>
          <w:b w:val="0"/>
          <w:i w:val="0"/>
          <w:szCs w:val="28"/>
        </w:rPr>
        <w:t>ранів, керуючись частиною першою</w:t>
      </w:r>
      <w:r w:rsidRPr="00F35502">
        <w:rPr>
          <w:b w:val="0"/>
          <w:i w:val="0"/>
          <w:szCs w:val="28"/>
        </w:rPr>
        <w:t xml:space="preserve"> статті 16 Закону України «Про комітети Верховної Ради України»</w:t>
      </w:r>
      <w:r w:rsidR="00886E22">
        <w:rPr>
          <w:b w:val="0"/>
          <w:i w:val="0"/>
          <w:szCs w:val="28"/>
        </w:rPr>
        <w:t>,</w:t>
      </w:r>
      <w:r w:rsidRPr="00F35502">
        <w:rPr>
          <w:b w:val="0"/>
          <w:i w:val="0"/>
          <w:szCs w:val="28"/>
        </w:rPr>
        <w:t xml:space="preserve"> част</w:t>
      </w:r>
      <w:r w:rsidR="00886E22">
        <w:rPr>
          <w:b w:val="0"/>
          <w:i w:val="0"/>
          <w:szCs w:val="28"/>
        </w:rPr>
        <w:t xml:space="preserve">иною </w:t>
      </w:r>
      <w:r w:rsidR="00721C9E">
        <w:rPr>
          <w:b w:val="0"/>
          <w:i w:val="0"/>
          <w:szCs w:val="28"/>
        </w:rPr>
        <w:t>другою статті 95</w:t>
      </w:r>
      <w:r w:rsidR="00886E22">
        <w:rPr>
          <w:b w:val="0"/>
          <w:i w:val="0"/>
          <w:szCs w:val="28"/>
        </w:rPr>
        <w:t xml:space="preserve"> </w:t>
      </w:r>
      <w:r w:rsidRPr="00F35502">
        <w:rPr>
          <w:b w:val="0"/>
          <w:i w:val="0"/>
          <w:szCs w:val="28"/>
        </w:rPr>
        <w:t xml:space="preserve">Регламенту Верховної Ради України, розглянувши </w:t>
      </w:r>
      <w:r w:rsidR="008E6E8A" w:rsidRPr="008E6E8A">
        <w:rPr>
          <w:b w:val="0"/>
          <w:i w:val="0"/>
          <w:iCs/>
          <w:szCs w:val="28"/>
        </w:rPr>
        <w:t xml:space="preserve">проекти Законів </w:t>
      </w:r>
      <w:r w:rsidR="008E6E8A" w:rsidRPr="00721C9E">
        <w:rPr>
          <w:b w:val="0"/>
          <w:bCs/>
          <w:i w:val="0"/>
          <w:color w:val="000000"/>
          <w:szCs w:val="28"/>
        </w:rPr>
        <w:t xml:space="preserve">України </w:t>
      </w:r>
      <w:r w:rsidR="00721C9E" w:rsidRPr="00721C9E">
        <w:rPr>
          <w:b w:val="0"/>
          <w:i w:val="0"/>
          <w:szCs w:val="28"/>
        </w:rPr>
        <w:t>«Про внесення змін до деяких законодавчих актів України» (щодо перерахунку пенсій державним службовцям, працівникам органів місцевого самоврядування та іншим)»</w:t>
      </w:r>
      <w:r w:rsidR="00721C9E" w:rsidRPr="00721C9E">
        <w:rPr>
          <w:rStyle w:val="rvts23"/>
          <w:b w:val="0"/>
          <w:i w:val="0"/>
          <w:szCs w:val="28"/>
        </w:rPr>
        <w:t>,</w:t>
      </w:r>
      <w:r w:rsidR="00721C9E" w:rsidRPr="00721C9E">
        <w:rPr>
          <w:b w:val="0"/>
          <w:i w:val="0"/>
          <w:szCs w:val="28"/>
        </w:rPr>
        <w:t xml:space="preserve"> реєстр. </w:t>
      </w:r>
      <w:r w:rsidR="00721C9E" w:rsidRPr="00721C9E">
        <w:rPr>
          <w:b w:val="0"/>
          <w:bCs/>
          <w:i w:val="0"/>
          <w:szCs w:val="28"/>
        </w:rPr>
        <w:t xml:space="preserve">№ 2257 від 11.10.2019 </w:t>
      </w:r>
      <w:r w:rsidR="00721C9E" w:rsidRPr="00721C9E">
        <w:rPr>
          <w:b w:val="0"/>
          <w:i w:val="0"/>
          <w:szCs w:val="28"/>
        </w:rPr>
        <w:t xml:space="preserve">р., поданий народними депутатами України </w:t>
      </w:r>
      <w:proofErr w:type="spellStart"/>
      <w:r w:rsidR="00721C9E" w:rsidRPr="00721C9E">
        <w:rPr>
          <w:b w:val="0"/>
          <w:i w:val="0"/>
          <w:szCs w:val="28"/>
        </w:rPr>
        <w:t>Шенцевим</w:t>
      </w:r>
      <w:proofErr w:type="spellEnd"/>
      <w:r w:rsidR="00721C9E" w:rsidRPr="00721C9E">
        <w:rPr>
          <w:b w:val="0"/>
          <w:i w:val="0"/>
          <w:szCs w:val="28"/>
        </w:rPr>
        <w:t xml:space="preserve"> Д.О. та </w:t>
      </w:r>
      <w:proofErr w:type="spellStart"/>
      <w:r w:rsidR="00721C9E" w:rsidRPr="00721C9E">
        <w:rPr>
          <w:b w:val="0"/>
          <w:i w:val="0"/>
          <w:szCs w:val="28"/>
        </w:rPr>
        <w:t>Шпеновим</w:t>
      </w:r>
      <w:proofErr w:type="spellEnd"/>
      <w:r w:rsidR="00721C9E" w:rsidRPr="00721C9E">
        <w:rPr>
          <w:b w:val="0"/>
          <w:i w:val="0"/>
          <w:szCs w:val="28"/>
        </w:rPr>
        <w:t xml:space="preserve"> Д.Ю., а також «Про</w:t>
      </w:r>
      <w:r w:rsidR="00721C9E" w:rsidRPr="00721C9E">
        <w:rPr>
          <w:rStyle w:val="90pt"/>
          <w:b/>
          <w:bCs w:val="0"/>
          <w:i w:val="0"/>
          <w:sz w:val="28"/>
          <w:szCs w:val="28"/>
        </w:rPr>
        <w:t xml:space="preserve"> </w:t>
      </w:r>
      <w:r w:rsidR="00721C9E" w:rsidRPr="00721C9E">
        <w:rPr>
          <w:rStyle w:val="90pt"/>
          <w:bCs w:val="0"/>
          <w:i w:val="0"/>
          <w:sz w:val="28"/>
          <w:szCs w:val="28"/>
        </w:rPr>
        <w:t xml:space="preserve">внесення змін до деяких законів України щодо перерахунку пенсій </w:t>
      </w:r>
      <w:r w:rsidR="00721C9E" w:rsidRPr="00721C9E">
        <w:rPr>
          <w:rStyle w:val="90pt"/>
          <w:bCs w:val="0"/>
          <w:i w:val="0"/>
          <w:sz w:val="28"/>
          <w:szCs w:val="28"/>
        </w:rPr>
        <w:lastRenderedPageBreak/>
        <w:t>науковим працівникам, державним службовцям, працівникам органів місцевого самоврядування та журналістам»</w:t>
      </w:r>
      <w:r w:rsidR="00721C9E" w:rsidRPr="00721C9E">
        <w:rPr>
          <w:rStyle w:val="rvts23"/>
          <w:b w:val="0"/>
          <w:i w:val="0"/>
          <w:szCs w:val="28"/>
        </w:rPr>
        <w:t>,</w:t>
      </w:r>
      <w:r w:rsidR="00721C9E" w:rsidRPr="00721C9E">
        <w:rPr>
          <w:b w:val="0"/>
          <w:i w:val="0"/>
          <w:szCs w:val="28"/>
        </w:rPr>
        <w:t xml:space="preserve"> реєстр. </w:t>
      </w:r>
      <w:r w:rsidR="00721C9E" w:rsidRPr="00721C9E">
        <w:rPr>
          <w:b w:val="0"/>
          <w:bCs/>
          <w:i w:val="0"/>
          <w:szCs w:val="28"/>
        </w:rPr>
        <w:t xml:space="preserve">№ 2257-1 від 31.10.2019 </w:t>
      </w:r>
      <w:r w:rsidR="00721C9E" w:rsidRPr="00721C9E">
        <w:rPr>
          <w:b w:val="0"/>
          <w:i w:val="0"/>
          <w:szCs w:val="28"/>
        </w:rPr>
        <w:t xml:space="preserve">р., поданий народними депутатами України </w:t>
      </w:r>
      <w:proofErr w:type="spellStart"/>
      <w:r w:rsidR="00721C9E" w:rsidRPr="00721C9E">
        <w:rPr>
          <w:b w:val="0"/>
          <w:i w:val="0"/>
          <w:szCs w:val="28"/>
        </w:rPr>
        <w:t>Королевською</w:t>
      </w:r>
      <w:proofErr w:type="spellEnd"/>
      <w:r w:rsidR="00721C9E" w:rsidRPr="00721C9E">
        <w:rPr>
          <w:b w:val="0"/>
          <w:i w:val="0"/>
          <w:szCs w:val="28"/>
        </w:rPr>
        <w:t xml:space="preserve"> Н.Ю. та Солодом Ю.В. та іншими народними депутатами України</w:t>
      </w:r>
      <w:r w:rsidRPr="00721C9E">
        <w:rPr>
          <w:b w:val="0"/>
          <w:i w:val="0"/>
          <w:szCs w:val="28"/>
        </w:rPr>
        <w:t>,</w:t>
      </w:r>
      <w:r w:rsidR="008E6E8A" w:rsidRPr="00721C9E">
        <w:rPr>
          <w:b w:val="0"/>
          <w:i w:val="0"/>
          <w:szCs w:val="28"/>
        </w:rPr>
        <w:t xml:space="preserve"> </w:t>
      </w:r>
      <w:r w:rsidRPr="00721C9E">
        <w:rPr>
          <w:b w:val="0"/>
          <w:i w:val="0"/>
          <w:szCs w:val="28"/>
        </w:rPr>
        <w:t xml:space="preserve">прийняв рішення рекомендувати </w:t>
      </w:r>
      <w:r w:rsidR="00721C9E">
        <w:rPr>
          <w:b w:val="0"/>
          <w:i w:val="0"/>
          <w:szCs w:val="28"/>
        </w:rPr>
        <w:t>Верховній Раді</w:t>
      </w:r>
      <w:r w:rsidRPr="00721C9E">
        <w:rPr>
          <w:b w:val="0"/>
          <w:i w:val="0"/>
          <w:szCs w:val="28"/>
        </w:rPr>
        <w:t xml:space="preserve"> України</w:t>
      </w:r>
      <w:r w:rsidR="00721C9E">
        <w:rPr>
          <w:b w:val="0"/>
          <w:i w:val="0"/>
          <w:szCs w:val="28"/>
        </w:rPr>
        <w:t xml:space="preserve"> зняти законопроекти з розгляду, як такі, що втратили актуальність</w:t>
      </w:r>
      <w:r w:rsidRPr="00721C9E">
        <w:rPr>
          <w:b w:val="0"/>
          <w:i w:val="0"/>
          <w:szCs w:val="28"/>
        </w:rPr>
        <w:t>.</w:t>
      </w:r>
    </w:p>
    <w:p w14:paraId="744EF5A5" w14:textId="269AB537" w:rsidR="00964AE1" w:rsidRPr="00721C9E" w:rsidRDefault="00964AE1" w:rsidP="00964AE1">
      <w:pPr>
        <w:pStyle w:val="a6"/>
        <w:ind w:firstLine="720"/>
        <w:jc w:val="both"/>
        <w:rPr>
          <w:b w:val="0"/>
          <w:i w:val="0"/>
          <w:szCs w:val="28"/>
        </w:rPr>
      </w:pPr>
      <w:r w:rsidRPr="00721C9E">
        <w:rPr>
          <w:b w:val="0"/>
          <w:i w:val="0"/>
          <w:szCs w:val="28"/>
        </w:rPr>
        <w:t xml:space="preserve">Співдоповідачем на пленарному засіданні Верховної Ради України визначено </w:t>
      </w:r>
      <w:r w:rsidR="00721C9E">
        <w:rPr>
          <w:b w:val="0"/>
          <w:i w:val="0"/>
          <w:szCs w:val="28"/>
        </w:rPr>
        <w:t>Голову</w:t>
      </w:r>
      <w:r w:rsidR="00F35502" w:rsidRPr="00721C9E">
        <w:rPr>
          <w:b w:val="0"/>
          <w:i w:val="0"/>
          <w:szCs w:val="28"/>
        </w:rPr>
        <w:t xml:space="preserve"> </w:t>
      </w:r>
      <w:r w:rsidRPr="00721C9E">
        <w:rPr>
          <w:b w:val="0"/>
          <w:i w:val="0"/>
          <w:szCs w:val="28"/>
        </w:rPr>
        <w:t xml:space="preserve">Комітету з питань соціальної політики та захисту прав ветеранів </w:t>
      </w:r>
      <w:r w:rsidR="00721C9E">
        <w:rPr>
          <w:b w:val="0"/>
          <w:i w:val="0"/>
          <w:szCs w:val="28"/>
        </w:rPr>
        <w:t>Третьякову Г.М.</w:t>
      </w:r>
    </w:p>
    <w:p w14:paraId="1432AF4F" w14:textId="5B8253B8" w:rsidR="00964AE1" w:rsidRPr="00721C9E" w:rsidRDefault="008E6E8A" w:rsidP="00964AE1">
      <w:pPr>
        <w:pStyle w:val="a6"/>
        <w:ind w:firstLine="720"/>
        <w:jc w:val="both"/>
        <w:rPr>
          <w:b w:val="0"/>
          <w:i w:val="0"/>
          <w:szCs w:val="28"/>
        </w:rPr>
      </w:pPr>
      <w:r w:rsidRPr="00721C9E">
        <w:rPr>
          <w:b w:val="0"/>
          <w:i w:val="0"/>
          <w:szCs w:val="28"/>
        </w:rPr>
        <w:t>Проекти п</w:t>
      </w:r>
      <w:r w:rsidR="00964AE1" w:rsidRPr="00721C9E">
        <w:rPr>
          <w:b w:val="0"/>
          <w:i w:val="0"/>
          <w:szCs w:val="28"/>
        </w:rPr>
        <w:t>останов Верховної Ради України додаються.</w:t>
      </w:r>
    </w:p>
    <w:p w14:paraId="194B5EDD" w14:textId="77777777" w:rsidR="00192FE6" w:rsidRPr="00721C9E" w:rsidRDefault="00192FE6" w:rsidP="000B4DBC">
      <w:pPr>
        <w:pStyle w:val="2"/>
        <w:rPr>
          <w:rFonts w:ascii="Times New Roman" w:eastAsia="Times New Roman" w:hAnsi="Times New Roman" w:cs="Times New Roman"/>
          <w:b/>
          <w:color w:val="auto"/>
          <w:sz w:val="28"/>
          <w:szCs w:val="28"/>
          <w:lang w:eastAsia="ru-RU"/>
        </w:rPr>
      </w:pPr>
    </w:p>
    <w:p w14:paraId="75A60BBD" w14:textId="3D032E2A" w:rsidR="00192FE6" w:rsidRPr="00721C9E" w:rsidRDefault="00192FE6" w:rsidP="000B4DBC">
      <w:pPr>
        <w:pStyle w:val="2"/>
        <w:rPr>
          <w:rFonts w:ascii="Times New Roman" w:eastAsia="Times New Roman" w:hAnsi="Times New Roman" w:cs="Times New Roman"/>
          <w:b/>
          <w:color w:val="auto"/>
          <w:sz w:val="28"/>
          <w:szCs w:val="28"/>
          <w:lang w:eastAsia="ru-RU"/>
        </w:rPr>
      </w:pPr>
    </w:p>
    <w:p w14:paraId="3E0EDC85" w14:textId="77777777" w:rsidR="008E6E8A" w:rsidRPr="00721C9E" w:rsidRDefault="008E6E8A" w:rsidP="008E6E8A">
      <w:pPr>
        <w:rPr>
          <w:b/>
          <w:lang w:eastAsia="ru-RU"/>
        </w:rPr>
      </w:pPr>
    </w:p>
    <w:p w14:paraId="7279B12D" w14:textId="54D11F2E" w:rsidR="000B4DBC" w:rsidRPr="00721C9E" w:rsidRDefault="000B4DBC" w:rsidP="000B4DBC">
      <w:pPr>
        <w:pStyle w:val="2"/>
        <w:rPr>
          <w:rFonts w:ascii="Times New Roman" w:hAnsi="Times New Roman" w:cs="Times New Roman"/>
          <w:b/>
          <w:color w:val="auto"/>
          <w:sz w:val="28"/>
          <w:szCs w:val="28"/>
        </w:rPr>
      </w:pPr>
      <w:r w:rsidRPr="00721C9E">
        <w:rPr>
          <w:rFonts w:ascii="Times New Roman" w:hAnsi="Times New Roman" w:cs="Times New Roman"/>
          <w:b/>
          <w:color w:val="auto"/>
          <w:sz w:val="28"/>
          <w:szCs w:val="28"/>
        </w:rPr>
        <w:t>Голова Комітету</w:t>
      </w:r>
      <w:r w:rsidRPr="00721C9E">
        <w:rPr>
          <w:rFonts w:ascii="Times New Roman" w:hAnsi="Times New Roman" w:cs="Times New Roman"/>
          <w:b/>
          <w:color w:val="auto"/>
          <w:sz w:val="28"/>
          <w:szCs w:val="28"/>
        </w:rPr>
        <w:tab/>
      </w:r>
      <w:r w:rsidRPr="00721C9E">
        <w:rPr>
          <w:rFonts w:ascii="Times New Roman" w:hAnsi="Times New Roman" w:cs="Times New Roman"/>
          <w:b/>
          <w:color w:val="auto"/>
          <w:sz w:val="28"/>
          <w:szCs w:val="28"/>
        </w:rPr>
        <w:tab/>
      </w:r>
      <w:r w:rsidRPr="00721C9E">
        <w:rPr>
          <w:rFonts w:ascii="Times New Roman" w:hAnsi="Times New Roman" w:cs="Times New Roman"/>
          <w:b/>
          <w:color w:val="auto"/>
          <w:sz w:val="28"/>
          <w:szCs w:val="28"/>
        </w:rPr>
        <w:tab/>
        <w:t xml:space="preserve">                                  </w:t>
      </w:r>
      <w:r w:rsidR="0052003D" w:rsidRPr="00721C9E">
        <w:rPr>
          <w:rFonts w:ascii="Times New Roman" w:hAnsi="Times New Roman" w:cs="Times New Roman"/>
          <w:b/>
          <w:color w:val="auto"/>
          <w:sz w:val="28"/>
          <w:szCs w:val="28"/>
        </w:rPr>
        <w:t xml:space="preserve">         </w:t>
      </w:r>
      <w:r w:rsidRPr="00721C9E">
        <w:rPr>
          <w:rFonts w:ascii="Times New Roman" w:hAnsi="Times New Roman" w:cs="Times New Roman"/>
          <w:b/>
          <w:color w:val="auto"/>
          <w:sz w:val="28"/>
          <w:szCs w:val="28"/>
        </w:rPr>
        <w:t xml:space="preserve">       Г. Третьякова</w:t>
      </w:r>
    </w:p>
    <w:p w14:paraId="418F07E1" w14:textId="77777777" w:rsidR="000B4DBC" w:rsidRPr="00721C9E" w:rsidRDefault="000B4DBC" w:rsidP="000B4DBC">
      <w:pPr>
        <w:jc w:val="both"/>
        <w:rPr>
          <w:rFonts w:ascii="Times New Roman" w:hAnsi="Times New Roman" w:cs="Times New Roman"/>
          <w:b/>
          <w:sz w:val="28"/>
          <w:szCs w:val="28"/>
        </w:rPr>
      </w:pPr>
    </w:p>
    <w:p w14:paraId="0DF154FC" w14:textId="48583B1F" w:rsidR="00052AD1" w:rsidRPr="00721C9E" w:rsidRDefault="008A6C21" w:rsidP="00C47827">
      <w:pPr>
        <w:spacing w:after="0" w:line="240" w:lineRule="auto"/>
        <w:jc w:val="both"/>
        <w:rPr>
          <w:rFonts w:ascii="Times New Roman" w:hAnsi="Times New Roman" w:cs="Times New Roman"/>
          <w:b/>
          <w:sz w:val="28"/>
          <w:szCs w:val="28"/>
        </w:rPr>
      </w:pPr>
    </w:p>
    <w:sectPr w:rsidR="00052AD1" w:rsidRPr="00721C9E" w:rsidSect="008E6E8A">
      <w:headerReference w:type="even" r:id="rId11"/>
      <w:headerReference w:type="default" r:id="rId12"/>
      <w:pgSz w:w="12240" w:h="15840"/>
      <w:pgMar w:top="1134" w:right="851" w:bottom="993" w:left="1701" w:header="709" w:footer="709" w:gutter="0"/>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4A1CD2" w14:textId="77777777" w:rsidR="008A6C21" w:rsidRDefault="008A6C21">
      <w:pPr>
        <w:spacing w:after="0" w:line="240" w:lineRule="auto"/>
      </w:pPr>
      <w:r>
        <w:separator/>
      </w:r>
    </w:p>
  </w:endnote>
  <w:endnote w:type="continuationSeparator" w:id="0">
    <w:p w14:paraId="36785B0C" w14:textId="77777777" w:rsidR="008A6C21" w:rsidRDefault="008A6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0E4041" w14:textId="77777777" w:rsidR="008A6C21" w:rsidRDefault="008A6C21">
      <w:pPr>
        <w:spacing w:after="0" w:line="240" w:lineRule="auto"/>
      </w:pPr>
      <w:r>
        <w:separator/>
      </w:r>
    </w:p>
  </w:footnote>
  <w:footnote w:type="continuationSeparator" w:id="0">
    <w:p w14:paraId="69103929" w14:textId="77777777" w:rsidR="008A6C21" w:rsidRDefault="008A6C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F400D" w14:textId="77777777" w:rsidR="0010538A" w:rsidRDefault="00380661" w:rsidP="000265A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14:paraId="7E69176C" w14:textId="77777777" w:rsidR="0010538A" w:rsidRDefault="008A6C2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7B428" w14:textId="5DF818F2" w:rsidR="0010538A" w:rsidRDefault="00380661" w:rsidP="000265A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5783A">
      <w:rPr>
        <w:rStyle w:val="a5"/>
        <w:noProof/>
      </w:rPr>
      <w:t>2</w:t>
    </w:r>
    <w:r>
      <w:rPr>
        <w:rStyle w:val="a5"/>
      </w:rPr>
      <w:fldChar w:fldCharType="end"/>
    </w:r>
  </w:p>
  <w:p w14:paraId="58F747AF" w14:textId="77777777" w:rsidR="0010538A" w:rsidRDefault="008A6C2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56AC7"/>
    <w:multiLevelType w:val="hybridMultilevel"/>
    <w:tmpl w:val="2EFAA8D2"/>
    <w:lvl w:ilvl="0" w:tplc="ECB4744E">
      <w:numFmt w:val="bullet"/>
      <w:lvlText w:val="-"/>
      <w:lvlJc w:val="left"/>
      <w:pPr>
        <w:ind w:left="786" w:hanging="360"/>
      </w:pPr>
      <w:rPr>
        <w:rFonts w:ascii="Times New Roman" w:eastAsia="Times New Roman" w:hAnsi="Times New Roman" w:cs="Times New Roman" w:hint="default"/>
        <w:color w:val="auto"/>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1" w15:restartNumberingAfterBreak="0">
    <w:nsid w:val="791433B3"/>
    <w:multiLevelType w:val="hybridMultilevel"/>
    <w:tmpl w:val="0B74AE28"/>
    <w:lvl w:ilvl="0" w:tplc="48C66062">
      <w:numFmt w:val="bullet"/>
      <w:lvlText w:val="-"/>
      <w:lvlJc w:val="left"/>
      <w:pPr>
        <w:ind w:left="786" w:hanging="360"/>
      </w:pPr>
      <w:rPr>
        <w:rFonts w:ascii="Times New Roman" w:eastAsiaTheme="minorHAnsi" w:hAnsi="Times New Roman" w:cs="Times New Roman"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AFD"/>
    <w:rsid w:val="00032346"/>
    <w:rsid w:val="000B4DBC"/>
    <w:rsid w:val="000F7C22"/>
    <w:rsid w:val="00112248"/>
    <w:rsid w:val="00155AFD"/>
    <w:rsid w:val="00192FE6"/>
    <w:rsid w:val="001A3198"/>
    <w:rsid w:val="001B5A3A"/>
    <w:rsid w:val="0025309D"/>
    <w:rsid w:val="002555FC"/>
    <w:rsid w:val="00280F92"/>
    <w:rsid w:val="002D19E1"/>
    <w:rsid w:val="003204E5"/>
    <w:rsid w:val="00380661"/>
    <w:rsid w:val="003A713E"/>
    <w:rsid w:val="004B6F8F"/>
    <w:rsid w:val="004C55B8"/>
    <w:rsid w:val="004F39FD"/>
    <w:rsid w:val="0052003D"/>
    <w:rsid w:val="00547B17"/>
    <w:rsid w:val="00563E9D"/>
    <w:rsid w:val="00582C99"/>
    <w:rsid w:val="005937B6"/>
    <w:rsid w:val="00595944"/>
    <w:rsid w:val="005E6B2B"/>
    <w:rsid w:val="006135D0"/>
    <w:rsid w:val="00642B74"/>
    <w:rsid w:val="0066218C"/>
    <w:rsid w:val="006856E0"/>
    <w:rsid w:val="006B1441"/>
    <w:rsid w:val="006C52C6"/>
    <w:rsid w:val="006E78C7"/>
    <w:rsid w:val="006F43FA"/>
    <w:rsid w:val="00721C9E"/>
    <w:rsid w:val="00741EF0"/>
    <w:rsid w:val="00755C68"/>
    <w:rsid w:val="0077679C"/>
    <w:rsid w:val="007954E6"/>
    <w:rsid w:val="00803F13"/>
    <w:rsid w:val="00823B83"/>
    <w:rsid w:val="00837328"/>
    <w:rsid w:val="00886E22"/>
    <w:rsid w:val="008A3062"/>
    <w:rsid w:val="008A6C21"/>
    <w:rsid w:val="008E46C9"/>
    <w:rsid w:val="008E6E8A"/>
    <w:rsid w:val="008E742E"/>
    <w:rsid w:val="0093223E"/>
    <w:rsid w:val="009633D4"/>
    <w:rsid w:val="00964AE1"/>
    <w:rsid w:val="009A2578"/>
    <w:rsid w:val="00A01239"/>
    <w:rsid w:val="00A908EA"/>
    <w:rsid w:val="00A94AEA"/>
    <w:rsid w:val="00AC5444"/>
    <w:rsid w:val="00AD3E11"/>
    <w:rsid w:val="00B044FE"/>
    <w:rsid w:val="00B11A3C"/>
    <w:rsid w:val="00B30412"/>
    <w:rsid w:val="00B5783A"/>
    <w:rsid w:val="00BE0E6E"/>
    <w:rsid w:val="00C47827"/>
    <w:rsid w:val="00CA31E7"/>
    <w:rsid w:val="00CB3E08"/>
    <w:rsid w:val="00DD60E8"/>
    <w:rsid w:val="00E83B89"/>
    <w:rsid w:val="00EC0DCE"/>
    <w:rsid w:val="00ED2E1D"/>
    <w:rsid w:val="00F16D7E"/>
    <w:rsid w:val="00F355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BAD4C"/>
  <w15:chartTrackingRefBased/>
  <w15:docId w15:val="{22B6E11E-A0E7-4DEB-A4FB-94347C300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0B4DB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qFormat/>
    <w:rsid w:val="000B4DBC"/>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B5A3A"/>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1B5A3A"/>
  </w:style>
  <w:style w:type="character" w:styleId="a5">
    <w:name w:val="page number"/>
    <w:basedOn w:val="a0"/>
    <w:rsid w:val="001B5A3A"/>
  </w:style>
  <w:style w:type="character" w:customStyle="1" w:styleId="FontStyle">
    <w:name w:val="Font Style"/>
    <w:uiPriority w:val="99"/>
    <w:rsid w:val="006E78C7"/>
    <w:rPr>
      <w:color w:val="000000"/>
      <w:sz w:val="20"/>
    </w:rPr>
  </w:style>
  <w:style w:type="character" w:customStyle="1" w:styleId="30">
    <w:name w:val="Заголовок 3 Знак"/>
    <w:basedOn w:val="a0"/>
    <w:link w:val="3"/>
    <w:rsid w:val="000B4DBC"/>
    <w:rPr>
      <w:rFonts w:ascii="Arial" w:eastAsia="Times New Roman" w:hAnsi="Arial" w:cs="Arial"/>
      <w:b/>
      <w:bCs/>
      <w:sz w:val="26"/>
      <w:szCs w:val="26"/>
      <w:lang w:eastAsia="ru-RU"/>
    </w:rPr>
  </w:style>
  <w:style w:type="character" w:customStyle="1" w:styleId="20">
    <w:name w:val="Заголовок 2 Знак"/>
    <w:basedOn w:val="a0"/>
    <w:link w:val="2"/>
    <w:uiPriority w:val="9"/>
    <w:semiHidden/>
    <w:rsid w:val="000B4DBC"/>
    <w:rPr>
      <w:rFonts w:asciiTheme="majorHAnsi" w:eastAsiaTheme="majorEastAsia" w:hAnsiTheme="majorHAnsi" w:cstheme="majorBidi"/>
      <w:color w:val="2E74B5" w:themeColor="accent1" w:themeShade="BF"/>
      <w:sz w:val="26"/>
      <w:szCs w:val="26"/>
    </w:rPr>
  </w:style>
  <w:style w:type="paragraph" w:styleId="a6">
    <w:name w:val="Body Text"/>
    <w:basedOn w:val="a"/>
    <w:link w:val="a7"/>
    <w:rsid w:val="000B4DBC"/>
    <w:pPr>
      <w:spacing w:after="0" w:line="240" w:lineRule="auto"/>
    </w:pPr>
    <w:rPr>
      <w:rFonts w:ascii="Times New Roman" w:eastAsia="Times New Roman" w:hAnsi="Times New Roman" w:cs="Times New Roman"/>
      <w:b/>
      <w:i/>
      <w:sz w:val="28"/>
      <w:szCs w:val="20"/>
      <w:lang w:eastAsia="ru-RU"/>
    </w:rPr>
  </w:style>
  <w:style w:type="character" w:customStyle="1" w:styleId="a7">
    <w:name w:val="Основний текст Знак"/>
    <w:basedOn w:val="a0"/>
    <w:link w:val="a6"/>
    <w:rsid w:val="000B4DBC"/>
    <w:rPr>
      <w:rFonts w:ascii="Times New Roman" w:eastAsia="Times New Roman" w:hAnsi="Times New Roman" w:cs="Times New Roman"/>
      <w:b/>
      <w:i/>
      <w:sz w:val="28"/>
      <w:szCs w:val="20"/>
      <w:lang w:eastAsia="ru-RU"/>
    </w:rPr>
  </w:style>
  <w:style w:type="paragraph" w:styleId="21">
    <w:name w:val="Body Text Indent 2"/>
    <w:basedOn w:val="a"/>
    <w:link w:val="22"/>
    <w:rsid w:val="000B4DBC"/>
    <w:pPr>
      <w:spacing w:after="0" w:line="240" w:lineRule="auto"/>
      <w:ind w:firstLine="708"/>
      <w:jc w:val="both"/>
    </w:pPr>
    <w:rPr>
      <w:rFonts w:ascii="Times New Roman" w:eastAsia="Times New Roman" w:hAnsi="Times New Roman" w:cs="Times New Roman"/>
      <w:b/>
      <w:bCs/>
      <w:sz w:val="28"/>
      <w:szCs w:val="20"/>
      <w:lang w:eastAsia="ru-RU"/>
    </w:rPr>
  </w:style>
  <w:style w:type="character" w:customStyle="1" w:styleId="22">
    <w:name w:val="Основний текст з відступом 2 Знак"/>
    <w:basedOn w:val="a0"/>
    <w:link w:val="21"/>
    <w:rsid w:val="000B4DBC"/>
    <w:rPr>
      <w:rFonts w:ascii="Times New Roman" w:eastAsia="Times New Roman" w:hAnsi="Times New Roman" w:cs="Times New Roman"/>
      <w:b/>
      <w:bCs/>
      <w:sz w:val="28"/>
      <w:szCs w:val="20"/>
      <w:lang w:eastAsia="ru-RU"/>
    </w:rPr>
  </w:style>
  <w:style w:type="paragraph" w:styleId="a8">
    <w:name w:val="Normal (Web)"/>
    <w:aliases w:val="Обычный (веб) Знак,Знак1 Знак,Знак1"/>
    <w:basedOn w:val="a"/>
    <w:link w:val="a9"/>
    <w:uiPriority w:val="99"/>
    <w:rsid w:val="000B4DBC"/>
    <w:pPr>
      <w:spacing w:before="100" w:beforeAutospacing="1" w:after="100" w:afterAutospacing="1" w:line="240" w:lineRule="auto"/>
    </w:pPr>
    <w:rPr>
      <w:rFonts w:ascii="Times New Roman" w:eastAsia="Times New Roman" w:hAnsi="Times New Roman" w:cs="Times New Roman"/>
      <w:sz w:val="24"/>
      <w:szCs w:val="20"/>
      <w:lang w:eastAsia="uk-UA"/>
    </w:rPr>
  </w:style>
  <w:style w:type="character" w:customStyle="1" w:styleId="a9">
    <w:name w:val="Звичайний (веб) Знак"/>
    <w:aliases w:val="Обычный (веб) Знак Знак,Знак1 Знак Знак,Знак1 Знак1"/>
    <w:link w:val="a8"/>
    <w:uiPriority w:val="99"/>
    <w:locked/>
    <w:rsid w:val="000B4DBC"/>
    <w:rPr>
      <w:rFonts w:ascii="Times New Roman" w:eastAsia="Times New Roman" w:hAnsi="Times New Roman" w:cs="Times New Roman"/>
      <w:sz w:val="24"/>
      <w:szCs w:val="20"/>
      <w:lang w:eastAsia="uk-UA"/>
    </w:rPr>
  </w:style>
  <w:style w:type="paragraph" w:customStyle="1" w:styleId="rvps2">
    <w:name w:val="rvps2"/>
    <w:basedOn w:val="a"/>
    <w:link w:val="rvps20"/>
    <w:uiPriority w:val="99"/>
    <w:rsid w:val="000B4DBC"/>
    <w:pPr>
      <w:spacing w:after="100" w:afterAutospacing="1" w:line="240" w:lineRule="auto"/>
    </w:pPr>
    <w:rPr>
      <w:rFonts w:ascii="Calibri" w:eastAsia="Times New Roman" w:hAnsi="Calibri" w:cs="Times New Roman"/>
      <w:sz w:val="24"/>
      <w:szCs w:val="24"/>
      <w:lang w:val="ru-RU" w:eastAsia="ru-RU"/>
    </w:rPr>
  </w:style>
  <w:style w:type="character" w:customStyle="1" w:styleId="rvps20">
    <w:name w:val="rvps2 Знак"/>
    <w:link w:val="rvps2"/>
    <w:uiPriority w:val="99"/>
    <w:locked/>
    <w:rsid w:val="000B4DBC"/>
    <w:rPr>
      <w:rFonts w:ascii="Calibri" w:eastAsia="Times New Roman" w:hAnsi="Calibri" w:cs="Times New Roman"/>
      <w:sz w:val="24"/>
      <w:szCs w:val="24"/>
      <w:lang w:val="ru-RU" w:eastAsia="ru-RU"/>
    </w:rPr>
  </w:style>
  <w:style w:type="character" w:customStyle="1" w:styleId="rvts11">
    <w:name w:val="rvts11"/>
    <w:rsid w:val="000B4DBC"/>
  </w:style>
  <w:style w:type="character" w:customStyle="1" w:styleId="rvts0">
    <w:name w:val="rvts0"/>
    <w:rsid w:val="000B4DBC"/>
    <w:rPr>
      <w:rFonts w:cs="Times New Roman"/>
    </w:rPr>
  </w:style>
  <w:style w:type="paragraph" w:styleId="aa">
    <w:name w:val="Balloon Text"/>
    <w:basedOn w:val="a"/>
    <w:link w:val="ab"/>
    <w:uiPriority w:val="99"/>
    <w:semiHidden/>
    <w:unhideWhenUsed/>
    <w:rsid w:val="0052003D"/>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52003D"/>
    <w:rPr>
      <w:rFonts w:ascii="Segoe UI" w:hAnsi="Segoe UI" w:cs="Segoe UI"/>
      <w:sz w:val="18"/>
      <w:szCs w:val="18"/>
    </w:rPr>
  </w:style>
  <w:style w:type="paragraph" w:styleId="ac">
    <w:name w:val="List Paragraph"/>
    <w:basedOn w:val="a"/>
    <w:uiPriority w:val="34"/>
    <w:qFormat/>
    <w:rsid w:val="008E6E8A"/>
    <w:pPr>
      <w:ind w:left="720"/>
      <w:contextualSpacing/>
    </w:pPr>
  </w:style>
  <w:style w:type="character" w:customStyle="1" w:styleId="rvts23">
    <w:name w:val="rvts23"/>
    <w:uiPriority w:val="99"/>
    <w:rsid w:val="00721C9E"/>
    <w:rPr>
      <w:rFonts w:cs="Times New Roman"/>
    </w:rPr>
  </w:style>
  <w:style w:type="character" w:customStyle="1" w:styleId="90pt">
    <w:name w:val="Основной текст (9) + Интервал 0 pt"/>
    <w:uiPriority w:val="99"/>
    <w:rsid w:val="00721C9E"/>
    <w:rPr>
      <w:rFonts w:ascii="Times New Roman" w:hAnsi="Times New Roman" w:cs="Times New Roman"/>
      <w:b/>
      <w:bCs/>
      <w:color w:val="000000"/>
      <w:spacing w:val="7"/>
      <w:w w:val="100"/>
      <w:position w:val="0"/>
      <w:sz w:val="25"/>
      <w:szCs w:val="25"/>
      <w:lang w:val="uk-UA" w:eastAsia="x-none"/>
    </w:rPr>
  </w:style>
  <w:style w:type="character" w:customStyle="1" w:styleId="st42">
    <w:name w:val="st42"/>
    <w:rsid w:val="00721C9E"/>
    <w:rPr>
      <w:rFonts w:ascii="Times New Roman" w:hAnsi="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773D05-3AB2-4DE6-8EA0-6DE3E69A173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EAD8DB-ABA9-4159-9A52-958AFC7A6572}">
  <ds:schemaRefs>
    <ds:schemaRef ds:uri="http://schemas.microsoft.com/sharepoint/v3/contenttype/forms"/>
  </ds:schemaRefs>
</ds:datastoreItem>
</file>

<file path=customXml/itemProps3.xml><?xml version="1.0" encoding="utf-8"?>
<ds:datastoreItem xmlns:ds="http://schemas.openxmlformats.org/officeDocument/2006/customXml" ds:itemID="{83219AAB-FC03-4276-AFD3-017459AC6A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4898</Words>
  <Characters>2793</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Документ_667029.docx</vt:lpstr>
    </vt:vector>
  </TitlesOfParts>
  <Company/>
  <LinksUpToDate>false</LinksUpToDate>
  <CharactersWithSpaces>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Документ_667029.docx</dc:title>
  <dc:subject/>
  <dc:creator>Гуменюк Наталія Миколаївна</dc:creator>
  <cp:keywords/>
  <dc:description/>
  <cp:lastModifiedBy>Гуменюк Наталія Миколаївна</cp:lastModifiedBy>
  <cp:revision>2</cp:revision>
  <dcterms:created xsi:type="dcterms:W3CDTF">2021-11-02T13:02:00Z</dcterms:created>
  <dcterms:modified xsi:type="dcterms:W3CDTF">2021-11-02T13:02:00Z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