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616C4" w:rsidRPr="008A4FA8" w:rsidRDefault="009616C4" w:rsidP="009616C4">
      <w:pPr>
        <w:spacing w:after="0" w:line="240" w:lineRule="auto"/>
        <w:ind w:left="738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4FA8">
        <w:rPr>
          <w:rFonts w:ascii="Times New Roman" w:eastAsia="Times New Roman" w:hAnsi="Times New Roman"/>
          <w:sz w:val="24"/>
          <w:szCs w:val="24"/>
          <w:lang w:eastAsia="ru-RU"/>
        </w:rPr>
        <w:t xml:space="preserve">До реєстр. № 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2260</w:t>
      </w:r>
      <w:r w:rsidRPr="008A4FA8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</w:p>
    <w:p w:rsidR="009616C4" w:rsidRPr="008A4FA8" w:rsidRDefault="009616C4" w:rsidP="009616C4">
      <w:pPr>
        <w:spacing w:after="0" w:line="240" w:lineRule="auto"/>
        <w:ind w:left="7380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4FA8">
        <w:rPr>
          <w:rFonts w:ascii="Times New Roman" w:eastAsia="Times New Roman" w:hAnsi="Times New Roman"/>
          <w:sz w:val="24"/>
          <w:szCs w:val="24"/>
          <w:lang w:eastAsia="ru-RU"/>
        </w:rPr>
        <w:t>(друге читання)</w:t>
      </w:r>
    </w:p>
    <w:p w:rsidR="00007D68" w:rsidRDefault="009C6DBF"/>
    <w:p w:rsidR="009616C4" w:rsidRDefault="009616C4"/>
    <w:p w:rsidR="009616C4" w:rsidRDefault="009616C4"/>
    <w:p w:rsidR="009616C4" w:rsidRDefault="009616C4"/>
    <w:p w:rsidR="009616C4" w:rsidRDefault="009616C4"/>
    <w:p w:rsidR="009616C4" w:rsidRDefault="009616C4"/>
    <w:p w:rsidR="009616C4" w:rsidRDefault="009616C4"/>
    <w:p w:rsidR="009616C4" w:rsidRDefault="009616C4"/>
    <w:p w:rsidR="009616C4" w:rsidRPr="008A4FA8" w:rsidRDefault="009616C4" w:rsidP="009616C4">
      <w:pPr>
        <w:spacing w:before="240" w:after="0" w:line="240" w:lineRule="auto"/>
        <w:ind w:firstLine="540"/>
        <w:jc w:val="right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8A4FA8">
        <w:rPr>
          <w:rFonts w:ascii="Times New Roman" w:eastAsia="Times New Roman" w:hAnsi="Times New Roman"/>
          <w:b/>
          <w:sz w:val="28"/>
          <w:szCs w:val="28"/>
          <w:lang w:eastAsia="ru-RU"/>
        </w:rPr>
        <w:t>ВЕРХОВНА РАДА УКРАЇНИ</w:t>
      </w:r>
    </w:p>
    <w:p w:rsidR="009616C4" w:rsidRDefault="009616C4" w:rsidP="009616C4">
      <w:pPr>
        <w:spacing w:after="6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16C4" w:rsidRDefault="009616C4" w:rsidP="009616C4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51E88">
        <w:rPr>
          <w:rFonts w:ascii="Times New Roman" w:eastAsia="Times New Roman" w:hAnsi="Times New Roman"/>
          <w:sz w:val="28"/>
          <w:szCs w:val="28"/>
          <w:lang w:eastAsia="ru-RU"/>
        </w:rPr>
        <w:t xml:space="preserve">Комітет з питань організації державної влади, місцевого самоврядування, регіонального розвитку та містобудування за дорученням Верховної Ради України розглянув на своєму засіданні 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зауваження і пропозиції, що надійшли від суб’єктів права законодавчої ініціативи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до </w:t>
      </w:r>
      <w:r w:rsidRPr="00B31EFC">
        <w:rPr>
          <w:rFonts w:ascii="Times New Roman" w:eastAsia="Times New Roman" w:hAnsi="Times New Roman"/>
          <w:sz w:val="28"/>
          <w:szCs w:val="28"/>
          <w:lang w:eastAsia="ru-RU"/>
        </w:rPr>
        <w:t>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B31EFC"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Закону України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внесення </w:t>
      </w:r>
      <w:r w:rsidRPr="0041450C">
        <w:rPr>
          <w:rFonts w:ascii="Times New Roman" w:eastAsia="Times New Roman" w:hAnsi="Times New Roman"/>
          <w:sz w:val="28"/>
          <w:szCs w:val="28"/>
          <w:lang w:eastAsia="ru-RU"/>
        </w:rPr>
        <w:t>змін до деяких законів України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» (реєстр. № 2260), поданого народними депутатами України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А.Шкрум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В.Безгіним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М.Безуглою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О.Корнієнком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>прийнятого Верховною Радою України за наслідками розгляду в першому читанні за основу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12 листопада 2019 року.</w:t>
      </w:r>
    </w:p>
    <w:p w:rsidR="009616C4" w:rsidRDefault="009616C4" w:rsidP="009616C4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До розгляду законопроекту Верховною Радою України у другому читанні Комітетом підготовлено порівняльну таблицю, яка містить 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302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>поправк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 і пропозиці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ї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, що надійшли від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2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 суб’єктів права законодавчої ініціативи, з яких: 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="00CF11D5">
        <w:rPr>
          <w:rFonts w:ascii="Times New Roman" w:eastAsia="Times New Roman" w:hAnsi="Times New Roman"/>
          <w:sz w:val="28"/>
          <w:szCs w:val="28"/>
          <w:lang w:eastAsia="ru-RU"/>
        </w:rPr>
        <w:t>8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 – враховано,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</w:t>
      </w:r>
      <w:r w:rsidR="00CF11D5">
        <w:rPr>
          <w:rFonts w:ascii="Times New Roman" w:eastAsia="Times New Roman" w:hAnsi="Times New Roman"/>
          <w:sz w:val="28"/>
          <w:szCs w:val="28"/>
          <w:lang w:eastAsia="ru-RU"/>
        </w:rPr>
        <w:t>0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 – враховано частково, 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50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 – враховано редакційно, </w:t>
      </w:r>
      <w:r w:rsidR="00F5236E">
        <w:rPr>
          <w:rFonts w:ascii="Times New Roman" w:eastAsia="Times New Roman" w:hAnsi="Times New Roman"/>
          <w:sz w:val="28"/>
          <w:szCs w:val="28"/>
          <w:lang w:eastAsia="ru-RU"/>
        </w:rPr>
        <w:t>134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 xml:space="preserve">– </w:t>
      </w:r>
      <w:proofErr w:type="spellStart"/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>відхилено</w:t>
      </w:r>
      <w:proofErr w:type="spellEnd"/>
      <w:r w:rsidRPr="00786702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16C4" w:rsidRDefault="009616C4" w:rsidP="009616C4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73E7">
        <w:rPr>
          <w:rFonts w:ascii="Times New Roman" w:eastAsia="Times New Roman" w:hAnsi="Times New Roman"/>
          <w:sz w:val="28"/>
          <w:szCs w:val="28"/>
          <w:lang w:eastAsia="ru-RU"/>
        </w:rPr>
        <w:t>У ході підготовки законопроекту Комітетом загалом збережено концепцію та ключові положення</w:t>
      </w:r>
      <w:bookmarkStart w:id="0" w:name="_GoBack"/>
      <w:bookmarkEnd w:id="0"/>
      <w:r w:rsidRPr="008373E7">
        <w:rPr>
          <w:rFonts w:ascii="Times New Roman" w:eastAsia="Times New Roman" w:hAnsi="Times New Roman"/>
          <w:sz w:val="28"/>
          <w:szCs w:val="28"/>
          <w:lang w:eastAsia="ru-RU"/>
        </w:rPr>
        <w:t xml:space="preserve"> ухваленої в першому читанні редакції,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якою передбачається 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>приведення положень деяких законів України у відповідність до Закону України «Про державну службу», а також удосконалення електронної форми комунікації між громадянами, інститутами громадянського суспільства та державними органами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16C4" w:rsidRDefault="009616C4" w:rsidP="009616C4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 цією метою 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>законопроект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 xml:space="preserve">м передбачено внесення змін до </w:t>
      </w:r>
      <w:r w:rsidR="009C6DBF">
        <w:rPr>
          <w:rFonts w:ascii="Times New Roman" w:eastAsia="Times New Roman" w:hAnsi="Times New Roman"/>
          <w:sz w:val="28"/>
          <w:szCs w:val="28"/>
          <w:lang w:eastAsia="ru-RU"/>
        </w:rPr>
        <w:t>51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законодавч</w:t>
      </w:r>
      <w:r w:rsidR="009C6DBF">
        <w:rPr>
          <w:rFonts w:ascii="Times New Roman" w:eastAsia="Times New Roman" w:hAnsi="Times New Roman"/>
          <w:sz w:val="28"/>
          <w:szCs w:val="28"/>
          <w:lang w:eastAsia="ru-RU"/>
        </w:rPr>
        <w:t>ого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акт</w:t>
      </w:r>
      <w:r w:rsidR="009C6DBF"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України, серед яких Кодекс законів про працю України, 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>закон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и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 xml:space="preserve"> України «Про Службу безпеки України», «Про Антимонопольний комітет України», «Про Національний архівний фонд та архівні установи», </w:t>
      </w:r>
      <w:r w:rsidRPr="008373E7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статус народного депутата України», 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 xml:space="preserve">«Про звернення громадян», «Про державне регулювання ринку цінних паперів в Україні», «Про Національну раду України з питань телебачення і радіомовлення», «Про державну підтримку засобів масової інформації та соціальний захист журналістів», «Про Раду національної безпеки і оборони України», «Про місцеві державні адміністрації», «Про Статут внутрішньої служби Збройних Сил України», «Про професійні спілки, їх права та гарантії діяльності», «Про державну службу»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тощо</w:t>
      </w:r>
      <w:r w:rsidRPr="00401D8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16C4" w:rsidRPr="008A4FA8" w:rsidRDefault="009616C4" w:rsidP="009616C4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373E7">
        <w:rPr>
          <w:rFonts w:ascii="Times New Roman" w:eastAsia="Times New Roman" w:hAnsi="Times New Roman"/>
          <w:sz w:val="28"/>
          <w:szCs w:val="28"/>
          <w:lang w:eastAsia="ru-RU"/>
        </w:rPr>
        <w:lastRenderedPageBreak/>
        <w:t xml:space="preserve">Заслухавши інформацію підкомітету з питань організації державної влади, державної служби, служби в органах місцевого самоврядування, державних символів та державних нагород, запрошених на засідання осіб та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розглянувши подані поправки та пропозиції,</w:t>
      </w: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 xml:space="preserve"> Комітет ухвалив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1200EE">
        <w:rPr>
          <w:rFonts w:ascii="Times New Roman" w:eastAsia="Times New Roman" w:hAnsi="Times New Roman"/>
          <w:sz w:val="28"/>
          <w:szCs w:val="28"/>
          <w:lang w:eastAsia="ru-RU"/>
        </w:rPr>
        <w:t xml:space="preserve">рекомендувати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Верховній Раді України </w:t>
      </w:r>
      <w:r w:rsidRPr="00FF600B">
        <w:rPr>
          <w:rFonts w:ascii="Times New Roman" w:eastAsia="Times New Roman" w:hAnsi="Times New Roman"/>
          <w:sz w:val="28"/>
          <w:szCs w:val="28"/>
          <w:lang w:eastAsia="ru-RU"/>
        </w:rPr>
        <w:t xml:space="preserve">відповідно </w:t>
      </w:r>
      <w:r w:rsidRPr="008373E7">
        <w:rPr>
          <w:rFonts w:ascii="Times New Roman" w:eastAsia="Times New Roman" w:hAnsi="Times New Roman"/>
          <w:sz w:val="28"/>
          <w:szCs w:val="28"/>
          <w:lang w:eastAsia="ru-RU"/>
        </w:rPr>
        <w:t xml:space="preserve">до пункту 3 частини першої статті 123 </w:t>
      </w:r>
      <w:r w:rsidRPr="0041450C">
        <w:rPr>
          <w:rFonts w:ascii="Times New Roman" w:hAnsi="Times New Roman"/>
          <w:sz w:val="28"/>
        </w:rPr>
        <w:t xml:space="preserve">Регламенту Верховної Ради України проект Закону України «Про внесення змін до деяких законів України» (реєстр. № </w:t>
      </w:r>
      <w:r>
        <w:rPr>
          <w:rFonts w:ascii="Times New Roman" w:hAnsi="Times New Roman"/>
          <w:sz w:val="28"/>
        </w:rPr>
        <w:t>2260</w:t>
      </w:r>
      <w:r w:rsidRPr="0041450C">
        <w:rPr>
          <w:rFonts w:ascii="Times New Roman" w:hAnsi="Times New Roman"/>
          <w:sz w:val="28"/>
        </w:rPr>
        <w:t>)</w:t>
      </w:r>
      <w:r>
        <w:rPr>
          <w:rFonts w:ascii="Times New Roman" w:hAnsi="Times New Roman"/>
          <w:sz w:val="28"/>
        </w:rPr>
        <w:t>,</w:t>
      </w:r>
      <w:r w:rsidRPr="0041450C">
        <w:rPr>
          <w:rFonts w:ascii="Times New Roman" w:hAnsi="Times New Roman"/>
          <w:sz w:val="28"/>
        </w:rPr>
        <w:t xml:space="preserve"> поданий народними депутатами України </w:t>
      </w:r>
      <w:proofErr w:type="spellStart"/>
      <w:r w:rsidRPr="0041450C">
        <w:rPr>
          <w:rFonts w:ascii="Times New Roman" w:hAnsi="Times New Roman"/>
          <w:sz w:val="28"/>
        </w:rPr>
        <w:t>А.Шкрум</w:t>
      </w:r>
      <w:proofErr w:type="spellEnd"/>
      <w:r w:rsidRPr="0041450C">
        <w:rPr>
          <w:rFonts w:ascii="Times New Roman" w:hAnsi="Times New Roman"/>
          <w:sz w:val="28"/>
        </w:rPr>
        <w:t xml:space="preserve">, </w:t>
      </w:r>
      <w:proofErr w:type="spellStart"/>
      <w:r w:rsidRPr="0041450C">
        <w:rPr>
          <w:rFonts w:ascii="Times New Roman" w:hAnsi="Times New Roman"/>
          <w:sz w:val="28"/>
        </w:rPr>
        <w:t>В.Безгіним</w:t>
      </w:r>
      <w:proofErr w:type="spellEnd"/>
      <w:r w:rsidRPr="0041450C">
        <w:rPr>
          <w:rFonts w:ascii="Times New Roman" w:hAnsi="Times New Roman"/>
          <w:sz w:val="28"/>
        </w:rPr>
        <w:t xml:space="preserve">, </w:t>
      </w:r>
      <w:proofErr w:type="spellStart"/>
      <w:r w:rsidRPr="0041450C">
        <w:rPr>
          <w:rFonts w:ascii="Times New Roman" w:hAnsi="Times New Roman"/>
          <w:sz w:val="28"/>
        </w:rPr>
        <w:t>М.Безуглою</w:t>
      </w:r>
      <w:proofErr w:type="spellEnd"/>
      <w:r w:rsidRPr="0041450C">
        <w:rPr>
          <w:rFonts w:ascii="Times New Roman" w:hAnsi="Times New Roman"/>
          <w:sz w:val="28"/>
        </w:rPr>
        <w:t xml:space="preserve">, </w:t>
      </w:r>
      <w:proofErr w:type="spellStart"/>
      <w:r w:rsidRPr="0041450C">
        <w:rPr>
          <w:rFonts w:ascii="Times New Roman" w:hAnsi="Times New Roman"/>
          <w:sz w:val="28"/>
        </w:rPr>
        <w:t>О.Корнієнком</w:t>
      </w:r>
      <w:proofErr w:type="spellEnd"/>
      <w:r w:rsidRPr="0041450C">
        <w:rPr>
          <w:rFonts w:ascii="Times New Roman" w:hAnsi="Times New Roman"/>
          <w:sz w:val="28"/>
        </w:rPr>
        <w:t xml:space="preserve">, за наслідками розгляду </w:t>
      </w:r>
      <w:r w:rsidRPr="008373E7">
        <w:rPr>
          <w:rFonts w:ascii="Times New Roman" w:hAnsi="Times New Roman"/>
          <w:sz w:val="28"/>
        </w:rPr>
        <w:t xml:space="preserve">в другому </w:t>
      </w: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читанні прийняти в другому читанні та в цілому.</w:t>
      </w:r>
    </w:p>
    <w:p w:rsidR="009616C4" w:rsidRPr="008A4FA8" w:rsidRDefault="009616C4" w:rsidP="009616C4">
      <w:pPr>
        <w:spacing w:after="6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У разі прийняття законопроекту за результатами розгляду в другому читанні та в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 xml:space="preserve">цілому пропонуємо доручити Комітету з питань організації державної влади, місцевого самоврядування, регіонального розвитку та містобудування при підготовці </w:t>
      </w:r>
      <w:r w:rsidRPr="008373E7">
        <w:rPr>
          <w:rFonts w:ascii="Times New Roman" w:hAnsi="Times New Roman"/>
          <w:sz w:val="28"/>
        </w:rPr>
        <w:t xml:space="preserve">відповідного Закону </w:t>
      </w: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на підпис Голові Верховної Ради України здійснити спільно з Головним юридичним управлінням Апарату Верховної Ради України його техніко-юридичне доопрацювання.</w:t>
      </w:r>
    </w:p>
    <w:p w:rsidR="009616C4" w:rsidRDefault="009616C4" w:rsidP="009616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 xml:space="preserve">Виступити на пленарному засіданні Верховної Ради України під час розгляду даного питання доручено народному депутату України, голові підкомітету з питань організації державної влади, державної служби, служби в органах місцевого самоврядування, державних символів та державних нагород </w:t>
      </w:r>
      <w:proofErr w:type="spellStart"/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О.Корнієнку</w:t>
      </w:r>
      <w:proofErr w:type="spellEnd"/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16C4" w:rsidRPr="008A4FA8" w:rsidRDefault="009616C4" w:rsidP="009616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Зазначений законопроект, підготовлений Комітетом до другого читання, завізований із зауваженнями Головного юридичного управління Апарату Верхової Ради України.</w:t>
      </w:r>
    </w:p>
    <w:p w:rsidR="009616C4" w:rsidRDefault="009616C4" w:rsidP="009616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8A4FA8">
        <w:rPr>
          <w:rFonts w:ascii="Times New Roman" w:eastAsia="Times New Roman" w:hAnsi="Times New Roman"/>
          <w:sz w:val="28"/>
          <w:szCs w:val="28"/>
          <w:lang w:eastAsia="ru-RU"/>
        </w:rPr>
        <w:t>Порівняльна таблиця до законопроекту та зауваження Головного юридичного управління Апарату Верхової Ради України додаються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9616C4" w:rsidRDefault="009616C4" w:rsidP="009616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16C4" w:rsidRDefault="009616C4" w:rsidP="009616C4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9616C4" w:rsidRDefault="009616C4" w:rsidP="009616C4">
      <w:pPr>
        <w:spacing w:after="60" w:line="240" w:lineRule="auto"/>
        <w:ind w:firstLine="709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>Голова Комітету</w:t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9E68B6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>А.КЛОЧКО</w:t>
      </w:r>
    </w:p>
    <w:p w:rsidR="009616C4" w:rsidRDefault="009616C4"/>
    <w:sectPr w:rsidR="009616C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16C4"/>
    <w:rsid w:val="00532304"/>
    <w:rsid w:val="00753BCB"/>
    <w:rsid w:val="009616C4"/>
    <w:rsid w:val="009C6DBF"/>
    <w:rsid w:val="00A065CC"/>
    <w:rsid w:val="00CF11D5"/>
    <w:rsid w:val="00F523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423939"/>
  <w15:chartTrackingRefBased/>
  <w15:docId w15:val="{4C8CD73F-A64E-444A-9790-0E2368A2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616C4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2</Pages>
  <Words>2385</Words>
  <Characters>1360</Characters>
  <Application>Microsoft Office Word</Application>
  <DocSecurity>0</DocSecurity>
  <Lines>11</Lines>
  <Paragraphs>7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Маковський Олександр Анатолійович</dc:creator>
  <cp:keywords/>
  <dc:description/>
  <cp:lastModifiedBy>Маковський Олександр Анатолійович</cp:lastModifiedBy>
  <cp:revision>4</cp:revision>
  <dcterms:created xsi:type="dcterms:W3CDTF">2019-12-04T12:52:00Z</dcterms:created>
  <dcterms:modified xsi:type="dcterms:W3CDTF">2019-12-05T12:33:00Z</dcterms:modified>
</cp:coreProperties>
</file>