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6FF" w:rsidRPr="00157A33" w:rsidRDefault="004C7A1B">
      <w:pPr>
        <w:jc w:val="center"/>
        <w:rPr>
          <w:rFonts w:ascii="Times New Roman" w:hAnsi="Times New Roman" w:cs="Times New Roman"/>
          <w:b/>
          <w:color w:val="FF0000"/>
          <w:sz w:val="28"/>
          <w:szCs w:val="28"/>
        </w:rPr>
      </w:pPr>
      <w:r w:rsidRPr="00157A33">
        <w:rPr>
          <w:rFonts w:ascii="Times New Roman" w:hAnsi="Times New Roman" w:cs="Times New Roman"/>
          <w:b/>
          <w:color w:val="auto"/>
          <w:sz w:val="28"/>
          <w:szCs w:val="28"/>
        </w:rPr>
        <w:t xml:space="preserve">Порівняльна таблиця </w:t>
      </w:r>
    </w:p>
    <w:p w:rsidR="00E016FF" w:rsidRPr="00157A33" w:rsidRDefault="004C7A1B">
      <w:pPr>
        <w:jc w:val="center"/>
        <w:rPr>
          <w:rFonts w:ascii="Times New Roman" w:hAnsi="Times New Roman" w:cs="Times New Roman"/>
          <w:b/>
          <w:color w:val="auto"/>
          <w:sz w:val="28"/>
          <w:szCs w:val="28"/>
        </w:rPr>
      </w:pPr>
      <w:r w:rsidRPr="00157A33">
        <w:rPr>
          <w:rFonts w:ascii="Times New Roman" w:hAnsi="Times New Roman" w:cs="Times New Roman"/>
          <w:b/>
          <w:color w:val="auto"/>
          <w:sz w:val="28"/>
          <w:szCs w:val="28"/>
        </w:rPr>
        <w:t xml:space="preserve">до </w:t>
      </w:r>
      <w:r w:rsidR="004270CC" w:rsidRPr="00157A33">
        <w:rPr>
          <w:rFonts w:ascii="Times New Roman" w:hAnsi="Times New Roman" w:cs="Times New Roman"/>
          <w:b/>
          <w:color w:val="auto"/>
          <w:sz w:val="28"/>
          <w:szCs w:val="28"/>
        </w:rPr>
        <w:t>прое</w:t>
      </w:r>
      <w:r w:rsidR="00596C65" w:rsidRPr="00157A33">
        <w:rPr>
          <w:rFonts w:ascii="Times New Roman" w:hAnsi="Times New Roman" w:cs="Times New Roman"/>
          <w:b/>
          <w:color w:val="auto"/>
          <w:sz w:val="28"/>
          <w:szCs w:val="28"/>
        </w:rPr>
        <w:t>кт</w:t>
      </w:r>
      <w:r w:rsidRPr="00157A33">
        <w:rPr>
          <w:rFonts w:ascii="Times New Roman" w:hAnsi="Times New Roman" w:cs="Times New Roman"/>
          <w:b/>
          <w:color w:val="auto"/>
          <w:sz w:val="28"/>
          <w:szCs w:val="28"/>
        </w:rPr>
        <w:t xml:space="preserve">у Закону України «Про внесення змін </w:t>
      </w:r>
      <w:r w:rsidR="004270CC" w:rsidRPr="00157A33">
        <w:rPr>
          <w:rFonts w:ascii="Times New Roman" w:hAnsi="Times New Roman" w:cs="Times New Roman"/>
          <w:b/>
          <w:color w:val="auto"/>
          <w:sz w:val="28"/>
          <w:szCs w:val="28"/>
        </w:rPr>
        <w:t xml:space="preserve">до деяких законів </w:t>
      </w:r>
      <w:r w:rsidRPr="00157A33">
        <w:rPr>
          <w:rFonts w:ascii="Times New Roman" w:hAnsi="Times New Roman" w:cs="Times New Roman"/>
          <w:b/>
          <w:color w:val="auto"/>
          <w:sz w:val="28"/>
          <w:szCs w:val="28"/>
        </w:rPr>
        <w:t xml:space="preserve">України щодо вдосконалення освітньої </w:t>
      </w:r>
      <w:r w:rsidR="004270CC" w:rsidRPr="00157A33">
        <w:rPr>
          <w:rFonts w:ascii="Times New Roman" w:hAnsi="Times New Roman" w:cs="Times New Roman"/>
          <w:b/>
          <w:color w:val="auto"/>
          <w:sz w:val="28"/>
          <w:szCs w:val="28"/>
        </w:rPr>
        <w:t>діяльності у сфері вищої освіти</w:t>
      </w:r>
      <w:r w:rsidRPr="00157A33">
        <w:rPr>
          <w:rFonts w:ascii="Times New Roman" w:hAnsi="Times New Roman" w:cs="Times New Roman"/>
          <w:b/>
          <w:color w:val="auto"/>
          <w:sz w:val="28"/>
          <w:szCs w:val="28"/>
        </w:rPr>
        <w:t>»</w:t>
      </w:r>
    </w:p>
    <w:tbl>
      <w:tblPr>
        <w:tblpPr w:leftFromText="180" w:rightFromText="180" w:vertAnchor="text" w:tblpY="1"/>
        <w:tblOverlap w:val="never"/>
        <w:tblW w:w="1360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000" w:firstRow="0" w:lastRow="0" w:firstColumn="0" w:lastColumn="0" w:noHBand="0" w:noVBand="0"/>
      </w:tblPr>
      <w:tblGrid>
        <w:gridCol w:w="6803"/>
        <w:gridCol w:w="6803"/>
      </w:tblGrid>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623631" w:rsidRPr="00157A33" w:rsidRDefault="00623631" w:rsidP="00843EFA">
            <w:pPr>
              <w:spacing w:after="0" w:line="240" w:lineRule="auto"/>
              <w:jc w:val="center"/>
              <w:rPr>
                <w:rFonts w:ascii="Times New Roman" w:hAnsi="Times New Roman" w:cs="Times New Roman"/>
                <w:b/>
                <w:color w:val="auto"/>
                <w:sz w:val="28"/>
                <w:szCs w:val="28"/>
              </w:rPr>
            </w:pPr>
          </w:p>
          <w:p w:rsidR="00623631" w:rsidRPr="00157A33" w:rsidRDefault="00623631" w:rsidP="00843EFA">
            <w:pPr>
              <w:spacing w:after="0" w:line="240" w:lineRule="auto"/>
              <w:jc w:val="center"/>
              <w:rPr>
                <w:rFonts w:ascii="Times New Roman" w:hAnsi="Times New Roman" w:cs="Times New Roman"/>
                <w:b/>
                <w:color w:val="auto"/>
                <w:sz w:val="28"/>
                <w:szCs w:val="28"/>
              </w:rPr>
            </w:pPr>
            <w:r w:rsidRPr="00157A33">
              <w:rPr>
                <w:rFonts w:ascii="Times New Roman" w:hAnsi="Times New Roman" w:cs="Times New Roman"/>
                <w:b/>
                <w:color w:val="auto"/>
                <w:sz w:val="28"/>
                <w:szCs w:val="28"/>
              </w:rPr>
              <w:t>Зміст положення (норми) чинного акту</w:t>
            </w:r>
          </w:p>
          <w:p w:rsidR="00623631" w:rsidRPr="00157A33" w:rsidRDefault="00623631" w:rsidP="00843EFA">
            <w:pPr>
              <w:spacing w:after="0" w:line="240" w:lineRule="auto"/>
              <w:jc w:val="center"/>
              <w:rPr>
                <w:rFonts w:ascii="Times New Roman" w:hAnsi="Times New Roman" w:cs="Times New Roman"/>
                <w:b/>
                <w:color w:val="auto"/>
                <w:sz w:val="28"/>
                <w:szCs w:val="28"/>
              </w:rPr>
            </w:pP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623631" w:rsidRPr="00157A33" w:rsidRDefault="00623631" w:rsidP="00B30323">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 Зміст відповідного положення (норми) проекту акту</w:t>
            </w:r>
          </w:p>
        </w:tc>
      </w:tr>
      <w:tr w:rsidR="00623631" w:rsidRPr="00157A33" w:rsidTr="00623631">
        <w:tc>
          <w:tcPr>
            <w:tcW w:w="1360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623631" w:rsidRPr="00157A33" w:rsidRDefault="00623631" w:rsidP="00843EFA">
            <w:pPr>
              <w:spacing w:after="0" w:line="240" w:lineRule="auto"/>
              <w:jc w:val="center"/>
              <w:rPr>
                <w:rFonts w:ascii="Times New Roman" w:hAnsi="Times New Roman" w:cs="Times New Roman"/>
                <w:b/>
                <w:color w:val="auto"/>
                <w:sz w:val="28"/>
                <w:szCs w:val="28"/>
              </w:rPr>
            </w:pPr>
            <w:r w:rsidRPr="00157A33">
              <w:rPr>
                <w:rFonts w:ascii="Times New Roman" w:hAnsi="Times New Roman" w:cs="Times New Roman"/>
                <w:b/>
                <w:color w:val="auto"/>
                <w:sz w:val="28"/>
                <w:szCs w:val="28"/>
              </w:rPr>
              <w:t>Закон України «Про вищу освіту»</w:t>
            </w:r>
          </w:p>
          <w:p w:rsidR="00623631" w:rsidRPr="00157A33" w:rsidRDefault="00623631" w:rsidP="00843EFA">
            <w:pPr>
              <w:spacing w:after="0" w:line="240" w:lineRule="auto"/>
              <w:jc w:val="center"/>
              <w:rPr>
                <w:rFonts w:ascii="Times New Roman" w:hAnsi="Times New Roman" w:cs="Times New Roman"/>
                <w:b/>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bookmarkStart w:id="0" w:name="n5"/>
            <w:bookmarkEnd w:id="0"/>
            <w:r w:rsidRPr="00157A33">
              <w:rPr>
                <w:rFonts w:ascii="Times New Roman" w:hAnsi="Times New Roman" w:cs="Times New Roman"/>
                <w:color w:val="auto"/>
                <w:sz w:val="28"/>
                <w:szCs w:val="28"/>
              </w:rPr>
              <w:t xml:space="preserve">Розділ I </w:t>
            </w:r>
            <w:r w:rsidRPr="00157A33">
              <w:rPr>
                <w:rFonts w:ascii="Times New Roman" w:hAnsi="Times New Roman" w:cs="Times New Roman"/>
                <w:color w:val="auto"/>
                <w:sz w:val="28"/>
                <w:szCs w:val="28"/>
              </w:rPr>
              <w:br/>
              <w:t>ЗАГАЛЬНІ ПОЛОЖЕННЯ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Розділ I </w:t>
            </w:r>
            <w:r w:rsidRPr="00157A33">
              <w:rPr>
                <w:rFonts w:ascii="Times New Roman" w:hAnsi="Times New Roman" w:cs="Times New Roman"/>
                <w:color w:val="auto"/>
                <w:sz w:val="28"/>
                <w:szCs w:val="28"/>
              </w:rPr>
              <w:br/>
              <w:t>ЗАГАЛЬНІ ПОЛОЖЕННЯ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pStyle w:val="2"/>
              <w:rPr>
                <w:sz w:val="28"/>
                <w:szCs w:val="28"/>
              </w:rPr>
            </w:pPr>
            <w:bookmarkStart w:id="1" w:name="n6"/>
            <w:bookmarkEnd w:id="1"/>
            <w:r w:rsidRPr="00157A33">
              <w:rPr>
                <w:sz w:val="28"/>
                <w:szCs w:val="28"/>
              </w:rPr>
              <w:t>Стаття 1. Основні терміни та їх визначення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pStyle w:val="2"/>
              <w:rPr>
                <w:sz w:val="28"/>
                <w:szCs w:val="28"/>
              </w:rPr>
            </w:pPr>
            <w:r w:rsidRPr="00157A33">
              <w:rPr>
                <w:sz w:val="28"/>
                <w:szCs w:val="28"/>
              </w:rPr>
              <w:t>Стаття 1. Основні терміни та їх визначення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bookmarkStart w:id="2" w:name="n7"/>
            <w:bookmarkEnd w:id="2"/>
            <w:r w:rsidRPr="00157A33">
              <w:rPr>
                <w:rFonts w:ascii="Times New Roman" w:hAnsi="Times New Roman" w:cs="Times New Roman"/>
                <w:color w:val="auto"/>
                <w:sz w:val="28"/>
                <w:szCs w:val="28"/>
              </w:rPr>
              <w:t>1. У цьому Законі терміни вживаються в такому значенні: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У цьому Законі терміни вживаються в такому значенні:</w:t>
            </w:r>
          </w:p>
        </w:tc>
      </w:tr>
      <w:tr w:rsidR="00623631" w:rsidRPr="00157A33" w:rsidTr="00623631">
        <w:trPr>
          <w:trHeight w:val="1590"/>
        </w:trPr>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bookmarkStart w:id="3" w:name="n8"/>
            <w:bookmarkEnd w:id="3"/>
            <w:r w:rsidRPr="00157A33">
              <w:rPr>
                <w:rFonts w:ascii="Times New Roman" w:hAnsi="Times New Roman" w:cs="Times New Roman"/>
                <w:color w:val="auto"/>
                <w:sz w:val="28"/>
                <w:szCs w:val="28"/>
              </w:rPr>
              <w:t>1) автономія закладу вищої освіти - самостійність, незалежність і відповідальність закладу вищої освіти у прийнятті рішень стосовно розвитку академічних свобод, організації освітнього процесу, наукових досліджень, внутрішнього управління, економічної та іншої діяльності, самостійного добору і розстановки кадрів у межах, встановлених цим Законом;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автономія закладу вищої освіти - самостійність, незалежність і відповідальність закладу вищої освіти у прийнятті рішень стосовно розвитку академічних свобод, організації освітнього процесу, наукових досліджень, внутрішнього управління, економічної та іншої діяльності, самостійного добору і розстановки кадрів у межах, встановлених цим Законом;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bookmarkStart w:id="4" w:name="n1485"/>
            <w:bookmarkEnd w:id="4"/>
            <w:r w:rsidRPr="00157A33">
              <w:rPr>
                <w:rFonts w:ascii="Times New Roman" w:hAnsi="Times New Roman" w:cs="Times New Roman"/>
                <w:color w:val="auto"/>
                <w:sz w:val="28"/>
                <w:szCs w:val="28"/>
              </w:rPr>
              <w:t xml:space="preserve">1-1) академічна доброчесність - сукупність етичних принципів та визначених </w:t>
            </w:r>
            <w:hyperlink r:id="rId8">
              <w:r w:rsidRPr="00157A33">
                <w:rPr>
                  <w:rStyle w:val="-"/>
                  <w:rFonts w:ascii="Times New Roman" w:hAnsi="Times New Roman" w:cs="Times New Roman"/>
                  <w:color w:val="auto"/>
                  <w:sz w:val="28"/>
                  <w:szCs w:val="28"/>
                </w:rPr>
                <w:t>Законом України</w:t>
              </w:r>
            </w:hyperlink>
            <w:r w:rsidRPr="00157A33">
              <w:rPr>
                <w:rFonts w:ascii="Times New Roman" w:hAnsi="Times New Roman" w:cs="Times New Roman"/>
                <w:color w:val="auto"/>
                <w:sz w:val="28"/>
                <w:szCs w:val="28"/>
              </w:rPr>
              <w:t xml:space="preserve"> "Про освіту", цим Законом та іншими законами України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1-1) академічна доброчесність - сукупність етичних принципів та визначених </w:t>
            </w:r>
            <w:hyperlink r:id="rId9">
              <w:r w:rsidRPr="00157A33">
                <w:rPr>
                  <w:rStyle w:val="-"/>
                  <w:rFonts w:ascii="Times New Roman" w:hAnsi="Times New Roman" w:cs="Times New Roman"/>
                  <w:color w:val="auto"/>
                  <w:sz w:val="28"/>
                  <w:szCs w:val="28"/>
                </w:rPr>
                <w:t>Законом України</w:t>
              </w:r>
            </w:hyperlink>
            <w:r w:rsidRPr="00157A33">
              <w:rPr>
                <w:rFonts w:ascii="Times New Roman" w:hAnsi="Times New Roman" w:cs="Times New Roman"/>
                <w:color w:val="auto"/>
                <w:sz w:val="28"/>
                <w:szCs w:val="28"/>
              </w:rPr>
              <w:t xml:space="preserve"> "Про освіту", цим Законом та іншими законами України правил, якими мають керуватися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досягнень;</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bookmarkStart w:id="5" w:name="n9"/>
            <w:bookmarkEnd w:id="5"/>
            <w:r w:rsidRPr="00157A33">
              <w:rPr>
                <w:rFonts w:ascii="Times New Roman" w:hAnsi="Times New Roman" w:cs="Times New Roman"/>
                <w:color w:val="auto"/>
                <w:sz w:val="28"/>
                <w:szCs w:val="28"/>
              </w:rPr>
              <w:lastRenderedPageBreak/>
              <w:t>2) академічна мобільність - можливість учасників освітнього процесу навчатися, викладати, стажуватися чи проводити наукову діяльність в іншому закладі вищої освіти (науковій установі) на території України чи поза її межами;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академічна мобільність - можливість учасників освітнього процесу навчатися, викладати, стажуватися чи проводити наукову діяльність в іншому закладі вищої освіти (науковій установі) на території України чи поза її межами;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bookmarkStart w:id="6" w:name="n10"/>
            <w:bookmarkEnd w:id="6"/>
            <w:r w:rsidRPr="00157A33">
              <w:rPr>
                <w:rFonts w:ascii="Times New Roman" w:hAnsi="Times New Roman" w:cs="Times New Roman"/>
                <w:color w:val="auto"/>
                <w:sz w:val="28"/>
                <w:szCs w:val="28"/>
              </w:rPr>
              <w:t>3) академічна свобода - самостійність і незалежність учасників освітнього процесу під час провадження педагогічної, науково-педагогічної, наукової та/або інноваційної діяльності, що здійснюється на принципах свободи слова і творчості, поширення знань та інформації, проведення наукових досліджень і використання їх результатів та реалізується з урахуванням обмежень, встановлених законом;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3EFA">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академічна свобода - самостійність і незалежність учасників освітнього процесу під час провадження педагогічної, науково-педагогічної, наукової та/або інноваційної діяльності, що здійснюється на принципах свободи слова і творчості, поширення знань та інформації, проведення наукових досліджень і використання їх результатів та реалізується з урахуванням обмежень, встановлених законом;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line="240" w:lineRule="auto"/>
              <w:rPr>
                <w:rFonts w:ascii="Times New Roman" w:hAnsi="Times New Roman" w:cs="Times New Roman"/>
                <w:color w:val="auto"/>
                <w:sz w:val="28"/>
                <w:szCs w:val="28"/>
              </w:rPr>
            </w:pPr>
            <w:bookmarkStart w:id="7" w:name="n11"/>
            <w:bookmarkEnd w:id="7"/>
            <w:r w:rsidRPr="00157A33">
              <w:rPr>
                <w:rFonts w:ascii="Times New Roman" w:hAnsi="Times New Roman" w:cs="Times New Roman"/>
                <w:color w:val="auto"/>
                <w:sz w:val="28"/>
                <w:szCs w:val="28"/>
              </w:rPr>
              <w:t>4) акредитація освітньої програми - оцінювання освітньої програми та/або освітньої діяльності закладу вищої освіти за цією програмою на предмет:</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4) акредитація освітньої програми – оцінювання освітньої програми та освітньої діяльності закладу вищої освіти за цією програмою на предмет </w:t>
            </w:r>
            <w:r w:rsidRPr="00157A33">
              <w:rPr>
                <w:rFonts w:ascii="Times New Roman" w:hAnsi="Times New Roman" w:cs="Times New Roman"/>
                <w:b/>
                <w:color w:val="auto"/>
                <w:sz w:val="28"/>
                <w:szCs w:val="28"/>
              </w:rPr>
              <w:t>забезпечення та вдосконалення якості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line="240" w:lineRule="auto"/>
              <w:rPr>
                <w:rFonts w:ascii="Times New Roman" w:hAnsi="Times New Roman" w:cs="Times New Roman"/>
                <w:i/>
                <w:color w:val="auto"/>
                <w:sz w:val="28"/>
                <w:szCs w:val="28"/>
              </w:rPr>
            </w:pPr>
            <w:bookmarkStart w:id="8" w:name="n12"/>
            <w:bookmarkEnd w:id="8"/>
            <w:r w:rsidRPr="00157A33">
              <w:rPr>
                <w:rFonts w:ascii="Times New Roman" w:hAnsi="Times New Roman" w:cs="Times New Roman"/>
                <w:i/>
                <w:color w:val="auto"/>
                <w:sz w:val="28"/>
                <w:szCs w:val="28"/>
              </w:rPr>
              <w:t>відповідності стандарту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line="240" w:lineRule="auto"/>
              <w:rPr>
                <w:rFonts w:ascii="Times New Roman" w:hAnsi="Times New Roman" w:cs="Times New Roman"/>
                <w:strike/>
                <w:color w:val="auto"/>
                <w:sz w:val="28"/>
                <w:szCs w:val="28"/>
                <w:lang w:val="ru-RU"/>
              </w:rPr>
            </w:pPr>
            <w:r w:rsidRPr="00157A33">
              <w:rPr>
                <w:rFonts w:ascii="Times New Roman" w:hAnsi="Times New Roman" w:cs="Times New Roman"/>
                <w:b/>
                <w:color w:val="auto"/>
                <w:sz w:val="28"/>
                <w:szCs w:val="28"/>
              </w:rPr>
              <w:t>Виключити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line="240" w:lineRule="auto"/>
              <w:rPr>
                <w:rFonts w:ascii="Times New Roman" w:hAnsi="Times New Roman" w:cs="Times New Roman"/>
                <w:i/>
                <w:color w:val="auto"/>
                <w:sz w:val="28"/>
                <w:szCs w:val="28"/>
              </w:rPr>
            </w:pPr>
            <w:bookmarkStart w:id="9" w:name="n13"/>
            <w:bookmarkEnd w:id="9"/>
            <w:r w:rsidRPr="00157A33">
              <w:rPr>
                <w:rFonts w:ascii="Times New Roman" w:hAnsi="Times New Roman" w:cs="Times New Roman"/>
                <w:i/>
                <w:color w:val="auto"/>
                <w:sz w:val="28"/>
                <w:szCs w:val="28"/>
              </w:rPr>
              <w:t>спроможності виконати вимоги стандарту та досягти заявлених у програмі результатів навчання;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line="240" w:lineRule="auto"/>
              <w:rPr>
                <w:rFonts w:ascii="Times New Roman" w:hAnsi="Times New Roman" w:cs="Times New Roman"/>
                <w:strike/>
                <w:color w:val="auto"/>
                <w:sz w:val="28"/>
                <w:szCs w:val="28"/>
              </w:rPr>
            </w:pPr>
            <w:r w:rsidRPr="00157A33">
              <w:rPr>
                <w:rFonts w:ascii="Times New Roman" w:hAnsi="Times New Roman" w:cs="Times New Roman"/>
                <w:b/>
                <w:color w:val="auto"/>
                <w:sz w:val="28"/>
                <w:szCs w:val="28"/>
              </w:rPr>
              <w:t>Виключити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line="240" w:lineRule="auto"/>
              <w:rPr>
                <w:rFonts w:ascii="Times New Roman" w:hAnsi="Times New Roman" w:cs="Times New Roman"/>
                <w:i/>
                <w:color w:val="auto"/>
                <w:sz w:val="28"/>
                <w:szCs w:val="28"/>
              </w:rPr>
            </w:pPr>
            <w:bookmarkStart w:id="10" w:name="n14"/>
            <w:bookmarkEnd w:id="10"/>
            <w:r w:rsidRPr="00157A33">
              <w:rPr>
                <w:rFonts w:ascii="Times New Roman" w:hAnsi="Times New Roman" w:cs="Times New Roman"/>
                <w:i/>
                <w:color w:val="auto"/>
                <w:sz w:val="28"/>
                <w:szCs w:val="28"/>
              </w:rPr>
              <w:t>досягнення заявлених у програмі результатів навчання;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Виключити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line="240" w:lineRule="auto"/>
              <w:rPr>
                <w:rFonts w:ascii="Times New Roman" w:hAnsi="Times New Roman" w:cs="Times New Roman"/>
                <w:color w:val="auto"/>
                <w:sz w:val="28"/>
                <w:szCs w:val="28"/>
              </w:rPr>
            </w:pPr>
            <w:bookmarkStart w:id="11" w:name="n15"/>
            <w:bookmarkEnd w:id="11"/>
            <w:r w:rsidRPr="00157A33">
              <w:rPr>
                <w:rFonts w:ascii="Times New Roman" w:hAnsi="Times New Roman" w:cs="Times New Roman"/>
                <w:color w:val="auto"/>
                <w:sz w:val="28"/>
                <w:szCs w:val="28"/>
              </w:rPr>
              <w:t>5) вища освіта - сукупність систематизованих знань, умінь і практичних навичок, способів мислення, професійних, світоглядних і громадянських якостей, морально-етичних цінностей, інших компетентностей, здобутих у закладі вищої освіти (науковій установі) у відповідній галузі знань за певною кваліфікацією на рівнях вищої освіти, що за складністю є вищими, ніж рівень повної загальної середньої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5E50A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5) вища освіта - сукупність систематизованих знань, умінь і практичних навичок, способів мислення, професійних, світоглядних і громадянських якостей, морально-етичних цінностей, інших компетентностей, здобутих у закладі вищої освіти (науковій установі) у відповідній галузі знань за певною кваліфікацією на рівнях вищої освіти, що за складністю є вищими, ніж рівень повної загальної середньої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2" w:name="n16"/>
            <w:bookmarkEnd w:id="12"/>
            <w:r w:rsidRPr="00157A33">
              <w:rPr>
                <w:rFonts w:ascii="Times New Roman" w:hAnsi="Times New Roman" w:cs="Times New Roman"/>
                <w:color w:val="auto"/>
                <w:sz w:val="28"/>
                <w:szCs w:val="28"/>
              </w:rPr>
              <w:lastRenderedPageBreak/>
              <w:t>6) вищий військовий навчальний заклад (заклад вищої освіти із специфічними умовами навчання) - заклад вищої освіти державної форми власності, який здійснює на певних рівнях вищої освіти підготовку курсантів (слухачів, студентів), ад’юнктів для подальшої служби на посадах офіцерського (сержантського, старшинського) або начальницького складу з метою задоволення потреб Міністерства внутрішніх справ України, Національної поліції, Збройних Сил України, інших утворених відповідно до законів України військових формувань, центральних органів виконавчої влади із спеціальним статусом, Служби безпеки України, Служби зовнішньої розвідки України, центрального органу виконавчої влади, що реалізує державну політику у сфері охорони державного кордону, центрального органу виконавчої влади, який забезпечує формування та реалізує державну політику у сфері цивільного захисту;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6) вищий військовий навчальний заклад (заклад вищої освіти із специфічними умовами навчання) - заклад вищої освіти державної форми власності, який здійснює на певних рівнях вищої освіти підготовку курсантів (слухачів, студентів), ад’юнктів для подальшої служби на посадах офіцерського (сержантського, старшинського) або начальницького складу з метою задоволення потреб Міністерства внутрішніх справ України, Національної поліції, Збройних Сил України, інших утворених відповідно до законів України військових формувань, центральних органів виконавчої влади із спеціальним статусом, Служби безпеки України, Служби зовнішньої розвідки України, центрального органу виконавчої влади, що реалізує державну політику у сфері охорони державного кордону, центрального органу виконавчої влади, який забезпечує формування та реалізує державну політику у сфері цивільного захисту;</w:t>
            </w:r>
          </w:p>
        </w:tc>
      </w:tr>
      <w:tr w:rsidR="00623631" w:rsidRPr="00157A33" w:rsidTr="00623631">
        <w:trPr>
          <w:trHeight w:val="1416"/>
        </w:trPr>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7) заклад вищої освіти - окремий вид установи, яка є юридичною особою приватного або публічного права, діє згідно з виданою ліцензією на провадження освітньої діяльності на певних рівнях вищої освіти, проводить наукову, науково-технічну, інноваційну та/або методичну діяльність, забезпечує організацію освітнього процесу і здобуття особами вищої освіти, післядипломної освіти з урахуванням їхніх покликань, інтересів і здібностей;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7) заклад вищої освіти - окремий вид установи, яка є юридичною особою приватного або публічного права, діє згідно з виданою ліцензією на провадження освітньої діяльності на певних рівнях вищої освіти, проводить наукову, науково-технічну, інноваційну та/або методичну діяльність, забезпечує організацію освітнього процесу і здобуття особами вищої освіти, післядипломної освіти з урахуванням їхніх покликань, інтересів і здібностей;</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bookmarkStart w:id="13" w:name="n17"/>
            <w:bookmarkEnd w:id="13"/>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7-1) уповноважений заклад вищої освіти – це заклад вищої освіти, якому центральний орган </w:t>
            </w:r>
            <w:r w:rsidRPr="00157A33">
              <w:rPr>
                <w:rFonts w:ascii="Times New Roman" w:hAnsi="Times New Roman" w:cs="Times New Roman"/>
                <w:b/>
                <w:color w:val="auto"/>
                <w:sz w:val="28"/>
                <w:szCs w:val="28"/>
              </w:rPr>
              <w:lastRenderedPageBreak/>
              <w:t>виконавчої влади у сфері освіти і науки встановлює квоти для зарахування осіб, місцем проживання яких є тимчасово окупована територія, для здобуття вищої освіти на конкурсних засадах за державним замовленням;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8) галузь знань - </w:t>
            </w:r>
            <w:r w:rsidRPr="00157A33">
              <w:rPr>
                <w:rFonts w:ascii="Times New Roman" w:hAnsi="Times New Roman" w:cs="Times New Roman"/>
                <w:i/>
                <w:color w:val="auto"/>
                <w:sz w:val="28"/>
                <w:szCs w:val="28"/>
              </w:rPr>
              <w:t>основна</w:t>
            </w:r>
            <w:r w:rsidRPr="00157A33">
              <w:rPr>
                <w:rFonts w:ascii="Times New Roman" w:hAnsi="Times New Roman" w:cs="Times New Roman"/>
                <w:color w:val="auto"/>
                <w:sz w:val="28"/>
                <w:szCs w:val="28"/>
              </w:rPr>
              <w:t xml:space="preserve"> предметна область освіти і науки, що включає групу споріднених спеціальностей, </w:t>
            </w:r>
            <w:r w:rsidRPr="00157A33">
              <w:rPr>
                <w:rFonts w:ascii="Times New Roman" w:hAnsi="Times New Roman" w:cs="Times New Roman"/>
                <w:i/>
                <w:color w:val="auto"/>
                <w:sz w:val="28"/>
                <w:szCs w:val="28"/>
              </w:rPr>
              <w:t>за якими здійснюється професійна підготовка</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AE04A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8) галузь знань – </w:t>
            </w:r>
            <w:r w:rsidRPr="00157A33">
              <w:rPr>
                <w:rFonts w:ascii="Times New Roman" w:hAnsi="Times New Roman" w:cs="Times New Roman"/>
                <w:b/>
                <w:color w:val="auto"/>
                <w:sz w:val="28"/>
                <w:szCs w:val="28"/>
              </w:rPr>
              <w:t xml:space="preserve">гармонізована з Міжнародною стандартною класифікацією освіти широка </w:t>
            </w:r>
            <w:r w:rsidRPr="00157A33">
              <w:rPr>
                <w:rFonts w:ascii="Times New Roman" w:hAnsi="Times New Roman" w:cs="Times New Roman"/>
                <w:color w:val="auto"/>
                <w:sz w:val="28"/>
                <w:szCs w:val="28"/>
              </w:rPr>
              <w:t>предметна область освіти і науки, що включає групу споріднених спеціальностей</w:t>
            </w:r>
            <w:r w:rsidRPr="00157A33">
              <w:rPr>
                <w:rFonts w:ascii="Times New Roman" w:hAnsi="Times New Roman" w:cs="Times New Roman"/>
                <w:b/>
                <w:bCs/>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 w:name="n18"/>
            <w:bookmarkEnd w:id="14"/>
            <w:r w:rsidRPr="00157A33">
              <w:rPr>
                <w:rFonts w:ascii="Times New Roman" w:hAnsi="Times New Roman" w:cs="Times New Roman"/>
                <w:color w:val="auto"/>
                <w:sz w:val="28"/>
                <w:szCs w:val="28"/>
              </w:rPr>
              <w:t>9) Європейська кредитна трансферно-накопичувальна система (ЄКТС) - система трансферу і накопичення кредитів, що використовується в Європейському просторі вищої освіти з метою надання, визнання, підтвердження кваліфікацій та освітніх компонентів і сприяє академічній мобільності здобувачів вищої освіти. Система ґрунтується на визначенні навчального навантаження здобувача вищої освіти, необхідного для досягнення визначених результатів навчання, та обліковується у кредитах ЄКТС;</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9) Європейська кредитна трансферно-накопичувальна система (ЄКТС) - система трансферу і накопичення кредитів, що використовується в Європейському просторі вищої освіти з метою надання, визнання, підтвердження кваліфікацій та освітніх компонентів і сприяє академічній мобільності здобувачів вищої освіти. Система ґрунтується на визначенні навчального навантаження здобувача вищої освіти, необхідного для досягнення визначених результатів навчання, та обліковується у кредитах ЄКТС;</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5" w:name="n19"/>
            <w:bookmarkEnd w:id="15"/>
            <w:r w:rsidRPr="00157A33">
              <w:rPr>
                <w:rFonts w:ascii="Times New Roman" w:hAnsi="Times New Roman" w:cs="Times New Roman"/>
                <w:color w:val="auto"/>
                <w:sz w:val="28"/>
                <w:szCs w:val="28"/>
              </w:rPr>
              <w:t>10) засновник закладу вищої освіти - органи державної влади від імені держави, відповідна рада від імені територіальної громади (громад), фізична та/або юридична особа, рішенням та за рахунок майна яких засновано заклад вищої освіти. Права засновника, передбачені цим Законом, набуваються також на підставах, передбачених цивільним законодавством;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10) засновник закладу вищої освіти - органи державної влади від імені держави, відповідна рада від імені територіальної громади (громад), фізична та/або юридична особа, рішенням та за рахунок майна яких засновано заклад вищої освіти. Права засновника, передбачені цим Законом, набуваються також на підставах, передбачених цивільним законодавством;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6" w:name="n20"/>
            <w:bookmarkEnd w:id="16"/>
            <w:r w:rsidRPr="00157A33">
              <w:rPr>
                <w:rFonts w:ascii="Times New Roman" w:hAnsi="Times New Roman" w:cs="Times New Roman"/>
                <w:color w:val="auto"/>
                <w:sz w:val="28"/>
                <w:szCs w:val="28"/>
              </w:rPr>
              <w:t>11) здобувачі вищої освіти - особи, які навчаються у закладі вищої освіти на певному рівні вищої освіти з метою здобуття відповідного ступеня і кваліфікації;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11) здобувачі вищої освіти - особи, які навчаються у закладі вищої освіти на певному рівні вищої освіти з метою здобуття відповідного ступеня і кваліфікації;</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7" w:name="n21"/>
            <w:bookmarkEnd w:id="17"/>
            <w:r w:rsidRPr="00157A33">
              <w:rPr>
                <w:rFonts w:ascii="Times New Roman" w:hAnsi="Times New Roman" w:cs="Times New Roman"/>
                <w:color w:val="auto"/>
                <w:sz w:val="28"/>
                <w:szCs w:val="28"/>
              </w:rPr>
              <w:lastRenderedPageBreak/>
              <w:t>12) кваліфікація - офіційний результат оцінювання і визнання, який отримано, коли уповноважена установа встановила, що особа досягла компетентностей (результатів навчання) відповідно до стандартів вищої освіти, що засвідчується відповідним документом про вищу освіту;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12) кваліфікація - офіційний результат оцінювання і визнання, який отримано, коли уповноважена установа встановила, що особа досягла компетентностей (результатів навчання) відповідно до стандартів вищої освіти, що засвідчується відповідним документом про вищу освіту;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bookmarkStart w:id="18" w:name="n22"/>
            <w:bookmarkEnd w:id="18"/>
            <w:r w:rsidRPr="00157A33">
              <w:rPr>
                <w:rFonts w:ascii="Times New Roman" w:hAnsi="Times New Roman" w:cs="Times New Roman"/>
                <w:color w:val="auto"/>
                <w:sz w:val="28"/>
                <w:szCs w:val="28"/>
              </w:rPr>
              <w:t xml:space="preserve">13) компетентність - </w:t>
            </w:r>
            <w:r w:rsidRPr="00157A33">
              <w:rPr>
                <w:rFonts w:ascii="Times New Roman" w:hAnsi="Times New Roman" w:cs="Times New Roman"/>
                <w:i/>
                <w:iCs/>
                <w:color w:val="auto"/>
                <w:sz w:val="28"/>
                <w:szCs w:val="28"/>
              </w:rPr>
              <w:t>динамічна комбінація знань, вмінь і практичних навичок, способів мислення, професійних, світоглядних і громадянських якостей, морально-етичних цінностей, яка визначає здатність особи успішно здійснювати професійну та подальшу навчальну діяльність і є результатом навчання на певному рівні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eastAsia="Times New Roman" w:hAnsi="Times New Roman" w:cs="Times New Roman"/>
                <w:i/>
                <w:color w:val="auto"/>
                <w:sz w:val="28"/>
                <w:szCs w:val="28"/>
                <w:lang w:eastAsia="ru-RU"/>
              </w:rPr>
            </w:pPr>
            <w:r w:rsidRPr="00157A33">
              <w:rPr>
                <w:rFonts w:ascii="Times New Roman" w:eastAsia="Times New Roman" w:hAnsi="Times New Roman" w:cs="Times New Roman"/>
                <w:color w:val="auto"/>
                <w:sz w:val="28"/>
                <w:szCs w:val="28"/>
                <w:lang w:eastAsia="ru-RU"/>
              </w:rPr>
              <w:t xml:space="preserve">13) компетентність – </w:t>
            </w:r>
            <w:r w:rsidRPr="00157A33">
              <w:rPr>
                <w:rFonts w:ascii="Times New Roman" w:eastAsia="Times New Roman" w:hAnsi="Times New Roman" w:cs="Times New Roman"/>
                <w:b/>
                <w:bCs/>
                <w:color w:val="auto"/>
                <w:sz w:val="28"/>
                <w:szCs w:val="28"/>
                <w:lang w:eastAsia="ru-RU"/>
              </w:rPr>
              <w:t>здатність особи успішно соціалізуватися, навчатися, провадити професійну діяльність, яка виникає на основі динамічної комбінації знань, умінь, навичок, способів мислення, поглядів, цінностей, інших особистих якостей;</w:t>
            </w:r>
          </w:p>
          <w:p w:rsidR="00623631" w:rsidRPr="00157A33" w:rsidRDefault="00623631" w:rsidP="008240BD">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bookmarkStart w:id="19" w:name="n23"/>
            <w:bookmarkEnd w:id="19"/>
            <w:r w:rsidRPr="00157A33">
              <w:rPr>
                <w:rFonts w:ascii="Times New Roman" w:hAnsi="Times New Roman" w:cs="Times New Roman"/>
                <w:color w:val="auto"/>
                <w:sz w:val="28"/>
                <w:szCs w:val="28"/>
              </w:rPr>
              <w:t>14) кредит Європейської кредитної трансферно-накопичувальної системи (далі - кредит ЄКТС) - одиниця вимірювання обсягу навчального навантаження здобувача вищої освіти, необхідного для досягнення визначених (очікуваних) результатів навчання. Обсяг одного кредиту ЄКТС становить 30 годин. Навантаження одного навчального року за денною формою навчання становить, як правило, 60 кредитів ЄКТС;</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b/>
                <w:bCs/>
                <w:color w:val="auto"/>
                <w:sz w:val="28"/>
                <w:szCs w:val="28"/>
              </w:rPr>
            </w:pPr>
            <w:r w:rsidRPr="00157A33">
              <w:rPr>
                <w:rFonts w:ascii="Times New Roman" w:hAnsi="Times New Roman" w:cs="Times New Roman"/>
                <w:color w:val="auto"/>
                <w:sz w:val="28"/>
                <w:szCs w:val="28"/>
              </w:rPr>
              <w:t>14) кредит Європейської кредитної трансферно-накопичувальної системи (далі - кредит ЄКТС) - одиниця вимірювання обсягу навчального навантаження здобувача вищої освіти, необхідного для досягнення визначених (очікуваних) результатів навчання. Обсяг одного кредиту ЄКТС становить 30 годин. Навантаження одного навчального року за денною формою навчання становить, як правило, 60 кредитів ЄКТС;</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bookmarkStart w:id="20" w:name="n24"/>
            <w:bookmarkEnd w:id="20"/>
            <w:r w:rsidRPr="00157A33">
              <w:rPr>
                <w:rFonts w:ascii="Times New Roman" w:hAnsi="Times New Roman" w:cs="Times New Roman"/>
                <w:color w:val="auto"/>
                <w:sz w:val="28"/>
                <w:szCs w:val="28"/>
              </w:rPr>
              <w:t xml:space="preserve">15) ліцензування - процедура визнання спроможності юридичної особи провадити освітню діяльність </w:t>
            </w:r>
            <w:r w:rsidRPr="00157A33">
              <w:rPr>
                <w:rFonts w:ascii="Times New Roman" w:hAnsi="Times New Roman" w:cs="Times New Roman"/>
                <w:i/>
                <w:color w:val="auto"/>
                <w:sz w:val="28"/>
                <w:szCs w:val="28"/>
              </w:rPr>
              <w:t xml:space="preserve">за певною спеціальністю на певному рівні вищої освіти </w:t>
            </w:r>
            <w:r w:rsidRPr="00157A33">
              <w:rPr>
                <w:rFonts w:ascii="Times New Roman" w:hAnsi="Times New Roman" w:cs="Times New Roman"/>
                <w:color w:val="auto"/>
                <w:sz w:val="28"/>
                <w:szCs w:val="28"/>
              </w:rPr>
              <w:t xml:space="preserve">відповідно до </w:t>
            </w:r>
            <w:r w:rsidRPr="00157A33">
              <w:rPr>
                <w:rFonts w:ascii="Times New Roman" w:hAnsi="Times New Roman" w:cs="Times New Roman"/>
                <w:i/>
                <w:color w:val="auto"/>
                <w:sz w:val="28"/>
                <w:szCs w:val="28"/>
              </w:rPr>
              <w:t>стандартів освітньої діяльності</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15) ліцензування - процедура визнання спроможності юридичної особи провадити освітню діяльність відповідно до </w:t>
            </w:r>
            <w:r w:rsidRPr="00157A33">
              <w:rPr>
                <w:rFonts w:ascii="Times New Roman" w:hAnsi="Times New Roman" w:cs="Times New Roman"/>
                <w:b/>
                <w:color w:val="auto"/>
                <w:sz w:val="28"/>
                <w:szCs w:val="28"/>
              </w:rPr>
              <w:t>ліцензійних умов</w:t>
            </w:r>
            <w:r w:rsidRPr="00157A33">
              <w:rPr>
                <w:rFonts w:ascii="Times New Roman" w:hAnsi="Times New Roman" w:cs="Times New Roman"/>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bookmarkStart w:id="21" w:name="n25"/>
            <w:bookmarkEnd w:id="21"/>
            <w:r w:rsidRPr="00157A33">
              <w:rPr>
                <w:rFonts w:ascii="Times New Roman" w:hAnsi="Times New Roman" w:cs="Times New Roman"/>
                <w:color w:val="auto"/>
                <w:sz w:val="28"/>
                <w:szCs w:val="28"/>
              </w:rPr>
              <w:t xml:space="preserve">16) освітня діяльність - діяльність закладів вищої освіти, </w:t>
            </w:r>
            <w:r w:rsidRPr="00157A33">
              <w:rPr>
                <w:rFonts w:ascii="Times New Roman" w:hAnsi="Times New Roman" w:cs="Times New Roman"/>
                <w:i/>
                <w:color w:val="auto"/>
                <w:sz w:val="28"/>
                <w:szCs w:val="28"/>
              </w:rPr>
              <w:t xml:space="preserve">що провадиться з метою забезпечення здобуття вищої, післядипломної освіти і задоволення </w:t>
            </w:r>
            <w:r w:rsidRPr="00157A33">
              <w:rPr>
                <w:rFonts w:ascii="Times New Roman" w:hAnsi="Times New Roman" w:cs="Times New Roman"/>
                <w:i/>
                <w:color w:val="auto"/>
                <w:sz w:val="28"/>
                <w:szCs w:val="28"/>
              </w:rPr>
              <w:lastRenderedPageBreak/>
              <w:t>інших освітніх потреб здобувачів вищої освіти та інших осіб</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16) освітня діяльність - діяльність закладів вищої освіти, </w:t>
            </w:r>
            <w:r w:rsidRPr="00157A33">
              <w:rPr>
                <w:rFonts w:ascii="Times New Roman" w:hAnsi="Times New Roman" w:cs="Times New Roman"/>
                <w:b/>
                <w:bCs/>
                <w:color w:val="auto"/>
                <w:sz w:val="28"/>
                <w:szCs w:val="28"/>
              </w:rPr>
              <w:t>спрямована на організацію, забезпечення та реалізацію освітнього процесу;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bookmarkStart w:id="22" w:name="n26"/>
            <w:bookmarkEnd w:id="22"/>
            <w:r w:rsidRPr="00157A33">
              <w:rPr>
                <w:rFonts w:ascii="Times New Roman" w:hAnsi="Times New Roman" w:cs="Times New Roman"/>
                <w:color w:val="auto"/>
                <w:sz w:val="28"/>
                <w:szCs w:val="28"/>
              </w:rPr>
              <w:t>17) освітня (освітньо-професійна, освітньо-наукова чи освітньо-творча) програма -</w:t>
            </w:r>
            <w:r w:rsidRPr="00157A33">
              <w:rPr>
                <w:rFonts w:ascii="Times New Roman" w:hAnsi="Times New Roman" w:cs="Times New Roman"/>
                <w:i/>
                <w:color w:val="auto"/>
                <w:sz w:val="28"/>
                <w:szCs w:val="28"/>
              </w:rPr>
              <w:t xml:space="preserve"> система освітніх компонентів на відповідному рівні вищої освіти в межах спеціальності, що визначає вимоги до рівня освіти осіб, які можуть розпочати навчання за цією програмою, перелік навчальних дисциплін і логічну послідовність їх вивчення, кількість кредитів ЄКТС, необхідних для виконання цієї програми, а також очікувані результати навчання (компетентності), якими повинен оволодіти здобувач відповідного ступеня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240BD">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17) освітня (освітньо-професійна, освітньо-наукова чи освітньо-творча) програма - </w:t>
            </w:r>
            <w:r w:rsidRPr="00157A33">
              <w:rPr>
                <w:rFonts w:ascii="Times New Roman" w:hAnsi="Times New Roman" w:cs="Times New Roman"/>
                <w:b/>
                <w:bCs/>
                <w:color w:val="auto"/>
                <w:sz w:val="28"/>
                <w:szCs w:val="28"/>
              </w:rPr>
              <w:t>єдиний комплекс освітніх компонентів (навчальних дисциплін, індивідуальних завдань, практик, контрольних заходів тощо),  спрямованих на досягнення визначених результатів навчання,  що дає право на отримання визначеної освітньої або освітньої та професійної (их) кваліфікації (ій) (без спеціалізацій всередині освітньої програми);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3" w:name="n27"/>
            <w:bookmarkEnd w:id="23"/>
            <w:r w:rsidRPr="00157A33">
              <w:rPr>
                <w:rFonts w:ascii="Times New Roman" w:hAnsi="Times New Roman" w:cs="Times New Roman"/>
                <w:color w:val="auto"/>
                <w:sz w:val="28"/>
                <w:szCs w:val="28"/>
              </w:rPr>
              <w:t xml:space="preserve">18) особа з особливими освітніми потребами - особа з інвалідністю, яка потребує додаткової підтримки для </w:t>
            </w:r>
            <w:r w:rsidRPr="00157A33">
              <w:rPr>
                <w:rFonts w:ascii="Times New Roman" w:hAnsi="Times New Roman" w:cs="Times New Roman"/>
                <w:iCs/>
                <w:color w:val="auto"/>
                <w:sz w:val="28"/>
                <w:szCs w:val="28"/>
              </w:rPr>
              <w:t>забезпечення здобуття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18) особа з особливими освітніми потребами - особа з інвалідністю, яка потребує додаткової підтримки для </w:t>
            </w:r>
            <w:r w:rsidRPr="00157A33">
              <w:rPr>
                <w:rFonts w:ascii="Times New Roman" w:hAnsi="Times New Roman" w:cs="Times New Roman"/>
                <w:iCs/>
                <w:color w:val="auto"/>
                <w:sz w:val="28"/>
                <w:szCs w:val="28"/>
              </w:rPr>
              <w:t>забезпечення здобуття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4" w:name="n28"/>
            <w:bookmarkEnd w:id="24"/>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18-1) професія, для якої запроваджене додаткове регулювання, – вид професійної  діяльності, доступ до якого, окрім наявності освіти відповідного рівня та спеціальності, визначається законом або міжнародним договором;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18-2) регіональне замовлення у сфері вищої освіти – засіб задоволення потреб економіки держави, регіону та суспільства у кваліфікованих кадрах, забезпечення конституційного права громадян на вищу освіту шляхом укладання регіональним замовник</w:t>
            </w:r>
            <w:r w:rsidR="004270CC" w:rsidRPr="00157A33">
              <w:rPr>
                <w:rFonts w:ascii="Times New Roman" w:hAnsi="Times New Roman" w:cs="Times New Roman"/>
                <w:b/>
                <w:color w:val="auto"/>
                <w:sz w:val="28"/>
                <w:szCs w:val="28"/>
              </w:rPr>
              <w:t>ом (Радою Міністрів Автономної Р</w:t>
            </w:r>
            <w:r w:rsidRPr="00157A33">
              <w:rPr>
                <w:rFonts w:ascii="Times New Roman" w:hAnsi="Times New Roman" w:cs="Times New Roman"/>
                <w:b/>
                <w:color w:val="auto"/>
                <w:sz w:val="28"/>
                <w:szCs w:val="28"/>
              </w:rPr>
              <w:t xml:space="preserve">еспубліки Крим, обласною, Київською, Севастопольською міськими державними адміністраціями) із закладом вищої освіти </w:t>
            </w:r>
            <w:r w:rsidRPr="00157A33">
              <w:rPr>
                <w:rFonts w:ascii="Times New Roman" w:hAnsi="Times New Roman" w:cs="Times New Roman"/>
                <w:b/>
                <w:color w:val="auto"/>
                <w:sz w:val="28"/>
                <w:szCs w:val="28"/>
              </w:rPr>
              <w:lastRenderedPageBreak/>
              <w:t>регіонального контракту на підготовку фахівців з вищою освітою;</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19) результати навчання - знання, уміння, навички, способи мислення, погляди, цінності, інші особисті якості, які можна ідентифікувати, спланувати, оцінити і виміряти та які особа здатна продемонструвати після завершення освітньої програми або окремих освітніх компонентів;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19) результати навчання - знання, уміння, навички, способи мислення, погляди, цінності, інші особисті якості, які можна ідентифікувати, спланувати, оцінити і виміряти та які особа здатна продемонструвати після завершення освітньої програми </w:t>
            </w:r>
            <w:r w:rsidRPr="00157A33">
              <w:rPr>
                <w:rFonts w:ascii="Times New Roman" w:hAnsi="Times New Roman" w:cs="Times New Roman"/>
                <w:b/>
                <w:color w:val="auto"/>
                <w:sz w:val="28"/>
                <w:szCs w:val="28"/>
              </w:rPr>
              <w:t>(програмні результати навчання)</w:t>
            </w:r>
            <w:r w:rsidRPr="00157A33">
              <w:rPr>
                <w:rFonts w:ascii="Times New Roman" w:hAnsi="Times New Roman" w:cs="Times New Roman"/>
                <w:color w:val="auto"/>
                <w:sz w:val="28"/>
                <w:szCs w:val="28"/>
              </w:rPr>
              <w:t xml:space="preserve"> або окремих освітніх компонентів;</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5" w:name="n29"/>
            <w:bookmarkEnd w:id="25"/>
            <w:r w:rsidRPr="00157A33">
              <w:rPr>
                <w:rFonts w:ascii="Times New Roman" w:hAnsi="Times New Roman" w:cs="Times New Roman"/>
                <w:color w:val="auto"/>
                <w:sz w:val="28"/>
                <w:szCs w:val="28"/>
              </w:rPr>
              <w:t xml:space="preserve">20) спеціалізація - складова спеціальності, що </w:t>
            </w:r>
            <w:r w:rsidRPr="00157A33">
              <w:rPr>
                <w:rFonts w:ascii="Times New Roman" w:hAnsi="Times New Roman" w:cs="Times New Roman"/>
                <w:i/>
                <w:color w:val="auto"/>
                <w:sz w:val="28"/>
                <w:szCs w:val="28"/>
              </w:rPr>
              <w:t>визначається</w:t>
            </w:r>
            <w:r w:rsidRPr="00157A33">
              <w:rPr>
                <w:rFonts w:ascii="Times New Roman" w:hAnsi="Times New Roman" w:cs="Times New Roman"/>
                <w:color w:val="auto"/>
                <w:sz w:val="28"/>
                <w:szCs w:val="28"/>
              </w:rPr>
              <w:t xml:space="preserve"> закладом вищої освіти та передбачає </w:t>
            </w:r>
            <w:r w:rsidRPr="00157A33">
              <w:rPr>
                <w:rFonts w:ascii="Times New Roman" w:hAnsi="Times New Roman" w:cs="Times New Roman"/>
                <w:i/>
                <w:color w:val="auto"/>
                <w:sz w:val="28"/>
                <w:szCs w:val="28"/>
              </w:rPr>
              <w:t>профільну спеціалізовану освітню програму</w:t>
            </w:r>
            <w:r w:rsidRPr="00157A33">
              <w:rPr>
                <w:rFonts w:ascii="Times New Roman" w:hAnsi="Times New Roman" w:cs="Times New Roman"/>
                <w:color w:val="auto"/>
                <w:sz w:val="28"/>
                <w:szCs w:val="28"/>
              </w:rPr>
              <w:t xml:space="preserve"> </w:t>
            </w:r>
            <w:r w:rsidRPr="00157A33">
              <w:rPr>
                <w:rFonts w:ascii="Times New Roman" w:hAnsi="Times New Roman" w:cs="Times New Roman"/>
                <w:i/>
                <w:color w:val="auto"/>
                <w:sz w:val="28"/>
                <w:szCs w:val="28"/>
              </w:rPr>
              <w:t>підготовки здобувачів</w:t>
            </w:r>
            <w:r w:rsidRPr="00157A33">
              <w:rPr>
                <w:rFonts w:ascii="Times New Roman" w:hAnsi="Times New Roman" w:cs="Times New Roman"/>
                <w:color w:val="auto"/>
                <w:sz w:val="28"/>
                <w:szCs w:val="28"/>
              </w:rPr>
              <w:t xml:space="preserve"> вищої </w:t>
            </w:r>
            <w:r w:rsidRPr="00157A33">
              <w:rPr>
                <w:rFonts w:ascii="Times New Roman" w:hAnsi="Times New Roman" w:cs="Times New Roman"/>
                <w:i/>
                <w:color w:val="auto"/>
                <w:sz w:val="28"/>
                <w:szCs w:val="28"/>
              </w:rPr>
              <w:t>та</w:t>
            </w:r>
            <w:r w:rsidRPr="00157A33">
              <w:rPr>
                <w:rFonts w:ascii="Times New Roman" w:hAnsi="Times New Roman" w:cs="Times New Roman"/>
                <w:color w:val="auto"/>
                <w:sz w:val="28"/>
                <w:szCs w:val="28"/>
              </w:rPr>
              <w:t xml:space="preserve"> післядипломної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20) спеціалізація - складова спеціальності, що </w:t>
            </w:r>
            <w:r w:rsidRPr="00157A33">
              <w:rPr>
                <w:rFonts w:ascii="Times New Roman" w:hAnsi="Times New Roman" w:cs="Times New Roman"/>
                <w:b/>
                <w:color w:val="auto"/>
                <w:sz w:val="28"/>
                <w:szCs w:val="28"/>
              </w:rPr>
              <w:t>може визначатись</w:t>
            </w:r>
            <w:r w:rsidRPr="00157A33">
              <w:rPr>
                <w:rFonts w:ascii="Times New Roman" w:hAnsi="Times New Roman" w:cs="Times New Roman"/>
                <w:color w:val="auto"/>
                <w:sz w:val="28"/>
                <w:szCs w:val="28"/>
              </w:rPr>
              <w:t xml:space="preserve"> закладом вищої освіти та передбачає </w:t>
            </w:r>
            <w:r w:rsidRPr="00157A33">
              <w:rPr>
                <w:rFonts w:ascii="Times New Roman" w:hAnsi="Times New Roman" w:cs="Times New Roman"/>
                <w:b/>
                <w:color w:val="auto"/>
                <w:sz w:val="28"/>
                <w:szCs w:val="28"/>
              </w:rPr>
              <w:t>одну або декілька профільних спеціалізованих освітніх програм</w:t>
            </w:r>
            <w:r w:rsidRPr="00157A33">
              <w:rPr>
                <w:rFonts w:ascii="Times New Roman" w:hAnsi="Times New Roman" w:cs="Times New Roman"/>
                <w:color w:val="auto"/>
                <w:sz w:val="28"/>
                <w:szCs w:val="28"/>
              </w:rPr>
              <w:t xml:space="preserve"> вищої </w:t>
            </w:r>
            <w:r w:rsidRPr="00157A33">
              <w:rPr>
                <w:rFonts w:ascii="Times New Roman" w:hAnsi="Times New Roman" w:cs="Times New Roman"/>
                <w:b/>
                <w:color w:val="auto"/>
                <w:sz w:val="28"/>
                <w:szCs w:val="28"/>
              </w:rPr>
              <w:t>або</w:t>
            </w:r>
            <w:r w:rsidRPr="00157A33">
              <w:rPr>
                <w:rFonts w:ascii="Times New Roman" w:hAnsi="Times New Roman" w:cs="Times New Roman"/>
                <w:color w:val="auto"/>
                <w:sz w:val="28"/>
                <w:szCs w:val="28"/>
              </w:rPr>
              <w:t xml:space="preserve"> післядипломної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6" w:name="n30"/>
            <w:bookmarkEnd w:id="26"/>
            <w:r w:rsidRPr="00157A33">
              <w:rPr>
                <w:rFonts w:ascii="Times New Roman" w:hAnsi="Times New Roman" w:cs="Times New Roman"/>
                <w:color w:val="auto"/>
                <w:sz w:val="28"/>
                <w:szCs w:val="28"/>
              </w:rPr>
              <w:t>21) спеціальність</w:t>
            </w:r>
            <w:r w:rsidRPr="00157A33">
              <w:rPr>
                <w:rFonts w:ascii="Times New Roman" w:hAnsi="Times New Roman" w:cs="Times New Roman"/>
                <w:i/>
                <w:color w:val="auto"/>
                <w:sz w:val="28"/>
                <w:szCs w:val="28"/>
              </w:rPr>
              <w:t>- складова галузі знань, за якою здійснюється професійна підготовка;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21) спеціальність</w:t>
            </w:r>
            <w:r w:rsidRPr="00157A33">
              <w:rPr>
                <w:rFonts w:ascii="Times New Roman" w:hAnsi="Times New Roman" w:cs="Times New Roman"/>
                <w:b/>
                <w:color w:val="auto"/>
                <w:sz w:val="28"/>
                <w:szCs w:val="28"/>
              </w:rPr>
              <w:t xml:space="preserve"> – гармонізована з Міжнародною стандартною класифікацією освіти предметна область освіти і науки, яка об’єднує споріднені освітні програми, що передбачають спільні вимоги до компетентностей і результатів навчання випускників;</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7" w:name="n31"/>
            <w:bookmarkEnd w:id="27"/>
            <w:r w:rsidRPr="00157A33">
              <w:rPr>
                <w:rFonts w:ascii="Times New Roman" w:hAnsi="Times New Roman" w:cs="Times New Roman"/>
                <w:color w:val="auto"/>
                <w:sz w:val="28"/>
                <w:szCs w:val="28"/>
              </w:rPr>
              <w:t>22) сталий фонд (ендавмент) закладу вищої освіти - сума коштів або вартість іншого майна, призначена для інвестування або капіталізації на строк не менше 36 місяців, пасивні доходи від якої використовуються закладом вищої освіти з метою здійснення його статутної діяльності у порядку, визначеному благодійником або уповноваженою ним особою;</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22) сталий фонд (ендавмент) закладу вищої освіти - сума коштів або вартість іншого майна, призначена для інвестування або капіталізації на строк не менше 36 місяців, пасивні доходи від якої використовуються закладом вищої освіти з метою здійснення його статутної діяльності у порядку, визначеному благодійником або уповноваженою ним особою;</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b/>
                <w:color w:val="auto"/>
                <w:sz w:val="28"/>
                <w:szCs w:val="28"/>
              </w:rPr>
              <w:t>22-1) студентоцентроване навчання – підхід до організації освітнього процесу, який передбачає:</w:t>
            </w:r>
          </w:p>
          <w:p w:rsidR="00623631" w:rsidRPr="00157A33" w:rsidRDefault="00623631" w:rsidP="00783D82">
            <w:pPr>
              <w:spacing w:after="0" w:line="240" w:lineRule="auto"/>
              <w:ind w:firstLine="596"/>
              <w:jc w:val="both"/>
              <w:rPr>
                <w:rFonts w:ascii="Times New Roman" w:hAnsi="Times New Roman" w:cs="Times New Roman"/>
                <w:color w:val="auto"/>
                <w:sz w:val="28"/>
                <w:szCs w:val="28"/>
              </w:rPr>
            </w:pPr>
            <w:r w:rsidRPr="00157A33">
              <w:rPr>
                <w:rFonts w:ascii="Times New Roman" w:hAnsi="Times New Roman" w:cs="Times New Roman"/>
                <w:b/>
                <w:color w:val="auto"/>
                <w:sz w:val="28"/>
                <w:szCs w:val="28"/>
              </w:rPr>
              <w:lastRenderedPageBreak/>
              <w:t>заохочення здобувачів вищої освіти до ролі автономних і відповідальних суб’єктів освітнього процесу;</w:t>
            </w:r>
          </w:p>
          <w:p w:rsidR="00623631" w:rsidRPr="00157A33" w:rsidRDefault="00623631" w:rsidP="00783D82">
            <w:pPr>
              <w:spacing w:after="0" w:line="240" w:lineRule="auto"/>
              <w:ind w:firstLine="596"/>
              <w:jc w:val="both"/>
              <w:rPr>
                <w:rFonts w:ascii="Times New Roman" w:hAnsi="Times New Roman" w:cs="Times New Roman"/>
                <w:color w:val="auto"/>
                <w:sz w:val="28"/>
                <w:szCs w:val="28"/>
              </w:rPr>
            </w:pPr>
            <w:r w:rsidRPr="00157A33">
              <w:rPr>
                <w:rFonts w:ascii="Times New Roman" w:hAnsi="Times New Roman" w:cs="Times New Roman"/>
                <w:b/>
                <w:color w:val="auto"/>
                <w:sz w:val="28"/>
                <w:szCs w:val="28"/>
              </w:rPr>
              <w:t>створення освітнього середовища, орієнтованого на задоволення потреб та інтересів здобувачів вищої освіти, включаючи надання можливостей для формування індивідуальної освітньої траєкторії;</w:t>
            </w:r>
          </w:p>
          <w:p w:rsidR="00623631" w:rsidRPr="00157A33" w:rsidRDefault="00623631" w:rsidP="00783D82">
            <w:pPr>
              <w:spacing w:after="0" w:line="240" w:lineRule="auto"/>
              <w:rPr>
                <w:rFonts w:ascii="Times New Roman" w:hAnsi="Times New Roman" w:cs="Times New Roman"/>
                <w:b/>
                <w:bCs/>
                <w:color w:val="auto"/>
                <w:sz w:val="28"/>
                <w:szCs w:val="28"/>
              </w:rPr>
            </w:pPr>
            <w:r w:rsidRPr="00157A33">
              <w:rPr>
                <w:rFonts w:ascii="Times New Roman" w:hAnsi="Times New Roman" w:cs="Times New Roman"/>
                <w:b/>
                <w:color w:val="auto"/>
                <w:sz w:val="28"/>
                <w:szCs w:val="28"/>
              </w:rPr>
              <w:t>побудову освітнього процесу на засадах взаємної поваги і партнерства здобувачів вищої освіти та адміністрації, педагогічних, науково-педагогічних, наукових та інших працівників закладу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8" w:name="n32"/>
            <w:bookmarkEnd w:id="28"/>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22-2) тимчасово переміщений заклад вищої освіти (наукова установа) - це заклад вищої освіти (наукова установа), який в період тимчасової окупації або антитерористичної операції у період її проведення, під час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 рішенням засновника (засновників) змінили своє місцезнаходження (перемістилися) з тимчасово окупованої території до населених пунктів на підконтрольній українській владі території.</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23) якість вищої освіти - відповідність результатів навчання вимогам, </w:t>
            </w:r>
            <w:r w:rsidRPr="00157A33">
              <w:rPr>
                <w:rFonts w:ascii="Times New Roman" w:hAnsi="Times New Roman" w:cs="Times New Roman"/>
                <w:i/>
                <w:iCs/>
                <w:color w:val="auto"/>
                <w:sz w:val="28"/>
                <w:szCs w:val="28"/>
              </w:rPr>
              <w:t>встановленим законодавством,</w:t>
            </w:r>
            <w:r w:rsidRPr="00157A33">
              <w:rPr>
                <w:rFonts w:ascii="Times New Roman" w:hAnsi="Times New Roman" w:cs="Times New Roman"/>
                <w:i/>
                <w:color w:val="auto"/>
                <w:sz w:val="28"/>
                <w:szCs w:val="28"/>
              </w:rPr>
              <w:t xml:space="preserve"> відповідним стандартом вищої освіти та/або договором про надання освітніх послуг;</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10A0">
            <w:pPr>
              <w:suppressAutoHyphens w:val="0"/>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23) якість вищої освіти – відповідність </w:t>
            </w:r>
            <w:r w:rsidRPr="00157A33">
              <w:rPr>
                <w:rFonts w:ascii="Times New Roman" w:hAnsi="Times New Roman" w:cs="Times New Roman"/>
                <w:b/>
                <w:bCs/>
                <w:color w:val="auto"/>
                <w:sz w:val="28"/>
                <w:szCs w:val="28"/>
              </w:rPr>
              <w:t>умов освітньої діяльності та</w:t>
            </w:r>
            <w:r w:rsidRPr="00157A33">
              <w:rPr>
                <w:rFonts w:ascii="Times New Roman" w:hAnsi="Times New Roman" w:cs="Times New Roman"/>
                <w:color w:val="auto"/>
                <w:sz w:val="28"/>
                <w:szCs w:val="28"/>
              </w:rPr>
              <w:t xml:space="preserve"> результатів навчання вимогам </w:t>
            </w:r>
            <w:r w:rsidRPr="00157A33">
              <w:rPr>
                <w:rFonts w:ascii="Times New Roman" w:hAnsi="Times New Roman" w:cs="Times New Roman"/>
                <w:b/>
                <w:color w:val="auto"/>
                <w:sz w:val="28"/>
                <w:szCs w:val="28"/>
              </w:rPr>
              <w:t xml:space="preserve">законодавства та стандартам вищої освіти, професійним та/або міжнародним стандартам (за наявності), а також потребам заінтересованих </w:t>
            </w:r>
            <w:r w:rsidRPr="00157A33">
              <w:rPr>
                <w:rFonts w:ascii="Times New Roman" w:hAnsi="Times New Roman" w:cs="Times New Roman"/>
                <w:b/>
                <w:color w:val="auto"/>
                <w:sz w:val="28"/>
                <w:szCs w:val="28"/>
              </w:rPr>
              <w:lastRenderedPageBreak/>
              <w:t>сторін і суспільства, яка забезпечується шляхом здійснення процедур внутрішнього та зовнішнього забезпечення якості.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lastRenderedPageBreak/>
              <w:t>24) якість освітньої діяльності - рівень організації освітнього процесу у закладі вищої освіти, що відповідає стандартам вищої освіти, забезпечує здобуття особами якісної вищої освіти та сприяє створенню нових знань.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jc w:val="both"/>
              <w:rPr>
                <w:rFonts w:ascii="Times New Roman" w:hAnsi="Times New Roman" w:cs="Times New Roman"/>
                <w:b/>
                <w:color w:val="auto"/>
                <w:sz w:val="28"/>
                <w:szCs w:val="28"/>
              </w:rPr>
            </w:pPr>
            <w:r w:rsidRPr="00157A33">
              <w:rPr>
                <w:rFonts w:ascii="Times New Roman" w:hAnsi="Times New Roman" w:cs="Times New Roman"/>
                <w:b/>
                <w:color w:val="auto"/>
                <w:sz w:val="28"/>
                <w:szCs w:val="28"/>
              </w:rPr>
              <w:t>Виключити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9" w:name="n33"/>
            <w:bookmarkEnd w:id="29"/>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410A0">
            <w:pPr>
              <w:spacing w:after="0" w:line="240" w:lineRule="auto"/>
              <w:jc w:val="both"/>
              <w:rPr>
                <w:rFonts w:ascii="Times New Roman" w:hAnsi="Times New Roman" w:cs="Times New Roman"/>
                <w:b/>
                <w:color w:val="auto"/>
                <w:sz w:val="28"/>
                <w:szCs w:val="28"/>
              </w:rPr>
            </w:pPr>
            <w:r w:rsidRPr="00157A33">
              <w:rPr>
                <w:rFonts w:ascii="Times New Roman" w:eastAsia="Times New Roman" w:hAnsi="Times New Roman" w:cs="Times New Roman"/>
                <w:b/>
                <w:color w:val="auto"/>
                <w:sz w:val="28"/>
                <w:szCs w:val="28"/>
              </w:rPr>
              <w:t xml:space="preserve">2. Терміни «ліцензія», «ліцензійні умови провадження освітньої діяльності», «орган ліцензування» вживаються у цьому Законі у значенні, встановленому Законом України «Про ліцензування видів господарської діяльності». Інші терміни вживаються у значенні, наведеному в Законі України </w:t>
            </w:r>
            <w:r w:rsidRPr="00157A33">
              <w:rPr>
                <w:rStyle w:val="-"/>
                <w:rFonts w:ascii="Times New Roman" w:eastAsia="Times New Roman" w:hAnsi="Times New Roman" w:cs="Times New Roman"/>
                <w:b/>
                <w:color w:val="auto"/>
                <w:sz w:val="28"/>
                <w:szCs w:val="28"/>
                <w:u w:val="none"/>
              </w:rPr>
              <w:t>«Про освіту»</w:t>
            </w:r>
            <w:r w:rsidRPr="00157A33">
              <w:rPr>
                <w:rFonts w:ascii="Times New Roman" w:eastAsia="Times New Roman" w:hAnsi="Times New Roman" w:cs="Times New Roman"/>
                <w:b/>
                <w:color w:val="auto"/>
                <w:sz w:val="28"/>
                <w:szCs w:val="28"/>
              </w:rPr>
              <w:t>.</w:t>
            </w:r>
          </w:p>
        </w:tc>
      </w:tr>
      <w:tr w:rsidR="007350C3"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50C3" w:rsidRPr="00157A33" w:rsidRDefault="007350C3" w:rsidP="007350C3">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3. Державна політика у сфері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50C3" w:rsidRPr="00157A33" w:rsidRDefault="007350C3" w:rsidP="007350C3">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3. Державна політика у сфері вищої освіти</w:t>
            </w:r>
          </w:p>
        </w:tc>
      </w:tr>
      <w:tr w:rsidR="007350C3"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50C3" w:rsidRPr="00157A33" w:rsidRDefault="007350C3" w:rsidP="007350C3">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3. Формування і реалізація державної політики у сфері вищої освіти забезпечуються шляхом: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50C3" w:rsidRPr="00157A33" w:rsidRDefault="007350C3" w:rsidP="007350C3">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3. Формування і реалізація державної політики у сфері вищої освіти забезпечуються шляхом:</w:t>
            </w:r>
          </w:p>
        </w:tc>
      </w:tr>
      <w:tr w:rsidR="007350C3"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50C3" w:rsidRPr="00157A33" w:rsidRDefault="007350C3" w:rsidP="007350C3">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4) створення та забезпечення рівних умов доступу до вищої освіти, </w:t>
            </w:r>
            <w:r w:rsidRPr="00157A33">
              <w:rPr>
                <w:rFonts w:ascii="Times New Roman" w:hAnsi="Times New Roman" w:cs="Times New Roman"/>
                <w:i/>
                <w:color w:val="auto"/>
                <w:sz w:val="28"/>
                <w:szCs w:val="28"/>
              </w:rPr>
              <w:t>у тому числі</w:t>
            </w:r>
            <w:r w:rsidRPr="00157A33">
              <w:rPr>
                <w:rFonts w:ascii="Times New Roman" w:hAnsi="Times New Roman" w:cs="Times New Roman"/>
                <w:color w:val="auto"/>
                <w:sz w:val="28"/>
                <w:szCs w:val="28"/>
              </w:rPr>
              <w:t xml:space="preserve"> забезпечення осіб з особливими освітніми потребами </w:t>
            </w:r>
            <w:r w:rsidRPr="00157A33">
              <w:rPr>
                <w:rFonts w:ascii="Times New Roman" w:hAnsi="Times New Roman" w:cs="Times New Roman"/>
                <w:i/>
                <w:color w:val="auto"/>
                <w:sz w:val="28"/>
                <w:szCs w:val="28"/>
              </w:rPr>
              <w:t>спеціальним навчально-реабілітаційним супроводом та створення для них вільного доступу до інфраструктури закладу вищої освіти з урахуванням обмежень життєдіяльності, зумовлених станом здоров’я;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50C3" w:rsidRPr="00157A33" w:rsidRDefault="007350C3" w:rsidP="007350C3">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4) створення та забезпечення рівних умов доступу до вищої освіти, зокрема забезпечення додатковою підтримкою в освітньому процесі осіб з особливими освітніми потребами;</w:t>
            </w:r>
          </w:p>
        </w:tc>
      </w:tr>
      <w:tr w:rsidR="007350C3"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50C3" w:rsidRPr="00157A33" w:rsidRDefault="007350C3" w:rsidP="007350C3">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9) належної державної підтримки підготовки фахівців з числа осіб з особливими освітніми потребами на основі створення</w:t>
            </w:r>
            <w:r w:rsidRPr="00157A33">
              <w:rPr>
                <w:rFonts w:ascii="Times New Roman" w:hAnsi="Times New Roman" w:cs="Times New Roman"/>
                <w:i/>
                <w:color w:val="auto"/>
                <w:sz w:val="28"/>
                <w:szCs w:val="28"/>
              </w:rPr>
              <w:t xml:space="preserve"> </w:t>
            </w:r>
            <w:r w:rsidRPr="00157A33">
              <w:rPr>
                <w:rFonts w:ascii="Times New Roman" w:hAnsi="Times New Roman" w:cs="Times New Roman"/>
                <w:color w:val="auto"/>
                <w:sz w:val="28"/>
                <w:szCs w:val="28"/>
              </w:rPr>
              <w:t>для</w:t>
            </w:r>
            <w:r w:rsidRPr="00157A33">
              <w:rPr>
                <w:rFonts w:ascii="Times New Roman" w:hAnsi="Times New Roman" w:cs="Times New Roman"/>
                <w:i/>
                <w:color w:val="auto"/>
                <w:sz w:val="28"/>
                <w:szCs w:val="28"/>
              </w:rPr>
              <w:t xml:space="preserve"> них </w:t>
            </w:r>
            <w:r w:rsidRPr="00157A33">
              <w:rPr>
                <w:rFonts w:ascii="Times New Roman" w:hAnsi="Times New Roman" w:cs="Times New Roman"/>
                <w:color w:val="auto"/>
                <w:sz w:val="28"/>
                <w:szCs w:val="28"/>
              </w:rPr>
              <w:t>вільного доступу до освітнього процесу</w:t>
            </w:r>
            <w:r w:rsidRPr="00157A33">
              <w:rPr>
                <w:rFonts w:ascii="Times New Roman" w:hAnsi="Times New Roman" w:cs="Times New Roman"/>
                <w:i/>
                <w:color w:val="auto"/>
                <w:sz w:val="28"/>
                <w:szCs w:val="28"/>
              </w:rPr>
              <w:t xml:space="preserve"> та забезпечення спеціального навчально-реабілітаційного супроводу;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350C3" w:rsidRPr="00157A33" w:rsidRDefault="007350C3" w:rsidP="007350C3">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9) належної державної підтримки підготовки фахівців з числа осіб з особливими освітніми потребами на основі </w:t>
            </w:r>
            <w:r w:rsidRPr="00157A33">
              <w:rPr>
                <w:rFonts w:ascii="Times New Roman" w:hAnsi="Times New Roman" w:cs="Times New Roman"/>
                <w:b/>
                <w:color w:val="auto"/>
                <w:sz w:val="28"/>
                <w:szCs w:val="28"/>
              </w:rPr>
              <w:t>забезпечення  їх додатковою підтримкою та</w:t>
            </w:r>
            <w:r w:rsidRPr="00157A33">
              <w:rPr>
                <w:rFonts w:ascii="Times New Roman" w:hAnsi="Times New Roman" w:cs="Times New Roman"/>
                <w:color w:val="auto"/>
                <w:sz w:val="28"/>
                <w:szCs w:val="28"/>
              </w:rPr>
              <w:t xml:space="preserve"> створення </w:t>
            </w:r>
            <w:r w:rsidRPr="00157A33">
              <w:rPr>
                <w:rFonts w:ascii="Times New Roman" w:hAnsi="Times New Roman" w:cs="Times New Roman"/>
                <w:b/>
                <w:color w:val="auto"/>
                <w:sz w:val="28"/>
                <w:szCs w:val="28"/>
              </w:rPr>
              <w:t>умов</w:t>
            </w:r>
            <w:r w:rsidRPr="00157A33">
              <w:rPr>
                <w:rFonts w:ascii="Times New Roman" w:hAnsi="Times New Roman" w:cs="Times New Roman"/>
                <w:color w:val="auto"/>
                <w:sz w:val="28"/>
                <w:szCs w:val="28"/>
              </w:rPr>
              <w:t xml:space="preserve"> для вільного доступу до освітнього процесу;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A27051">
            <w:pPr>
              <w:spacing w:after="0" w:line="240" w:lineRule="auto"/>
              <w:rPr>
                <w:rFonts w:ascii="Times New Roman" w:hAnsi="Times New Roman" w:cs="Times New Roman"/>
                <w:color w:val="auto"/>
                <w:sz w:val="28"/>
                <w:szCs w:val="28"/>
              </w:rPr>
            </w:pPr>
            <w:bookmarkStart w:id="30" w:name="n61"/>
            <w:bookmarkEnd w:id="30"/>
            <w:r w:rsidRPr="00157A33">
              <w:rPr>
                <w:rFonts w:ascii="Times New Roman" w:hAnsi="Times New Roman" w:cs="Times New Roman"/>
                <w:color w:val="auto"/>
                <w:sz w:val="28"/>
                <w:szCs w:val="28"/>
              </w:rPr>
              <w:lastRenderedPageBreak/>
              <w:t>Стаття 4. Право на вищу освіту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A27051">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4. Право на вищу освіту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A27051">
            <w:pPr>
              <w:spacing w:after="0" w:line="240" w:lineRule="auto"/>
              <w:rPr>
                <w:rFonts w:ascii="Times New Roman" w:hAnsi="Times New Roman" w:cs="Times New Roman"/>
                <w:color w:val="auto"/>
                <w:sz w:val="28"/>
                <w:szCs w:val="28"/>
              </w:rPr>
            </w:pPr>
            <w:bookmarkStart w:id="31" w:name="n62"/>
            <w:bookmarkEnd w:id="31"/>
            <w:r w:rsidRPr="00157A33">
              <w:rPr>
                <w:rFonts w:ascii="Times New Roman" w:hAnsi="Times New Roman" w:cs="Times New Roman"/>
                <w:color w:val="auto"/>
                <w:sz w:val="28"/>
                <w:szCs w:val="28"/>
              </w:rPr>
              <w:t>1. Кожен має право на вищу освіту.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A27051">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Кожен має право на вищу освіту.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32" w:name="n63"/>
            <w:bookmarkEnd w:id="32"/>
            <w:r w:rsidRPr="00157A33">
              <w:rPr>
                <w:rFonts w:ascii="Times New Roman" w:hAnsi="Times New Roman" w:cs="Times New Roman"/>
                <w:color w:val="auto"/>
                <w:sz w:val="28"/>
                <w:szCs w:val="28"/>
              </w:rPr>
              <w:t xml:space="preserve">Громадяни України мають право безоплатно здобувати вищу освіту в державних і комунальних закладах вищої освіти на конкурсній основі </w:t>
            </w:r>
            <w:r w:rsidRPr="00157A33">
              <w:rPr>
                <w:rFonts w:ascii="Times New Roman" w:hAnsi="Times New Roman" w:cs="Times New Roman"/>
                <w:i/>
                <w:color w:val="auto"/>
                <w:sz w:val="28"/>
                <w:szCs w:val="28"/>
              </w:rPr>
              <w:t>відповідно до стандартів вищої освіти</w:t>
            </w:r>
            <w:r w:rsidRPr="00157A33">
              <w:rPr>
                <w:rFonts w:ascii="Times New Roman" w:hAnsi="Times New Roman" w:cs="Times New Roman"/>
                <w:color w:val="auto"/>
                <w:sz w:val="28"/>
                <w:szCs w:val="28"/>
              </w:rPr>
              <w:t>, якщо певний ступінь вищої освіти громадянин здобуває вперше за кошти державного або місцевого бюджету.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Громадяни України мають право безоплатно здобувати вищу освіту в державних і комунальних закладах вищої освіти на конкурсній основі, якщо певний ступінь вищої освіти громадянин здобуває вперше за кошти державного або місцевого бюджету,</w:t>
            </w:r>
            <w:r w:rsidRPr="00157A33">
              <w:rPr>
                <w:rFonts w:ascii="Times New Roman" w:hAnsi="Times New Roman" w:cs="Times New Roman"/>
                <w:b/>
                <w:bCs/>
                <w:color w:val="auto"/>
                <w:sz w:val="28"/>
                <w:szCs w:val="28"/>
              </w:rPr>
              <w:t xml:space="preserve"> а також в інших випадках, передбачених законодавством.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33" w:name="n64"/>
            <w:bookmarkEnd w:id="33"/>
            <w:r w:rsidRPr="00157A33">
              <w:rPr>
                <w:rFonts w:ascii="Times New Roman" w:hAnsi="Times New Roman" w:cs="Times New Roman"/>
                <w:color w:val="auto"/>
                <w:sz w:val="28"/>
                <w:szCs w:val="28"/>
              </w:rPr>
              <w:t>Громадяни України вільні у виборі закладу вищої освіти, форми здобуття вищої освіти і спеціальності.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Громадяни України вільні у виборі закладу вищої освіти, форми здобуття вищої освіти і спеціальності.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34" w:name="n65"/>
            <w:bookmarkEnd w:id="34"/>
            <w:r w:rsidRPr="00157A33">
              <w:rPr>
                <w:rFonts w:ascii="Times New Roman" w:hAnsi="Times New Roman" w:cs="Times New Roman"/>
                <w:color w:val="auto"/>
                <w:sz w:val="28"/>
                <w:szCs w:val="28"/>
              </w:rPr>
              <w:t xml:space="preserve">Громадяни України, які не завершили навчання за кошти державного або місцевого бюджету за певним ступенем освіти, мають право повторно безоплатно здобувати вищу освіту в державних і комунальних закладах вищої освіти за тим самим ступенем освіти, за умови відшкодування до державного або місцевого бюджету коштів, витрачених на оплату послуг з підготовки фахівців, у </w:t>
            </w:r>
            <w:hyperlink r:id="rId10" w:anchor="n8" w:history="1">
              <w:r w:rsidRPr="00157A33">
                <w:rPr>
                  <w:rStyle w:val="-"/>
                  <w:rFonts w:ascii="Times New Roman" w:hAnsi="Times New Roman" w:cs="Times New Roman"/>
                  <w:color w:val="auto"/>
                  <w:sz w:val="28"/>
                  <w:szCs w:val="28"/>
                </w:rPr>
                <w:t>порядку</w:t>
              </w:r>
            </w:hyperlink>
            <w:r w:rsidRPr="00157A33">
              <w:rPr>
                <w:rFonts w:ascii="Times New Roman" w:hAnsi="Times New Roman" w:cs="Times New Roman"/>
                <w:color w:val="auto"/>
                <w:sz w:val="28"/>
                <w:szCs w:val="28"/>
              </w:rPr>
              <w:t>, встановленому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Громадяни України, які не завершили навчання за кошти державного або місцевого бюджету за певним ступенем освіти, мають право повторно безоплатно здобувати вищу освіту в державних і комунальних закладах вищої освіти за тим самим ступенем освіти, за умови відшкодування до державного або місцевого бюджету коштів, витрачених на оплату послуг з підготовки фахівців, у </w:t>
            </w:r>
            <w:hyperlink r:id="rId11" w:anchor="n8" w:history="1">
              <w:r w:rsidRPr="00157A33">
                <w:rPr>
                  <w:rStyle w:val="-"/>
                  <w:rFonts w:ascii="Times New Roman" w:hAnsi="Times New Roman" w:cs="Times New Roman"/>
                  <w:color w:val="auto"/>
                  <w:sz w:val="28"/>
                  <w:szCs w:val="28"/>
                </w:rPr>
                <w:t>порядку</w:t>
              </w:r>
            </w:hyperlink>
            <w:r w:rsidRPr="00157A33">
              <w:rPr>
                <w:rFonts w:ascii="Times New Roman" w:hAnsi="Times New Roman" w:cs="Times New Roman"/>
                <w:color w:val="auto"/>
                <w:sz w:val="28"/>
                <w:szCs w:val="28"/>
              </w:rPr>
              <w:t>, встановленому Кабінетом Міністрів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35" w:name="n66"/>
            <w:bookmarkEnd w:id="35"/>
            <w:r w:rsidRPr="00157A33">
              <w:rPr>
                <w:rFonts w:ascii="Times New Roman" w:hAnsi="Times New Roman" w:cs="Times New Roman"/>
                <w:color w:val="auto"/>
                <w:sz w:val="28"/>
                <w:szCs w:val="28"/>
              </w:rPr>
              <w:t xml:space="preserve">Право на вищу освіту гарантується незалежно від віку, громадянства, місця проживання, статі, кольору шкіри, соціального і майнового стану, національності, мови, походження, стану здоров’я, ставлення до релігії, наявності судимості, а також від інших обставин. Ніхто не може бути обмежений у праві на здобуття вищої освіти, крім випадків, встановлених </w:t>
            </w:r>
            <w:hyperlink r:id="rId12">
              <w:r w:rsidRPr="00157A33">
                <w:rPr>
                  <w:rStyle w:val="-"/>
                  <w:rFonts w:ascii="Times New Roman" w:hAnsi="Times New Roman" w:cs="Times New Roman"/>
                  <w:color w:val="auto"/>
                  <w:sz w:val="28"/>
                  <w:szCs w:val="28"/>
                  <w:u w:val="none"/>
                </w:rPr>
                <w:t>Конституцією</w:t>
              </w:r>
            </w:hyperlink>
            <w:r w:rsidRPr="00157A33">
              <w:rPr>
                <w:rFonts w:ascii="Times New Roman" w:hAnsi="Times New Roman" w:cs="Times New Roman"/>
                <w:color w:val="auto"/>
                <w:sz w:val="28"/>
                <w:szCs w:val="28"/>
              </w:rPr>
              <w:t xml:space="preserve"> та законами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Право на вищу освіту гарантується незалежно від віку, громадянства, місця проживання, статі, кольору шкіри, соціального і майнового стану, національності, мови, походження, стану здоров’я, ставлення до релігії, наявності судимості, а також від інших обставин. Ніхто не може бути обмежений у праві на здобуття вищої освіти, крім випадків, встановлених </w:t>
            </w:r>
            <w:hyperlink r:id="rId13">
              <w:r w:rsidRPr="00157A33">
                <w:rPr>
                  <w:rStyle w:val="-"/>
                  <w:rFonts w:ascii="Times New Roman" w:hAnsi="Times New Roman" w:cs="Times New Roman"/>
                  <w:color w:val="auto"/>
                  <w:sz w:val="28"/>
                  <w:szCs w:val="28"/>
                  <w:u w:val="none"/>
                </w:rPr>
                <w:t>Конституцією</w:t>
              </w:r>
            </w:hyperlink>
            <w:r w:rsidRPr="00157A33">
              <w:rPr>
                <w:rFonts w:ascii="Times New Roman" w:hAnsi="Times New Roman" w:cs="Times New Roman"/>
                <w:color w:val="auto"/>
                <w:sz w:val="28"/>
                <w:szCs w:val="28"/>
              </w:rPr>
              <w:t xml:space="preserve"> та законами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36" w:name="n67"/>
            <w:bookmarkEnd w:id="36"/>
            <w:r w:rsidRPr="00157A33">
              <w:rPr>
                <w:rFonts w:ascii="Times New Roman" w:hAnsi="Times New Roman" w:cs="Times New Roman"/>
                <w:color w:val="auto"/>
                <w:sz w:val="28"/>
                <w:szCs w:val="28"/>
              </w:rPr>
              <w:t xml:space="preserve">Не вважається дискримінацією права на здобуття вищої освіти встановлення обмежень і привілеїв, що </w:t>
            </w:r>
            <w:r w:rsidRPr="00157A33">
              <w:rPr>
                <w:rFonts w:ascii="Times New Roman" w:hAnsi="Times New Roman" w:cs="Times New Roman"/>
                <w:color w:val="auto"/>
                <w:sz w:val="28"/>
                <w:szCs w:val="28"/>
              </w:rPr>
              <w:lastRenderedPageBreak/>
              <w:t>визначаються специфічними умовами здобуття вищої освіти, зумовленими особливостями отримання кваліфікації.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Не вважається дискримінацією права на здобуття вищої освіти встановлення обмежень і привілеїв, що </w:t>
            </w:r>
            <w:r w:rsidRPr="00157A33">
              <w:rPr>
                <w:rFonts w:ascii="Times New Roman" w:hAnsi="Times New Roman" w:cs="Times New Roman"/>
                <w:color w:val="auto"/>
                <w:sz w:val="28"/>
                <w:szCs w:val="28"/>
              </w:rPr>
              <w:lastRenderedPageBreak/>
              <w:t>визначаються специфічними умовами здобуття вищої освіти, зумовленими особливостями отримання кваліфікації.</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37" w:name="n1373"/>
            <w:bookmarkEnd w:id="37"/>
            <w:r w:rsidRPr="00157A33">
              <w:rPr>
                <w:rFonts w:ascii="Times New Roman" w:hAnsi="Times New Roman" w:cs="Times New Roman"/>
                <w:color w:val="auto"/>
                <w:sz w:val="28"/>
                <w:szCs w:val="28"/>
              </w:rPr>
              <w:lastRenderedPageBreak/>
              <w:t>Для реалізації права на вищу освіту особами з особливими освітніми потребами заклади вищої освіти створюють їм необхідні умови для здобуття якісної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Для реалізації права на вищу освіту особами з особливими освітніми потребами заклади вищої освіти створюють їм необхідні умови для здобуття якісної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38" w:name="n68"/>
            <w:bookmarkEnd w:id="38"/>
            <w:r w:rsidRPr="00157A33">
              <w:rPr>
                <w:rFonts w:ascii="Times New Roman" w:hAnsi="Times New Roman" w:cs="Times New Roman"/>
                <w:color w:val="auto"/>
                <w:sz w:val="28"/>
                <w:szCs w:val="28"/>
              </w:rPr>
              <w:t>Для реалізації права на вищу освіту особами, які потребують соціальної підтримки відповідно до законодавства, здійснюється повне або часткове фінансове забезпечення їх утримання у період здобуття ними вищої освіти за кожним освітнім рівнем.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Для реалізації права на вищу освіту особами, які потребують соціальної підтримки відповідно до законодавства, здійснюється повне або часткове фінансове забезпечення їх утримання у період здобуття ними вищої освіти за кожним освітнім рівнем.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39" w:name="n69"/>
            <w:bookmarkEnd w:id="39"/>
            <w:r w:rsidRPr="00157A33">
              <w:rPr>
                <w:rFonts w:ascii="Times New Roman" w:hAnsi="Times New Roman" w:cs="Times New Roman"/>
                <w:color w:val="auto"/>
                <w:sz w:val="28"/>
                <w:szCs w:val="28"/>
              </w:rPr>
              <w:t>Громадяни України мають право безоплатно здобувати вищу освіту за другою спеціальністю у державних та комунальних закладах вищої освіти, якщо за станом здоров’я вони втратили можливість виконувати службові чи посадові обов’язки за отриманою раніше кваліфікацією, що підтверджується висновками медико-соціальної експертної комісії, та в інших випадках, передбачених законом.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Громадяни України мають право безоплатно здобувати вищу освіту за другою спеціальністю у державних та комунальних закладах вищої освіти, якщо за станом здоров’я вони втратили можливість виконувати службові чи посадові обов’язки за отриманою раніше кваліфікацією, що підтверджується висновками медико-соціальної експертної комісії, та в інших випадках, передбачених законом.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40" w:name="n70"/>
            <w:bookmarkEnd w:id="40"/>
            <w:r w:rsidRPr="00157A33">
              <w:rPr>
                <w:rFonts w:ascii="Times New Roman" w:hAnsi="Times New Roman" w:cs="Times New Roman"/>
                <w:color w:val="auto"/>
                <w:sz w:val="28"/>
                <w:szCs w:val="28"/>
              </w:rPr>
              <w:t xml:space="preserve">2. Іноземці та особи без громадянства, </w:t>
            </w:r>
            <w:r w:rsidRPr="00157A33">
              <w:rPr>
                <w:rFonts w:ascii="Times New Roman" w:hAnsi="Times New Roman" w:cs="Times New Roman"/>
                <w:i/>
                <w:color w:val="auto"/>
                <w:sz w:val="28"/>
                <w:szCs w:val="28"/>
              </w:rPr>
              <w:t xml:space="preserve">які </w:t>
            </w:r>
            <w:r w:rsidRPr="00157A33">
              <w:rPr>
                <w:rFonts w:ascii="Times New Roman" w:hAnsi="Times New Roman" w:cs="Times New Roman"/>
                <w:color w:val="auto"/>
                <w:sz w:val="28"/>
                <w:szCs w:val="28"/>
              </w:rPr>
              <w:t>постійно проживають в Україні, особи,</w:t>
            </w:r>
            <w:r w:rsidRPr="00157A33">
              <w:rPr>
                <w:rFonts w:ascii="Times New Roman" w:hAnsi="Times New Roman" w:cs="Times New Roman"/>
                <w:i/>
                <w:color w:val="auto"/>
                <w:sz w:val="28"/>
                <w:szCs w:val="28"/>
              </w:rPr>
              <w:t xml:space="preserve"> яким надано статус біженця в Україні, </w:t>
            </w:r>
            <w:r w:rsidRPr="00157A33">
              <w:rPr>
                <w:rFonts w:ascii="Times New Roman" w:hAnsi="Times New Roman" w:cs="Times New Roman"/>
                <w:color w:val="auto"/>
                <w:sz w:val="28"/>
                <w:szCs w:val="28"/>
              </w:rPr>
              <w:t>особи, які потребують додаткового</w:t>
            </w:r>
            <w:r w:rsidRPr="00157A33">
              <w:rPr>
                <w:rFonts w:ascii="Times New Roman" w:hAnsi="Times New Roman" w:cs="Times New Roman"/>
                <w:i/>
                <w:color w:val="auto"/>
                <w:sz w:val="28"/>
                <w:szCs w:val="28"/>
              </w:rPr>
              <w:t xml:space="preserve"> або тимчасового </w:t>
            </w:r>
            <w:r w:rsidRPr="00157A33">
              <w:rPr>
                <w:rFonts w:ascii="Times New Roman" w:hAnsi="Times New Roman" w:cs="Times New Roman"/>
                <w:color w:val="auto"/>
                <w:sz w:val="28"/>
                <w:szCs w:val="28"/>
              </w:rPr>
              <w:t>захисту</w:t>
            </w:r>
            <w:r w:rsidRPr="00157A33">
              <w:rPr>
                <w:rFonts w:ascii="Times New Roman" w:hAnsi="Times New Roman" w:cs="Times New Roman"/>
                <w:i/>
                <w:color w:val="auto"/>
                <w:sz w:val="28"/>
                <w:szCs w:val="28"/>
              </w:rPr>
              <w:t xml:space="preserve">, та особи, яким надано статус закордонного українця, і які перебувають в Україні на законних підставах, </w:t>
            </w:r>
            <w:r w:rsidRPr="00157A33">
              <w:rPr>
                <w:rFonts w:ascii="Times New Roman" w:hAnsi="Times New Roman" w:cs="Times New Roman"/>
                <w:color w:val="auto"/>
                <w:sz w:val="28"/>
                <w:szCs w:val="28"/>
              </w:rPr>
              <w:t>мають право на здобуття вищої освіти нарівні з громадянами України.</w:t>
            </w:r>
            <w:r w:rsidRPr="00157A33">
              <w:rPr>
                <w:rFonts w:ascii="Times New Roman" w:hAnsi="Times New Roman" w:cs="Times New Roman"/>
                <w:i/>
                <w:color w:val="auto"/>
                <w:sz w:val="28"/>
                <w:szCs w:val="28"/>
              </w:rPr>
              <w:t xml:space="preserve"> Здобуття вищої освіти зазначеними категоріями осіб за кошти державного бюджету здійснюється в </w:t>
            </w:r>
            <w:r w:rsidRPr="00157A33">
              <w:rPr>
                <w:rFonts w:ascii="Times New Roman" w:hAnsi="Times New Roman" w:cs="Times New Roman"/>
                <w:i/>
                <w:color w:val="auto"/>
                <w:sz w:val="28"/>
                <w:szCs w:val="28"/>
              </w:rPr>
              <w:lastRenderedPageBreak/>
              <w:t>межах квот, визначених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2.</w:t>
            </w:r>
            <w:r w:rsidRPr="00157A33">
              <w:rPr>
                <w:rFonts w:ascii="Times New Roman" w:hAnsi="Times New Roman" w:cs="Times New Roman"/>
                <w:b/>
                <w:color w:val="auto"/>
                <w:sz w:val="28"/>
                <w:szCs w:val="28"/>
              </w:rPr>
              <w:t xml:space="preserve"> </w:t>
            </w:r>
            <w:r w:rsidRPr="00157A33">
              <w:rPr>
                <w:rFonts w:ascii="Times New Roman" w:hAnsi="Times New Roman" w:cs="Times New Roman"/>
                <w:color w:val="auto"/>
                <w:sz w:val="28"/>
                <w:szCs w:val="28"/>
              </w:rPr>
              <w:t>Іноземці та особи без громадянства,</w:t>
            </w:r>
            <w:r w:rsidRPr="00157A33">
              <w:rPr>
                <w:rFonts w:ascii="Times New Roman" w:hAnsi="Times New Roman" w:cs="Times New Roman"/>
                <w:b/>
                <w:color w:val="auto"/>
                <w:sz w:val="28"/>
                <w:szCs w:val="28"/>
              </w:rPr>
              <w:t xml:space="preserve"> включаючи закордонних українців, які </w:t>
            </w:r>
            <w:r w:rsidRPr="00157A33">
              <w:rPr>
                <w:rFonts w:ascii="Times New Roman" w:hAnsi="Times New Roman" w:cs="Times New Roman"/>
                <w:color w:val="auto"/>
                <w:sz w:val="28"/>
                <w:szCs w:val="28"/>
              </w:rPr>
              <w:t xml:space="preserve">постійно проживають в Україні, </w:t>
            </w:r>
            <w:r w:rsidRPr="00157A33">
              <w:rPr>
                <w:rFonts w:ascii="Times New Roman" w:hAnsi="Times New Roman" w:cs="Times New Roman"/>
                <w:color w:val="auto"/>
                <w:sz w:val="28"/>
                <w:szCs w:val="28"/>
                <w:shd w:val="clear" w:color="auto" w:fill="FFFFFF"/>
              </w:rPr>
              <w:t xml:space="preserve">особи, </w:t>
            </w:r>
            <w:r w:rsidRPr="00157A33">
              <w:rPr>
                <w:rFonts w:ascii="Times New Roman" w:hAnsi="Times New Roman" w:cs="Times New Roman"/>
                <w:b/>
                <w:color w:val="auto"/>
                <w:sz w:val="28"/>
                <w:szCs w:val="28"/>
                <w:shd w:val="clear" w:color="auto" w:fill="FFFFFF"/>
              </w:rPr>
              <w:t xml:space="preserve">яких визнано біженцями, та </w:t>
            </w:r>
            <w:r w:rsidRPr="00157A33">
              <w:rPr>
                <w:rFonts w:ascii="Times New Roman" w:hAnsi="Times New Roman" w:cs="Times New Roman"/>
                <w:color w:val="auto"/>
                <w:sz w:val="28"/>
                <w:szCs w:val="28"/>
                <w:shd w:val="clear" w:color="auto" w:fill="FFFFFF"/>
              </w:rPr>
              <w:t>особи, які потребують додаткового захисту</w:t>
            </w:r>
            <w:r w:rsidRPr="00157A33">
              <w:rPr>
                <w:rFonts w:ascii="Times New Roman" w:hAnsi="Times New Roman" w:cs="Times New Roman"/>
                <w:b/>
                <w:color w:val="auto"/>
                <w:sz w:val="28"/>
                <w:szCs w:val="28"/>
                <w:shd w:val="clear" w:color="auto" w:fill="FFFFFF"/>
              </w:rPr>
              <w:t xml:space="preserve">, </w:t>
            </w:r>
            <w:r w:rsidRPr="00157A33">
              <w:rPr>
                <w:rFonts w:ascii="Times New Roman" w:hAnsi="Times New Roman" w:cs="Times New Roman"/>
                <w:color w:val="auto"/>
                <w:sz w:val="28"/>
                <w:szCs w:val="28"/>
              </w:rPr>
              <w:t>мають право на здобуття вищої освіти нарівні з громадянами України,</w:t>
            </w:r>
            <w:r w:rsidRPr="00157A33">
              <w:rPr>
                <w:rFonts w:ascii="Times New Roman" w:hAnsi="Times New Roman" w:cs="Times New Roman"/>
                <w:b/>
                <w:color w:val="auto"/>
                <w:sz w:val="28"/>
                <w:szCs w:val="28"/>
              </w:rPr>
              <w:t xml:space="preserve"> у тому числі за кошти державного бюджету.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41" w:name="n73"/>
            <w:bookmarkEnd w:id="41"/>
            <w:r w:rsidRPr="00157A33">
              <w:rPr>
                <w:rFonts w:ascii="Times New Roman" w:hAnsi="Times New Roman" w:cs="Times New Roman"/>
                <w:color w:val="auto"/>
                <w:sz w:val="28"/>
                <w:szCs w:val="28"/>
              </w:rPr>
              <w:t xml:space="preserve">Розділ II </w:t>
            </w:r>
            <w:r w:rsidRPr="00157A33">
              <w:rPr>
                <w:rFonts w:ascii="Times New Roman" w:hAnsi="Times New Roman" w:cs="Times New Roman"/>
                <w:color w:val="auto"/>
                <w:sz w:val="28"/>
                <w:szCs w:val="28"/>
              </w:rPr>
              <w:br/>
              <w:t>РІВНІ, СТУПЕНІ ТА КВАЛІФІКАЦІЇ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Розділ II </w:t>
            </w:r>
            <w:r w:rsidRPr="00157A33">
              <w:rPr>
                <w:rFonts w:ascii="Times New Roman" w:hAnsi="Times New Roman" w:cs="Times New Roman"/>
                <w:color w:val="auto"/>
                <w:sz w:val="28"/>
                <w:szCs w:val="28"/>
              </w:rPr>
              <w:br/>
              <w:t>РІВНІ, СТУПЕНІ ТА КВАЛІФІКАЦІЇ ВИЩОЇ ОСВІТИ</w:t>
            </w:r>
          </w:p>
        </w:tc>
      </w:tr>
      <w:tr w:rsidR="00623631" w:rsidRPr="00157A33" w:rsidTr="00623631">
        <w:trPr>
          <w:trHeight w:val="322"/>
        </w:trPr>
        <w:tc>
          <w:tcPr>
            <w:tcW w:w="6803" w:type="dxa"/>
            <w:vMerge w:val="restart"/>
            <w:tcBorders>
              <w:top w:val="single" w:sz="4" w:space="0" w:color="00000A"/>
              <w:left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42" w:name="n74"/>
            <w:bookmarkEnd w:id="42"/>
            <w:r w:rsidRPr="00157A33">
              <w:rPr>
                <w:rFonts w:ascii="Times New Roman" w:hAnsi="Times New Roman" w:cs="Times New Roman"/>
                <w:color w:val="auto"/>
                <w:sz w:val="28"/>
                <w:szCs w:val="28"/>
              </w:rPr>
              <w:t>Стаття 5. Рівні та ступені вищої освіти</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Підготовка фахівців з вищою освітою здійснюється за відповідними освітніми чи науковими програмами на таких рівнях вищої освіти:</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початковий рівень (короткий цикл) вищої освіти;</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перший (бакалаврський) рівень;</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другий (магістерський) рівень;</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третій (освітньо-науковий/освітньо-творчий) рівень;</w:t>
            </w:r>
          </w:p>
          <w:p w:rsidR="00623631" w:rsidRPr="00157A33" w:rsidRDefault="00623631"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науковий рівень.</w:t>
            </w:r>
          </w:p>
        </w:tc>
        <w:tc>
          <w:tcPr>
            <w:tcW w:w="6803" w:type="dxa"/>
            <w:vMerge w:val="restart"/>
            <w:tcBorders>
              <w:top w:val="single" w:sz="4" w:space="0" w:color="00000A"/>
              <w:left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5. Рівні та ступені вищої освіти</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Підготовка фахівців з вищою освітою здійснюється за відповідними освітніми чи науковими програмами на таких рівнях вищої освіти:</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початковий рівень (короткий цикл) вищої освіти;</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перший (бакалаврський) рівень;</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другий (магістерський) рівень;</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третій (освітньо-науковий/освітньо-творчий) рівень;</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науковий рівень.</w:t>
            </w:r>
          </w:p>
        </w:tc>
      </w:tr>
      <w:tr w:rsidR="00623631" w:rsidRPr="00157A33" w:rsidTr="00623631">
        <w:trPr>
          <w:trHeight w:val="322"/>
        </w:trPr>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4C7E7E">
            <w:pPr>
              <w:spacing w:after="0" w:line="240" w:lineRule="auto"/>
              <w:rPr>
                <w:rFonts w:ascii="Times New Roman" w:hAnsi="Times New Roman" w:cs="Times New Roman"/>
                <w:color w:val="auto"/>
                <w:sz w:val="28"/>
                <w:szCs w:val="28"/>
              </w:rPr>
            </w:pPr>
            <w:bookmarkStart w:id="43" w:name="n75"/>
            <w:bookmarkEnd w:id="43"/>
          </w:p>
        </w:tc>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rPr>
          <w:trHeight w:val="322"/>
        </w:trPr>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4C7E7E">
            <w:pPr>
              <w:spacing w:after="0" w:line="240" w:lineRule="auto"/>
              <w:rPr>
                <w:rFonts w:ascii="Times New Roman" w:hAnsi="Times New Roman" w:cs="Times New Roman"/>
                <w:color w:val="auto"/>
                <w:sz w:val="28"/>
                <w:szCs w:val="28"/>
              </w:rPr>
            </w:pPr>
            <w:bookmarkStart w:id="44" w:name="n76"/>
            <w:bookmarkEnd w:id="44"/>
          </w:p>
        </w:tc>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rPr>
          <w:trHeight w:val="322"/>
        </w:trPr>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4C7E7E">
            <w:pPr>
              <w:spacing w:after="0" w:line="240" w:lineRule="auto"/>
              <w:rPr>
                <w:rFonts w:ascii="Times New Roman" w:hAnsi="Times New Roman" w:cs="Times New Roman"/>
                <w:color w:val="auto"/>
                <w:sz w:val="28"/>
                <w:szCs w:val="28"/>
              </w:rPr>
            </w:pPr>
            <w:bookmarkStart w:id="45" w:name="n77"/>
            <w:bookmarkEnd w:id="45"/>
          </w:p>
        </w:tc>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rPr>
          <w:trHeight w:val="322"/>
        </w:trPr>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4C7E7E">
            <w:pPr>
              <w:spacing w:after="0" w:line="240" w:lineRule="auto"/>
              <w:rPr>
                <w:rFonts w:ascii="Times New Roman" w:hAnsi="Times New Roman" w:cs="Times New Roman"/>
                <w:color w:val="auto"/>
                <w:sz w:val="28"/>
                <w:szCs w:val="28"/>
              </w:rPr>
            </w:pPr>
            <w:bookmarkStart w:id="46" w:name="n78"/>
            <w:bookmarkEnd w:id="46"/>
          </w:p>
        </w:tc>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rPr>
          <w:trHeight w:val="322"/>
        </w:trPr>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4C7E7E">
            <w:pPr>
              <w:spacing w:after="0" w:line="240" w:lineRule="auto"/>
              <w:rPr>
                <w:rFonts w:ascii="Times New Roman" w:hAnsi="Times New Roman" w:cs="Times New Roman"/>
                <w:color w:val="auto"/>
                <w:sz w:val="28"/>
                <w:szCs w:val="28"/>
              </w:rPr>
            </w:pPr>
            <w:bookmarkStart w:id="47" w:name="n79"/>
            <w:bookmarkEnd w:id="47"/>
          </w:p>
        </w:tc>
        <w:tc>
          <w:tcPr>
            <w:tcW w:w="6803" w:type="dxa"/>
            <w:vMerge/>
            <w:tcBorders>
              <w:left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rPr>
          <w:trHeight w:val="322"/>
        </w:trPr>
        <w:tc>
          <w:tcPr>
            <w:tcW w:w="6803" w:type="dxa"/>
            <w:vMerge/>
            <w:tcBorders>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48" w:name="n80"/>
            <w:bookmarkEnd w:id="48"/>
          </w:p>
        </w:tc>
        <w:tc>
          <w:tcPr>
            <w:tcW w:w="6803" w:type="dxa"/>
            <w:vMerge/>
            <w:tcBorders>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49" w:name="n81"/>
            <w:bookmarkEnd w:id="49"/>
            <w:r w:rsidRPr="00157A33">
              <w:rPr>
                <w:rFonts w:ascii="Times New Roman" w:hAnsi="Times New Roman" w:cs="Times New Roman"/>
                <w:color w:val="auto"/>
                <w:sz w:val="28"/>
                <w:szCs w:val="28"/>
              </w:rPr>
              <w:t xml:space="preserve">Початковий рівень (короткий цикл) вищої освіти </w:t>
            </w:r>
            <w:r w:rsidRPr="00157A33">
              <w:rPr>
                <w:rFonts w:ascii="Times New Roman" w:hAnsi="Times New Roman" w:cs="Times New Roman"/>
                <w:i/>
                <w:color w:val="auto"/>
                <w:sz w:val="28"/>
                <w:szCs w:val="28"/>
              </w:rPr>
              <w:t>відповідає</w:t>
            </w:r>
            <w:r w:rsidRPr="00157A33">
              <w:rPr>
                <w:rFonts w:ascii="Times New Roman" w:hAnsi="Times New Roman" w:cs="Times New Roman"/>
                <w:color w:val="auto"/>
                <w:sz w:val="28"/>
                <w:szCs w:val="28"/>
              </w:rPr>
              <w:t xml:space="preserve"> </w:t>
            </w:r>
            <w:r w:rsidRPr="00157A33">
              <w:rPr>
                <w:rFonts w:ascii="Times New Roman" w:hAnsi="Times New Roman" w:cs="Times New Roman"/>
                <w:i/>
                <w:color w:val="auto"/>
                <w:sz w:val="28"/>
                <w:szCs w:val="28"/>
              </w:rPr>
              <w:t xml:space="preserve">шостому рівню </w:t>
            </w:r>
            <w:hyperlink r:id="rId14" w:anchor="n12" w:history="1">
              <w:r w:rsidRPr="00157A33">
                <w:rPr>
                  <w:rStyle w:val="-"/>
                  <w:rFonts w:ascii="Times New Roman" w:hAnsi="Times New Roman" w:cs="Times New Roman"/>
                  <w:i/>
                  <w:color w:val="auto"/>
                  <w:sz w:val="28"/>
                  <w:szCs w:val="28"/>
                  <w:u w:val="none"/>
                </w:rPr>
                <w:t>Національної рамки кваліфікацій</w:t>
              </w:r>
            </w:hyperlink>
            <w:r w:rsidRPr="00157A33">
              <w:rPr>
                <w:rFonts w:ascii="Times New Roman" w:hAnsi="Times New Roman" w:cs="Times New Roman"/>
                <w:i/>
                <w:color w:val="auto"/>
                <w:sz w:val="28"/>
                <w:szCs w:val="28"/>
              </w:rPr>
              <w:t xml:space="preserve"> і</w:t>
            </w:r>
            <w:r w:rsidRPr="00157A33">
              <w:rPr>
                <w:rFonts w:ascii="Times New Roman" w:hAnsi="Times New Roman" w:cs="Times New Roman"/>
                <w:color w:val="auto"/>
                <w:sz w:val="28"/>
                <w:szCs w:val="28"/>
              </w:rPr>
              <w:t xml:space="preserve"> передбачає </w:t>
            </w:r>
            <w:r w:rsidRPr="00157A33">
              <w:rPr>
                <w:rFonts w:ascii="Times New Roman" w:hAnsi="Times New Roman" w:cs="Times New Roman"/>
                <w:i/>
                <w:iCs/>
                <w:color w:val="auto"/>
                <w:sz w:val="28"/>
                <w:szCs w:val="28"/>
              </w:rPr>
              <w:t xml:space="preserve">здобуття особою загальнокультурної та професійно орієнтованої підготовки, спеціальних умінь і знань, а також певного досвіду їх практичного застосування з метою </w:t>
            </w:r>
            <w:r w:rsidRPr="00157A33">
              <w:rPr>
                <w:rFonts w:ascii="Times New Roman" w:hAnsi="Times New Roman" w:cs="Times New Roman"/>
                <w:color w:val="auto"/>
                <w:sz w:val="28"/>
                <w:szCs w:val="28"/>
              </w:rPr>
              <w:t>виконання типових завдань</w:t>
            </w:r>
            <w:r w:rsidRPr="00157A33">
              <w:rPr>
                <w:rFonts w:ascii="Times New Roman" w:hAnsi="Times New Roman" w:cs="Times New Roman"/>
                <w:i/>
                <w:iCs/>
                <w:color w:val="auto"/>
                <w:sz w:val="28"/>
                <w:szCs w:val="28"/>
              </w:rPr>
              <w:t xml:space="preserve">, що передбачені для первинних посад у відповідній галузі </w:t>
            </w:r>
            <w:r w:rsidRPr="00157A33">
              <w:rPr>
                <w:rFonts w:ascii="Times New Roman" w:hAnsi="Times New Roman" w:cs="Times New Roman"/>
                <w:color w:val="auto"/>
                <w:sz w:val="28"/>
                <w:szCs w:val="28"/>
              </w:rPr>
              <w:t>професійної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Початковий рівень (короткий цикл) вищої освіти передбачає </w:t>
            </w:r>
            <w:r w:rsidRPr="00157A33">
              <w:rPr>
                <w:rFonts w:ascii="Times New Roman" w:hAnsi="Times New Roman" w:cs="Times New Roman"/>
                <w:b/>
                <w:color w:val="auto"/>
                <w:sz w:val="28"/>
                <w:szCs w:val="28"/>
              </w:rPr>
              <w:t>набуття здобувачами вищої освіти здатності до розв’язування типових спеціалізованих задач</w:t>
            </w:r>
            <w:r w:rsidRPr="00157A33">
              <w:rPr>
                <w:rFonts w:ascii="Times New Roman" w:hAnsi="Times New Roman" w:cs="Times New Roman"/>
                <w:color w:val="auto"/>
                <w:sz w:val="28"/>
                <w:szCs w:val="28"/>
              </w:rPr>
              <w:t xml:space="preserve"> відповідного рівня професійної діяльності.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0" w:name="n82"/>
            <w:bookmarkEnd w:id="50"/>
            <w:r w:rsidRPr="00157A33">
              <w:rPr>
                <w:rFonts w:ascii="Times New Roman" w:hAnsi="Times New Roman" w:cs="Times New Roman"/>
                <w:color w:val="auto"/>
                <w:sz w:val="28"/>
                <w:szCs w:val="28"/>
              </w:rPr>
              <w:t xml:space="preserve">Перший (бакалаврський) рівень вищої освіти відповідає сьомому рівню </w:t>
            </w:r>
            <w:hyperlink r:id="rId15" w:anchor="n12" w:history="1">
              <w:r w:rsidRPr="00157A33">
                <w:rPr>
                  <w:rStyle w:val="-"/>
                  <w:rFonts w:ascii="Times New Roman" w:hAnsi="Times New Roman" w:cs="Times New Roman"/>
                  <w:color w:val="auto"/>
                  <w:sz w:val="28"/>
                  <w:szCs w:val="28"/>
                </w:rPr>
                <w:t>Національної рамки кваліфікацій</w:t>
              </w:r>
            </w:hyperlink>
            <w:r w:rsidRPr="00157A33">
              <w:rPr>
                <w:rFonts w:ascii="Times New Roman" w:hAnsi="Times New Roman" w:cs="Times New Roman"/>
                <w:color w:val="auto"/>
                <w:sz w:val="28"/>
                <w:szCs w:val="28"/>
              </w:rPr>
              <w:t xml:space="preserve"> і передбачає </w:t>
            </w:r>
            <w:r w:rsidRPr="00157A33">
              <w:rPr>
                <w:rFonts w:ascii="Times New Roman" w:hAnsi="Times New Roman" w:cs="Times New Roman"/>
                <w:i/>
                <w:iCs/>
                <w:color w:val="auto"/>
                <w:sz w:val="28"/>
                <w:szCs w:val="28"/>
              </w:rPr>
              <w:t>здобуття</w:t>
            </w:r>
            <w:r w:rsidRPr="00157A33">
              <w:rPr>
                <w:rFonts w:ascii="Times New Roman" w:hAnsi="Times New Roman" w:cs="Times New Roman"/>
                <w:color w:val="auto"/>
                <w:sz w:val="28"/>
                <w:szCs w:val="28"/>
              </w:rPr>
              <w:t xml:space="preserve"> особою </w:t>
            </w:r>
            <w:r w:rsidRPr="00157A33">
              <w:rPr>
                <w:rFonts w:ascii="Times New Roman" w:hAnsi="Times New Roman" w:cs="Times New Roman"/>
                <w:i/>
                <w:iCs/>
                <w:color w:val="auto"/>
                <w:sz w:val="28"/>
                <w:szCs w:val="28"/>
              </w:rPr>
              <w:t>теоретичних знань та практичних умінь і навичок, достатніх для успішного виконання професійних обов’язків за обраною спеціальністю.</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Перший (бакалаврський) рівень вищої освіти передбачає  </w:t>
            </w:r>
            <w:r w:rsidRPr="00157A33">
              <w:rPr>
                <w:rFonts w:ascii="Times New Roman" w:hAnsi="Times New Roman" w:cs="Times New Roman"/>
                <w:b/>
                <w:color w:val="auto"/>
                <w:sz w:val="28"/>
                <w:szCs w:val="28"/>
              </w:rPr>
              <w:t>набуття</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здобувачами вищої освіти</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здатності до розв’язування</w:t>
            </w:r>
            <w:r w:rsidRPr="00157A33">
              <w:rPr>
                <w:rFonts w:ascii="Times New Roman" w:hAnsi="Times New Roman" w:cs="Times New Roman"/>
                <w:color w:val="auto"/>
                <w:sz w:val="28"/>
                <w:szCs w:val="28"/>
              </w:rPr>
              <w:t xml:space="preserve"> </w:t>
            </w:r>
            <w:r w:rsidRPr="00157A33">
              <w:rPr>
                <w:rFonts w:ascii="Times New Roman" w:hAnsi="Times New Roman" w:cs="Times New Roman"/>
                <w:b/>
                <w:bCs/>
                <w:color w:val="auto"/>
                <w:sz w:val="28"/>
                <w:szCs w:val="28"/>
              </w:rPr>
              <w:t xml:space="preserve">складних спеціалізованих </w:t>
            </w:r>
            <w:r w:rsidRPr="00157A33">
              <w:rPr>
                <w:rFonts w:ascii="Times New Roman" w:hAnsi="Times New Roman" w:cs="Times New Roman"/>
                <w:b/>
                <w:color w:val="auto"/>
                <w:sz w:val="28"/>
                <w:szCs w:val="28"/>
              </w:rPr>
              <w:t xml:space="preserve">задач </w:t>
            </w:r>
            <w:r w:rsidRPr="00157A33">
              <w:rPr>
                <w:rFonts w:ascii="Times New Roman" w:hAnsi="Times New Roman" w:cs="Times New Roman"/>
                <w:b/>
                <w:bCs/>
                <w:color w:val="auto"/>
                <w:sz w:val="28"/>
                <w:szCs w:val="28"/>
              </w:rPr>
              <w:t>відповідного рівня професійної діяльності.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1" w:name="n83"/>
            <w:bookmarkEnd w:id="51"/>
            <w:r w:rsidRPr="00157A33">
              <w:rPr>
                <w:rFonts w:ascii="Times New Roman" w:hAnsi="Times New Roman" w:cs="Times New Roman"/>
                <w:color w:val="auto"/>
                <w:sz w:val="28"/>
                <w:szCs w:val="28"/>
              </w:rPr>
              <w:lastRenderedPageBreak/>
              <w:t>Другий (магістерський) рівень вищої освіти відповідає восьмому рівню</w:t>
            </w:r>
            <w:hyperlink r:id="rId16" w:anchor="n12" w:history="1">
              <w:r w:rsidRPr="00157A33">
                <w:rPr>
                  <w:rStyle w:val="-"/>
                  <w:rFonts w:ascii="Times New Roman" w:hAnsi="Times New Roman" w:cs="Times New Roman"/>
                  <w:color w:val="auto"/>
                  <w:sz w:val="28"/>
                  <w:szCs w:val="28"/>
                </w:rPr>
                <w:t xml:space="preserve"> Національної рамки кваліфікацій</w:t>
              </w:r>
            </w:hyperlink>
            <w:r w:rsidRPr="00157A33">
              <w:rPr>
                <w:rFonts w:ascii="Times New Roman" w:hAnsi="Times New Roman" w:cs="Times New Roman"/>
                <w:color w:val="auto"/>
                <w:sz w:val="28"/>
                <w:szCs w:val="28"/>
              </w:rPr>
              <w:t xml:space="preserve"> і передбачає </w:t>
            </w:r>
            <w:r w:rsidRPr="00157A33">
              <w:rPr>
                <w:rFonts w:ascii="Times New Roman" w:hAnsi="Times New Roman" w:cs="Times New Roman"/>
                <w:i/>
                <w:iCs/>
                <w:color w:val="auto"/>
                <w:sz w:val="28"/>
                <w:szCs w:val="28"/>
              </w:rPr>
              <w:t>здобуття особою поглиблених теоретичних та/або практичних знань, умінь, навичок за обраною спеціальністю (чи спеціалізацією), загальних засад методології наукової та/або професійної діяльності, інших компетентностей, достатніх для ефективного</w:t>
            </w:r>
            <w:r w:rsidRPr="00157A33">
              <w:rPr>
                <w:rFonts w:ascii="Times New Roman" w:hAnsi="Times New Roman" w:cs="Times New Roman"/>
                <w:color w:val="auto"/>
                <w:sz w:val="28"/>
                <w:szCs w:val="28"/>
              </w:rPr>
              <w:t xml:space="preserve"> виконання завдань інноваційного характеру відповідного рівня професійної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Другий (магістерський) рівень вищої освіти передбачає  </w:t>
            </w:r>
            <w:r w:rsidRPr="00157A33">
              <w:rPr>
                <w:rFonts w:ascii="Times New Roman" w:hAnsi="Times New Roman" w:cs="Times New Roman"/>
                <w:b/>
                <w:color w:val="auto"/>
                <w:sz w:val="28"/>
                <w:szCs w:val="28"/>
              </w:rPr>
              <w:t>набуття здобувачами вищої освіти</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здатності до розв’язування задач дослідницького та/або</w:t>
            </w:r>
            <w:r w:rsidRPr="00157A33">
              <w:rPr>
                <w:rFonts w:ascii="Times New Roman" w:hAnsi="Times New Roman" w:cs="Times New Roman"/>
                <w:color w:val="auto"/>
                <w:sz w:val="28"/>
                <w:szCs w:val="28"/>
              </w:rPr>
              <w:t xml:space="preserve"> інноваційного характеру відповідного рівня професійної діяльності.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2" w:name="n84"/>
            <w:bookmarkEnd w:id="52"/>
            <w:r w:rsidRPr="00157A33">
              <w:rPr>
                <w:rFonts w:ascii="Times New Roman" w:hAnsi="Times New Roman" w:cs="Times New Roman"/>
                <w:color w:val="auto"/>
                <w:sz w:val="28"/>
                <w:szCs w:val="28"/>
              </w:rPr>
              <w:t xml:space="preserve">Третій (освітньо-науковий/освітньо-творчий) рівень вищої освіти </w:t>
            </w:r>
            <w:r w:rsidRPr="00157A33">
              <w:rPr>
                <w:rFonts w:ascii="Times New Roman" w:hAnsi="Times New Roman" w:cs="Times New Roman"/>
                <w:i/>
                <w:color w:val="auto"/>
                <w:sz w:val="28"/>
                <w:szCs w:val="28"/>
              </w:rPr>
              <w:t xml:space="preserve">відповідає дев’ятому рівню </w:t>
            </w:r>
            <w:hyperlink r:id="rId17" w:anchor="n12" w:history="1">
              <w:r w:rsidRPr="00157A33">
                <w:rPr>
                  <w:rStyle w:val="-"/>
                  <w:rFonts w:ascii="Times New Roman" w:hAnsi="Times New Roman" w:cs="Times New Roman"/>
                  <w:i/>
                  <w:color w:val="auto"/>
                  <w:sz w:val="28"/>
                  <w:szCs w:val="28"/>
                </w:rPr>
                <w:t>Національної рамки кваліфікацій</w:t>
              </w:r>
            </w:hyperlink>
            <w:r w:rsidRPr="00157A33">
              <w:rPr>
                <w:rFonts w:ascii="Times New Roman" w:hAnsi="Times New Roman" w:cs="Times New Roman"/>
                <w:i/>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Третій (освітньо-науковий/освітньо-творчий) рівень </w:t>
            </w:r>
            <w:r w:rsidRPr="00157A33">
              <w:rPr>
                <w:rFonts w:ascii="Times New Roman" w:hAnsi="Times New Roman" w:cs="Times New Roman"/>
                <w:b/>
                <w:color w:val="auto"/>
                <w:sz w:val="28"/>
                <w:szCs w:val="28"/>
              </w:rPr>
              <w:t>передбачає набуття здобувачами вищої освіти здатності розв’язувати комплексні проблеми в галузі професійної та/або дослідницько-інноваційної діяльності</w:t>
            </w:r>
            <w:r w:rsidRPr="00157A33">
              <w:rPr>
                <w:rFonts w:ascii="Times New Roman" w:hAnsi="Times New Roman" w:cs="Times New Roman"/>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3" w:name="n85"/>
            <w:bookmarkEnd w:id="53"/>
            <w:r w:rsidRPr="00157A33">
              <w:rPr>
                <w:rFonts w:ascii="Times New Roman" w:hAnsi="Times New Roman" w:cs="Times New Roman"/>
                <w:color w:val="auto"/>
                <w:sz w:val="28"/>
                <w:szCs w:val="28"/>
              </w:rPr>
              <w:t>Освітньо-науковий рівень вищої освіти передбачає здобуття особою теоретичних знань, умінь, навичок та інших компетентностей,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Освітньо-науковий рівень вищої освіти передбачає здобуття особою теоретичних знань, умінь, навичок та інших компетентностей,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4" w:name="n86"/>
            <w:bookmarkEnd w:id="54"/>
            <w:r w:rsidRPr="00157A33">
              <w:rPr>
                <w:rFonts w:ascii="Times New Roman" w:hAnsi="Times New Roman" w:cs="Times New Roman"/>
                <w:color w:val="auto"/>
                <w:sz w:val="28"/>
                <w:szCs w:val="28"/>
              </w:rPr>
              <w:t xml:space="preserve">Освітньо-творчий рівень вищої освіти передбачає оволодіння методологією мистецької та мистецько-педагогічної діяльності, здійснення самостійного творчого мистецького проєкту, здобуття практичних навичок продукування нових ідей і розв’язання </w:t>
            </w:r>
            <w:r w:rsidRPr="00157A33">
              <w:rPr>
                <w:rFonts w:ascii="Times New Roman" w:hAnsi="Times New Roman" w:cs="Times New Roman"/>
                <w:color w:val="auto"/>
                <w:sz w:val="28"/>
                <w:szCs w:val="28"/>
              </w:rPr>
              <w:lastRenderedPageBreak/>
              <w:t>теоретичних та практичних проблем у творчій мистецькій сфері.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Освітньо-творчий рівень вищої освіти передбачає оволодіння методологією мистецької та мистецько-педагогічної діяльності, здійснення самостійного творчого мистецького проєкту, здобуття практичних навичок продукування нових ідей і розв’язання </w:t>
            </w:r>
            <w:r w:rsidRPr="00157A33">
              <w:rPr>
                <w:rFonts w:ascii="Times New Roman" w:hAnsi="Times New Roman" w:cs="Times New Roman"/>
                <w:color w:val="auto"/>
                <w:sz w:val="28"/>
                <w:szCs w:val="28"/>
              </w:rPr>
              <w:lastRenderedPageBreak/>
              <w:t>теоретичних та практичних проблем у творчій мистецькій сфері.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5" w:name="n87"/>
            <w:bookmarkEnd w:id="55"/>
            <w:r w:rsidRPr="00157A33">
              <w:rPr>
                <w:rFonts w:ascii="Times New Roman" w:hAnsi="Times New Roman" w:cs="Times New Roman"/>
                <w:color w:val="auto"/>
                <w:sz w:val="28"/>
                <w:szCs w:val="28"/>
              </w:rPr>
              <w:lastRenderedPageBreak/>
              <w:t xml:space="preserve">Науковий рівень вищої освіти </w:t>
            </w:r>
            <w:r w:rsidRPr="00157A33">
              <w:rPr>
                <w:rFonts w:ascii="Times New Roman" w:hAnsi="Times New Roman" w:cs="Times New Roman"/>
                <w:i/>
                <w:color w:val="auto"/>
                <w:sz w:val="28"/>
                <w:szCs w:val="28"/>
              </w:rPr>
              <w:t xml:space="preserve">відповідає десятому рівню </w:t>
            </w:r>
            <w:hyperlink r:id="rId18" w:anchor="n12" w:history="1">
              <w:r w:rsidRPr="00157A33">
                <w:rPr>
                  <w:rStyle w:val="-"/>
                  <w:rFonts w:ascii="Times New Roman" w:hAnsi="Times New Roman" w:cs="Times New Roman"/>
                  <w:i/>
                  <w:color w:val="auto"/>
                  <w:sz w:val="28"/>
                  <w:szCs w:val="28"/>
                  <w:u w:val="none"/>
                </w:rPr>
                <w:t>Національної рамки кваліфікацій</w:t>
              </w:r>
            </w:hyperlink>
            <w:r w:rsidRPr="00157A33">
              <w:rPr>
                <w:rFonts w:ascii="Times New Roman" w:hAnsi="Times New Roman" w:cs="Times New Roman"/>
                <w:i/>
                <w:color w:val="auto"/>
                <w:sz w:val="28"/>
                <w:szCs w:val="28"/>
              </w:rPr>
              <w:t xml:space="preserve"> і </w:t>
            </w:r>
            <w:r w:rsidRPr="00157A33">
              <w:rPr>
                <w:rFonts w:ascii="Times New Roman" w:hAnsi="Times New Roman" w:cs="Times New Roman"/>
                <w:color w:val="auto"/>
                <w:sz w:val="28"/>
                <w:szCs w:val="28"/>
              </w:rPr>
              <w:t xml:space="preserve">передбачає набуття </w:t>
            </w:r>
            <w:r w:rsidRPr="00157A33">
              <w:rPr>
                <w:rFonts w:ascii="Times New Roman" w:hAnsi="Times New Roman" w:cs="Times New Roman"/>
                <w:i/>
                <w:color w:val="auto"/>
                <w:sz w:val="28"/>
                <w:szCs w:val="28"/>
              </w:rPr>
              <w:t>компетентностей з розроблення і впровадження</w:t>
            </w:r>
            <w:r w:rsidRPr="00157A33">
              <w:rPr>
                <w:rFonts w:ascii="Times New Roman" w:hAnsi="Times New Roman" w:cs="Times New Roman"/>
                <w:color w:val="auto"/>
                <w:sz w:val="28"/>
                <w:szCs w:val="28"/>
              </w:rPr>
              <w:t xml:space="preserve"> методології та методики дослідницької роботи, </w:t>
            </w:r>
            <w:r w:rsidRPr="00157A33">
              <w:rPr>
                <w:rFonts w:ascii="Times New Roman" w:hAnsi="Times New Roman" w:cs="Times New Roman"/>
                <w:i/>
                <w:color w:val="auto"/>
                <w:sz w:val="28"/>
                <w:szCs w:val="28"/>
              </w:rPr>
              <w:t>створення нових системоутворюючих знань та/або прогресивних технологій, розв’язання важливої наукової або прикладної проблеми, яка має загальнонаціональне або світове значення</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Науковий рівень вищої освіти передбачає набуття </w:t>
            </w:r>
            <w:r w:rsidRPr="00157A33">
              <w:rPr>
                <w:rFonts w:ascii="Times New Roman" w:hAnsi="Times New Roman" w:cs="Times New Roman"/>
                <w:b/>
                <w:color w:val="auto"/>
                <w:sz w:val="28"/>
                <w:szCs w:val="28"/>
              </w:rPr>
              <w:t>особою здатності розробляти і впроваджувати</w:t>
            </w:r>
            <w:r w:rsidRPr="00157A33">
              <w:rPr>
                <w:rFonts w:ascii="Times New Roman" w:hAnsi="Times New Roman" w:cs="Times New Roman"/>
                <w:color w:val="auto"/>
                <w:sz w:val="28"/>
                <w:szCs w:val="28"/>
              </w:rPr>
              <w:t xml:space="preserve"> методології та методики дослідницької роботи, </w:t>
            </w:r>
            <w:r w:rsidRPr="00157A33">
              <w:rPr>
                <w:rFonts w:ascii="Times New Roman" w:hAnsi="Times New Roman" w:cs="Times New Roman"/>
                <w:b/>
                <w:color w:val="auto"/>
                <w:sz w:val="28"/>
                <w:szCs w:val="28"/>
              </w:rPr>
              <w:t>створювати  нові системоутворюючі знання та/або прогресивні технології, а також розв’язувати важливі наукові або прикладні проблеми, які мають загальнонаціональне або світове значення</w:t>
            </w:r>
            <w:r w:rsidRPr="00157A33">
              <w:rPr>
                <w:rFonts w:ascii="Times New Roman" w:hAnsi="Times New Roman" w:cs="Times New Roman"/>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6" w:name="n96"/>
            <w:bookmarkEnd w:id="56"/>
            <w:r w:rsidRPr="00157A33">
              <w:rPr>
                <w:rFonts w:ascii="Times New Roman" w:hAnsi="Times New Roman" w:cs="Times New Roman"/>
                <w:color w:val="auto"/>
                <w:sz w:val="28"/>
                <w:szCs w:val="28"/>
              </w:rPr>
              <w:t>5. Магістр - це освітній ступінь, що здобувається на другому рівні вищої освіти та присуджується закладом вищої освіти (науковою установою) у результаті успішного виконання здобувачем вищої освіти відповідної освітньої програми. Ступінь магістра здобувається за освітньо-професійною або за освітньо-науковою програмою. Обсяг освітньо-професійної програми підготовки магістра становить 90-120 кредитів ЄКТС, обсяг освітньо-наукової програми - 120 кредитів ЄКТС. Освітньо-наукова програма магістра обов’язково включає дослідницьку (наукову) компоненту обсягом не менше 30 відсотків.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5. Магістр - це освітній ступінь, що здобувається на другому рівні вищої освіти та присуджується закладом вищої освіти (науковою установою) у результаті успішного виконання здобувачем вищої освіти відповідної освітньої програми. Ступінь магістра здобувається за освітньо-професійною або за освітньо-науковою програмою. Обсяг освітньо-професійної програми підготовки магістра становить 90-120 кредитів ЄКТС, обсяг освітньо-наукової програми - 120 кредитів ЄКТС. Освітньо-наукова програма магістра обов’язково включає дослідницьку (наукову) компоненту обсягом не менше 30 відсотків.</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7" w:name="n97"/>
            <w:bookmarkEnd w:id="57"/>
            <w:r w:rsidRPr="00157A33">
              <w:rPr>
                <w:rFonts w:ascii="Times New Roman" w:hAnsi="Times New Roman" w:cs="Times New Roman"/>
                <w:color w:val="auto"/>
                <w:sz w:val="28"/>
                <w:szCs w:val="28"/>
              </w:rPr>
              <w:t>Особа має право здобувати ступінь магістра за умови наявності в неї ступеня бакалавра.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Особа має право здобувати ступінь магістра за умови наявності в неї ступеня бакалавра.</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8" w:name="n98"/>
            <w:bookmarkEnd w:id="58"/>
            <w:r w:rsidRPr="00157A33">
              <w:rPr>
                <w:rFonts w:ascii="Times New Roman" w:hAnsi="Times New Roman" w:cs="Times New Roman"/>
                <w:color w:val="auto"/>
                <w:sz w:val="28"/>
                <w:szCs w:val="28"/>
              </w:rPr>
              <w:t xml:space="preserve">Ступінь магістра медичного, фармацевтичного або ветеринарного спрямування  </w:t>
            </w:r>
            <w:r w:rsidRPr="00157A33">
              <w:rPr>
                <w:rFonts w:ascii="Times New Roman" w:hAnsi="Times New Roman" w:cs="Times New Roman"/>
                <w:i/>
                <w:color w:val="auto"/>
                <w:sz w:val="28"/>
                <w:szCs w:val="28"/>
              </w:rPr>
              <w:t>здобувається</w:t>
            </w:r>
            <w:r w:rsidRPr="00157A33">
              <w:rPr>
                <w:rFonts w:ascii="Times New Roman" w:hAnsi="Times New Roman" w:cs="Times New Roman"/>
                <w:color w:val="auto"/>
                <w:sz w:val="28"/>
                <w:szCs w:val="28"/>
              </w:rPr>
              <w:t xml:space="preserve"> на основі повної загальної середньої освіти і присуджується закладом вищої освіти </w:t>
            </w:r>
            <w:r w:rsidRPr="00157A33">
              <w:rPr>
                <w:rFonts w:ascii="Times New Roman" w:hAnsi="Times New Roman" w:cs="Times New Roman"/>
                <w:i/>
                <w:color w:val="auto"/>
                <w:sz w:val="28"/>
                <w:szCs w:val="28"/>
              </w:rPr>
              <w:t>(науковою установою)</w:t>
            </w:r>
            <w:r w:rsidRPr="00157A33">
              <w:rPr>
                <w:rFonts w:ascii="Times New Roman" w:hAnsi="Times New Roman" w:cs="Times New Roman"/>
                <w:color w:val="auto"/>
                <w:sz w:val="28"/>
                <w:szCs w:val="28"/>
              </w:rPr>
              <w:t xml:space="preserve"> у результаті успішного виконання здобувачем  вищої </w:t>
            </w:r>
            <w:r w:rsidRPr="00157A33">
              <w:rPr>
                <w:rFonts w:ascii="Times New Roman" w:hAnsi="Times New Roman" w:cs="Times New Roman"/>
                <w:color w:val="auto"/>
                <w:sz w:val="28"/>
                <w:szCs w:val="28"/>
              </w:rPr>
              <w:lastRenderedPageBreak/>
              <w:t>освіти відповідної освітньої програми, обсяг якої становить 300-360 кредитів ЄКТС.</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Ступінь магістра медичного, фармацевтичного або ветеринарного спрямування  </w:t>
            </w:r>
            <w:r w:rsidRPr="00157A33">
              <w:rPr>
                <w:rFonts w:ascii="Times New Roman" w:hAnsi="Times New Roman" w:cs="Times New Roman"/>
                <w:b/>
                <w:color w:val="auto"/>
                <w:sz w:val="28"/>
                <w:szCs w:val="28"/>
              </w:rPr>
              <w:t>може здобуватись</w:t>
            </w:r>
            <w:r w:rsidRPr="00157A33">
              <w:rPr>
                <w:rFonts w:ascii="Times New Roman" w:hAnsi="Times New Roman" w:cs="Times New Roman"/>
                <w:color w:val="auto"/>
                <w:sz w:val="28"/>
                <w:szCs w:val="28"/>
              </w:rPr>
              <w:t xml:space="preserve"> на основі повної загальної середньої освіти </w:t>
            </w:r>
            <w:r w:rsidRPr="00157A33">
              <w:rPr>
                <w:rFonts w:ascii="Times New Roman" w:hAnsi="Times New Roman" w:cs="Times New Roman"/>
                <w:b/>
                <w:color w:val="auto"/>
                <w:sz w:val="28"/>
                <w:szCs w:val="28"/>
              </w:rPr>
              <w:t>або освітнього ступеня  молодшого бакалавра,</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освітньо-кваліфікаційного рівня</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молодшого спеціаліста</w:t>
            </w:r>
            <w:r w:rsidRPr="00157A33">
              <w:rPr>
                <w:rFonts w:ascii="Times New Roman" w:hAnsi="Times New Roman" w:cs="Times New Roman"/>
                <w:color w:val="auto"/>
                <w:sz w:val="28"/>
                <w:szCs w:val="28"/>
              </w:rPr>
              <w:t xml:space="preserve"> і присуджується закладом вищої освіти у </w:t>
            </w:r>
            <w:r w:rsidRPr="00157A33">
              <w:rPr>
                <w:rFonts w:ascii="Times New Roman" w:hAnsi="Times New Roman" w:cs="Times New Roman"/>
                <w:color w:val="auto"/>
                <w:sz w:val="28"/>
                <w:szCs w:val="28"/>
              </w:rPr>
              <w:lastRenderedPageBreak/>
              <w:t xml:space="preserve">результаті успішного виконання здобувачем  вищої освіти відповідної освітньої програми, обсяг якої становить 300-360 кредитів ЄКТС </w:t>
            </w:r>
            <w:r w:rsidRPr="00157A33">
              <w:rPr>
                <w:rFonts w:ascii="Times New Roman" w:hAnsi="Times New Roman" w:cs="Times New Roman"/>
                <w:b/>
                <w:color w:val="auto"/>
                <w:sz w:val="28"/>
                <w:szCs w:val="28"/>
              </w:rPr>
              <w:t>на основі повної загальної середньої освіти</w:t>
            </w:r>
            <w:r w:rsidRPr="00157A33">
              <w:rPr>
                <w:rFonts w:ascii="Times New Roman" w:hAnsi="Times New Roman" w:cs="Times New Roman"/>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59" w:name="n1511"/>
            <w:bookmarkEnd w:id="59"/>
            <w:r w:rsidRPr="00157A33">
              <w:rPr>
                <w:rFonts w:ascii="Times New Roman" w:hAnsi="Times New Roman" w:cs="Times New Roman"/>
                <w:color w:val="auto"/>
                <w:sz w:val="28"/>
                <w:szCs w:val="28"/>
              </w:rPr>
              <w:lastRenderedPageBreak/>
              <w:t>Стаття 6. Атестація здобувачів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Стаття 6. Атестація здобувачів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60" w:name="n1512"/>
            <w:bookmarkEnd w:id="60"/>
            <w:r w:rsidRPr="00157A33">
              <w:rPr>
                <w:rFonts w:ascii="Times New Roman" w:hAnsi="Times New Roman" w:cs="Times New Roman"/>
                <w:color w:val="auto"/>
                <w:sz w:val="28"/>
                <w:szCs w:val="28"/>
              </w:rPr>
              <w:t xml:space="preserve">1. Атестація - це встановлення відповідності </w:t>
            </w:r>
            <w:r w:rsidRPr="00157A33">
              <w:rPr>
                <w:rFonts w:ascii="Times New Roman" w:hAnsi="Times New Roman" w:cs="Times New Roman"/>
                <w:i/>
                <w:iCs/>
                <w:color w:val="auto"/>
                <w:sz w:val="28"/>
                <w:szCs w:val="28"/>
              </w:rPr>
              <w:t>засвоєних здобувачами</w:t>
            </w:r>
            <w:r w:rsidRPr="00157A33">
              <w:rPr>
                <w:rFonts w:ascii="Times New Roman" w:hAnsi="Times New Roman" w:cs="Times New Roman"/>
                <w:color w:val="auto"/>
                <w:sz w:val="28"/>
                <w:szCs w:val="28"/>
              </w:rPr>
              <w:t xml:space="preserve"> вищої освіти </w:t>
            </w:r>
            <w:r w:rsidRPr="00157A33">
              <w:rPr>
                <w:rFonts w:ascii="Times New Roman" w:hAnsi="Times New Roman" w:cs="Times New Roman"/>
                <w:i/>
                <w:iCs/>
                <w:color w:val="auto"/>
                <w:sz w:val="28"/>
                <w:szCs w:val="28"/>
              </w:rPr>
              <w:t xml:space="preserve">рівня та обсягу знань, умінь, інших компетентностей </w:t>
            </w:r>
            <w:r w:rsidRPr="00157A33">
              <w:rPr>
                <w:rFonts w:ascii="Times New Roman" w:hAnsi="Times New Roman" w:cs="Times New Roman"/>
                <w:color w:val="auto"/>
                <w:sz w:val="28"/>
                <w:szCs w:val="28"/>
              </w:rPr>
              <w:t xml:space="preserve">вимогам </w:t>
            </w:r>
            <w:r w:rsidRPr="00157A33">
              <w:rPr>
                <w:rFonts w:ascii="Times New Roman" w:hAnsi="Times New Roman" w:cs="Times New Roman"/>
                <w:i/>
                <w:iCs/>
                <w:color w:val="auto"/>
                <w:sz w:val="28"/>
                <w:szCs w:val="28"/>
              </w:rPr>
              <w:t>стандартів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 Атестація - це встановлення відповідності </w:t>
            </w:r>
            <w:r w:rsidRPr="00157A33">
              <w:rPr>
                <w:rFonts w:ascii="Times New Roman" w:hAnsi="Times New Roman" w:cs="Times New Roman"/>
                <w:b/>
                <w:color w:val="auto"/>
                <w:sz w:val="28"/>
                <w:szCs w:val="28"/>
              </w:rPr>
              <w:t xml:space="preserve">результатів навчання (наукової або творчої роботи) </w:t>
            </w:r>
            <w:r w:rsidRPr="00157A33">
              <w:rPr>
                <w:rFonts w:ascii="Times New Roman" w:hAnsi="Times New Roman" w:cs="Times New Roman"/>
                <w:b/>
                <w:bCs/>
                <w:color w:val="auto"/>
                <w:sz w:val="28"/>
                <w:szCs w:val="28"/>
              </w:rPr>
              <w:t>здобувачів</w:t>
            </w:r>
            <w:r w:rsidRPr="00157A33">
              <w:rPr>
                <w:rFonts w:ascii="Times New Roman" w:hAnsi="Times New Roman" w:cs="Times New Roman"/>
                <w:color w:val="auto"/>
                <w:sz w:val="28"/>
                <w:szCs w:val="28"/>
              </w:rPr>
              <w:t xml:space="preserve"> вищої освіти вимогам </w:t>
            </w:r>
            <w:r w:rsidRPr="00157A33">
              <w:rPr>
                <w:rFonts w:ascii="Times New Roman" w:hAnsi="Times New Roman" w:cs="Times New Roman"/>
                <w:b/>
                <w:color w:val="auto"/>
                <w:sz w:val="28"/>
                <w:szCs w:val="28"/>
              </w:rPr>
              <w:t>освітньої (наукової, освітньо-творчої) програми та/або вимогам програми єдиного державного кваліфікаційного іспиту.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61" w:name="n106"/>
            <w:bookmarkEnd w:id="61"/>
            <w:r w:rsidRPr="00157A33">
              <w:rPr>
                <w:rFonts w:ascii="Times New Roman" w:hAnsi="Times New Roman" w:cs="Times New Roman"/>
                <w:color w:val="auto"/>
                <w:sz w:val="28"/>
                <w:szCs w:val="28"/>
              </w:rPr>
              <w:t>Атестація здійснюється відкрито і гласно. Здобувачі вищої освіти та інші особи, присутні на атестації, у тому числі під час захисту дисертації, можуть вільно здійснювати аудіо- та/або відеофіксацію процесу атестації.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Атестація здійснюється відкрито і гласно. Здобувачі вищої освіти та інші особи, присутні на атестації, у тому числі під час захисту дисертації, можуть вільно здійснювати аудіо- та/або відеофіксацію процесу атестації.</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62" w:name="n107"/>
            <w:bookmarkEnd w:id="62"/>
            <w:r w:rsidRPr="00157A33">
              <w:rPr>
                <w:rFonts w:ascii="Times New Roman" w:hAnsi="Times New Roman" w:cs="Times New Roman"/>
                <w:color w:val="auto"/>
                <w:sz w:val="28"/>
                <w:szCs w:val="28"/>
              </w:rPr>
              <w:t>2. Атестація осіб, які здобувають ступінь молодшого бакалавра, бакалавра чи магістра, здійснюється екзаменаційною комісією, до складу якої можуть включатися представники роботодавців та їх об’єднань, відповідно до положення про екзаменаційну комісію, затвердженого вченою радою закладу вищої освіти (наукової установи).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Атестація осіб, які здобувають ступінь молодшого бакалавра, бакалавра чи магістра, здійснюється екзаменаційною комісією, до складу якої можуть включатися представники роботодавців та їх об’єднань, відповідно до положення про екзаменаційну комісію, затвердженого вченою радою закладу вищої освіти (наукової установи).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63" w:name="n108"/>
            <w:bookmarkEnd w:id="63"/>
            <w:r w:rsidRPr="00157A33">
              <w:rPr>
                <w:rFonts w:ascii="Times New Roman" w:hAnsi="Times New Roman" w:cs="Times New Roman"/>
                <w:color w:val="auto"/>
                <w:sz w:val="28"/>
                <w:szCs w:val="28"/>
              </w:rPr>
              <w:t>Заклад вищої освіти на підставі рішення екзаменаційної комісії присуджує особі, яка успішно виконала освітню програму на певному рівні вищої освіти, відповідний ступінь вищої освіти та присвоює відповідну кваліфікацію.</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Заклад вищої освіти на підставі рішення екзаменаційної комісії присуджує особі, яка успішно виконала освітню програму на певному рівні вищої освіти, відповідний ступінь вищої освіти та присвоює відповідну кваліфікацію.</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64" w:name="n109"/>
            <w:bookmarkEnd w:id="64"/>
            <w:r w:rsidRPr="00157A33">
              <w:rPr>
                <w:rFonts w:ascii="Times New Roman" w:hAnsi="Times New Roman" w:cs="Times New Roman"/>
                <w:color w:val="auto"/>
                <w:sz w:val="28"/>
                <w:szCs w:val="28"/>
              </w:rPr>
              <w:t xml:space="preserve">Атестація осіб, </w:t>
            </w:r>
            <w:r w:rsidRPr="00157A33">
              <w:rPr>
                <w:rFonts w:ascii="Times New Roman" w:hAnsi="Times New Roman" w:cs="Times New Roman"/>
                <w:i/>
                <w:iCs/>
                <w:color w:val="auto"/>
                <w:sz w:val="28"/>
                <w:szCs w:val="28"/>
              </w:rPr>
              <w:t xml:space="preserve">які здобувають ступінь магістра, може здійснюватися у формі єдиного державного </w:t>
            </w:r>
            <w:r w:rsidRPr="00157A33">
              <w:rPr>
                <w:rFonts w:ascii="Times New Roman" w:hAnsi="Times New Roman" w:cs="Times New Roman"/>
                <w:i/>
                <w:iCs/>
                <w:color w:val="auto"/>
                <w:sz w:val="28"/>
                <w:szCs w:val="28"/>
              </w:rPr>
              <w:lastRenderedPageBreak/>
              <w:t>кваліфікаційного іспиту</w:t>
            </w:r>
            <w:r w:rsidRPr="00157A33">
              <w:rPr>
                <w:rFonts w:ascii="Times New Roman" w:hAnsi="Times New Roman" w:cs="Times New Roman"/>
                <w:color w:val="auto"/>
                <w:sz w:val="28"/>
                <w:szCs w:val="28"/>
              </w:rPr>
              <w:t xml:space="preserve"> за </w:t>
            </w:r>
            <w:r w:rsidRPr="00157A33">
              <w:rPr>
                <w:rStyle w:val="-"/>
                <w:rFonts w:ascii="Times New Roman" w:hAnsi="Times New Roman" w:cs="Times New Roman"/>
                <w:color w:val="auto"/>
                <w:sz w:val="28"/>
                <w:szCs w:val="28"/>
                <w:u w:val="none"/>
              </w:rPr>
              <w:t>спеціальностями</w:t>
            </w:r>
            <w:r w:rsidRPr="00157A33">
              <w:rPr>
                <w:rFonts w:ascii="Times New Roman" w:hAnsi="Times New Roman" w:cs="Times New Roman"/>
                <w:color w:val="auto"/>
                <w:sz w:val="28"/>
                <w:szCs w:val="28"/>
              </w:rPr>
              <w:t xml:space="preserve"> та в </w:t>
            </w:r>
            <w:hyperlink r:id="rId19" w:anchor="n1663" w:history="1">
              <w:r w:rsidRPr="00157A33">
                <w:rPr>
                  <w:rStyle w:val="-"/>
                  <w:rFonts w:ascii="Times New Roman" w:hAnsi="Times New Roman" w:cs="Times New Roman"/>
                  <w:color w:val="auto"/>
                  <w:sz w:val="28"/>
                  <w:szCs w:val="28"/>
                  <w:u w:val="none"/>
                </w:rPr>
                <w:t>порядку</w:t>
              </w:r>
            </w:hyperlink>
            <w:r w:rsidRPr="00157A33">
              <w:rPr>
                <w:rFonts w:ascii="Times New Roman" w:hAnsi="Times New Roman" w:cs="Times New Roman"/>
                <w:color w:val="auto"/>
                <w:sz w:val="28"/>
                <w:szCs w:val="28"/>
              </w:rPr>
              <w:t>, визначеними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Атестація осіб  </w:t>
            </w:r>
            <w:r w:rsidRPr="00157A33">
              <w:rPr>
                <w:rFonts w:ascii="Times New Roman" w:hAnsi="Times New Roman" w:cs="Times New Roman"/>
                <w:b/>
                <w:color w:val="auto"/>
                <w:sz w:val="28"/>
                <w:szCs w:val="28"/>
              </w:rPr>
              <w:t xml:space="preserve">на першому (бакалаврському) та/або другому (магістерському) рівнях вищої освіти </w:t>
            </w:r>
            <w:r w:rsidRPr="00157A33">
              <w:rPr>
                <w:rFonts w:ascii="Times New Roman" w:hAnsi="Times New Roman" w:cs="Times New Roman"/>
                <w:b/>
                <w:color w:val="auto"/>
                <w:sz w:val="28"/>
                <w:szCs w:val="28"/>
              </w:rPr>
              <w:lastRenderedPageBreak/>
              <w:t>може включати єдиний державний кваліфікаційний іспит</w:t>
            </w:r>
            <w:r w:rsidRPr="00157A33">
              <w:rPr>
                <w:rFonts w:ascii="Times New Roman" w:hAnsi="Times New Roman" w:cs="Times New Roman"/>
                <w:color w:val="auto"/>
                <w:sz w:val="28"/>
                <w:szCs w:val="28"/>
              </w:rPr>
              <w:t xml:space="preserve"> за </w:t>
            </w:r>
            <w:hyperlink r:id="rId20" w:anchor="n8" w:history="1">
              <w:r w:rsidRPr="00157A33">
                <w:rPr>
                  <w:rStyle w:val="-"/>
                  <w:rFonts w:ascii="Times New Roman" w:hAnsi="Times New Roman" w:cs="Times New Roman"/>
                  <w:color w:val="auto"/>
                  <w:sz w:val="28"/>
                  <w:szCs w:val="28"/>
                  <w:u w:val="none"/>
                </w:rPr>
                <w:t>спеціальностями</w:t>
              </w:r>
            </w:hyperlink>
            <w:r w:rsidRPr="00157A33">
              <w:rPr>
                <w:rFonts w:ascii="Times New Roman" w:hAnsi="Times New Roman" w:cs="Times New Roman"/>
                <w:color w:val="auto"/>
                <w:sz w:val="28"/>
                <w:szCs w:val="28"/>
              </w:rPr>
              <w:t xml:space="preserve"> та в </w:t>
            </w:r>
            <w:hyperlink r:id="rId21" w:anchor="n1663" w:history="1">
              <w:r w:rsidRPr="00157A33">
                <w:rPr>
                  <w:rStyle w:val="-"/>
                  <w:rFonts w:ascii="Times New Roman" w:hAnsi="Times New Roman" w:cs="Times New Roman"/>
                  <w:color w:val="auto"/>
                  <w:sz w:val="28"/>
                  <w:szCs w:val="28"/>
                  <w:u w:val="none"/>
                </w:rPr>
                <w:t>порядку</w:t>
              </w:r>
            </w:hyperlink>
            <w:r w:rsidRPr="00157A33">
              <w:rPr>
                <w:rFonts w:ascii="Times New Roman" w:hAnsi="Times New Roman" w:cs="Times New Roman"/>
                <w:color w:val="auto"/>
                <w:sz w:val="28"/>
                <w:szCs w:val="28"/>
              </w:rPr>
              <w:t>, визначеними Кабінетом Міністрів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65" w:name="n110"/>
            <w:bookmarkEnd w:id="65"/>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Рішення про присудження ступеня вищої освіти та присвоєння відповідної кваліфікації може бути скасоване закладом вищої освіти у разі виявлення фактів порушення здобувачем вищої освіти академічної доброчесності, зокрема академічного плагіату, самоплагіату, фабрикації, фальсифікації, у порядку, встановленому Кабінетом Міністрів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7. Документи про вищу освіту (наукові ступені)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shd w:val="clear" w:color="auto" w:fill="00B0F0"/>
              </w:rPr>
            </w:pPr>
            <w:r w:rsidRPr="00157A33">
              <w:rPr>
                <w:rFonts w:ascii="Times New Roman" w:hAnsi="Times New Roman" w:cs="Times New Roman"/>
                <w:color w:val="auto"/>
                <w:sz w:val="28"/>
                <w:szCs w:val="28"/>
              </w:rPr>
              <w:t>Стаття 7. Документи про вищу освіту (наукові ступені)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3. У дипломі молодшого бакалавра, бакалавра, магістра зазначаються назва закладу вищої освіти (наукової установи), що видав цей документ (у разі здобуття вищої освіти у відокремленому підрозділі закладу вищої освіти (наукової установи) - також назва такого підрозділу), а також кваліфікація, що складається з інформації про здобутий особою ступінь вищої освіти, спеціальність </w:t>
            </w:r>
            <w:r w:rsidRPr="00157A33">
              <w:rPr>
                <w:rFonts w:ascii="Times New Roman" w:hAnsi="Times New Roman" w:cs="Times New Roman"/>
                <w:i/>
                <w:color w:val="auto"/>
                <w:sz w:val="28"/>
                <w:szCs w:val="28"/>
              </w:rPr>
              <w:t>та</w:t>
            </w:r>
            <w:r w:rsidRPr="00157A33">
              <w:rPr>
                <w:rFonts w:ascii="Times New Roman" w:hAnsi="Times New Roman" w:cs="Times New Roman"/>
                <w:color w:val="auto"/>
                <w:sz w:val="28"/>
                <w:szCs w:val="28"/>
              </w:rPr>
              <w:t xml:space="preserve"> спеціалізацію та </w:t>
            </w:r>
            <w:r w:rsidRPr="00157A33">
              <w:rPr>
                <w:rFonts w:ascii="Times New Roman" w:hAnsi="Times New Roman" w:cs="Times New Roman"/>
                <w:i/>
                <w:iCs/>
                <w:color w:val="auto"/>
                <w:sz w:val="28"/>
                <w:szCs w:val="28"/>
              </w:rPr>
              <w:t xml:space="preserve">в певних випадках - </w:t>
            </w:r>
            <w:r w:rsidRPr="00157A33">
              <w:rPr>
                <w:rFonts w:ascii="Times New Roman" w:hAnsi="Times New Roman" w:cs="Times New Roman"/>
                <w:color w:val="auto"/>
                <w:sz w:val="28"/>
                <w:szCs w:val="28"/>
              </w:rPr>
              <w:t>професійну кваліфікацію.</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3. У дипломі молодшого бакалавра, бакалавра, магістра зазначаються назва закладу вищої освіти (наукової установи), що видав цей документ (у разі здобуття вищої освіти у відокремленому підрозділі закладу вищої освіти (наукової установи) - також назва такого підрозділу), а також кваліфікація, що складається з інформації про здобутий особою ступінь вищої освіти, спеціальність </w:t>
            </w:r>
            <w:r w:rsidRPr="00157A33">
              <w:rPr>
                <w:rFonts w:ascii="Times New Roman" w:hAnsi="Times New Roman" w:cs="Times New Roman"/>
                <w:b/>
                <w:color w:val="auto"/>
                <w:sz w:val="28"/>
                <w:szCs w:val="28"/>
              </w:rPr>
              <w:t>(спеціальності, галузь знань – для міждисциплінарних освітніх програм)</w:t>
            </w:r>
            <w:r w:rsidRPr="00157A33">
              <w:rPr>
                <w:rFonts w:ascii="Times New Roman" w:hAnsi="Times New Roman" w:cs="Times New Roman"/>
                <w:color w:val="auto"/>
                <w:sz w:val="28"/>
                <w:szCs w:val="28"/>
              </w:rPr>
              <w:t>, спеціалізацію</w:t>
            </w:r>
            <w:r w:rsidRPr="00157A33">
              <w:rPr>
                <w:rFonts w:ascii="Times New Roman" w:hAnsi="Times New Roman" w:cs="Times New Roman"/>
                <w:b/>
                <w:color w:val="auto"/>
                <w:sz w:val="28"/>
                <w:szCs w:val="28"/>
              </w:rPr>
              <w:t>,</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освітню програму</w:t>
            </w:r>
            <w:r w:rsidRPr="00157A33">
              <w:rPr>
                <w:rFonts w:ascii="Times New Roman" w:hAnsi="Times New Roman" w:cs="Times New Roman"/>
                <w:color w:val="auto"/>
                <w:sz w:val="28"/>
                <w:szCs w:val="28"/>
              </w:rPr>
              <w:t xml:space="preserve">  та професійну кваліфікацію </w:t>
            </w:r>
            <w:r w:rsidRPr="00157A33">
              <w:rPr>
                <w:rFonts w:ascii="Times New Roman" w:hAnsi="Times New Roman" w:cs="Times New Roman"/>
                <w:b/>
                <w:color w:val="auto"/>
                <w:sz w:val="28"/>
                <w:szCs w:val="28"/>
              </w:rPr>
              <w:t>(у разі присвоєння)</w:t>
            </w:r>
            <w:r w:rsidRPr="00157A33">
              <w:rPr>
                <w:rFonts w:ascii="Times New Roman" w:hAnsi="Times New Roman" w:cs="Times New Roman"/>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66" w:name="n120"/>
            <w:bookmarkEnd w:id="66"/>
            <w:r w:rsidRPr="00157A33">
              <w:rPr>
                <w:rFonts w:ascii="Times New Roman" w:hAnsi="Times New Roman" w:cs="Times New Roman"/>
                <w:color w:val="auto"/>
                <w:sz w:val="28"/>
                <w:szCs w:val="28"/>
              </w:rPr>
              <w:t xml:space="preserve">4. У дипломі </w:t>
            </w:r>
            <w:r w:rsidRPr="00157A33">
              <w:rPr>
                <w:rFonts w:ascii="Times New Roman" w:hAnsi="Times New Roman" w:cs="Times New Roman"/>
                <w:iCs/>
                <w:color w:val="auto"/>
                <w:sz w:val="28"/>
                <w:szCs w:val="28"/>
              </w:rPr>
              <w:t>доктора філософії</w:t>
            </w:r>
            <w:r w:rsidRPr="00157A33">
              <w:rPr>
                <w:rFonts w:ascii="Times New Roman" w:hAnsi="Times New Roman" w:cs="Times New Roman"/>
                <w:i/>
                <w:iCs/>
                <w:color w:val="auto"/>
                <w:sz w:val="28"/>
                <w:szCs w:val="28"/>
              </w:rPr>
              <w:t>/</w:t>
            </w:r>
            <w:r w:rsidRPr="00157A33">
              <w:rPr>
                <w:rFonts w:ascii="Times New Roman" w:hAnsi="Times New Roman" w:cs="Times New Roman"/>
                <w:iCs/>
                <w:color w:val="auto"/>
                <w:sz w:val="28"/>
                <w:szCs w:val="28"/>
              </w:rPr>
              <w:t>доктора</w:t>
            </w:r>
            <w:r w:rsidRPr="00157A33">
              <w:rPr>
                <w:rFonts w:ascii="Times New Roman" w:hAnsi="Times New Roman" w:cs="Times New Roman"/>
                <w:i/>
                <w:iCs/>
                <w:color w:val="auto"/>
                <w:sz w:val="28"/>
                <w:szCs w:val="28"/>
              </w:rPr>
              <w:t xml:space="preserve"> </w:t>
            </w:r>
            <w:r w:rsidRPr="00157A33">
              <w:rPr>
                <w:rFonts w:ascii="Times New Roman" w:hAnsi="Times New Roman" w:cs="Times New Roman"/>
                <w:iCs/>
                <w:color w:val="auto"/>
                <w:sz w:val="28"/>
                <w:szCs w:val="28"/>
              </w:rPr>
              <w:t>мистецтва</w:t>
            </w:r>
            <w:r w:rsidRPr="00157A33">
              <w:rPr>
                <w:rFonts w:ascii="Times New Roman" w:hAnsi="Times New Roman" w:cs="Times New Roman"/>
                <w:color w:val="auto"/>
                <w:sz w:val="28"/>
                <w:szCs w:val="28"/>
              </w:rPr>
              <w:t xml:space="preserve">, доктора наук </w:t>
            </w:r>
            <w:r w:rsidRPr="00157A33">
              <w:rPr>
                <w:rFonts w:ascii="Times New Roman" w:hAnsi="Times New Roman" w:cs="Times New Roman"/>
                <w:i/>
                <w:iCs/>
                <w:color w:val="auto"/>
                <w:sz w:val="28"/>
                <w:szCs w:val="28"/>
              </w:rPr>
              <w:t xml:space="preserve">зазначаються </w:t>
            </w:r>
            <w:r w:rsidRPr="00157A33">
              <w:rPr>
                <w:rFonts w:ascii="Times New Roman" w:hAnsi="Times New Roman" w:cs="Times New Roman"/>
                <w:color w:val="auto"/>
                <w:sz w:val="28"/>
                <w:szCs w:val="28"/>
              </w:rPr>
              <w:t xml:space="preserve">назва закладу вищої освіти (наукової установи), в якому (якій) здійснювалася підготовка, назва закладу вищої освіти (наукової установи), у спеціалізованій вченій раді (спеціалізованій раді з присудження ступеня доктора </w:t>
            </w:r>
            <w:r w:rsidRPr="00157A33">
              <w:rPr>
                <w:rFonts w:ascii="Times New Roman" w:hAnsi="Times New Roman" w:cs="Times New Roman"/>
                <w:color w:val="auto"/>
                <w:sz w:val="28"/>
                <w:szCs w:val="28"/>
              </w:rPr>
              <w:lastRenderedPageBreak/>
              <w:t xml:space="preserve">мистецтва) якого (якої) захищено </w:t>
            </w:r>
            <w:r w:rsidRPr="00157A33">
              <w:rPr>
                <w:rFonts w:ascii="Times New Roman" w:hAnsi="Times New Roman" w:cs="Times New Roman"/>
                <w:iCs/>
                <w:color w:val="auto"/>
                <w:sz w:val="28"/>
                <w:szCs w:val="28"/>
              </w:rPr>
              <w:t>наукові</w:t>
            </w:r>
            <w:r w:rsidRPr="00157A33">
              <w:rPr>
                <w:rFonts w:ascii="Times New Roman" w:hAnsi="Times New Roman" w:cs="Times New Roman"/>
                <w:i/>
                <w:iCs/>
                <w:color w:val="auto"/>
                <w:sz w:val="28"/>
                <w:szCs w:val="28"/>
              </w:rPr>
              <w:t>/</w:t>
            </w:r>
            <w:r w:rsidRPr="00157A33">
              <w:rPr>
                <w:rFonts w:ascii="Times New Roman" w:hAnsi="Times New Roman" w:cs="Times New Roman"/>
                <w:iCs/>
                <w:color w:val="auto"/>
                <w:sz w:val="28"/>
                <w:szCs w:val="28"/>
              </w:rPr>
              <w:t>мистецькі</w:t>
            </w:r>
            <w:r w:rsidRPr="00157A33">
              <w:rPr>
                <w:rFonts w:ascii="Times New Roman" w:hAnsi="Times New Roman" w:cs="Times New Roman"/>
                <w:i/>
                <w:iCs/>
                <w:color w:val="auto"/>
                <w:sz w:val="28"/>
                <w:szCs w:val="28"/>
              </w:rPr>
              <w:t xml:space="preserve"> </w:t>
            </w:r>
            <w:r w:rsidRPr="00157A33">
              <w:rPr>
                <w:rFonts w:ascii="Times New Roman" w:hAnsi="Times New Roman" w:cs="Times New Roman"/>
                <w:color w:val="auto"/>
                <w:sz w:val="28"/>
                <w:szCs w:val="28"/>
              </w:rPr>
              <w:t xml:space="preserve">досягнення, </w:t>
            </w:r>
            <w:r w:rsidRPr="00157A33">
              <w:rPr>
                <w:rFonts w:ascii="Times New Roman" w:hAnsi="Times New Roman" w:cs="Times New Roman"/>
                <w:i/>
                <w:iCs/>
                <w:color w:val="auto"/>
                <w:sz w:val="28"/>
                <w:szCs w:val="28"/>
              </w:rPr>
              <w:t>а також назва кваліфікації.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4. </w:t>
            </w:r>
            <w:r w:rsidRPr="00157A33">
              <w:rPr>
                <w:rFonts w:ascii="Times New Roman" w:hAnsi="Times New Roman" w:cs="Times New Roman"/>
                <w:color w:val="auto"/>
                <w:sz w:val="28"/>
                <w:szCs w:val="28"/>
                <w:lang w:eastAsia="ru-RU"/>
              </w:rPr>
              <w:t xml:space="preserve">У дипломі </w:t>
            </w:r>
            <w:r w:rsidRPr="00157A33">
              <w:rPr>
                <w:rFonts w:ascii="Times New Roman" w:hAnsi="Times New Roman" w:cs="Times New Roman"/>
                <w:bCs/>
                <w:color w:val="auto"/>
                <w:sz w:val="28"/>
                <w:szCs w:val="28"/>
                <w:lang w:eastAsia="ru-RU"/>
              </w:rPr>
              <w:t xml:space="preserve">доктора філософії, доктора мистецтва, </w:t>
            </w:r>
            <w:r w:rsidRPr="00157A33">
              <w:rPr>
                <w:rFonts w:ascii="Times New Roman" w:hAnsi="Times New Roman" w:cs="Times New Roman"/>
                <w:color w:val="auto"/>
                <w:sz w:val="28"/>
                <w:szCs w:val="28"/>
                <w:lang w:eastAsia="ru-RU"/>
              </w:rPr>
              <w:t xml:space="preserve">доктора наук </w:t>
            </w:r>
            <w:r w:rsidRPr="00157A33">
              <w:rPr>
                <w:rFonts w:ascii="Times New Roman" w:hAnsi="Times New Roman" w:cs="Times New Roman"/>
                <w:b/>
                <w:bCs/>
                <w:color w:val="auto"/>
                <w:sz w:val="28"/>
                <w:szCs w:val="28"/>
                <w:lang w:eastAsia="ru-RU"/>
              </w:rPr>
              <w:t>зазначається</w:t>
            </w:r>
            <w:r w:rsidRPr="00157A33">
              <w:rPr>
                <w:rFonts w:ascii="Times New Roman" w:hAnsi="Times New Roman" w:cs="Times New Roman"/>
                <w:bCs/>
                <w:color w:val="auto"/>
                <w:sz w:val="28"/>
                <w:szCs w:val="28"/>
                <w:lang w:eastAsia="ru-RU"/>
              </w:rPr>
              <w:t xml:space="preserve"> </w:t>
            </w:r>
            <w:r w:rsidRPr="00157A33">
              <w:rPr>
                <w:rFonts w:ascii="Times New Roman" w:hAnsi="Times New Roman" w:cs="Times New Roman"/>
                <w:b/>
                <w:bCs/>
                <w:color w:val="auto"/>
                <w:sz w:val="28"/>
                <w:szCs w:val="28"/>
                <w:lang w:eastAsia="ru-RU"/>
              </w:rPr>
              <w:t>інформація про здобутий особою науковий ступінь (ступінь доктора мистецтва), галузь знань, спеціальність, з якої здобуто відповідний ступінь (</w:t>
            </w:r>
            <w:r w:rsidRPr="00157A33">
              <w:rPr>
                <w:rFonts w:ascii="Times New Roman" w:hAnsi="Times New Roman" w:cs="Times New Roman"/>
                <w:b/>
                <w:color w:val="auto"/>
                <w:sz w:val="28"/>
                <w:szCs w:val="28"/>
              </w:rPr>
              <w:t>спеціальності, галузь знань</w:t>
            </w:r>
            <w:r w:rsidRPr="00157A33">
              <w:rPr>
                <w:rFonts w:ascii="Times New Roman" w:hAnsi="Times New Roman" w:cs="Times New Roman"/>
                <w:b/>
                <w:bCs/>
                <w:color w:val="auto"/>
                <w:sz w:val="28"/>
                <w:szCs w:val="28"/>
                <w:lang w:eastAsia="ru-RU"/>
              </w:rPr>
              <w:t xml:space="preserve"> - для міждисциплінарних робіт),</w:t>
            </w:r>
            <w:r w:rsidRPr="00157A33">
              <w:rPr>
                <w:rFonts w:ascii="Times New Roman" w:hAnsi="Times New Roman" w:cs="Times New Roman"/>
                <w:bCs/>
                <w:color w:val="auto"/>
                <w:sz w:val="28"/>
                <w:szCs w:val="28"/>
                <w:lang w:eastAsia="ru-RU"/>
              </w:rPr>
              <w:t xml:space="preserve"> назва </w:t>
            </w:r>
            <w:r w:rsidRPr="00157A33">
              <w:rPr>
                <w:rFonts w:ascii="Times New Roman" w:hAnsi="Times New Roman" w:cs="Times New Roman"/>
                <w:bCs/>
                <w:color w:val="auto"/>
                <w:sz w:val="28"/>
                <w:szCs w:val="28"/>
                <w:lang w:eastAsia="ru-RU"/>
              </w:rPr>
              <w:lastRenderedPageBreak/>
              <w:t xml:space="preserve">закладу вищої освіти (наукової установи), в якому здійснювалася підготовка, </w:t>
            </w:r>
            <w:r w:rsidRPr="00157A33">
              <w:rPr>
                <w:rFonts w:ascii="Times New Roman" w:hAnsi="Times New Roman" w:cs="Times New Roman"/>
                <w:color w:val="auto"/>
                <w:sz w:val="28"/>
                <w:szCs w:val="28"/>
                <w:lang w:eastAsia="ru-RU"/>
              </w:rPr>
              <w:t>назва закладу вищої освіти (наукової установи)</w:t>
            </w:r>
            <w:r w:rsidRPr="00157A33">
              <w:rPr>
                <w:rFonts w:ascii="Times New Roman" w:hAnsi="Times New Roman" w:cs="Times New Roman"/>
                <w:bCs/>
                <w:color w:val="auto"/>
                <w:sz w:val="28"/>
                <w:szCs w:val="28"/>
                <w:lang w:eastAsia="ru-RU"/>
              </w:rPr>
              <w:t xml:space="preserve">, </w:t>
            </w:r>
            <w:r w:rsidRPr="00157A33">
              <w:rPr>
                <w:rFonts w:ascii="Times New Roman" w:hAnsi="Times New Roman" w:cs="Times New Roman"/>
                <w:color w:val="auto"/>
                <w:sz w:val="28"/>
                <w:szCs w:val="28"/>
                <w:lang w:eastAsia="ru-RU"/>
              </w:rPr>
              <w:t xml:space="preserve">у спеціалізованій вченій раді (спеціалізовані раді з присудження ступеня доктора мистецтва) якого (якої) захищено </w:t>
            </w:r>
            <w:r w:rsidRPr="00157A33">
              <w:rPr>
                <w:rFonts w:ascii="Times New Roman" w:hAnsi="Times New Roman" w:cs="Times New Roman"/>
                <w:bCs/>
                <w:color w:val="auto"/>
                <w:sz w:val="28"/>
                <w:szCs w:val="28"/>
                <w:lang w:eastAsia="ru-RU"/>
              </w:rPr>
              <w:t xml:space="preserve">наукові </w:t>
            </w:r>
            <w:r w:rsidRPr="00157A33">
              <w:rPr>
                <w:rFonts w:ascii="Times New Roman" w:hAnsi="Times New Roman" w:cs="Times New Roman"/>
                <w:b/>
                <w:bCs/>
                <w:color w:val="auto"/>
                <w:sz w:val="28"/>
                <w:szCs w:val="28"/>
                <w:lang w:eastAsia="ru-RU"/>
              </w:rPr>
              <w:t>(</w:t>
            </w:r>
            <w:r w:rsidRPr="00157A33">
              <w:rPr>
                <w:rFonts w:ascii="Times New Roman" w:hAnsi="Times New Roman" w:cs="Times New Roman"/>
                <w:bCs/>
                <w:color w:val="auto"/>
                <w:sz w:val="28"/>
                <w:szCs w:val="28"/>
                <w:lang w:eastAsia="ru-RU"/>
              </w:rPr>
              <w:t xml:space="preserve">мистецькі) </w:t>
            </w:r>
            <w:r w:rsidRPr="00157A33">
              <w:rPr>
                <w:rFonts w:ascii="Times New Roman" w:hAnsi="Times New Roman" w:cs="Times New Roman"/>
                <w:color w:val="auto"/>
                <w:sz w:val="28"/>
                <w:szCs w:val="28"/>
                <w:lang w:eastAsia="ru-RU"/>
              </w:rPr>
              <w:t>досягнення.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bookmarkStart w:id="67" w:name="n121"/>
            <w:bookmarkEnd w:id="67"/>
            <w:r w:rsidRPr="00157A33">
              <w:rPr>
                <w:rFonts w:ascii="Times New Roman" w:hAnsi="Times New Roman" w:cs="Times New Roman"/>
                <w:color w:val="auto"/>
                <w:sz w:val="28"/>
                <w:szCs w:val="28"/>
              </w:rPr>
              <w:lastRenderedPageBreak/>
              <w:t>У назві кваліфікації доктора філософії зазначаються назва ступеня, галузі знань та/або спеціальності. У разі якщо дисертаційне дослідження виконано в суміжних галузях знань, ступені доктора філософії і доктора наук присуджуються у провідній галузі із зазначенням міжгалузевого характеру роботи.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У назві кваліфікації доктора філософії зазначаються назва ступеня, галузі знань та/або спеціальності. У разі якщо дисертаційне дослідження виконано в суміжних галузях знань, ступені доктора філософії і доктора наук присуджуються у провідній галузі із зазначенням міжгалузевого характеру роботи.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bookmarkStart w:id="68" w:name="n122"/>
            <w:bookmarkEnd w:id="68"/>
            <w:r w:rsidRPr="00157A33">
              <w:rPr>
                <w:rFonts w:ascii="Times New Roman" w:hAnsi="Times New Roman" w:cs="Times New Roman"/>
                <w:color w:val="auto"/>
                <w:sz w:val="28"/>
                <w:szCs w:val="28"/>
              </w:rPr>
              <w:t>У назві кваліфікації доктора мистецтва зазначаються назва ступеня, спеціальності та в окремих випадках - назва спеціалізації.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У назві кваліфікації доктора мистецтва зазначаються назва ступеня, спеціальності та в окремих випадках - назва спеціалізації.</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69" w:name="n124"/>
            <w:bookmarkEnd w:id="69"/>
            <w:r w:rsidRPr="00157A33">
              <w:rPr>
                <w:rFonts w:ascii="Times New Roman" w:hAnsi="Times New Roman" w:cs="Times New Roman"/>
                <w:color w:val="auto"/>
                <w:sz w:val="28"/>
                <w:szCs w:val="28"/>
              </w:rPr>
              <w:t xml:space="preserve">6. Документ про вищу освіту </w:t>
            </w:r>
            <w:r w:rsidRPr="00157A33">
              <w:rPr>
                <w:rFonts w:ascii="Times New Roman" w:hAnsi="Times New Roman" w:cs="Times New Roman"/>
                <w:i/>
                <w:color w:val="auto"/>
                <w:sz w:val="28"/>
                <w:szCs w:val="28"/>
              </w:rPr>
              <w:t>державного зразка</w:t>
            </w:r>
            <w:r w:rsidRPr="00157A33">
              <w:rPr>
                <w:rFonts w:ascii="Times New Roman" w:hAnsi="Times New Roman" w:cs="Times New Roman"/>
                <w:color w:val="auto"/>
                <w:sz w:val="28"/>
                <w:szCs w:val="28"/>
              </w:rPr>
              <w:t xml:space="preserve"> видається закладом вищої освіти тільки за акредитованою освітньою програмою. </w:t>
            </w:r>
            <w:r w:rsidRPr="00157A33">
              <w:rPr>
                <w:rFonts w:ascii="Times New Roman" w:hAnsi="Times New Roman" w:cs="Times New Roman"/>
                <w:i/>
                <w:color w:val="auto"/>
                <w:sz w:val="28"/>
                <w:szCs w:val="28"/>
              </w:rPr>
              <w:t>За неакредитованою освітньою програмою заклади вищої освіти виготовляють і видають власні документи про вищу освіту у порядку та за зразком, що визначені вченою радою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6. Документ про вищу освіту видається закладом вищої освіти тільки за акредитованою </w:t>
            </w:r>
            <w:r w:rsidRPr="00157A33">
              <w:rPr>
                <w:rFonts w:ascii="Times New Roman" w:hAnsi="Times New Roman" w:cs="Times New Roman"/>
                <w:b/>
                <w:color w:val="auto"/>
                <w:sz w:val="28"/>
                <w:szCs w:val="28"/>
              </w:rPr>
              <w:t>відповідно до цього закону</w:t>
            </w:r>
            <w:r w:rsidRPr="00157A33">
              <w:rPr>
                <w:rFonts w:ascii="Times New Roman" w:hAnsi="Times New Roman" w:cs="Times New Roman"/>
                <w:color w:val="auto"/>
                <w:sz w:val="28"/>
                <w:szCs w:val="28"/>
              </w:rPr>
              <w:t xml:space="preserve"> освітньою програмою. </w:t>
            </w:r>
            <w:r w:rsidRPr="00157A33">
              <w:rPr>
                <w:rFonts w:ascii="Times New Roman" w:hAnsi="Times New Roman" w:cs="Times New Roman"/>
                <w:b/>
                <w:color w:val="auto"/>
                <w:sz w:val="28"/>
                <w:szCs w:val="28"/>
              </w:rPr>
              <w:t>У документі про вищу освіту зазначається найменування органу (органів) акредитації, а в додатку до документу про вищу освіту - інформація про видані ним (ними) відповідні акредитаційні сертифікати, рішення.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70" w:name="n125"/>
            <w:bookmarkEnd w:id="70"/>
            <w:r w:rsidRPr="00157A33">
              <w:rPr>
                <w:rFonts w:ascii="Times New Roman" w:hAnsi="Times New Roman" w:cs="Times New Roman"/>
                <w:color w:val="auto"/>
                <w:sz w:val="28"/>
                <w:szCs w:val="28"/>
              </w:rPr>
              <w:t xml:space="preserve">7. Документи про вищу освіту </w:t>
            </w:r>
            <w:r w:rsidRPr="00157A33">
              <w:rPr>
                <w:rFonts w:ascii="Times New Roman" w:hAnsi="Times New Roman" w:cs="Times New Roman"/>
                <w:i/>
                <w:color w:val="auto"/>
                <w:sz w:val="28"/>
                <w:szCs w:val="28"/>
              </w:rPr>
              <w:t>державного зразка</w:t>
            </w:r>
            <w:r w:rsidRPr="00157A33">
              <w:rPr>
                <w:rFonts w:ascii="Times New Roman" w:hAnsi="Times New Roman" w:cs="Times New Roman"/>
                <w:color w:val="auto"/>
                <w:sz w:val="28"/>
                <w:szCs w:val="28"/>
              </w:rPr>
              <w:t xml:space="preserve"> для осіб, які навчаються за державним замовленням, виготовляються закладами вищої освіти та видаються за рахунок коштів державного бюджету, а для осіб, які навчаються за кошти фізичних або юридичних осіб, вартість документів про вищу освіту включається у вартість навчання. </w:t>
            </w:r>
            <w:r w:rsidRPr="00157A33">
              <w:rPr>
                <w:rFonts w:ascii="Times New Roman" w:hAnsi="Times New Roman" w:cs="Times New Roman"/>
                <w:i/>
                <w:color w:val="auto"/>
                <w:sz w:val="28"/>
                <w:szCs w:val="28"/>
              </w:rPr>
              <w:t>Гранична вартість документів про вищу освіту державного зразка та</w:t>
            </w:r>
            <w:r w:rsidRPr="00157A33">
              <w:rPr>
                <w:rFonts w:ascii="Times New Roman" w:hAnsi="Times New Roman" w:cs="Times New Roman"/>
                <w:color w:val="auto"/>
                <w:sz w:val="28"/>
                <w:szCs w:val="28"/>
              </w:rPr>
              <w:t xml:space="preserve"> перелік </w:t>
            </w:r>
            <w:r w:rsidRPr="00157A33">
              <w:rPr>
                <w:rFonts w:ascii="Times New Roman" w:hAnsi="Times New Roman" w:cs="Times New Roman"/>
                <w:color w:val="auto"/>
                <w:sz w:val="28"/>
                <w:szCs w:val="28"/>
              </w:rPr>
              <w:lastRenderedPageBreak/>
              <w:t xml:space="preserve">інформації, яка повинна міститися у документі про вищу освіту, </w:t>
            </w:r>
            <w:r w:rsidRPr="00157A33">
              <w:rPr>
                <w:rFonts w:ascii="Times New Roman" w:hAnsi="Times New Roman" w:cs="Times New Roman"/>
                <w:i/>
                <w:color w:val="auto"/>
                <w:sz w:val="28"/>
                <w:szCs w:val="28"/>
              </w:rPr>
              <w:t>встановлюються</w:t>
            </w:r>
            <w:r w:rsidRPr="00157A33">
              <w:rPr>
                <w:rFonts w:ascii="Times New Roman" w:hAnsi="Times New Roman" w:cs="Times New Roman"/>
                <w:color w:val="auto"/>
                <w:sz w:val="28"/>
                <w:szCs w:val="28"/>
              </w:rPr>
              <w:t xml:space="preserve">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7. Документи про вищу освіту для осіб, які навчаються за державним замовленням, виготовляються закладами вищої освіти та видаються за рахунок коштів державного бюджету, а для осіб, які навчаються за кошти фізичних або юридичних осіб, вартість документів про вищу освіту включається у вартість навчання. Перелік </w:t>
            </w:r>
            <w:r w:rsidRPr="00157A33">
              <w:rPr>
                <w:rFonts w:ascii="Times New Roman" w:hAnsi="Times New Roman" w:cs="Times New Roman"/>
                <w:b/>
                <w:color w:val="auto"/>
                <w:sz w:val="28"/>
                <w:szCs w:val="28"/>
              </w:rPr>
              <w:t xml:space="preserve">обов’язкової </w:t>
            </w:r>
            <w:r w:rsidRPr="00157A33">
              <w:rPr>
                <w:rFonts w:ascii="Times New Roman" w:hAnsi="Times New Roman" w:cs="Times New Roman"/>
                <w:color w:val="auto"/>
                <w:sz w:val="28"/>
                <w:szCs w:val="28"/>
              </w:rPr>
              <w:t xml:space="preserve">інформації, </w:t>
            </w:r>
            <w:r w:rsidRPr="00157A33">
              <w:rPr>
                <w:rFonts w:ascii="Times New Roman" w:hAnsi="Times New Roman" w:cs="Times New Roman"/>
                <w:color w:val="auto"/>
                <w:sz w:val="28"/>
                <w:szCs w:val="28"/>
              </w:rPr>
              <w:lastRenderedPageBreak/>
              <w:t xml:space="preserve">яка повинна міститися у документі про вищу освіту, </w:t>
            </w:r>
            <w:r w:rsidRPr="00157A33">
              <w:rPr>
                <w:rFonts w:ascii="Times New Roman" w:hAnsi="Times New Roman" w:cs="Times New Roman"/>
                <w:b/>
                <w:color w:val="auto"/>
                <w:sz w:val="28"/>
                <w:szCs w:val="28"/>
              </w:rPr>
              <w:t>встановлюється</w:t>
            </w:r>
            <w:r w:rsidRPr="00157A33">
              <w:rPr>
                <w:rFonts w:ascii="Times New Roman" w:hAnsi="Times New Roman" w:cs="Times New Roman"/>
                <w:color w:val="auto"/>
                <w:sz w:val="28"/>
                <w:szCs w:val="28"/>
              </w:rPr>
              <w:t xml:space="preserve"> Кабінетом Міністрів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71" w:name="n126"/>
            <w:bookmarkEnd w:id="71"/>
            <w:r w:rsidRPr="00157A33">
              <w:rPr>
                <w:rFonts w:ascii="Times New Roman" w:hAnsi="Times New Roman" w:cs="Times New Roman"/>
                <w:color w:val="auto"/>
                <w:sz w:val="28"/>
                <w:szCs w:val="28"/>
              </w:rPr>
              <w:lastRenderedPageBreak/>
              <w:t xml:space="preserve">8. У разі здобуття особою вищої освіти за узгодженими між закладами вищої освіти, у тому числі іноземними, освітніми програмами заклади вищої освіти мають право виготовляти та видавати спільні </w:t>
            </w:r>
            <w:r w:rsidRPr="00157A33">
              <w:rPr>
                <w:rFonts w:ascii="Times New Roman" w:hAnsi="Times New Roman" w:cs="Times New Roman"/>
                <w:i/>
                <w:color w:val="auto"/>
                <w:sz w:val="28"/>
                <w:szCs w:val="28"/>
              </w:rPr>
              <w:t>дипломи</w:t>
            </w:r>
            <w:r w:rsidRPr="00157A33">
              <w:rPr>
                <w:rFonts w:ascii="Times New Roman" w:hAnsi="Times New Roman" w:cs="Times New Roman"/>
                <w:color w:val="auto"/>
                <w:sz w:val="28"/>
                <w:szCs w:val="28"/>
              </w:rPr>
              <w:t xml:space="preserve"> за зразком, визначеним спільним рішенням учених рад таких закладів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8. У разі здобуття особою вищої освіти за узгодженими між закладами вищої освіти </w:t>
            </w:r>
            <w:r w:rsidRPr="00157A33">
              <w:rPr>
                <w:rFonts w:ascii="Times New Roman" w:hAnsi="Times New Roman" w:cs="Times New Roman"/>
                <w:b/>
                <w:color w:val="auto"/>
                <w:sz w:val="28"/>
                <w:szCs w:val="28"/>
              </w:rPr>
              <w:t>(науковими установами)</w:t>
            </w:r>
            <w:r w:rsidRPr="00157A33">
              <w:rPr>
                <w:rFonts w:ascii="Times New Roman" w:hAnsi="Times New Roman" w:cs="Times New Roman"/>
                <w:color w:val="auto"/>
                <w:sz w:val="28"/>
                <w:szCs w:val="28"/>
              </w:rPr>
              <w:t xml:space="preserve">, у тому числі іноземними, освітніми програмами заклади вищої освіти </w:t>
            </w:r>
            <w:r w:rsidRPr="00157A33">
              <w:rPr>
                <w:rFonts w:ascii="Times New Roman" w:hAnsi="Times New Roman" w:cs="Times New Roman"/>
                <w:b/>
                <w:color w:val="auto"/>
                <w:sz w:val="28"/>
                <w:szCs w:val="28"/>
              </w:rPr>
              <w:t>(наукові установи)</w:t>
            </w:r>
            <w:r w:rsidRPr="00157A33">
              <w:rPr>
                <w:rFonts w:ascii="Times New Roman" w:hAnsi="Times New Roman" w:cs="Times New Roman"/>
                <w:color w:val="auto"/>
                <w:sz w:val="28"/>
                <w:szCs w:val="28"/>
              </w:rPr>
              <w:t xml:space="preserve"> мають право виготовляти та видавати спільні </w:t>
            </w:r>
            <w:r w:rsidRPr="00157A33">
              <w:rPr>
                <w:rFonts w:ascii="Times New Roman" w:hAnsi="Times New Roman" w:cs="Times New Roman"/>
                <w:b/>
                <w:color w:val="auto"/>
                <w:sz w:val="28"/>
                <w:szCs w:val="28"/>
              </w:rPr>
              <w:t>(подвійні) документи  про вищу освіту</w:t>
            </w:r>
            <w:r w:rsidRPr="00157A33">
              <w:rPr>
                <w:rFonts w:ascii="Times New Roman" w:hAnsi="Times New Roman" w:cs="Times New Roman"/>
                <w:color w:val="auto"/>
                <w:sz w:val="28"/>
                <w:szCs w:val="28"/>
              </w:rPr>
              <w:t xml:space="preserve"> за зразком, визначеним спільним рішенням вчених рад таких закладів вищої освіти </w:t>
            </w:r>
            <w:r w:rsidRPr="00157A33">
              <w:rPr>
                <w:rFonts w:ascii="Times New Roman" w:hAnsi="Times New Roman" w:cs="Times New Roman"/>
                <w:b/>
                <w:color w:val="auto"/>
                <w:sz w:val="28"/>
                <w:szCs w:val="28"/>
              </w:rPr>
              <w:t>(наукових установ)</w:t>
            </w:r>
            <w:r w:rsidRPr="00157A33">
              <w:rPr>
                <w:rFonts w:ascii="Times New Roman" w:hAnsi="Times New Roman" w:cs="Times New Roman"/>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72" w:name="n127"/>
            <w:bookmarkEnd w:id="72"/>
            <w:r w:rsidRPr="00157A33">
              <w:rPr>
                <w:rFonts w:ascii="Times New Roman" w:hAnsi="Times New Roman" w:cs="Times New Roman"/>
                <w:color w:val="auto"/>
                <w:sz w:val="28"/>
                <w:szCs w:val="28"/>
              </w:rPr>
              <w:t xml:space="preserve">9. У разі здобуття особою вищої освіти </w:t>
            </w:r>
            <w:r w:rsidRPr="00157A33">
              <w:rPr>
                <w:rFonts w:ascii="Times New Roman" w:hAnsi="Times New Roman" w:cs="Times New Roman"/>
                <w:i/>
                <w:color w:val="auto"/>
                <w:sz w:val="28"/>
                <w:szCs w:val="28"/>
              </w:rPr>
              <w:t xml:space="preserve">одночасно за двома спеціальностями (спеціалізаціями) </w:t>
            </w:r>
            <w:r w:rsidRPr="00157A33">
              <w:rPr>
                <w:rFonts w:ascii="Times New Roman" w:hAnsi="Times New Roman" w:cs="Times New Roman"/>
                <w:color w:val="auto"/>
                <w:sz w:val="28"/>
                <w:szCs w:val="28"/>
              </w:rPr>
              <w:t xml:space="preserve">заклад вищої освіти має право виготовляти та видавати </w:t>
            </w:r>
            <w:r w:rsidRPr="00157A33">
              <w:rPr>
                <w:rFonts w:ascii="Times New Roman" w:hAnsi="Times New Roman" w:cs="Times New Roman"/>
                <w:i/>
                <w:color w:val="auto"/>
                <w:sz w:val="28"/>
                <w:szCs w:val="28"/>
              </w:rPr>
              <w:t>подвійний диплом за</w:t>
            </w:r>
            <w:r w:rsidRPr="00157A33">
              <w:rPr>
                <w:rFonts w:ascii="Times New Roman" w:hAnsi="Times New Roman" w:cs="Times New Roman"/>
                <w:color w:val="auto"/>
                <w:sz w:val="28"/>
                <w:szCs w:val="28"/>
              </w:rPr>
              <w:t xml:space="preserve"> зразком, визначеним вченою радою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9. У разі здобуття особою вищої освіти </w:t>
            </w:r>
            <w:r w:rsidRPr="00157A33">
              <w:rPr>
                <w:rFonts w:ascii="Times New Roman" w:hAnsi="Times New Roman" w:cs="Times New Roman"/>
                <w:b/>
                <w:color w:val="auto"/>
                <w:sz w:val="28"/>
                <w:szCs w:val="28"/>
              </w:rPr>
              <w:t>більш ніж за однією спеціальністю</w:t>
            </w:r>
            <w:r w:rsidRPr="00157A33">
              <w:rPr>
                <w:rFonts w:ascii="Times New Roman" w:hAnsi="Times New Roman" w:cs="Times New Roman"/>
                <w:color w:val="auto"/>
                <w:sz w:val="28"/>
                <w:szCs w:val="28"/>
              </w:rPr>
              <w:t xml:space="preserve"> заклад вищої освіти має право виготовляти та видавати </w:t>
            </w:r>
            <w:r w:rsidRPr="00157A33">
              <w:rPr>
                <w:rFonts w:ascii="Times New Roman" w:hAnsi="Times New Roman" w:cs="Times New Roman"/>
                <w:b/>
                <w:color w:val="auto"/>
                <w:sz w:val="28"/>
                <w:szCs w:val="28"/>
              </w:rPr>
              <w:t xml:space="preserve">документи про вищу освіту за спеціальним </w:t>
            </w:r>
            <w:r w:rsidRPr="00157A33">
              <w:rPr>
                <w:rFonts w:ascii="Times New Roman" w:hAnsi="Times New Roman" w:cs="Times New Roman"/>
                <w:color w:val="auto"/>
                <w:sz w:val="28"/>
                <w:szCs w:val="28"/>
              </w:rPr>
              <w:t>зразком, визначеним вченою радою закладу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73" w:name="n143"/>
            <w:bookmarkEnd w:id="73"/>
            <w:r w:rsidRPr="00157A33">
              <w:rPr>
                <w:rFonts w:ascii="Times New Roman" w:hAnsi="Times New Roman" w:cs="Times New Roman"/>
                <w:color w:val="auto"/>
                <w:sz w:val="28"/>
                <w:szCs w:val="28"/>
              </w:rPr>
              <w:t xml:space="preserve">Розділ III </w:t>
            </w:r>
            <w:r w:rsidRPr="00157A33">
              <w:rPr>
                <w:rFonts w:ascii="Times New Roman" w:hAnsi="Times New Roman" w:cs="Times New Roman"/>
                <w:color w:val="auto"/>
                <w:sz w:val="28"/>
                <w:szCs w:val="28"/>
              </w:rPr>
              <w:br/>
              <w:t>СТАНДАРТИ ОСВІТНЬОЇ ДІЯЛЬНОСТІ ТА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 xml:space="preserve">Розділ III </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ЛІЦЕНЗІЙНІ УМОВИ  ТА СТАНДАРТИ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74" w:name="n144"/>
            <w:bookmarkEnd w:id="74"/>
            <w:r w:rsidRPr="00157A33">
              <w:rPr>
                <w:rFonts w:ascii="Times New Roman" w:hAnsi="Times New Roman" w:cs="Times New Roman"/>
                <w:i/>
                <w:color w:val="auto"/>
                <w:sz w:val="28"/>
                <w:szCs w:val="28"/>
              </w:rPr>
              <w:t>Стаття 9. Стандарти освітньої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Стаття 9. Ліцензійні умови, галузі знань та спеціальності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i/>
                <w:color w:val="auto"/>
                <w:sz w:val="28"/>
                <w:szCs w:val="28"/>
              </w:rPr>
            </w:pPr>
            <w:bookmarkStart w:id="75" w:name="n145"/>
            <w:bookmarkEnd w:id="75"/>
            <w:r w:rsidRPr="00157A33">
              <w:rPr>
                <w:rFonts w:ascii="Times New Roman" w:hAnsi="Times New Roman" w:cs="Times New Roman"/>
                <w:i/>
                <w:color w:val="auto"/>
                <w:sz w:val="28"/>
                <w:szCs w:val="28"/>
              </w:rPr>
              <w:t>1. Стандарт освітньої діяльності - це сукупність мінімальних вимог до кадрового, навчально-методичного, матеріально-технічного та інформаційного забезпечення освітнього процесу закладу вищої освіти і наукової установи.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1. Ліцензійні умови провадження освітньої діяльності встановлюють вичерпний перелік вимог, обов’язкових для виконання закладом вищої освіти або науковою установою, та вичерпний перелік документів, що додаються до заяви про отримання ліцензії.</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i/>
                <w:color w:val="auto"/>
                <w:sz w:val="28"/>
                <w:szCs w:val="28"/>
              </w:rPr>
            </w:pPr>
            <w:bookmarkStart w:id="76" w:name="n146"/>
            <w:bookmarkEnd w:id="76"/>
            <w:r w:rsidRPr="00157A33">
              <w:rPr>
                <w:rFonts w:ascii="Times New Roman" w:hAnsi="Times New Roman" w:cs="Times New Roman"/>
                <w:i/>
                <w:color w:val="auto"/>
                <w:sz w:val="28"/>
                <w:szCs w:val="28"/>
              </w:rPr>
              <w:t xml:space="preserve">2. Стандарти освітньої діяльності розробляються для кожного рівня вищої освіти в межах кожної спеціальності з урахуванням необхідності створення </w:t>
            </w:r>
            <w:r w:rsidRPr="00157A33">
              <w:rPr>
                <w:rFonts w:ascii="Times New Roman" w:hAnsi="Times New Roman" w:cs="Times New Roman"/>
                <w:i/>
                <w:color w:val="auto"/>
                <w:sz w:val="28"/>
                <w:szCs w:val="28"/>
              </w:rPr>
              <w:lastRenderedPageBreak/>
              <w:t>умов для осіб з особливими освітніми потребами та є обов’язковими до виконання всіма закладами вищої освіти незалежно від форми власності та підпорядкування, а також науковими установами, що забезпечують підготовку докторів філософії та докторів наук.</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lastRenderedPageBreak/>
              <w:t>2. Ліцензійні умови провадження освітньої діяльності визначають:</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lastRenderedPageBreak/>
              <w:t>кадрові вимоги щодо працівників, які мають визначену освітню та/або професійну кваліфікацію;</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технологічні вимоги щодо наявності певної матеріально-технічної бази разом з даними, що дають можливість її ідентифікувати (для освітніх програм, які передбачають присвоєння професійної кваліфікації з професій, для яких запроваджено додаткове регулювання);</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інші вимоги, передбачені Законом України «Про ліцензування видів господарської діяльності».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i/>
                <w:color w:val="auto"/>
                <w:sz w:val="28"/>
                <w:szCs w:val="28"/>
              </w:rPr>
            </w:pPr>
            <w:bookmarkStart w:id="77" w:name="n147"/>
            <w:bookmarkEnd w:id="77"/>
            <w:r w:rsidRPr="00157A33">
              <w:rPr>
                <w:rFonts w:ascii="Times New Roman" w:hAnsi="Times New Roman" w:cs="Times New Roman"/>
                <w:i/>
                <w:color w:val="auto"/>
                <w:sz w:val="28"/>
                <w:szCs w:val="28"/>
              </w:rPr>
              <w:lastRenderedPageBreak/>
              <w:t>3. Стандарти освітньої діяльності розробляються та затверджуються центральним органом виконавчої влади у сфері освіти і науки за погодженням з Національним агентством із забезпечення якості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3. Перелік галузей знань та спеціальностей розробляється на основі Міжнародної стандартної класифікації освіти і затверджується Кабінетом Міністрів України за поданням центрального органу виконавчої влади у сфері освіти і науки.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i/>
                <w:color w:val="auto"/>
                <w:sz w:val="28"/>
                <w:szCs w:val="28"/>
              </w:rPr>
            </w:pPr>
            <w:bookmarkStart w:id="78" w:name="n1523"/>
            <w:bookmarkEnd w:id="78"/>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4. Перелік галузей знань та спеціальностей розробляється з метою впорядкування освітніх програм, диференціації вимог до них, забезпечення порівнянності документів про вищу освіту, планування підготовки фахівців та збирання статистичних даних щодо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i/>
                <w:color w:val="auto"/>
                <w:sz w:val="28"/>
                <w:szCs w:val="28"/>
              </w:rPr>
            </w:pPr>
            <w:bookmarkStart w:id="79" w:name="n148"/>
            <w:bookmarkEnd w:id="79"/>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 xml:space="preserve">5. Заклади вищої освіти (наукові установи) самостійно розробляють і затверджують освітні програми з урахуванням вимог до відповідного рівня вищої освіти, встановлених законодавством  та стандартами вищої освіти. </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i/>
                <w:color w:val="auto"/>
                <w:sz w:val="28"/>
                <w:szCs w:val="28"/>
              </w:rPr>
            </w:pPr>
            <w:bookmarkStart w:id="80" w:name="n149"/>
            <w:bookmarkEnd w:id="80"/>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 xml:space="preserve">6. Освітні програми, що передбачають присвоєння професійних кваліфікацій, повинні забезпечувати виконання вимог відповідних професійних </w:t>
            </w:r>
            <w:r w:rsidRPr="00157A33">
              <w:rPr>
                <w:rFonts w:ascii="Times New Roman" w:hAnsi="Times New Roman" w:cs="Times New Roman"/>
                <w:b/>
                <w:color w:val="auto"/>
                <w:sz w:val="28"/>
                <w:szCs w:val="28"/>
              </w:rPr>
              <w:lastRenderedPageBreak/>
              <w:t>стандартів (за наявності), якщо інше не передбачене законодавством.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i/>
                <w:color w:val="auto"/>
                <w:sz w:val="28"/>
                <w:szCs w:val="28"/>
              </w:rPr>
            </w:pPr>
            <w:bookmarkStart w:id="81" w:name="n150"/>
            <w:bookmarkEnd w:id="81"/>
            <w:r w:rsidRPr="00157A33">
              <w:rPr>
                <w:rFonts w:ascii="Times New Roman" w:eastAsia="Times New Roman" w:hAnsi="Times New Roman" w:cs="Times New Roman"/>
                <w:bCs/>
                <w:color w:val="000000"/>
                <w:sz w:val="28"/>
                <w:szCs w:val="28"/>
              </w:rPr>
              <w:lastRenderedPageBreak/>
              <w:t>Стаття 9</w:t>
            </w:r>
            <w:r w:rsidRPr="00157A33">
              <w:rPr>
                <w:rFonts w:ascii="Times New Roman" w:eastAsia="Times New Roman" w:hAnsi="Times New Roman" w:cs="Times New Roman"/>
                <w:b/>
                <w:bCs/>
                <w:color w:val="000000"/>
                <w:sz w:val="28"/>
                <w:szCs w:val="28"/>
                <w:vertAlign w:val="superscript"/>
              </w:rPr>
              <w:t>-1</w:t>
            </w:r>
            <w:r w:rsidRPr="00157A33">
              <w:rPr>
                <w:rFonts w:ascii="Times New Roman" w:eastAsia="Times New Roman" w:hAnsi="Times New Roman" w:cs="Times New Roman"/>
                <w:b/>
                <w:bCs/>
                <w:color w:val="000000"/>
                <w:sz w:val="28"/>
                <w:szCs w:val="28"/>
              </w:rPr>
              <w:t>.</w:t>
            </w:r>
            <w:r w:rsidRPr="00157A33">
              <w:rPr>
                <w:rFonts w:ascii="Times New Roman" w:eastAsia="Times New Roman" w:hAnsi="Times New Roman" w:cs="Times New Roman"/>
                <w:color w:val="000000"/>
                <w:sz w:val="28"/>
                <w:szCs w:val="28"/>
              </w:rPr>
              <w:t> Освітні програми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i/>
                <w:color w:val="auto"/>
                <w:sz w:val="28"/>
                <w:szCs w:val="28"/>
              </w:rPr>
            </w:pPr>
            <w:r w:rsidRPr="00157A33">
              <w:rPr>
                <w:rFonts w:ascii="Times New Roman" w:eastAsia="Times New Roman" w:hAnsi="Times New Roman" w:cs="Times New Roman"/>
                <w:bCs/>
                <w:color w:val="000000"/>
                <w:sz w:val="28"/>
                <w:szCs w:val="28"/>
              </w:rPr>
              <w:t>Стаття 9</w:t>
            </w:r>
            <w:r w:rsidRPr="00157A33">
              <w:rPr>
                <w:rFonts w:ascii="Times New Roman" w:eastAsia="Times New Roman" w:hAnsi="Times New Roman" w:cs="Times New Roman"/>
                <w:b/>
                <w:bCs/>
                <w:color w:val="000000"/>
                <w:sz w:val="28"/>
                <w:szCs w:val="28"/>
                <w:vertAlign w:val="superscript"/>
              </w:rPr>
              <w:t>-1</w:t>
            </w:r>
            <w:r w:rsidRPr="00157A33">
              <w:rPr>
                <w:rFonts w:ascii="Times New Roman" w:eastAsia="Times New Roman" w:hAnsi="Times New Roman" w:cs="Times New Roman"/>
                <w:b/>
                <w:bCs/>
                <w:color w:val="000000"/>
                <w:sz w:val="28"/>
                <w:szCs w:val="28"/>
              </w:rPr>
              <w:t>.</w:t>
            </w:r>
            <w:r w:rsidRPr="00157A33">
              <w:rPr>
                <w:rFonts w:ascii="Times New Roman" w:eastAsia="Times New Roman" w:hAnsi="Times New Roman" w:cs="Times New Roman"/>
                <w:color w:val="000000"/>
                <w:sz w:val="28"/>
                <w:szCs w:val="28"/>
              </w:rPr>
              <w:t> Освітні програми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bookmarkStart w:id="82" w:name="n151"/>
            <w:bookmarkEnd w:id="82"/>
            <w:r w:rsidRPr="00157A33">
              <w:rPr>
                <w:rFonts w:ascii="Times New Roman" w:eastAsia="Times New Roman" w:hAnsi="Times New Roman" w:cs="Times New Roman"/>
                <w:color w:val="000000"/>
                <w:sz w:val="28"/>
                <w:szCs w:val="28"/>
              </w:rPr>
              <w:t>1. Освітня програма повинна містити: перелік освітніх компонентів; їх логічну послідовність; вимоги до рівня освіти осіб, які можуть розпочати навчання за цією програмою; кількість кредитів ЄКТС, необхідних для виконання цієї програми, а також очікувані програмні результати навчання (компетентності), якими повинен оволодіти здобувач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r w:rsidRPr="00157A33">
              <w:rPr>
                <w:rFonts w:ascii="Times New Roman" w:eastAsia="Times New Roman" w:hAnsi="Times New Roman" w:cs="Times New Roman"/>
                <w:color w:val="000000"/>
                <w:sz w:val="28"/>
                <w:szCs w:val="28"/>
              </w:rPr>
              <w:t>1. Освітня програма повинна містити: перелік освітніх компонентів; їх логічну послідовність; вимоги до рівня освіти осіб, які можуть розпочати навчання за цією програмою; кількість кредитів ЄКТС, необхідних для виконання цієї програми, а також очікувані програмні результати навчання (компетентності), якими повинен оволодіти здобувач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bookmarkStart w:id="83" w:name="n152"/>
            <w:bookmarkEnd w:id="83"/>
            <w:r w:rsidRPr="00157A33">
              <w:rPr>
                <w:rFonts w:ascii="Times New Roman" w:eastAsia="Times New Roman" w:hAnsi="Times New Roman" w:cs="Times New Roman"/>
                <w:color w:val="000000"/>
                <w:sz w:val="28"/>
                <w:szCs w:val="28"/>
              </w:rPr>
              <w:t>2. Заклад вищої освіти може самостійно запроваджувати спеціалізації, що зазначаються при присудженні освітньої кваліфікації особам, які успішно закінчили навчання за відповідними освітніми програмами.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r w:rsidRPr="00157A33">
              <w:rPr>
                <w:rFonts w:ascii="Times New Roman" w:eastAsia="Times New Roman" w:hAnsi="Times New Roman" w:cs="Times New Roman"/>
                <w:color w:val="000000"/>
                <w:sz w:val="28"/>
                <w:szCs w:val="28"/>
              </w:rPr>
              <w:t>2. Заклад вищої освіти може самостійно запроваджувати спеціалізації, що зазначаються при присудженні освітньої кваліфікації особам, які успішно закінчили навчання за відповідними освітніми програмами.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bookmarkStart w:id="84" w:name="n153"/>
            <w:bookmarkEnd w:id="84"/>
            <w:r w:rsidRPr="00157A33">
              <w:rPr>
                <w:rFonts w:ascii="Times New Roman" w:eastAsia="Times New Roman" w:hAnsi="Times New Roman" w:cs="Times New Roman"/>
                <w:color w:val="000000"/>
                <w:sz w:val="28"/>
                <w:szCs w:val="28"/>
              </w:rPr>
              <w:t>3. На початковому рівні (короткому циклі) вищої освіти можуть створюватися освітні програми за галуззю знань або групою спеціальностей, якщо це не суперечить відповідним стандартам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242DB1">
            <w:pPr>
              <w:spacing w:after="0" w:line="240" w:lineRule="auto"/>
              <w:rPr>
                <w:rFonts w:ascii="Times New Roman" w:hAnsi="Times New Roman" w:cs="Times New Roman"/>
                <w:color w:val="auto"/>
                <w:sz w:val="28"/>
                <w:szCs w:val="28"/>
              </w:rPr>
            </w:pPr>
            <w:r w:rsidRPr="00157A33">
              <w:rPr>
                <w:rFonts w:ascii="Times New Roman" w:eastAsia="Times New Roman" w:hAnsi="Times New Roman" w:cs="Times New Roman"/>
                <w:color w:val="000000"/>
                <w:sz w:val="28"/>
                <w:szCs w:val="28"/>
              </w:rPr>
              <w:t>3. На початковому рівні (короткому циклі) вищої освіти можуть створюватися освітні програми за галуззю знань або групою спеціальностей, якщо це не суперечить відповідним стандартам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85" w:name="n154"/>
            <w:bookmarkEnd w:id="85"/>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4. На другому (магістерському) рівні вищої освіти можуть створюватись міждисциплінарні освітньо-наукові програми з двох спеціальностей, якщо це не суперечить відповідним стандартам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86" w:name="n155"/>
            <w:bookmarkEnd w:id="86"/>
            <w:r w:rsidRPr="00157A33">
              <w:rPr>
                <w:rFonts w:ascii="Times New Roman" w:hAnsi="Times New Roman" w:cs="Times New Roman"/>
                <w:color w:val="auto"/>
                <w:sz w:val="28"/>
                <w:szCs w:val="28"/>
              </w:rPr>
              <w:t>Стаття 10. Стандарти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10. Стандарти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87" w:name="n156"/>
            <w:bookmarkEnd w:id="87"/>
            <w:r w:rsidRPr="00157A33">
              <w:rPr>
                <w:rFonts w:ascii="Times New Roman" w:hAnsi="Times New Roman" w:cs="Times New Roman"/>
                <w:color w:val="auto"/>
                <w:sz w:val="28"/>
                <w:szCs w:val="28"/>
              </w:rPr>
              <w:t xml:space="preserve">1. Стандарт вищої освіти - це сукупність вимог до </w:t>
            </w:r>
            <w:r w:rsidRPr="00157A33">
              <w:rPr>
                <w:rFonts w:ascii="Times New Roman" w:hAnsi="Times New Roman" w:cs="Times New Roman"/>
                <w:i/>
                <w:color w:val="auto"/>
                <w:sz w:val="28"/>
                <w:szCs w:val="28"/>
              </w:rPr>
              <w:t>змісту та результатів освітньої діяльності закладів</w:t>
            </w:r>
            <w:r w:rsidRPr="00157A33">
              <w:rPr>
                <w:rFonts w:ascii="Times New Roman" w:hAnsi="Times New Roman" w:cs="Times New Roman"/>
                <w:color w:val="auto"/>
                <w:sz w:val="28"/>
                <w:szCs w:val="28"/>
              </w:rPr>
              <w:t xml:space="preserve"> вищої освіти </w:t>
            </w:r>
            <w:r w:rsidRPr="00157A33">
              <w:rPr>
                <w:rFonts w:ascii="Times New Roman" w:hAnsi="Times New Roman" w:cs="Times New Roman"/>
                <w:i/>
                <w:color w:val="auto"/>
                <w:sz w:val="28"/>
                <w:szCs w:val="28"/>
              </w:rPr>
              <w:t>і наукових установ за кожним рівнем вищої освіти в межах кожної спеціальності.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strike/>
                <w:color w:val="auto"/>
                <w:sz w:val="28"/>
                <w:szCs w:val="28"/>
              </w:rPr>
            </w:pPr>
            <w:r w:rsidRPr="00157A33">
              <w:rPr>
                <w:rFonts w:ascii="Times New Roman" w:hAnsi="Times New Roman" w:cs="Times New Roman"/>
                <w:color w:val="auto"/>
                <w:sz w:val="28"/>
                <w:szCs w:val="28"/>
              </w:rPr>
              <w:t xml:space="preserve">1. Стандарт вищої освіти - це сукупність вимог до </w:t>
            </w:r>
            <w:r w:rsidRPr="00157A33">
              <w:rPr>
                <w:rFonts w:ascii="Times New Roman" w:hAnsi="Times New Roman" w:cs="Times New Roman"/>
                <w:b/>
                <w:color w:val="auto"/>
                <w:sz w:val="28"/>
                <w:szCs w:val="28"/>
              </w:rPr>
              <w:t>освітніх програм</w:t>
            </w:r>
            <w:r w:rsidRPr="00157A33">
              <w:rPr>
                <w:rFonts w:ascii="Times New Roman" w:hAnsi="Times New Roman" w:cs="Times New Roman"/>
                <w:color w:val="auto"/>
                <w:sz w:val="28"/>
                <w:szCs w:val="28"/>
              </w:rPr>
              <w:t xml:space="preserve"> вищої освіти</w:t>
            </w:r>
            <w:r w:rsidRPr="00157A33">
              <w:rPr>
                <w:rFonts w:ascii="Times New Roman" w:hAnsi="Times New Roman" w:cs="Times New Roman"/>
                <w:b/>
                <w:color w:val="auto"/>
                <w:sz w:val="28"/>
                <w:szCs w:val="28"/>
              </w:rPr>
              <w:t>, які є спільними для всіх освітніх програм у межах певного рівня вищої освіти та спеціальності.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i/>
                <w:color w:val="auto"/>
                <w:sz w:val="28"/>
                <w:szCs w:val="28"/>
              </w:rPr>
            </w:pPr>
            <w:r w:rsidRPr="00157A33">
              <w:rPr>
                <w:rFonts w:ascii="Times New Roman" w:hAnsi="Times New Roman" w:cs="Times New Roman"/>
                <w:color w:val="auto"/>
                <w:sz w:val="28"/>
                <w:szCs w:val="28"/>
              </w:rPr>
              <w:lastRenderedPageBreak/>
              <w:t xml:space="preserve">2. Стандарти вищої освіти розробляються для кожного рівня вищої освіти в межах кожної спеціальності відповідно до Національної рамки кваліфікацій і використовуються для визначення та оцінювання якості </w:t>
            </w:r>
            <w:r w:rsidRPr="00157A33">
              <w:rPr>
                <w:rFonts w:ascii="Times New Roman" w:hAnsi="Times New Roman" w:cs="Times New Roman"/>
                <w:i/>
                <w:color w:val="auto"/>
                <w:sz w:val="28"/>
                <w:szCs w:val="28"/>
              </w:rPr>
              <w:t>змісту</w:t>
            </w:r>
            <w:r w:rsidRPr="00157A33">
              <w:rPr>
                <w:rFonts w:ascii="Times New Roman" w:hAnsi="Times New Roman" w:cs="Times New Roman"/>
                <w:color w:val="auto"/>
                <w:sz w:val="28"/>
                <w:szCs w:val="28"/>
              </w:rPr>
              <w:t xml:space="preserve"> та результатів освітньої діяльності закладів вищої освіти (наукових установ). </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2. Стандарти вищої освіти розробляються для кожного рівня вищої освіти в межах кожної спеціальності відповідно до Національної рамки кваліфікацій і використовуються для визначення та оцінювання якості </w:t>
            </w:r>
            <w:r w:rsidRPr="00157A33">
              <w:rPr>
                <w:rFonts w:ascii="Times New Roman" w:hAnsi="Times New Roman" w:cs="Times New Roman"/>
                <w:b/>
                <w:color w:val="auto"/>
                <w:sz w:val="28"/>
                <w:szCs w:val="28"/>
              </w:rPr>
              <w:t xml:space="preserve">вищої освіти </w:t>
            </w:r>
            <w:r w:rsidRPr="00157A33">
              <w:rPr>
                <w:rFonts w:ascii="Times New Roman" w:hAnsi="Times New Roman" w:cs="Times New Roman"/>
                <w:color w:val="auto"/>
                <w:sz w:val="28"/>
                <w:szCs w:val="28"/>
              </w:rPr>
              <w:t xml:space="preserve">та результатів освітньої діяльності закладів вищої освіти (наукових установ), </w:t>
            </w:r>
            <w:r w:rsidRPr="00157A33">
              <w:rPr>
                <w:rFonts w:ascii="Times New Roman" w:hAnsi="Times New Roman" w:cs="Times New Roman"/>
                <w:b/>
                <w:bCs/>
                <w:color w:val="auto"/>
                <w:sz w:val="28"/>
                <w:szCs w:val="28"/>
              </w:rPr>
              <w:t xml:space="preserve">результатів </w:t>
            </w:r>
            <w:r w:rsidRPr="00157A33">
              <w:rPr>
                <w:rFonts w:ascii="Times New Roman" w:hAnsi="Times New Roman" w:cs="Times New Roman"/>
                <w:b/>
                <w:color w:val="auto"/>
                <w:sz w:val="28"/>
                <w:szCs w:val="28"/>
              </w:rPr>
              <w:t>навчання за відповідними спеціальностями.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i/>
                <w:color w:val="auto"/>
                <w:sz w:val="28"/>
                <w:szCs w:val="28"/>
              </w:rPr>
            </w:pPr>
            <w:r w:rsidRPr="00157A33">
              <w:rPr>
                <w:rFonts w:ascii="Times New Roman" w:hAnsi="Times New Roman" w:cs="Times New Roman"/>
                <w:color w:val="auto"/>
                <w:sz w:val="28"/>
                <w:szCs w:val="28"/>
              </w:rPr>
              <w:t>3. Стандарт вищої освіти визначає такі вимоги до освітньої програми: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i/>
                <w:color w:val="auto"/>
                <w:sz w:val="28"/>
                <w:szCs w:val="28"/>
              </w:rPr>
            </w:pPr>
            <w:r w:rsidRPr="00157A33">
              <w:rPr>
                <w:rFonts w:ascii="Times New Roman" w:hAnsi="Times New Roman" w:cs="Times New Roman"/>
                <w:color w:val="auto"/>
                <w:sz w:val="28"/>
                <w:szCs w:val="28"/>
              </w:rPr>
              <w:t>3. Стандарт вищої освіти визначає такі вимоги до освітньої програми: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i/>
                <w:color w:val="auto"/>
                <w:sz w:val="28"/>
                <w:szCs w:val="28"/>
              </w:rPr>
            </w:pPr>
            <w:r w:rsidRPr="00157A33">
              <w:rPr>
                <w:rFonts w:ascii="Times New Roman" w:hAnsi="Times New Roman" w:cs="Times New Roman"/>
                <w:color w:val="auto"/>
                <w:sz w:val="28"/>
                <w:szCs w:val="28"/>
              </w:rPr>
              <w:t>1) обсяг кредитів ЄКТС, необхідний для здобуття відповідного ступеня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i/>
                <w:color w:val="auto"/>
                <w:sz w:val="28"/>
                <w:szCs w:val="28"/>
              </w:rPr>
            </w:pPr>
            <w:r w:rsidRPr="00157A33">
              <w:rPr>
                <w:rFonts w:ascii="Times New Roman" w:hAnsi="Times New Roman" w:cs="Times New Roman"/>
                <w:color w:val="auto"/>
                <w:sz w:val="28"/>
                <w:szCs w:val="28"/>
              </w:rPr>
              <w:t>1) обсяг кредитів ЄКТС, необхідний для здобуття відповідного ступеня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hd w:val="clear" w:color="auto" w:fill="FFFFFF"/>
              <w:suppressAutoHyphens w:val="0"/>
              <w:spacing w:after="0" w:line="240" w:lineRule="auto"/>
              <w:jc w:val="both"/>
              <w:rPr>
                <w:rFonts w:ascii="Times New Roman" w:eastAsia="Times New Roman" w:hAnsi="Times New Roman" w:cs="Times New Roman"/>
                <w:color w:val="000000"/>
                <w:sz w:val="28"/>
                <w:szCs w:val="28"/>
              </w:rPr>
            </w:pPr>
            <w:bookmarkStart w:id="88" w:name="n1428"/>
            <w:bookmarkStart w:id="89" w:name="n1429"/>
            <w:bookmarkStart w:id="90" w:name="n1430"/>
            <w:bookmarkEnd w:id="88"/>
            <w:bookmarkEnd w:id="89"/>
            <w:bookmarkEnd w:id="90"/>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eastAsia="Calibri" w:hAnsi="Times New Roman" w:cs="Times New Roman"/>
                <w:b/>
                <w:color w:val="auto"/>
                <w:sz w:val="28"/>
                <w:szCs w:val="28"/>
                <w:lang w:eastAsia="en-US"/>
              </w:rPr>
              <w:t>2) вимоги до компетентостей осіб, які можуть розпочати навчання за відповідними програмами;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hd w:val="clear" w:color="auto" w:fill="FFFFFF"/>
              <w:suppressAutoHyphens w:val="0"/>
              <w:spacing w:after="0" w:line="240" w:lineRule="auto"/>
              <w:jc w:val="both"/>
              <w:rPr>
                <w:rFonts w:ascii="Times New Roman" w:eastAsia="Times New Roman" w:hAnsi="Times New Roman" w:cs="Times New Roman"/>
                <w:color w:val="000000"/>
                <w:sz w:val="28"/>
                <w:szCs w:val="28"/>
              </w:rPr>
            </w:pPr>
            <w:r w:rsidRPr="00157A33">
              <w:rPr>
                <w:rFonts w:ascii="Times New Roman" w:hAnsi="Times New Roman" w:cs="Times New Roman"/>
                <w:color w:val="auto"/>
                <w:sz w:val="28"/>
                <w:szCs w:val="28"/>
              </w:rPr>
              <w:t>2) перелік компетентностей випускника;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3) перелік </w:t>
            </w:r>
            <w:r w:rsidRPr="00157A33">
              <w:rPr>
                <w:rFonts w:ascii="Times New Roman" w:hAnsi="Times New Roman" w:cs="Times New Roman"/>
                <w:b/>
                <w:color w:val="auto"/>
                <w:sz w:val="28"/>
                <w:szCs w:val="28"/>
              </w:rPr>
              <w:t xml:space="preserve">обов’язкових </w:t>
            </w:r>
            <w:r w:rsidRPr="00157A33">
              <w:rPr>
                <w:rFonts w:ascii="Times New Roman" w:hAnsi="Times New Roman" w:cs="Times New Roman"/>
                <w:color w:val="auto"/>
                <w:sz w:val="28"/>
                <w:szCs w:val="28"/>
              </w:rPr>
              <w:t>компетентностей випускника;</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hd w:val="clear" w:color="auto" w:fill="FFFFFF"/>
              <w:suppressAutoHyphens w:val="0"/>
              <w:spacing w:after="0" w:line="240" w:lineRule="auto"/>
              <w:jc w:val="both"/>
              <w:rPr>
                <w:rFonts w:ascii="Times New Roman" w:eastAsia="Times New Roman" w:hAnsi="Times New Roman" w:cs="Times New Roman"/>
                <w:color w:val="000000"/>
                <w:sz w:val="28"/>
                <w:szCs w:val="28"/>
              </w:rPr>
            </w:pPr>
            <w:r w:rsidRPr="00157A33">
              <w:rPr>
                <w:rFonts w:ascii="Times New Roman" w:hAnsi="Times New Roman" w:cs="Times New Roman"/>
                <w:color w:val="auto"/>
                <w:sz w:val="28"/>
                <w:szCs w:val="28"/>
              </w:rPr>
              <w:t>3) нормативний зміст підготовки здобувачів вищої освіти, сформульований у термінах результатів навчання;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hd w:val="clear" w:color="auto" w:fill="FFFFFF"/>
              <w:suppressAutoHyphens w:val="0"/>
              <w:spacing w:after="0" w:line="240" w:lineRule="auto"/>
              <w:jc w:val="both"/>
              <w:rPr>
                <w:rFonts w:ascii="Times New Roman" w:eastAsia="Times New Roman" w:hAnsi="Times New Roman" w:cs="Times New Roman"/>
                <w:color w:val="000000"/>
                <w:sz w:val="28"/>
                <w:szCs w:val="28"/>
              </w:rPr>
            </w:pPr>
            <w:r w:rsidRPr="00157A33">
              <w:rPr>
                <w:rFonts w:ascii="Times New Roman" w:hAnsi="Times New Roman" w:cs="Times New Roman"/>
                <w:color w:val="auto"/>
                <w:sz w:val="28"/>
                <w:szCs w:val="28"/>
              </w:rPr>
              <w:t>4) нормативний зміст підготовки здобувачів вищої освіти, сформульований у термінах результатів навчання;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hd w:val="clear" w:color="auto" w:fill="FFFFFF"/>
              <w:suppressAutoHyphens w:val="0"/>
              <w:spacing w:after="0" w:line="240" w:lineRule="auto"/>
              <w:jc w:val="both"/>
              <w:rPr>
                <w:rFonts w:ascii="Times New Roman" w:eastAsia="Times New Roman" w:hAnsi="Times New Roman" w:cs="Times New Roman"/>
                <w:b/>
                <w:bCs/>
                <w:color w:val="000000"/>
                <w:sz w:val="28"/>
                <w:szCs w:val="28"/>
              </w:rPr>
            </w:pPr>
            <w:r w:rsidRPr="00157A33">
              <w:rPr>
                <w:rFonts w:ascii="Times New Roman" w:hAnsi="Times New Roman" w:cs="Times New Roman"/>
                <w:color w:val="auto"/>
                <w:sz w:val="28"/>
                <w:szCs w:val="28"/>
              </w:rPr>
              <w:t>4) форми атестації здобувачів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hd w:val="clear" w:color="auto" w:fill="FFFFFF"/>
              <w:suppressAutoHyphens w:val="0"/>
              <w:spacing w:after="0" w:line="240" w:lineRule="auto"/>
              <w:jc w:val="both"/>
              <w:rPr>
                <w:rFonts w:ascii="Times New Roman" w:eastAsia="Times New Roman" w:hAnsi="Times New Roman" w:cs="Times New Roman"/>
                <w:b/>
                <w:bCs/>
                <w:color w:val="000000"/>
                <w:sz w:val="28"/>
                <w:szCs w:val="28"/>
              </w:rPr>
            </w:pPr>
            <w:r w:rsidRPr="00157A33">
              <w:rPr>
                <w:rFonts w:ascii="Times New Roman" w:hAnsi="Times New Roman" w:cs="Times New Roman"/>
                <w:color w:val="auto"/>
                <w:sz w:val="28"/>
                <w:szCs w:val="28"/>
              </w:rPr>
              <w:t>5) форми атестації здобувачів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hd w:val="clear" w:color="auto" w:fill="FFFFFF"/>
              <w:suppressAutoHyphens w:val="0"/>
              <w:spacing w:after="150" w:line="240" w:lineRule="auto"/>
              <w:ind w:firstLine="450"/>
              <w:jc w:val="both"/>
              <w:rPr>
                <w:rFonts w:ascii="Times New Roman" w:eastAsia="Times New Roman" w:hAnsi="Times New Roman" w:cs="Times New Roman"/>
                <w:b/>
                <w:bCs/>
                <w:color w:val="000000"/>
                <w:sz w:val="28"/>
                <w:szCs w:val="28"/>
              </w:rPr>
            </w:pPr>
            <w:r w:rsidRPr="00157A33">
              <w:rPr>
                <w:rFonts w:ascii="Times New Roman" w:hAnsi="Times New Roman" w:cs="Times New Roman"/>
                <w:i/>
                <w:color w:val="auto"/>
                <w:sz w:val="28"/>
                <w:szCs w:val="28"/>
              </w:rPr>
              <w:t>5) вимоги до наявності системи внутрішнього забезпечення якості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6) вимоги до створення освітніх програм підготовки за галуззю знань, двома галузями знань або групою спеціальностей (у стандартах рівня молодшого бакалавра), міждисциплінарних освітньо-наукових програм з двох спеціальностей (у стандартах магістра);</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91" w:name="n157"/>
            <w:bookmarkEnd w:id="91"/>
            <w:r w:rsidRPr="00157A33">
              <w:rPr>
                <w:rFonts w:ascii="Times New Roman" w:hAnsi="Times New Roman" w:cs="Times New Roman"/>
                <w:color w:val="auto"/>
                <w:sz w:val="28"/>
                <w:szCs w:val="28"/>
              </w:rPr>
              <w:t>6) вимоги професійних стандартів (у разі їх наявності).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7) вимоги професійних стандартів (у разі їх наявності).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92" w:name="n158"/>
            <w:bookmarkEnd w:id="92"/>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4. Стандарти вищої освіти спеціальностей, необхідних для доступу до професій, для яких запроваджене додаткове регулювання, можуть </w:t>
            </w:r>
            <w:r w:rsidRPr="00157A33">
              <w:rPr>
                <w:rFonts w:ascii="Times New Roman" w:hAnsi="Times New Roman" w:cs="Times New Roman"/>
                <w:b/>
                <w:color w:val="auto"/>
                <w:sz w:val="28"/>
                <w:szCs w:val="28"/>
              </w:rPr>
              <w:lastRenderedPageBreak/>
              <w:t>містити додаткові вимоги до правил прийому, структури освітньої програми, змісту освіти, організації освітнього процесу та атестації випускників. Нормативний зміст підготовки здобувачів вищої освіти для відповідних освітніх програм формується у термінах програмних результатів навчання.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93" w:name="n159"/>
            <w:bookmarkEnd w:id="93"/>
            <w:r w:rsidRPr="00157A33">
              <w:rPr>
                <w:rFonts w:ascii="Times New Roman" w:hAnsi="Times New Roman" w:cs="Times New Roman"/>
                <w:color w:val="auto"/>
                <w:sz w:val="28"/>
                <w:szCs w:val="28"/>
              </w:rPr>
              <w:lastRenderedPageBreak/>
              <w:t xml:space="preserve">4. Заклад вищої освіти на підставі відповідної освітньої програми </w:t>
            </w:r>
            <w:r w:rsidRPr="00157A33">
              <w:rPr>
                <w:rFonts w:ascii="Times New Roman" w:hAnsi="Times New Roman" w:cs="Times New Roman"/>
                <w:i/>
                <w:color w:val="auto"/>
                <w:sz w:val="28"/>
                <w:szCs w:val="28"/>
              </w:rPr>
              <w:t>за кожною спеціальністю</w:t>
            </w:r>
            <w:r w:rsidRPr="00157A33">
              <w:rPr>
                <w:rFonts w:ascii="Times New Roman" w:hAnsi="Times New Roman" w:cs="Times New Roman"/>
                <w:color w:val="auto"/>
                <w:sz w:val="28"/>
                <w:szCs w:val="28"/>
              </w:rPr>
              <w:t xml:space="preserve"> розробляє навчальний план, який визначає перелік та обсяг </w:t>
            </w:r>
            <w:r w:rsidRPr="00157A33">
              <w:rPr>
                <w:rFonts w:ascii="Times New Roman" w:hAnsi="Times New Roman" w:cs="Times New Roman"/>
                <w:i/>
                <w:iCs/>
                <w:color w:val="auto"/>
                <w:sz w:val="28"/>
                <w:szCs w:val="28"/>
              </w:rPr>
              <w:t xml:space="preserve">навчальних дисциплін </w:t>
            </w:r>
            <w:r w:rsidRPr="00157A33">
              <w:rPr>
                <w:rFonts w:ascii="Times New Roman" w:hAnsi="Times New Roman" w:cs="Times New Roman"/>
                <w:color w:val="auto"/>
                <w:sz w:val="28"/>
                <w:szCs w:val="28"/>
              </w:rPr>
              <w:t xml:space="preserve">у кредитах ЄКТС, послідовність </w:t>
            </w:r>
            <w:r w:rsidRPr="00157A33">
              <w:rPr>
                <w:rFonts w:ascii="Times New Roman" w:hAnsi="Times New Roman" w:cs="Times New Roman"/>
                <w:i/>
                <w:iCs/>
                <w:color w:val="auto"/>
                <w:sz w:val="28"/>
                <w:szCs w:val="28"/>
              </w:rPr>
              <w:t xml:space="preserve">вивчення дисциплін, </w:t>
            </w:r>
            <w:r w:rsidRPr="00157A33">
              <w:rPr>
                <w:rFonts w:ascii="Times New Roman" w:hAnsi="Times New Roman" w:cs="Times New Roman"/>
                <w:color w:val="auto"/>
                <w:sz w:val="28"/>
                <w:szCs w:val="28"/>
              </w:rPr>
              <w:t xml:space="preserve">форми </w:t>
            </w:r>
            <w:r w:rsidRPr="00157A33">
              <w:rPr>
                <w:rFonts w:ascii="Times New Roman" w:hAnsi="Times New Roman" w:cs="Times New Roman"/>
                <w:i/>
                <w:iCs/>
                <w:color w:val="auto"/>
                <w:sz w:val="28"/>
                <w:szCs w:val="28"/>
              </w:rPr>
              <w:t xml:space="preserve">проведення </w:t>
            </w:r>
            <w:r w:rsidRPr="00157A33">
              <w:rPr>
                <w:rFonts w:ascii="Times New Roman" w:hAnsi="Times New Roman" w:cs="Times New Roman"/>
                <w:color w:val="auto"/>
                <w:sz w:val="28"/>
                <w:szCs w:val="28"/>
              </w:rPr>
              <w:t>навчальних занять та їх обсяг, графік навчального процесу, форми поточного і підсумкового контролю.</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5. Заклад вищої освіти на підставі відповідної освітньої програми розробляє навчальний план, </w:t>
            </w:r>
            <w:r w:rsidRPr="00157A33">
              <w:rPr>
                <w:rFonts w:ascii="Times New Roman" w:hAnsi="Times New Roman" w:cs="Times New Roman"/>
                <w:b/>
                <w:color w:val="auto"/>
                <w:sz w:val="28"/>
                <w:szCs w:val="28"/>
              </w:rPr>
              <w:t xml:space="preserve">що </w:t>
            </w:r>
            <w:r w:rsidRPr="00157A33">
              <w:rPr>
                <w:rFonts w:ascii="Times New Roman" w:hAnsi="Times New Roman" w:cs="Times New Roman"/>
                <w:color w:val="auto"/>
                <w:sz w:val="28"/>
                <w:szCs w:val="28"/>
              </w:rPr>
              <w:t>визначає перелік та обсяг</w:t>
            </w:r>
            <w:r w:rsidRPr="00157A33">
              <w:rPr>
                <w:rFonts w:ascii="Times New Roman" w:hAnsi="Times New Roman" w:cs="Times New Roman"/>
                <w:b/>
                <w:color w:val="auto"/>
                <w:sz w:val="28"/>
                <w:szCs w:val="28"/>
              </w:rPr>
              <w:t xml:space="preserve"> освітніх компонентів у кредитах ЄКТС, їх логічну </w:t>
            </w:r>
            <w:r w:rsidRPr="00157A33">
              <w:rPr>
                <w:rFonts w:ascii="Times New Roman" w:hAnsi="Times New Roman" w:cs="Times New Roman"/>
                <w:color w:val="auto"/>
                <w:sz w:val="28"/>
                <w:szCs w:val="28"/>
              </w:rPr>
              <w:t>послідовність</w:t>
            </w:r>
            <w:r w:rsidRPr="00157A33">
              <w:rPr>
                <w:rFonts w:ascii="Times New Roman" w:hAnsi="Times New Roman" w:cs="Times New Roman"/>
                <w:b/>
                <w:color w:val="auto"/>
                <w:sz w:val="28"/>
                <w:szCs w:val="28"/>
              </w:rPr>
              <w:t>,</w:t>
            </w:r>
            <w:r w:rsidRPr="00157A33">
              <w:rPr>
                <w:rFonts w:ascii="Times New Roman" w:hAnsi="Times New Roman" w:cs="Times New Roman"/>
                <w:color w:val="auto"/>
                <w:sz w:val="28"/>
                <w:szCs w:val="28"/>
              </w:rPr>
              <w:t xml:space="preserve"> форми </w:t>
            </w:r>
            <w:r w:rsidRPr="00157A33">
              <w:rPr>
                <w:rFonts w:ascii="Times New Roman" w:hAnsi="Times New Roman" w:cs="Times New Roman"/>
                <w:b/>
                <w:color w:val="auto"/>
                <w:sz w:val="28"/>
                <w:szCs w:val="28"/>
              </w:rPr>
              <w:t xml:space="preserve">організації освітнього процесу, види та обсяг </w:t>
            </w:r>
            <w:r w:rsidRPr="00157A33">
              <w:rPr>
                <w:rFonts w:ascii="Times New Roman" w:hAnsi="Times New Roman" w:cs="Times New Roman"/>
                <w:color w:val="auto"/>
                <w:sz w:val="28"/>
                <w:szCs w:val="28"/>
              </w:rPr>
              <w:t xml:space="preserve">навчальних занять, графік навчального процесу, форми поточного і підсумкового контролю, </w:t>
            </w:r>
            <w:r w:rsidRPr="00157A33">
              <w:rPr>
                <w:rFonts w:ascii="Times New Roman" w:hAnsi="Times New Roman" w:cs="Times New Roman"/>
                <w:b/>
                <w:bCs/>
                <w:color w:val="auto"/>
                <w:sz w:val="28"/>
                <w:szCs w:val="28"/>
              </w:rPr>
              <w:t>що забезпечують досягнення здобувачем відповідного ступеня вищої освіти програмних результатів навчання.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94" w:name="n160"/>
            <w:bookmarkEnd w:id="94"/>
            <w:r w:rsidRPr="00157A33">
              <w:rPr>
                <w:rFonts w:ascii="Times New Roman" w:hAnsi="Times New Roman" w:cs="Times New Roman"/>
                <w:color w:val="auto"/>
                <w:sz w:val="28"/>
                <w:szCs w:val="28"/>
              </w:rPr>
              <w:t xml:space="preserve">На основі навчального плану у визначеному закладом вищої освіти порядку розробляються та затверджуються індивідуальні навчальні плани </w:t>
            </w:r>
            <w:r w:rsidRPr="00157A33">
              <w:rPr>
                <w:rFonts w:ascii="Times New Roman" w:hAnsi="Times New Roman" w:cs="Times New Roman"/>
                <w:i/>
                <w:iCs/>
                <w:color w:val="auto"/>
                <w:sz w:val="28"/>
                <w:szCs w:val="28"/>
              </w:rPr>
              <w:t>студентів,</w:t>
            </w:r>
            <w:r w:rsidRPr="00157A33">
              <w:rPr>
                <w:rFonts w:ascii="Times New Roman" w:hAnsi="Times New Roman" w:cs="Times New Roman"/>
                <w:i/>
                <w:color w:val="auto"/>
                <w:sz w:val="28"/>
                <w:szCs w:val="28"/>
              </w:rPr>
              <w:t xml:space="preserve"> що мають містити, у тому числі, обрані здобувачами вищої освіти навчальні дисципліни</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На основі навчального плану у визначеному закладом вищої освіти порядку </w:t>
            </w:r>
            <w:r w:rsidRPr="00157A33">
              <w:rPr>
                <w:rFonts w:ascii="Times New Roman" w:hAnsi="Times New Roman" w:cs="Times New Roman"/>
                <w:b/>
                <w:color w:val="auto"/>
                <w:sz w:val="28"/>
                <w:szCs w:val="28"/>
              </w:rPr>
              <w:t>для кожного здобувача вищої освіти</w:t>
            </w:r>
            <w:r w:rsidRPr="00157A33">
              <w:rPr>
                <w:rFonts w:ascii="Times New Roman" w:hAnsi="Times New Roman" w:cs="Times New Roman"/>
                <w:color w:val="auto"/>
                <w:sz w:val="28"/>
                <w:szCs w:val="28"/>
              </w:rPr>
              <w:t xml:space="preserve"> розробляються та затверджуються індивідуальні навчальні плани </w:t>
            </w:r>
            <w:r w:rsidRPr="00157A33">
              <w:rPr>
                <w:rFonts w:ascii="Times New Roman" w:hAnsi="Times New Roman" w:cs="Times New Roman"/>
                <w:b/>
                <w:color w:val="auto"/>
                <w:sz w:val="28"/>
                <w:szCs w:val="28"/>
              </w:rPr>
              <w:t>на кожний навчальний рік</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 xml:space="preserve">Індивідуальний навчальний план формується за результатами особистого вибору здобувачем вищої освіти дисциплін у межах, встановлених цим Законом, з урахуванням вимог освітньої програми </w:t>
            </w:r>
            <w:r w:rsidRPr="00157A33">
              <w:rPr>
                <w:rFonts w:ascii="Times New Roman" w:hAnsi="Times New Roman" w:cs="Times New Roman"/>
                <w:b/>
                <w:bCs/>
                <w:color w:val="auto"/>
                <w:sz w:val="28"/>
                <w:szCs w:val="28"/>
              </w:rPr>
              <w:t>щодо вивчення її обов’язкових компонент. Індивідуальний навчальний план є</w:t>
            </w:r>
            <w:r w:rsidRPr="00157A33">
              <w:rPr>
                <w:rFonts w:ascii="Times New Roman" w:hAnsi="Times New Roman" w:cs="Times New Roman"/>
                <w:b/>
                <w:color w:val="auto"/>
                <w:sz w:val="28"/>
                <w:szCs w:val="28"/>
              </w:rPr>
              <w:t xml:space="preserve"> обов’язковим для виконання здобувачем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95" w:name="n161"/>
            <w:bookmarkEnd w:id="95"/>
            <w:r w:rsidRPr="00157A33">
              <w:rPr>
                <w:rFonts w:ascii="Times New Roman" w:hAnsi="Times New Roman" w:cs="Times New Roman"/>
                <w:i/>
                <w:color w:val="auto"/>
                <w:sz w:val="28"/>
                <w:szCs w:val="28"/>
              </w:rPr>
              <w:lastRenderedPageBreak/>
              <w:t>5. Заклад вищої освіти у межах ліцензованої спеціальності може запроваджувати спеціалізації, перелік яких визначається закладом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6. Стандарти вищої освіти за кожною спеціальністю розробляє центральний орган виконавчої влади у сфері освіти і науки з урахуванням пропозицій галузевих державних органів, </w:t>
            </w:r>
            <w:r w:rsidRPr="00157A33">
              <w:rPr>
                <w:rFonts w:ascii="Times New Roman" w:hAnsi="Times New Roman" w:cs="Times New Roman"/>
                <w:i/>
                <w:color w:val="auto"/>
                <w:sz w:val="28"/>
                <w:szCs w:val="28"/>
              </w:rPr>
              <w:t>до сфери управління яких належать заклади вищої освіти</w:t>
            </w:r>
            <w:r w:rsidRPr="00157A33">
              <w:rPr>
                <w:rFonts w:ascii="Times New Roman" w:hAnsi="Times New Roman" w:cs="Times New Roman"/>
                <w:color w:val="auto"/>
                <w:sz w:val="28"/>
                <w:szCs w:val="28"/>
              </w:rPr>
              <w:t>, і галузевих об’єднань організацій роботодавців та затверджує їх за погодженням з Національним агентством із забезпечення якості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6. Стандарти вищої освіти за кожною спеціальністю розробляє центральний орган виконавчої влади у сфері освіти і науки з урахуванням пропозицій галузевих державних органів, </w:t>
            </w:r>
            <w:r w:rsidRPr="00157A33">
              <w:rPr>
                <w:rFonts w:ascii="Times New Roman" w:hAnsi="Times New Roman" w:cs="Times New Roman"/>
                <w:b/>
                <w:color w:val="auto"/>
                <w:sz w:val="28"/>
                <w:szCs w:val="28"/>
              </w:rPr>
              <w:t>що забезпечують формування і реалізують державну політику у відповідних сферах</w:t>
            </w:r>
            <w:r w:rsidRPr="00157A33">
              <w:rPr>
                <w:rFonts w:ascii="Times New Roman" w:hAnsi="Times New Roman" w:cs="Times New Roman"/>
                <w:color w:val="auto"/>
                <w:sz w:val="28"/>
                <w:szCs w:val="28"/>
              </w:rPr>
              <w:t>, і галузевих об’єднань організацій роботодавців та затверджує їх за погодженням з Національним агентством із забезпечення якості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bookmarkStart w:id="96" w:name="n162"/>
            <w:bookmarkEnd w:id="96"/>
            <w:r w:rsidRPr="00157A33">
              <w:rPr>
                <w:rFonts w:ascii="Times New Roman" w:hAnsi="Times New Roman" w:cs="Times New Roman"/>
                <w:color w:val="auto"/>
                <w:sz w:val="28"/>
                <w:szCs w:val="28"/>
              </w:rPr>
              <w:t xml:space="preserve">Розділ IV </w:t>
            </w:r>
            <w:r w:rsidRPr="00157A33">
              <w:rPr>
                <w:rFonts w:ascii="Times New Roman" w:hAnsi="Times New Roman" w:cs="Times New Roman"/>
                <w:color w:val="auto"/>
                <w:sz w:val="28"/>
                <w:szCs w:val="28"/>
              </w:rPr>
              <w:br/>
              <w:t>УПРАВЛІННЯ У СФЕРІ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Розділ IV </w:t>
            </w:r>
            <w:r w:rsidRPr="00157A33">
              <w:rPr>
                <w:rFonts w:ascii="Times New Roman" w:hAnsi="Times New Roman" w:cs="Times New Roman"/>
                <w:color w:val="auto"/>
                <w:sz w:val="28"/>
                <w:szCs w:val="28"/>
              </w:rPr>
              <w:br/>
              <w:t>УПРАВЛІННЯ У СФЕРІ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bookmarkStart w:id="97" w:name="n163"/>
            <w:bookmarkEnd w:id="97"/>
            <w:r w:rsidRPr="00157A33">
              <w:rPr>
                <w:rFonts w:ascii="Times New Roman" w:hAnsi="Times New Roman" w:cs="Times New Roman"/>
                <w:color w:val="auto"/>
                <w:sz w:val="28"/>
                <w:szCs w:val="28"/>
              </w:rPr>
              <w:t>Стаття 11. Система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11. Система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bookmarkStart w:id="98" w:name="n164"/>
            <w:bookmarkEnd w:id="98"/>
            <w:r w:rsidRPr="00157A33">
              <w:rPr>
                <w:rFonts w:ascii="Times New Roman" w:hAnsi="Times New Roman" w:cs="Times New Roman"/>
                <w:color w:val="auto"/>
                <w:sz w:val="28"/>
                <w:szCs w:val="28"/>
              </w:rPr>
              <w:t>1. Систему вищої освіти становлять: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Систему вищої освіти становлять:</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bookmarkStart w:id="99" w:name="n165"/>
            <w:bookmarkEnd w:id="99"/>
            <w:r w:rsidRPr="00157A33">
              <w:rPr>
                <w:rFonts w:ascii="Times New Roman" w:hAnsi="Times New Roman" w:cs="Times New Roman"/>
                <w:color w:val="auto"/>
                <w:sz w:val="28"/>
                <w:szCs w:val="28"/>
              </w:rPr>
              <w:t>1) заклади вищої освіти всіх форм власності;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заклади вищої освіти всіх форм власності;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рівні та ступені (кваліфікації)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рівні та ступені (кваліфікації)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bookmarkStart w:id="100" w:name="n166"/>
            <w:bookmarkEnd w:id="100"/>
            <w:r w:rsidRPr="00157A33">
              <w:rPr>
                <w:rFonts w:ascii="Times New Roman" w:hAnsi="Times New Roman" w:cs="Times New Roman"/>
                <w:color w:val="auto"/>
                <w:sz w:val="28"/>
                <w:szCs w:val="28"/>
              </w:rPr>
              <w:t>3) галузі знань і спеціальності;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галузі знань і спеціальності;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4) освітні та наукові програми;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4) освітні та наукові програми;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01" w:name="n167"/>
            <w:bookmarkEnd w:id="101"/>
            <w:r w:rsidRPr="00157A33">
              <w:rPr>
                <w:rFonts w:ascii="Times New Roman" w:hAnsi="Times New Roman" w:cs="Times New Roman"/>
                <w:color w:val="auto"/>
                <w:sz w:val="28"/>
                <w:szCs w:val="28"/>
              </w:rPr>
              <w:t xml:space="preserve">5) </w:t>
            </w:r>
            <w:r w:rsidRPr="00157A33">
              <w:rPr>
                <w:rFonts w:ascii="Times New Roman" w:hAnsi="Times New Roman" w:cs="Times New Roman"/>
                <w:i/>
                <w:color w:val="auto"/>
                <w:sz w:val="28"/>
                <w:szCs w:val="28"/>
              </w:rPr>
              <w:t xml:space="preserve">стандарти </w:t>
            </w:r>
            <w:r w:rsidRPr="00157A33">
              <w:rPr>
                <w:rFonts w:ascii="Times New Roman" w:hAnsi="Times New Roman" w:cs="Times New Roman"/>
                <w:color w:val="auto"/>
                <w:sz w:val="28"/>
                <w:szCs w:val="28"/>
              </w:rPr>
              <w:t>освітньої діяльності та стандарти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5) </w:t>
            </w:r>
            <w:r w:rsidRPr="00157A33">
              <w:rPr>
                <w:rStyle w:val="rvts0"/>
                <w:rFonts w:ascii="Times New Roman" w:hAnsi="Times New Roman" w:cs="Times New Roman"/>
                <w:b/>
                <w:color w:val="auto"/>
                <w:sz w:val="28"/>
                <w:szCs w:val="28"/>
                <w:lang w:eastAsia="ru-RU"/>
              </w:rPr>
              <w:t>ліцензійні умови провадження</w:t>
            </w:r>
            <w:r w:rsidRPr="00157A33">
              <w:rPr>
                <w:rFonts w:ascii="Times New Roman" w:hAnsi="Times New Roman" w:cs="Times New Roman"/>
                <w:color w:val="auto"/>
                <w:sz w:val="28"/>
                <w:szCs w:val="28"/>
              </w:rPr>
              <w:t xml:space="preserve"> освітньої діяльності та стандарти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bookmarkStart w:id="102" w:name="n1526"/>
            <w:bookmarkEnd w:id="102"/>
            <w:r w:rsidRPr="00157A33">
              <w:rPr>
                <w:rFonts w:ascii="Times New Roman" w:hAnsi="Times New Roman" w:cs="Times New Roman"/>
                <w:color w:val="auto"/>
                <w:sz w:val="28"/>
                <w:szCs w:val="28"/>
              </w:rPr>
              <w:t>6) органи, що здійснюють управління у сфері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6) органи, що здійснюють управління у сфері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bookmarkStart w:id="103" w:name="n168"/>
            <w:bookmarkEnd w:id="103"/>
            <w:r w:rsidRPr="00157A33">
              <w:rPr>
                <w:rFonts w:ascii="Times New Roman" w:hAnsi="Times New Roman" w:cs="Times New Roman"/>
                <w:color w:val="auto"/>
                <w:sz w:val="28"/>
                <w:szCs w:val="28"/>
              </w:rPr>
              <w:t>7) учасники освітнього процесу.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365B54">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7) учасники освітнього процесу.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04" w:name="n191"/>
            <w:bookmarkEnd w:id="104"/>
            <w:r w:rsidRPr="00157A33">
              <w:rPr>
                <w:rFonts w:ascii="Times New Roman" w:hAnsi="Times New Roman" w:cs="Times New Roman"/>
                <w:color w:val="auto"/>
                <w:sz w:val="28"/>
                <w:szCs w:val="28"/>
              </w:rPr>
              <w:t>Стаття 13. Повноваження центрального органу виконавчої влади у сфері освіти і науки, інших органів, до сфери управління яких належать заклади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13. Повноваження центрального органу виконавчої влади у сфері освіти і науки, інших органів, до сфери управління яких належать заклади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05" w:name="n192"/>
            <w:bookmarkEnd w:id="105"/>
            <w:r w:rsidRPr="00157A33">
              <w:rPr>
                <w:rFonts w:ascii="Times New Roman" w:hAnsi="Times New Roman" w:cs="Times New Roman"/>
                <w:color w:val="auto"/>
                <w:sz w:val="28"/>
                <w:szCs w:val="28"/>
              </w:rPr>
              <w:lastRenderedPageBreak/>
              <w:t>1. Центральний орган виконавчої влади у сфері освіти і науки: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Центральний орган виконавчої влади у сфері освіти і науки: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06" w:name="n193"/>
            <w:bookmarkEnd w:id="106"/>
            <w:r w:rsidRPr="00157A33">
              <w:rPr>
                <w:rFonts w:ascii="Times New Roman" w:hAnsi="Times New Roman" w:cs="Times New Roman"/>
                <w:color w:val="auto"/>
                <w:sz w:val="28"/>
                <w:szCs w:val="28"/>
              </w:rPr>
              <w:t>1) розробляє стратегію та програми розвитку вищої освіти і подає їх на затвердження Кабінету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розробляє стратегію та програми розвитку вищої освіти і подає їх на затвердження Кабінету Міністрів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07" w:name="n194"/>
            <w:bookmarkEnd w:id="107"/>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7) формує </w:t>
            </w:r>
            <w:hyperlink r:id="rId22" w:anchor="n11" w:history="1">
              <w:r w:rsidRPr="00157A33">
                <w:rPr>
                  <w:rStyle w:val="-"/>
                  <w:rFonts w:ascii="Times New Roman" w:hAnsi="Times New Roman" w:cs="Times New Roman"/>
                  <w:color w:val="auto"/>
                  <w:sz w:val="28"/>
                  <w:szCs w:val="28"/>
                  <w:u w:val="none"/>
                </w:rPr>
                <w:t>перелік галузей знань</w:t>
              </w:r>
            </w:hyperlink>
            <w:r w:rsidRPr="00157A33">
              <w:rPr>
                <w:rFonts w:ascii="Times New Roman" w:hAnsi="Times New Roman" w:cs="Times New Roman"/>
                <w:color w:val="auto"/>
                <w:sz w:val="28"/>
                <w:szCs w:val="28"/>
              </w:rPr>
              <w:t xml:space="preserve"> і </w:t>
            </w:r>
            <w:hyperlink r:id="rId23" w:anchor="n11" w:history="1">
              <w:r w:rsidRPr="00157A33">
                <w:rPr>
                  <w:rStyle w:val="-"/>
                  <w:rFonts w:ascii="Times New Roman" w:hAnsi="Times New Roman" w:cs="Times New Roman"/>
                  <w:color w:val="auto"/>
                  <w:sz w:val="28"/>
                  <w:szCs w:val="28"/>
                  <w:u w:val="none"/>
                </w:rPr>
                <w:t>перелік спеціальностей</w:t>
              </w:r>
            </w:hyperlink>
            <w:r w:rsidRPr="00157A33">
              <w:rPr>
                <w:rFonts w:ascii="Times New Roman" w:hAnsi="Times New Roman" w:cs="Times New Roman"/>
                <w:color w:val="auto"/>
                <w:sz w:val="28"/>
                <w:szCs w:val="28"/>
              </w:rPr>
              <w:t>, за якими здійснюється підготовка здобувачів вищої освіти</w:t>
            </w:r>
            <w:r w:rsidRPr="00157A33">
              <w:rPr>
                <w:rFonts w:ascii="Times New Roman" w:hAnsi="Times New Roman" w:cs="Times New Roman"/>
                <w:i/>
                <w:color w:val="auto"/>
                <w:sz w:val="28"/>
                <w:szCs w:val="28"/>
              </w:rPr>
              <w:t>, зокрема за поданням Національного агентства із забезпечення якості вищої освіти</w:t>
            </w:r>
            <w:r w:rsidRPr="00157A33">
              <w:rPr>
                <w:rFonts w:ascii="Times New Roman" w:hAnsi="Times New Roman" w:cs="Times New Roman"/>
                <w:color w:val="auto"/>
                <w:sz w:val="28"/>
                <w:szCs w:val="28"/>
              </w:rPr>
              <w:t>, та подає їх на затвердження Кабінету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7) формує </w:t>
            </w:r>
            <w:hyperlink r:id="rId24" w:anchor="n11" w:history="1">
              <w:r w:rsidRPr="00157A33">
                <w:rPr>
                  <w:rStyle w:val="-"/>
                  <w:rFonts w:ascii="Times New Roman" w:hAnsi="Times New Roman" w:cs="Times New Roman"/>
                  <w:color w:val="auto"/>
                  <w:sz w:val="28"/>
                  <w:szCs w:val="28"/>
                  <w:u w:val="none"/>
                </w:rPr>
                <w:t>перелік галузей знань</w:t>
              </w:r>
            </w:hyperlink>
            <w:r w:rsidRPr="00157A33">
              <w:rPr>
                <w:rFonts w:ascii="Times New Roman" w:hAnsi="Times New Roman" w:cs="Times New Roman"/>
                <w:color w:val="auto"/>
                <w:sz w:val="28"/>
                <w:szCs w:val="28"/>
              </w:rPr>
              <w:t xml:space="preserve"> і </w:t>
            </w:r>
            <w:hyperlink r:id="rId25" w:anchor="n11" w:history="1">
              <w:r w:rsidRPr="00157A33">
                <w:rPr>
                  <w:rStyle w:val="-"/>
                  <w:rFonts w:ascii="Times New Roman" w:hAnsi="Times New Roman" w:cs="Times New Roman"/>
                  <w:color w:val="auto"/>
                  <w:sz w:val="28"/>
                  <w:szCs w:val="28"/>
                  <w:u w:val="none"/>
                </w:rPr>
                <w:t>перелік спеціальностей</w:t>
              </w:r>
            </w:hyperlink>
            <w:r w:rsidRPr="00157A33">
              <w:rPr>
                <w:rFonts w:ascii="Times New Roman" w:hAnsi="Times New Roman" w:cs="Times New Roman"/>
                <w:color w:val="auto"/>
                <w:sz w:val="28"/>
                <w:szCs w:val="28"/>
              </w:rPr>
              <w:t>, за якими здійснюється підготовка здобувачів вищої освіти, та подає їх на затвердження Кабінету Міністрів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8) затверджує форми документів про вищу освіту (наукові ступені) </w:t>
            </w:r>
            <w:r w:rsidRPr="00157A33">
              <w:rPr>
                <w:rFonts w:ascii="Times New Roman" w:hAnsi="Times New Roman" w:cs="Times New Roman"/>
                <w:i/>
                <w:color w:val="auto"/>
                <w:sz w:val="28"/>
                <w:szCs w:val="28"/>
              </w:rPr>
              <w:t>державного зразка</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sz w:val="28"/>
                <w:szCs w:val="28"/>
              </w:rPr>
            </w:pPr>
            <w:r w:rsidRPr="00157A33">
              <w:rPr>
                <w:rFonts w:ascii="Times New Roman" w:hAnsi="Times New Roman" w:cs="Times New Roman"/>
                <w:color w:val="auto"/>
                <w:sz w:val="28"/>
                <w:szCs w:val="28"/>
              </w:rPr>
              <w:t>8) затверджує форми документів про вищу освіту (наукові ступені);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tabs>
                <w:tab w:val="left" w:pos="2460"/>
              </w:tabs>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t>9) здійснює ліцензування освітньої діяльності у сфері вищої освіти та контроль за дотриманням вимог ліцензійних умов відповідно до законодавства;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9) затверджує перелік спеціальностей, необхідних для доступу до професій, для яких запроваджене додаткове регулювання;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08" w:name="n201"/>
            <w:bookmarkEnd w:id="108"/>
            <w:r w:rsidRPr="00157A33">
              <w:rPr>
                <w:rFonts w:ascii="Times New Roman" w:hAnsi="Times New Roman" w:cs="Times New Roman"/>
                <w:color w:val="auto"/>
                <w:sz w:val="28"/>
                <w:szCs w:val="28"/>
              </w:rPr>
              <w:t xml:space="preserve">16) розробляє та затверджує стандарти вищої освіти </w:t>
            </w:r>
            <w:r w:rsidRPr="00157A33">
              <w:rPr>
                <w:rFonts w:ascii="Times New Roman" w:hAnsi="Times New Roman" w:cs="Times New Roman"/>
                <w:i/>
                <w:color w:val="auto"/>
                <w:sz w:val="28"/>
                <w:szCs w:val="28"/>
              </w:rPr>
              <w:t>та стандарти освітньої діяльності</w:t>
            </w:r>
            <w:r w:rsidRPr="00157A33">
              <w:rPr>
                <w:rFonts w:ascii="Times New Roman" w:hAnsi="Times New Roman" w:cs="Times New Roman"/>
                <w:color w:val="auto"/>
                <w:sz w:val="28"/>
                <w:szCs w:val="28"/>
              </w:rPr>
              <w:t xml:space="preserve"> за погодженням із Національним агентством із забезпечення якості вищої освіти, оприлюднює їх на своєму офіційному веб-сайті;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16) розробляє та затверджує стандарти вищої освіти за погодженням із Національним агентством із забезпечення якості вищої освіти, оприлюднює їх на своєму офіційному веб-сайті;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09" w:name="n202"/>
            <w:bookmarkEnd w:id="109"/>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10" w:name="n207"/>
            <w:bookmarkEnd w:id="110"/>
            <w:r w:rsidRPr="00157A33">
              <w:rPr>
                <w:rFonts w:ascii="Times New Roman" w:hAnsi="Times New Roman" w:cs="Times New Roman"/>
                <w:color w:val="auto"/>
                <w:sz w:val="28"/>
                <w:szCs w:val="28"/>
              </w:rPr>
              <w:t>22) розробляє ліцензійні умови провадження освітньої діяльності</w:t>
            </w:r>
            <w:r w:rsidRPr="00157A33">
              <w:rPr>
                <w:rFonts w:ascii="Times New Roman" w:hAnsi="Times New Roman" w:cs="Times New Roman"/>
                <w:i/>
                <w:color w:val="auto"/>
                <w:sz w:val="28"/>
                <w:szCs w:val="28"/>
              </w:rPr>
              <w:t xml:space="preserve"> у сфері вищої освіти </w:t>
            </w:r>
            <w:r w:rsidRPr="00157A33">
              <w:rPr>
                <w:rFonts w:ascii="Times New Roman" w:hAnsi="Times New Roman" w:cs="Times New Roman"/>
                <w:color w:val="auto"/>
                <w:sz w:val="28"/>
                <w:szCs w:val="28"/>
              </w:rPr>
              <w:t>та подає їх на затвердження Кабінету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22) розробляє ліцензійні умови провадження освітньої діяльності та подає їх на затвердження Кабінету Міністрів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11" w:name="n208"/>
            <w:bookmarkEnd w:id="111"/>
            <w:r w:rsidRPr="00157A33">
              <w:rPr>
                <w:rFonts w:ascii="Times New Roman" w:hAnsi="Times New Roman" w:cs="Times New Roman"/>
                <w:color w:val="auto"/>
                <w:sz w:val="28"/>
                <w:szCs w:val="28"/>
              </w:rPr>
              <w:t xml:space="preserve">22-1) розробляє порядок підготовки здобувачів вищої освіти ступеня доктора філософії та доктора наук у </w:t>
            </w:r>
            <w:r w:rsidRPr="00157A33">
              <w:rPr>
                <w:rFonts w:ascii="Times New Roman" w:hAnsi="Times New Roman" w:cs="Times New Roman"/>
                <w:color w:val="auto"/>
                <w:sz w:val="28"/>
                <w:szCs w:val="28"/>
              </w:rPr>
              <w:lastRenderedPageBreak/>
              <w:t>закладах вищої освіти (наукових установах) та подає їх на затвердження Кабінету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22-1) розробляє порядок підготовки здобувачів вищої освіти ступеня доктора філософії та доктора наук у </w:t>
            </w:r>
            <w:r w:rsidRPr="00157A33">
              <w:rPr>
                <w:rFonts w:ascii="Times New Roman" w:hAnsi="Times New Roman" w:cs="Times New Roman"/>
                <w:color w:val="auto"/>
                <w:sz w:val="28"/>
                <w:szCs w:val="28"/>
              </w:rPr>
              <w:lastRenderedPageBreak/>
              <w:t>закладах вищої освіти (наукових установах) та подає їх на затвердження Кабінету Міністрів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12" w:name="n209"/>
            <w:bookmarkEnd w:id="112"/>
            <w:r w:rsidRPr="00157A33">
              <w:rPr>
                <w:rFonts w:ascii="Times New Roman" w:hAnsi="Times New Roman" w:cs="Times New Roman"/>
                <w:color w:val="auto"/>
                <w:sz w:val="28"/>
                <w:szCs w:val="28"/>
              </w:rPr>
              <w:lastRenderedPageBreak/>
              <w:t>23) розробляє положення про порядок реалізації права на академічну мобільність та подає його на затвердження Кабінету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23) розробляє положення про порядок реалізації права на академічну мобільність та подає його на затвердження Кабінету Міністрів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13" w:name="n210"/>
            <w:bookmarkEnd w:id="113"/>
            <w:r w:rsidRPr="00157A33">
              <w:rPr>
                <w:rFonts w:ascii="Times New Roman" w:hAnsi="Times New Roman" w:cs="Times New Roman"/>
                <w:i/>
                <w:color w:val="auto"/>
                <w:sz w:val="28"/>
                <w:szCs w:val="28"/>
              </w:rPr>
              <w:t>24) визначає нормативи матеріально-технічного і фінансового забезпечення закладів вищої освіти у порядку, встановленому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Виключити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14" w:name="n211"/>
            <w:bookmarkEnd w:id="114"/>
            <w:r w:rsidRPr="00157A33">
              <w:rPr>
                <w:rFonts w:ascii="Times New Roman" w:hAnsi="Times New Roman" w:cs="Times New Roman"/>
                <w:color w:val="auto"/>
                <w:sz w:val="28"/>
                <w:szCs w:val="28"/>
              </w:rPr>
              <w:t>24-1) оприлюднює перелік закладів вищої освіти</w:t>
            </w:r>
            <w:r w:rsidRPr="00157A33">
              <w:rPr>
                <w:rFonts w:ascii="Times New Roman" w:hAnsi="Times New Roman" w:cs="Times New Roman"/>
                <w:i/>
                <w:color w:val="auto"/>
                <w:sz w:val="28"/>
                <w:szCs w:val="28"/>
              </w:rPr>
              <w:t>, розташованих на території Луганської та Донецької областей (де здійснюють свої повноваження обласні військово-цивільні адміністрації), та закладів вищої освіти, евакуйованих з території проведення антитерористичної операції (на період її проведення), території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період їх здійснення), території населених пунктів на лінії зіткнення і тимчасово окупованої території</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24-1)</w:t>
            </w:r>
            <w:r w:rsidRPr="00157A33">
              <w:rPr>
                <w:rFonts w:ascii="Times New Roman" w:hAnsi="Times New Roman" w:cs="Times New Roman"/>
                <w:b/>
                <w:color w:val="auto"/>
                <w:sz w:val="28"/>
                <w:szCs w:val="28"/>
              </w:rPr>
              <w:t xml:space="preserve"> </w:t>
            </w:r>
            <w:r w:rsidRPr="00157A33">
              <w:rPr>
                <w:rFonts w:ascii="Times New Roman" w:hAnsi="Times New Roman" w:cs="Times New Roman"/>
                <w:color w:val="auto"/>
                <w:sz w:val="28"/>
                <w:szCs w:val="28"/>
              </w:rPr>
              <w:t>оприлюднює перелік</w:t>
            </w:r>
            <w:r w:rsidRPr="00157A33">
              <w:rPr>
                <w:rFonts w:ascii="Times New Roman" w:hAnsi="Times New Roman" w:cs="Times New Roman"/>
                <w:b/>
                <w:color w:val="auto"/>
                <w:sz w:val="28"/>
                <w:szCs w:val="28"/>
              </w:rPr>
              <w:t xml:space="preserve"> тимчасово переміщених </w:t>
            </w:r>
            <w:r w:rsidRPr="00157A33">
              <w:rPr>
                <w:rFonts w:ascii="Times New Roman" w:hAnsi="Times New Roman" w:cs="Times New Roman"/>
                <w:color w:val="auto"/>
                <w:sz w:val="28"/>
                <w:szCs w:val="28"/>
              </w:rPr>
              <w:t>закладів вищої освіти</w:t>
            </w:r>
            <w:r w:rsidRPr="00157A33">
              <w:rPr>
                <w:rFonts w:ascii="Times New Roman" w:hAnsi="Times New Roman" w:cs="Times New Roman"/>
                <w:b/>
                <w:color w:val="auto"/>
                <w:sz w:val="28"/>
                <w:szCs w:val="28"/>
              </w:rPr>
              <w:t xml:space="preserve"> (наукових установ) та уповноважених закладів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15" w:name="n212"/>
            <w:bookmarkEnd w:id="115"/>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24-2) затверджує вимоги до міждисциплінарних освітніх (наукових) програм;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16" w:name="n213"/>
            <w:bookmarkEnd w:id="116"/>
            <w:r w:rsidRPr="00157A33">
              <w:rPr>
                <w:rFonts w:ascii="Times New Roman" w:hAnsi="Times New Roman" w:cs="Times New Roman"/>
                <w:color w:val="auto"/>
                <w:sz w:val="28"/>
                <w:szCs w:val="28"/>
              </w:rPr>
              <w:t>25) здійснює інші повноваження відповідно до законодавства.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25) здійснює інші повноваження відповідно до законодавства.</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17" w:name="n214"/>
            <w:bookmarkEnd w:id="117"/>
            <w:r w:rsidRPr="00157A33">
              <w:rPr>
                <w:rFonts w:ascii="Times New Roman" w:hAnsi="Times New Roman" w:cs="Times New Roman"/>
                <w:color w:val="auto"/>
                <w:sz w:val="28"/>
                <w:szCs w:val="28"/>
              </w:rPr>
              <w:t>2. Державні органи, до сфери управління яких належать заклади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Державні органи, до сфери управління яких належать заклади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18" w:name="n215"/>
            <w:bookmarkEnd w:id="118"/>
            <w:r w:rsidRPr="00157A33">
              <w:rPr>
                <w:rFonts w:ascii="Times New Roman" w:hAnsi="Times New Roman" w:cs="Times New Roman"/>
                <w:color w:val="auto"/>
                <w:sz w:val="28"/>
                <w:szCs w:val="28"/>
              </w:rPr>
              <w:t xml:space="preserve">1) беруть участь у реалізації державної політики у сфері вищої освіти, науки, професійної підготовки </w:t>
            </w:r>
            <w:r w:rsidRPr="00157A33">
              <w:rPr>
                <w:rFonts w:ascii="Times New Roman" w:hAnsi="Times New Roman" w:cs="Times New Roman"/>
                <w:color w:val="auto"/>
                <w:sz w:val="28"/>
                <w:szCs w:val="28"/>
              </w:rPr>
              <w:lastRenderedPageBreak/>
              <w:t>фахівців, у ліцензуванні освітньої діяльності, що провадиться закладами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1) беруть участь у реалізації державної політики у сфері вищої освіти, науки, професійної підготовки </w:t>
            </w:r>
            <w:r w:rsidRPr="00157A33">
              <w:rPr>
                <w:rFonts w:ascii="Times New Roman" w:hAnsi="Times New Roman" w:cs="Times New Roman"/>
                <w:color w:val="auto"/>
                <w:sz w:val="28"/>
                <w:szCs w:val="28"/>
              </w:rPr>
              <w:lastRenderedPageBreak/>
              <w:t>фахівців, у ліцензуванні освітньої діяльності, що провадиться закладами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19" w:name="n216"/>
            <w:bookmarkEnd w:id="119"/>
            <w:r w:rsidRPr="00157A33">
              <w:rPr>
                <w:rFonts w:ascii="Times New Roman" w:hAnsi="Times New Roman" w:cs="Times New Roman"/>
                <w:color w:val="auto"/>
                <w:sz w:val="28"/>
                <w:szCs w:val="28"/>
              </w:rPr>
              <w:lastRenderedPageBreak/>
              <w:t>2) формують пропозиції і розміщують державне замовлення на підготовку фахівців з вищою освітою у порядку, встановленому законодавством;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формують пропозиції і розміщують державне замовлення на підготовку фахівців з вищою освітою у порядку, встановленому законодавством;</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20" w:name="n217"/>
            <w:bookmarkEnd w:id="120"/>
            <w:r w:rsidRPr="00157A33">
              <w:rPr>
                <w:rFonts w:ascii="Times New Roman" w:hAnsi="Times New Roman" w:cs="Times New Roman"/>
                <w:i/>
                <w:color w:val="auto"/>
                <w:sz w:val="28"/>
                <w:szCs w:val="28"/>
              </w:rPr>
              <w:t>3) беруть участь у визначенні нормативів матеріально-технічного і фінансового забезпечення закладів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Виключити </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21" w:name="n218"/>
            <w:bookmarkEnd w:id="121"/>
            <w:r w:rsidRPr="00157A33">
              <w:rPr>
                <w:rFonts w:ascii="Times New Roman" w:hAnsi="Times New Roman" w:cs="Times New Roman"/>
                <w:color w:val="auto"/>
                <w:sz w:val="28"/>
                <w:szCs w:val="28"/>
              </w:rPr>
              <w:t>4) сприяють працевлаштуванню випускників закладів вищої освіти, що належать до сфери їх управління, здійснюють розподіл випускників вищих військових навчальних закладів (закладів вищої освіти із специфічними умовами навчання) для подальшого проходження служби та надають випускникам інших закладів вищої освіти інформацію про наявність вакансій у складі юридичних осіб незалежно від форми власності та підпорядкування для можливого працевлаштування;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strike/>
                <w:color w:val="auto"/>
                <w:sz w:val="28"/>
                <w:szCs w:val="28"/>
              </w:rPr>
            </w:pPr>
            <w:r w:rsidRPr="00157A33">
              <w:rPr>
                <w:rFonts w:ascii="Times New Roman" w:hAnsi="Times New Roman" w:cs="Times New Roman"/>
                <w:color w:val="auto"/>
                <w:sz w:val="28"/>
                <w:szCs w:val="28"/>
              </w:rPr>
              <w:t>4) сприяють працевлаштуванню випускників закладів вищої освіти, що належать до сфери їх управління, здійснюють розподіл випускників вищих військових навчальних закладів (закладів вищої освіти із специфічними умовами навчання) для подальшого проходження служби та надають випускникам інших закладів вищої освіти інформацію про наявність вакансій у складі юридичних осіб незалежно від форми власності та підпорядкування для можливого працевлаштування;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22" w:name="n219"/>
            <w:bookmarkEnd w:id="122"/>
            <w:r w:rsidRPr="00157A33">
              <w:rPr>
                <w:rFonts w:ascii="Times New Roman" w:hAnsi="Times New Roman" w:cs="Times New Roman"/>
                <w:color w:val="auto"/>
                <w:sz w:val="28"/>
                <w:szCs w:val="28"/>
              </w:rPr>
              <w:t xml:space="preserve">5) аналізують якість </w:t>
            </w:r>
            <w:r w:rsidRPr="00157A33">
              <w:rPr>
                <w:rFonts w:ascii="Times New Roman" w:hAnsi="Times New Roman" w:cs="Times New Roman"/>
                <w:i/>
                <w:color w:val="auto"/>
                <w:sz w:val="28"/>
                <w:szCs w:val="28"/>
              </w:rPr>
              <w:t>освітньої діяльності закладів</w:t>
            </w:r>
            <w:r w:rsidRPr="00157A33">
              <w:rPr>
                <w:rFonts w:ascii="Times New Roman" w:hAnsi="Times New Roman" w:cs="Times New Roman"/>
                <w:color w:val="auto"/>
                <w:sz w:val="28"/>
                <w:szCs w:val="28"/>
              </w:rPr>
              <w:t xml:space="preserve"> вищої освіти, що належать до сфери їх управління;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5) аналізують якість</w:t>
            </w:r>
            <w:r w:rsidRPr="00157A33">
              <w:rPr>
                <w:rFonts w:ascii="Times New Roman" w:hAnsi="Times New Roman" w:cs="Times New Roman"/>
                <w:b/>
                <w:color w:val="auto"/>
                <w:sz w:val="28"/>
                <w:szCs w:val="28"/>
              </w:rPr>
              <w:t xml:space="preserve"> вищої освіти в закладах</w:t>
            </w:r>
            <w:r w:rsidRPr="00157A33">
              <w:rPr>
                <w:rFonts w:ascii="Times New Roman" w:hAnsi="Times New Roman" w:cs="Times New Roman"/>
                <w:color w:val="auto"/>
                <w:sz w:val="28"/>
                <w:szCs w:val="28"/>
              </w:rPr>
              <w:t xml:space="preserve"> вищої освіти, що належать до сфери їх управління;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18. Повноваження Національного агентства із забезпечення якості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18. Повноваження Національного агентства із забезпечення якості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23" w:name="n280"/>
            <w:bookmarkEnd w:id="123"/>
            <w:r w:rsidRPr="00157A33">
              <w:rPr>
                <w:rFonts w:ascii="Times New Roman" w:hAnsi="Times New Roman" w:cs="Times New Roman"/>
                <w:color w:val="auto"/>
                <w:sz w:val="28"/>
                <w:szCs w:val="28"/>
              </w:rPr>
              <w:t>1. Національне агентство із забезпечення якості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Національне агентство із забезпечення якості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24" w:name="n281"/>
            <w:bookmarkEnd w:id="124"/>
            <w:r w:rsidRPr="00157A33">
              <w:rPr>
                <w:rFonts w:ascii="Times New Roman" w:hAnsi="Times New Roman" w:cs="Times New Roman"/>
                <w:color w:val="auto"/>
                <w:sz w:val="28"/>
                <w:szCs w:val="28"/>
              </w:rPr>
              <w:t>1) формує вимоги до системи забезпечення якості вищої освіти, розробляє положення про акредитацію освітніх програм і подає його на затвердження центральному органу виконавчої влади у сфері освіти і науки;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формує вимоги до системи забезпечення якості вищої освіти, розробляє положення про акредитацію освітніх програм і подає його на затвердження центральному органу виконавчої влади у сфері освіти і науки;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25" w:name="n282"/>
            <w:bookmarkEnd w:id="125"/>
            <w:r w:rsidRPr="00157A33">
              <w:rPr>
                <w:rFonts w:ascii="Times New Roman" w:hAnsi="Times New Roman" w:cs="Times New Roman"/>
                <w:color w:val="auto"/>
                <w:sz w:val="28"/>
                <w:szCs w:val="28"/>
              </w:rPr>
              <w:lastRenderedPageBreak/>
              <w:t>2) аналізує якість освітньої діяльності закладів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аналізує якість освітньої діяльності закладів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bookmarkStart w:id="126" w:name="n283"/>
            <w:bookmarkEnd w:id="126"/>
            <w:r w:rsidRPr="00157A33">
              <w:rPr>
                <w:rFonts w:ascii="Times New Roman" w:hAnsi="Times New Roman" w:cs="Times New Roman"/>
                <w:color w:val="auto"/>
                <w:sz w:val="28"/>
                <w:szCs w:val="28"/>
              </w:rPr>
              <w:t>3) проводить інституційну акредитацію;</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BD3F13">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проводить інституційну акредитацію;</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27" w:name="n284"/>
            <w:bookmarkEnd w:id="127"/>
            <w:r w:rsidRPr="00157A33">
              <w:rPr>
                <w:rFonts w:ascii="Times New Roman" w:hAnsi="Times New Roman" w:cs="Times New Roman"/>
                <w:i/>
                <w:color w:val="auto"/>
                <w:sz w:val="28"/>
                <w:szCs w:val="28"/>
              </w:rPr>
              <w:t>4) формує за поданням закладів вищої освіти (наукових установ) пропозиції, у тому числі з метою запровадження міждисциплінарної підготовки, щодо переліку спеціальностей, за якими здійснюється підготовка здобувачів вищої освіти на відповідних рівнях вищої освіти, і подає його центральному органу виконавчої влади у сфері освіти і науки;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Виключити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28" w:name="n1569"/>
            <w:bookmarkEnd w:id="128"/>
            <w:r w:rsidRPr="00157A33">
              <w:rPr>
                <w:rFonts w:ascii="Times New Roman" w:hAnsi="Times New Roman" w:cs="Times New Roman"/>
                <w:color w:val="auto"/>
                <w:sz w:val="28"/>
                <w:szCs w:val="28"/>
              </w:rPr>
              <w:t>Стаття 24. Ліцензування освітньої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24. Ліцензування освітньої діяльності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 Освітня діяльність у сфері вищої освіти провадиться закладами вищої освіти, науковими установами (для підготовки фахівців </w:t>
            </w:r>
            <w:r w:rsidRPr="00157A33">
              <w:rPr>
                <w:rFonts w:ascii="Times New Roman" w:hAnsi="Times New Roman" w:cs="Times New Roman"/>
                <w:i/>
                <w:color w:val="auto"/>
                <w:sz w:val="28"/>
                <w:szCs w:val="28"/>
              </w:rPr>
              <w:t>ступеня</w:t>
            </w:r>
            <w:r w:rsidRPr="00157A33">
              <w:rPr>
                <w:rFonts w:ascii="Times New Roman" w:hAnsi="Times New Roman" w:cs="Times New Roman"/>
                <w:color w:val="auto"/>
                <w:sz w:val="28"/>
                <w:szCs w:val="28"/>
              </w:rPr>
              <w:t xml:space="preserve"> доктора філософії) на підставі ліцензій, які видаються </w:t>
            </w:r>
            <w:r w:rsidRPr="00157A33">
              <w:rPr>
                <w:rFonts w:ascii="Times New Roman" w:hAnsi="Times New Roman" w:cs="Times New Roman"/>
                <w:i/>
                <w:color w:val="auto"/>
                <w:sz w:val="28"/>
                <w:szCs w:val="28"/>
              </w:rPr>
              <w:t>центральним органом виконавчої влади у сфері освіти і науки</w:t>
            </w:r>
            <w:r w:rsidRPr="00157A33">
              <w:rPr>
                <w:rFonts w:ascii="Times New Roman" w:hAnsi="Times New Roman" w:cs="Times New Roman"/>
                <w:color w:val="auto"/>
                <w:sz w:val="28"/>
                <w:szCs w:val="28"/>
              </w:rPr>
              <w:t xml:space="preserve"> </w:t>
            </w:r>
            <w:r w:rsidRPr="00157A33">
              <w:rPr>
                <w:rFonts w:ascii="Times New Roman" w:hAnsi="Times New Roman" w:cs="Times New Roman"/>
                <w:i/>
                <w:color w:val="auto"/>
                <w:sz w:val="28"/>
                <w:szCs w:val="28"/>
              </w:rPr>
              <w:t>у порядку, визначеному Кабінетом Міністрів України згідно з цим Законом</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 Освітня діяльність у сфері вищої освіти провадиться закладами вищої освіти, </w:t>
            </w:r>
            <w:r w:rsidRPr="00157A33">
              <w:rPr>
                <w:rFonts w:ascii="Times New Roman" w:hAnsi="Times New Roman" w:cs="Times New Roman"/>
                <w:b/>
                <w:color w:val="auto"/>
                <w:sz w:val="28"/>
                <w:szCs w:val="28"/>
              </w:rPr>
              <w:t xml:space="preserve">закладами фахової передвищої освіти, а також </w:t>
            </w:r>
            <w:r w:rsidRPr="00157A33">
              <w:rPr>
                <w:rFonts w:ascii="Times New Roman" w:hAnsi="Times New Roman" w:cs="Times New Roman"/>
                <w:color w:val="auto"/>
                <w:sz w:val="28"/>
                <w:szCs w:val="28"/>
              </w:rPr>
              <w:t xml:space="preserve">науковими установами  (для підготовки фахівців </w:t>
            </w:r>
            <w:r w:rsidRPr="00157A33">
              <w:rPr>
                <w:rFonts w:ascii="Times New Roman" w:hAnsi="Times New Roman" w:cs="Times New Roman"/>
                <w:b/>
                <w:color w:val="auto"/>
                <w:sz w:val="28"/>
                <w:szCs w:val="28"/>
              </w:rPr>
              <w:t xml:space="preserve">ступенів магістра та/або </w:t>
            </w:r>
            <w:r w:rsidRPr="00157A33">
              <w:rPr>
                <w:rFonts w:ascii="Times New Roman" w:hAnsi="Times New Roman" w:cs="Times New Roman"/>
                <w:color w:val="auto"/>
                <w:sz w:val="28"/>
                <w:szCs w:val="28"/>
              </w:rPr>
              <w:t xml:space="preserve">доктора філософії) на підставі ліцензій, які видаються </w:t>
            </w:r>
            <w:r w:rsidRPr="00157A33">
              <w:rPr>
                <w:rFonts w:ascii="Times New Roman" w:hAnsi="Times New Roman" w:cs="Times New Roman"/>
                <w:b/>
                <w:color w:val="auto"/>
                <w:sz w:val="28"/>
                <w:szCs w:val="28"/>
              </w:rPr>
              <w:t>визначеним Кабінетом Міністрів України органом ліцензування відповідно до закону</w:t>
            </w:r>
            <w:r w:rsidRPr="00157A33">
              <w:rPr>
                <w:rFonts w:ascii="Times New Roman" w:hAnsi="Times New Roman" w:cs="Times New Roman"/>
                <w:color w:val="auto"/>
                <w:sz w:val="28"/>
                <w:szCs w:val="28"/>
              </w:rPr>
              <w:t>.</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У сфері вищої освіти ліцензуванню підлягають:</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освітня діяльність закладу вищої освіти на  певному рівні вищої освіти;</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освітня діяльність за освітніми програмами, що передбачають присвоєння професійної кваліфікації з професій, для яких запроваджено додаткове регулювання.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29" w:name="n1570"/>
            <w:bookmarkEnd w:id="129"/>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У разі провадження освітньої діяльності за освітніми  програмами, що передбачають присвоєння професійних кваліфікацій для доступу до професій, для яких запроваджено додаткове </w:t>
            </w:r>
            <w:r w:rsidRPr="00157A33">
              <w:rPr>
                <w:rFonts w:ascii="Times New Roman" w:hAnsi="Times New Roman" w:cs="Times New Roman"/>
                <w:b/>
                <w:color w:val="auto"/>
                <w:sz w:val="28"/>
                <w:szCs w:val="28"/>
              </w:rPr>
              <w:lastRenderedPageBreak/>
              <w:t>регулювання, встановлюються особливості ліцензування цієї діяльності.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2. Для отримання </w:t>
            </w:r>
            <w:r w:rsidRPr="00157A33">
              <w:rPr>
                <w:rFonts w:ascii="Times New Roman" w:hAnsi="Times New Roman" w:cs="Times New Roman"/>
                <w:i/>
                <w:color w:val="auto"/>
                <w:sz w:val="28"/>
                <w:szCs w:val="28"/>
              </w:rPr>
              <w:t>експертного висновку про можливість видачі ліцензії на провадження освітньої діяльності заявник подає Національному агентству із забезпечення якості вищої освіти письмову заяву та документи, що підтверджують відповідність заявника стандарту освітньої діяльності за відповідною спеціальністю. Наукові установи Національної академії наук України та національних галузевих академій наук можуть подавати заяви та документи для отримання експертного висновку на основі відповідного рішення їх президій. Національне агентство із забезпечення якості вищої освіти у двомісячний строк з дня надходження заяви та документів проводить ліцензійну експертизу та видає заявникові експертний висновок.</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2. Для отримання </w:t>
            </w:r>
            <w:r w:rsidRPr="00157A33">
              <w:rPr>
                <w:rFonts w:ascii="Times New Roman" w:hAnsi="Times New Roman" w:cs="Times New Roman"/>
                <w:b/>
                <w:color w:val="auto"/>
                <w:sz w:val="28"/>
                <w:szCs w:val="28"/>
              </w:rPr>
              <w:t>ліцензії на освітню діяльність здобувач ліцензії подає органу ліцензування через Єдину державну електронну базу з питань освіти заяву та документи, що підтверджують відповідність забезпечення освітнього процесу заявника ліцензійним умовам провадження освітньої діяльності у сфері вищої освіти. Наукові установи Національної академії наук України та національних галузевих академій наук можуть подавати заяви та документи для отримання ліцензії на основі відповідного рішення їх президій.</w:t>
            </w:r>
          </w:p>
          <w:p w:rsidR="00924460" w:rsidRPr="00157A33" w:rsidRDefault="00623631" w:rsidP="00924460">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На підставі отриманих документів та іншої інформації, що міститься в державних реєстрах орган ліцензування протягом десяти робочих днів з дня одержання заяви про отримання ліцензії (розширення провадження освітньої діяльності) встановлює наявність або відсутність підстав для залишення її без розгляду.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0" w:name="n1571"/>
            <w:bookmarkEnd w:id="130"/>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Здобувачі ліцензії та ліцензіати повинні забезпечити виконання ліцензійних умов, які затверджуються відповідно до закону.</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1" w:name="n1572"/>
            <w:bookmarkEnd w:id="131"/>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24460" w:rsidRPr="00157A33" w:rsidRDefault="00623631" w:rsidP="00924460">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У разі ліцензування освітньої діяльності у сфері вищої освіти проводиться виїзна ліцензійна експертиза, для якої орган ліцензування утворює експертну комісію.</w:t>
            </w:r>
          </w:p>
          <w:p w:rsidR="00623631" w:rsidRPr="00157A33" w:rsidRDefault="00623631" w:rsidP="00924460">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Строк прийняття рішення про видачу ліцензії на провадження освітньої діяльності закладу освіти або відмови у її видачі становить тридцять п’ять </w:t>
            </w:r>
            <w:r w:rsidRPr="00157A33">
              <w:rPr>
                <w:rFonts w:ascii="Times New Roman" w:hAnsi="Times New Roman" w:cs="Times New Roman"/>
                <w:b/>
                <w:color w:val="auto"/>
                <w:sz w:val="28"/>
                <w:szCs w:val="28"/>
              </w:rPr>
              <w:lastRenderedPageBreak/>
              <w:t>робочих днів з дня одержання органом ліцензування заяви про отримання ліцензії.</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2" w:name="n1573"/>
            <w:bookmarkEnd w:id="132"/>
            <w:r w:rsidRPr="00157A33">
              <w:rPr>
                <w:rFonts w:ascii="Times New Roman" w:hAnsi="Times New Roman" w:cs="Times New Roman"/>
                <w:i/>
                <w:color w:val="auto"/>
                <w:sz w:val="28"/>
                <w:szCs w:val="28"/>
              </w:rPr>
              <w:lastRenderedPageBreak/>
              <w:t>3. Для отримання ліцензії на провадження освітньої діяльності заявник подає центральному органу виконавчої влади у сфері освіти і науки письмову заяву та експертний висновок Національного агентства із забезпечення якості вищої освіти. На підставі отриманих документів центральний орган виконавчої влади у сфері освіти і науки протягом 10 робочих днів видає відповідному закладу вищої освіти ліцензію на провадження освітньої діяльності або відмовляє у її видачі. Рішення про відмову у видачі ліцензії повинно бути обґрунтованим і містити посилання на конкретні положення стандарту освітньої діяльності, яким не відповідає заявник.</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3.  Ліцензія надається рішенням органу ліцензування про надання суб'єкту господарювання права на провадження освітньої діяльності на певному рівні вищої освіти в межах ліцензованого обсягу або  на провадження освітньої діяльності за освітньою програмою, що передбачає присвоєння професійної кваліфікації з професій, для яких запроваджено додаткове регулювання, в межах визначеного для такої програми ліцензованого обсягу додатково до ліцензованого обсягу на відповідному рівні.  </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Ліцензований обсяг встановлюється  на певному  рівні вищої освіти або для певної освітньої програми, що передбачає присвоєння професійної кваліфікації з професій, для яких запроваджено додаткове регулювання,  і визначає максимальну кількість здобувачів вищої освіти на одному курсі  (році навчання), яким заклад вищої освіти може одночасно забезпечити здобуття вищої освіти відповідно до ліцензійних умов.</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Звуження провадження освітньої діяльності у сфері вищої освіти у закладі вищої освіти (відокремленому структурному підрозділі) – це зменшення ліцензованого обсягу на певному рівні вищої освіти  або для певної освітньої програми, що передбачає присвоєння професійної кваліфікації з професій, для яких запроваджено додаткове регулювання. </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lastRenderedPageBreak/>
              <w:t>Розширення провадження освітньої діяльності у сфері вищої освіти  у закладі вищої освіти (відокремленому структурному підрозділі) -  це збільшення   ліцензованого обсягу на певному рівні вищої освіти або для певної освітньої програми, що передбачає присвоєння професійної кваліфікації з професій, для яких запроваджено додаткове регулювання, а також започаткування  провадження  освітньої діяльності за іншим рівнем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3" w:name="n337"/>
            <w:bookmarkEnd w:id="133"/>
            <w:r w:rsidRPr="00157A33">
              <w:rPr>
                <w:rFonts w:ascii="Times New Roman" w:hAnsi="Times New Roman" w:cs="Times New Roman"/>
                <w:i/>
                <w:color w:val="auto"/>
                <w:sz w:val="28"/>
                <w:szCs w:val="28"/>
              </w:rPr>
              <w:lastRenderedPageBreak/>
              <w:t>У разі невидачі заявнику у визначений законом строк ліцензії на провадження освітньої діяльності або неприйняття рішення про відмову в її видачі заявник має право провадити відповідну освітню діяльність без одержання ліцензії через 10 робочих днів після закінчення строку, встановленого для видачі ліцензії на провадження освітньої діяльності або прийняття рішення про відмову в її видачі, на підставі експертного висновку Національного агентства із забезпечення якості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4" w:name="n338"/>
            <w:bookmarkEnd w:id="134"/>
            <w:r w:rsidRPr="00157A33">
              <w:rPr>
                <w:rFonts w:ascii="Times New Roman" w:hAnsi="Times New Roman" w:cs="Times New Roman"/>
                <w:i/>
                <w:color w:val="auto"/>
                <w:sz w:val="28"/>
                <w:szCs w:val="28"/>
              </w:rPr>
              <w:t xml:space="preserve">4. Ліцензії видаються окремо за кожною спеціальністю і можуть бути анульовані з підстав, передбачених цим Законом з урахуванням вимог </w:t>
            </w:r>
            <w:hyperlink r:id="rId26">
              <w:r w:rsidRPr="00157A33">
                <w:rPr>
                  <w:rStyle w:val="-"/>
                  <w:rFonts w:ascii="Times New Roman" w:hAnsi="Times New Roman" w:cs="Times New Roman"/>
                  <w:i/>
                  <w:color w:val="auto"/>
                  <w:sz w:val="28"/>
                  <w:szCs w:val="28"/>
                </w:rPr>
                <w:t>Закону України</w:t>
              </w:r>
            </w:hyperlink>
            <w:r w:rsidRPr="00157A33">
              <w:rPr>
                <w:rFonts w:ascii="Times New Roman" w:hAnsi="Times New Roman" w:cs="Times New Roman"/>
                <w:i/>
                <w:color w:val="auto"/>
                <w:sz w:val="28"/>
                <w:szCs w:val="28"/>
              </w:rPr>
              <w:t xml:space="preserve"> "Про ліцензування видів господарської діяльності". Інформація про видачу та анулювання ліцензії вноситься до Єдиної державної електронної бази з питань освіти та Єдиного державного реєстру юридичних осіб та фізичних осіб - підприємців.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4. Підставою для прийняття рішення про анулювання ліцензії є:</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1) заява закладу вищої освіти про анулювання власної ліцензії;</w:t>
            </w:r>
          </w:p>
          <w:p w:rsidR="00623631" w:rsidRPr="00157A33" w:rsidRDefault="00623631" w:rsidP="00783D82">
            <w:pPr>
              <w:tabs>
                <w:tab w:val="left" w:pos="406"/>
              </w:tabs>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2) наявність у Єдиному державному реєстрі юридичних осіб, фізичних осіб-підприємців та громадських формувань відомостей про державну реєстрацію припинення юридичної особи;</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lastRenderedPageBreak/>
              <w:t>3) акт про невиконання розпорядження про усунення порушень ліцензійних умов провадження освітньої діяльності у сфері вищої освіти;</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4) акт про повторне порушення закладом вищої освіти ліцензійних умов. Повторним порушенням закладом вищої освіти ліцензійних умов вважається вчинення протягом двох років з дня видання центральним органом виконавчої влади у сфері освіти і науки розпорядження про усунення порушень ліцензійних умов нового порушення хоча б однієї з вимог ліцензійних умов, щодо якої видавалося таке розпорядження;</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5) акт про виявлення недостовірності даних у документах, поданих закладом вищої освіти разом із заявою про отримання ліцензії;</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6) акт про відмову закладу вищої освіти у проведенні перевірки центральним органом виконавчої влади у сфері освіти і науки;</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7) несплата за видачу ліцензії;</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 xml:space="preserve">8) відсутність провадження освітньої діяльності ліцензіатом на певному рівні вищої освіти  або за певною освітньою програмою, що передбачає присвоєння професійної кваліфікації з професій, для яких запроваджено додаткове регулювання  протягом 365 днів. </w:t>
            </w:r>
          </w:p>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 xml:space="preserve">Рішення про анулювання ліцензії приймається протягом  15 робочих днів з дня виникнення або встановлення підстав для анулювання ліцензії. </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У разі анулювання ліцензії</w:t>
            </w:r>
            <w:r w:rsidR="00D80A6C" w:rsidRPr="00157A33">
              <w:rPr>
                <w:rFonts w:ascii="Times New Roman" w:hAnsi="Times New Roman" w:cs="Times New Roman"/>
                <w:b/>
                <w:color w:val="auto"/>
                <w:sz w:val="28"/>
                <w:szCs w:val="28"/>
              </w:rPr>
              <w:t xml:space="preserve">  відповідно до пунктів 1, 3-5, 7, 8</w:t>
            </w:r>
            <w:r w:rsidRPr="00157A33">
              <w:rPr>
                <w:rFonts w:ascii="Times New Roman" w:hAnsi="Times New Roman" w:cs="Times New Roman"/>
                <w:b/>
                <w:color w:val="auto"/>
                <w:sz w:val="28"/>
                <w:szCs w:val="28"/>
              </w:rPr>
              <w:t xml:space="preserve"> заклад вищої освіти втрачає право </w:t>
            </w:r>
            <w:r w:rsidRPr="00157A33">
              <w:rPr>
                <w:rFonts w:ascii="Times New Roman" w:hAnsi="Times New Roman" w:cs="Times New Roman"/>
                <w:b/>
                <w:color w:val="auto"/>
                <w:sz w:val="28"/>
                <w:szCs w:val="28"/>
              </w:rPr>
              <w:lastRenderedPageBreak/>
              <w:t>провадити освітню діяльність у сфері вищої освіти за певним рівнем вищої освіти  або за певною освітньою програмою, що передбачає присвоєння професійної кваліфікації з професій, для яких запроваджено додаткове регулювання. У разі анулювання ліцензії відповідно до пунктів 2) і 6) заклад вищої освіти втрачає право провадити всі види освітньої діяльності у сфері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5" w:name="n339"/>
            <w:bookmarkEnd w:id="135"/>
            <w:r w:rsidRPr="00157A33">
              <w:rPr>
                <w:rFonts w:ascii="Times New Roman" w:hAnsi="Times New Roman" w:cs="Times New Roman"/>
                <w:i/>
                <w:color w:val="auto"/>
                <w:sz w:val="28"/>
                <w:szCs w:val="28"/>
              </w:rPr>
              <w:lastRenderedPageBreak/>
              <w:t>5. У ліцензії зазначаються: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5. Підставою для прийняття рішення про звуження провадження освітньої діяльності у сфері вищої освіти є:</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6" w:name="n340"/>
            <w:bookmarkEnd w:id="136"/>
            <w:r w:rsidRPr="00157A33">
              <w:rPr>
                <w:rFonts w:ascii="Times New Roman" w:hAnsi="Times New Roman" w:cs="Times New Roman"/>
                <w:i/>
                <w:color w:val="auto"/>
                <w:sz w:val="28"/>
                <w:szCs w:val="28"/>
              </w:rPr>
              <w:t>1) повне найменування та місцезнаходження закладу вищої освіти, відокремлених підрозділів, що провадять освітню діяльність за відповідною спеціальністю та рівнем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1) заява закладу вищої освіти про  звуження провадження освітньої діяльності у сфері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7" w:name="n341"/>
            <w:bookmarkEnd w:id="137"/>
            <w:r w:rsidRPr="00157A33">
              <w:rPr>
                <w:rFonts w:ascii="Times New Roman" w:hAnsi="Times New Roman" w:cs="Times New Roman"/>
                <w:i/>
                <w:color w:val="auto"/>
                <w:sz w:val="28"/>
                <w:szCs w:val="28"/>
              </w:rPr>
              <w:t>2) ліцензований обсяг - максимальна кількість осіб, яким заклад вищої освіти може одночасно забезпечити здобуття вищої освіти за певною спеціальністю і рівнем вищої освіти відповідно до стандартів освітньої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2) акт про виявлення порушень ліцензійних умов провадження освітньої діяльності у сфері вищої освіти у закладі вищої освіти (відокремленому структурному підрозділі) на певному рівні вищої освіти  або за певною освітньою програмою, що передбачає присвоєння професійної кваліфікації з професій, для яких запроваджено додаткове регулювання;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8" w:name="n342"/>
            <w:bookmarkEnd w:id="138"/>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3) </w:t>
            </w:r>
            <w:r w:rsidRPr="00157A33">
              <w:rPr>
                <w:rStyle w:val="rvts9"/>
                <w:rFonts w:ascii="Times New Roman" w:eastAsia="Times New Roman" w:hAnsi="Times New Roman" w:cs="Times New Roman"/>
                <w:b/>
                <w:bCs/>
                <w:color w:val="auto"/>
                <w:sz w:val="28"/>
                <w:szCs w:val="28"/>
              </w:rPr>
              <w:t xml:space="preserve">встановлення використання менше 50 відсотків ліцензованого обсягу  на всіх курсах (роках навчання) за певним рівнем вищої освіти </w:t>
            </w:r>
            <w:r w:rsidRPr="00157A33">
              <w:rPr>
                <w:rFonts w:ascii="Times New Roman" w:hAnsi="Times New Roman" w:cs="Times New Roman"/>
                <w:b/>
                <w:color w:val="auto"/>
                <w:sz w:val="28"/>
                <w:szCs w:val="28"/>
              </w:rPr>
              <w:t xml:space="preserve"> або за певною освітньою програмою, що передбачає присвоєння професійної кваліфікації з професій, для яких запроваджено додаткове регулювання.</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39" w:name="n343"/>
            <w:bookmarkEnd w:id="139"/>
            <w:r w:rsidRPr="00157A33">
              <w:rPr>
                <w:rFonts w:ascii="Times New Roman" w:hAnsi="Times New Roman" w:cs="Times New Roman"/>
                <w:i/>
                <w:color w:val="auto"/>
                <w:sz w:val="28"/>
                <w:szCs w:val="28"/>
              </w:rPr>
              <w:lastRenderedPageBreak/>
              <w:t>6. Форма ліцензії на провадження освітньої діяльності, порядок її оформлення, переоформлення, видачі, зберігання та обліку затверджуються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Style w:val="rvts9"/>
                <w:rFonts w:ascii="Times New Roman" w:eastAsia="Times New Roman" w:hAnsi="Times New Roman" w:cs="Times New Roman"/>
                <w:b/>
                <w:bCs/>
                <w:color w:val="auto"/>
                <w:sz w:val="28"/>
                <w:szCs w:val="28"/>
              </w:rPr>
              <w:t xml:space="preserve">6. У разі наявності вказаних підстав </w:t>
            </w:r>
            <w:r w:rsidRPr="00157A33">
              <w:rPr>
                <w:rFonts w:ascii="Times New Roman" w:hAnsi="Times New Roman" w:cs="Times New Roman"/>
                <w:b/>
                <w:color w:val="auto"/>
                <w:sz w:val="28"/>
                <w:szCs w:val="28"/>
              </w:rPr>
              <w:t>орган ліцензування</w:t>
            </w:r>
            <w:r w:rsidRPr="00157A33">
              <w:rPr>
                <w:rStyle w:val="rvts9"/>
                <w:rFonts w:ascii="Times New Roman" w:eastAsia="Times New Roman" w:hAnsi="Times New Roman" w:cs="Times New Roman"/>
                <w:b/>
                <w:bCs/>
                <w:color w:val="auto"/>
                <w:sz w:val="28"/>
                <w:szCs w:val="28"/>
              </w:rPr>
              <w:t xml:space="preserve"> протягом 15  днів з моменту виникнення підстав приймає рішення про звуження провадження освітньої діяльності.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0" w:name="n344"/>
            <w:bookmarkEnd w:id="140"/>
            <w:r w:rsidRPr="00157A33">
              <w:rPr>
                <w:rFonts w:ascii="Times New Roman" w:hAnsi="Times New Roman" w:cs="Times New Roman"/>
                <w:i/>
                <w:color w:val="auto"/>
                <w:sz w:val="28"/>
                <w:szCs w:val="28"/>
              </w:rPr>
              <w:t>7. Підставами для переоформлення ліцензії на провадження освітньої діяльності є:</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line="240" w:lineRule="auto"/>
              <w:jc w:val="both"/>
              <w:rPr>
                <w:rStyle w:val="rvts9"/>
                <w:rFonts w:ascii="Times New Roman" w:eastAsia="Times New Roman" w:hAnsi="Times New Roman" w:cs="Times New Roman"/>
                <w:b/>
                <w:bCs/>
                <w:color w:val="auto"/>
                <w:sz w:val="28"/>
                <w:szCs w:val="28"/>
              </w:rPr>
            </w:pPr>
            <w:r w:rsidRPr="00157A33">
              <w:rPr>
                <w:rStyle w:val="rvts9"/>
                <w:rFonts w:ascii="Times New Roman" w:eastAsia="Times New Roman" w:hAnsi="Times New Roman" w:cs="Times New Roman"/>
                <w:b/>
                <w:bCs/>
                <w:color w:val="auto"/>
                <w:sz w:val="28"/>
                <w:szCs w:val="28"/>
              </w:rPr>
              <w:t>7. Переоформлення ліцензії – це зміна інформації у Єдиному державному реєстрі юридичних осіб, фізичних осіб - підприємців та громадських формувань про рішення органу ліцензування щодо наявності у суб’єкта господарювання права на провадження визначеного ним виду господарської освітньої діяльності, що підлягає ліцензуванню, та в Єдиній державній електронній базі з питань освіти стосовно назви закладу вищої освіти (наукової установи), відокремленого структурного підрозділу закладу освіти (наукової установи), місцезнаходження закладу освіти та відокремленого структурного підрозділу закладу освіти (наукової установи), назви спеціальності, за якою видано ліцензію, та/або ліцензованого обсягу.</w:t>
            </w:r>
          </w:p>
          <w:p w:rsidR="00623631" w:rsidRPr="00157A33" w:rsidRDefault="00623631" w:rsidP="00783D82">
            <w:pPr>
              <w:spacing w:line="240" w:lineRule="auto"/>
              <w:jc w:val="both"/>
              <w:rPr>
                <w:rStyle w:val="rvts9"/>
                <w:rFonts w:ascii="Times New Roman" w:eastAsia="Times New Roman" w:hAnsi="Times New Roman" w:cs="Times New Roman"/>
                <w:b/>
                <w:bCs/>
                <w:color w:val="auto"/>
                <w:sz w:val="28"/>
                <w:szCs w:val="28"/>
              </w:rPr>
            </w:pPr>
            <w:r w:rsidRPr="00157A33">
              <w:rPr>
                <w:rStyle w:val="rvts9"/>
                <w:rFonts w:ascii="Times New Roman" w:eastAsia="Times New Roman" w:hAnsi="Times New Roman" w:cs="Times New Roman"/>
                <w:b/>
                <w:bCs/>
                <w:color w:val="auto"/>
                <w:sz w:val="28"/>
                <w:szCs w:val="28"/>
              </w:rPr>
              <w:t xml:space="preserve">Підставами для переоформлення ліцензії на провадження освітньої діяльності є:  </w:t>
            </w:r>
          </w:p>
          <w:p w:rsidR="00623631" w:rsidRPr="00157A33" w:rsidRDefault="00623631" w:rsidP="00783D82">
            <w:pPr>
              <w:spacing w:line="240" w:lineRule="auto"/>
              <w:jc w:val="both"/>
              <w:rPr>
                <w:rStyle w:val="rvts9"/>
                <w:rFonts w:ascii="Times New Roman" w:eastAsia="Times New Roman" w:hAnsi="Times New Roman" w:cs="Times New Roman"/>
                <w:b/>
                <w:bCs/>
                <w:color w:val="auto"/>
                <w:sz w:val="28"/>
                <w:szCs w:val="28"/>
              </w:rPr>
            </w:pPr>
            <w:r w:rsidRPr="00157A33">
              <w:rPr>
                <w:rStyle w:val="rvts9"/>
                <w:rFonts w:ascii="Times New Roman" w:eastAsia="Times New Roman" w:hAnsi="Times New Roman" w:cs="Times New Roman"/>
                <w:b/>
                <w:bCs/>
                <w:color w:val="auto"/>
                <w:sz w:val="28"/>
                <w:szCs w:val="28"/>
              </w:rPr>
              <w:t>1) реорганізація юридичних осіб, що мають ліцензії на провадження освітньої діяльності, шляхом злиття або приєднання однієї юридичної особи до іншої;</w:t>
            </w:r>
          </w:p>
          <w:p w:rsidR="00623631" w:rsidRPr="00157A33" w:rsidRDefault="00623631" w:rsidP="00783D82">
            <w:pPr>
              <w:spacing w:line="240" w:lineRule="auto"/>
              <w:jc w:val="both"/>
              <w:rPr>
                <w:rStyle w:val="rvts9"/>
                <w:rFonts w:ascii="Times New Roman" w:eastAsia="Times New Roman" w:hAnsi="Times New Roman" w:cs="Times New Roman"/>
                <w:b/>
                <w:bCs/>
                <w:color w:val="auto"/>
                <w:sz w:val="28"/>
                <w:szCs w:val="28"/>
              </w:rPr>
            </w:pPr>
            <w:r w:rsidRPr="00157A33">
              <w:rPr>
                <w:rStyle w:val="rvts9"/>
                <w:rFonts w:ascii="Times New Roman" w:eastAsia="Times New Roman" w:hAnsi="Times New Roman" w:cs="Times New Roman"/>
                <w:b/>
                <w:bCs/>
                <w:color w:val="auto"/>
                <w:sz w:val="28"/>
                <w:szCs w:val="28"/>
              </w:rPr>
              <w:t xml:space="preserve">2) реорганізація або зміна найменування структурного підрозділу закладу вищої освіти, який провадить освітню діяльність за відповідною </w:t>
            </w:r>
            <w:r w:rsidRPr="00157A33">
              <w:rPr>
                <w:rStyle w:val="rvts9"/>
                <w:rFonts w:ascii="Times New Roman" w:eastAsia="Times New Roman" w:hAnsi="Times New Roman" w:cs="Times New Roman"/>
                <w:b/>
                <w:bCs/>
                <w:color w:val="auto"/>
                <w:sz w:val="28"/>
                <w:szCs w:val="28"/>
              </w:rPr>
              <w:lastRenderedPageBreak/>
              <w:t>спеціальністю та рівнем вищої освіти і зазначений у ліцензії закладу вищої освіти;</w:t>
            </w:r>
          </w:p>
          <w:p w:rsidR="00623631" w:rsidRPr="00157A33" w:rsidRDefault="00623631" w:rsidP="00783D82">
            <w:pPr>
              <w:spacing w:line="240" w:lineRule="auto"/>
              <w:jc w:val="both"/>
              <w:rPr>
                <w:rStyle w:val="rvts9"/>
                <w:rFonts w:ascii="Times New Roman" w:eastAsia="Times New Roman" w:hAnsi="Times New Roman" w:cs="Times New Roman"/>
                <w:b/>
                <w:bCs/>
                <w:color w:val="auto"/>
                <w:sz w:val="28"/>
                <w:szCs w:val="28"/>
              </w:rPr>
            </w:pPr>
            <w:r w:rsidRPr="00157A33">
              <w:rPr>
                <w:rStyle w:val="rvts9"/>
                <w:rFonts w:ascii="Times New Roman" w:eastAsia="Times New Roman" w:hAnsi="Times New Roman" w:cs="Times New Roman"/>
                <w:b/>
                <w:bCs/>
                <w:color w:val="auto"/>
                <w:sz w:val="28"/>
                <w:szCs w:val="28"/>
              </w:rPr>
              <w:t>3) зміна найменування чи місцезнаходження (без зміни місця провадження освітньої діяльності) закладу та/або  відокремленого структурного підрозділу;</w:t>
            </w:r>
          </w:p>
          <w:p w:rsidR="00623631" w:rsidRPr="00157A33" w:rsidRDefault="00623631" w:rsidP="00783D82">
            <w:pPr>
              <w:pStyle w:val="rvps2"/>
              <w:shd w:val="clear" w:color="auto" w:fill="FFFFFF"/>
              <w:spacing w:before="0" w:after="0"/>
              <w:jc w:val="both"/>
              <w:rPr>
                <w:rStyle w:val="rvts9"/>
                <w:b/>
                <w:bCs/>
                <w:color w:val="auto"/>
                <w:sz w:val="28"/>
                <w:szCs w:val="28"/>
              </w:rPr>
            </w:pPr>
            <w:r w:rsidRPr="00157A33">
              <w:rPr>
                <w:rStyle w:val="rvts9"/>
                <w:b/>
                <w:bCs/>
                <w:color w:val="auto"/>
                <w:sz w:val="28"/>
                <w:szCs w:val="28"/>
              </w:rPr>
              <w:t>4) зміни в переліку галузей знань та спеціальностей, за якими здійснюється підготовка здобувачів вищої освіти.</w:t>
            </w:r>
          </w:p>
          <w:p w:rsidR="00623631" w:rsidRPr="00157A33" w:rsidRDefault="00623631" w:rsidP="00783D82">
            <w:pPr>
              <w:spacing w:after="0" w:line="240" w:lineRule="auto"/>
              <w:rPr>
                <w:rFonts w:ascii="Times New Roman" w:hAnsi="Times New Roman" w:cs="Times New Roman"/>
                <w:color w:val="auto"/>
                <w:sz w:val="28"/>
                <w:szCs w:val="28"/>
              </w:rPr>
            </w:pPr>
            <w:r w:rsidRPr="00157A33">
              <w:rPr>
                <w:rStyle w:val="rvts9"/>
                <w:rFonts w:ascii="Times New Roman" w:eastAsia="Times New Roman" w:hAnsi="Times New Roman" w:cs="Times New Roman"/>
                <w:b/>
                <w:bCs/>
                <w:color w:val="auto"/>
                <w:sz w:val="28"/>
                <w:szCs w:val="28"/>
              </w:rPr>
              <w:t>Переоформлення ліцензії на провадження освітньої діяльності здійснюється без проведення процедури ліцензування. У разі реорганізації юридичних осіб, що мають ліцензії на провадження освітньої діяльності, шляхом злиття або приєднання переоформлення ліцензії здійснюється на основі ліцензій цих юридичних осіб.</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1" w:name="n345"/>
            <w:bookmarkEnd w:id="141"/>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887E65">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У разі запровадження нового переліку галузей знань та спеціальностей або внесення змін до нього переоформлення ліцензій здійснюється у порядку, визначеному центральним органом виконавчої влади у сфері освіти і науки.</w:t>
            </w:r>
          </w:p>
        </w:tc>
      </w:tr>
      <w:tr w:rsidR="00623631" w:rsidRPr="00157A33" w:rsidTr="00623631">
        <w:trPr>
          <w:trHeight w:val="1100"/>
        </w:trPr>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2" w:name="n346"/>
            <w:bookmarkEnd w:id="142"/>
            <w:r w:rsidRPr="00157A33">
              <w:rPr>
                <w:rFonts w:ascii="Times New Roman" w:hAnsi="Times New Roman" w:cs="Times New Roman"/>
                <w:i/>
                <w:color w:val="auto"/>
                <w:sz w:val="28"/>
                <w:szCs w:val="28"/>
              </w:rPr>
              <w:t>1) зміна найменування чи місцезнаходження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3" w:name="n347"/>
            <w:bookmarkEnd w:id="143"/>
            <w:r w:rsidRPr="00157A33">
              <w:rPr>
                <w:rFonts w:ascii="Times New Roman" w:hAnsi="Times New Roman" w:cs="Times New Roman"/>
                <w:i/>
                <w:color w:val="auto"/>
                <w:sz w:val="28"/>
                <w:szCs w:val="28"/>
              </w:rPr>
              <w:t>2) реорганізація юридичних осіб, що мають ліцензії на провадження освітньої діяльності, шляхом злиття або приєднання однієї юридичної особи до іншої;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4" w:name="n348"/>
            <w:bookmarkEnd w:id="144"/>
            <w:r w:rsidRPr="00157A33">
              <w:rPr>
                <w:rFonts w:ascii="Times New Roman" w:hAnsi="Times New Roman" w:cs="Times New Roman"/>
                <w:i/>
                <w:color w:val="auto"/>
                <w:sz w:val="28"/>
                <w:szCs w:val="28"/>
              </w:rPr>
              <w:lastRenderedPageBreak/>
              <w:t>3) наявність на момент закінчення строку дії ліцензії акредитаційного сертифіката за відповідною спеціальністю та рівнем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5" w:name="n349"/>
            <w:bookmarkEnd w:id="145"/>
            <w:r w:rsidRPr="00157A33">
              <w:rPr>
                <w:rFonts w:ascii="Times New Roman" w:hAnsi="Times New Roman" w:cs="Times New Roman"/>
                <w:i/>
                <w:color w:val="auto"/>
                <w:sz w:val="28"/>
                <w:szCs w:val="28"/>
              </w:rPr>
              <w:t>4) реорганізація або зміна найменування структурного підрозділу закладу вищої освіти, який провадить освітню діяльність за відповідною спеціальністю та рівнем вищої освіти і зазначений у ліцензії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6" w:name="n350"/>
            <w:bookmarkEnd w:id="146"/>
            <w:r w:rsidRPr="00157A33">
              <w:rPr>
                <w:rFonts w:ascii="Times New Roman" w:hAnsi="Times New Roman" w:cs="Times New Roman"/>
                <w:i/>
                <w:color w:val="auto"/>
                <w:sz w:val="28"/>
                <w:szCs w:val="28"/>
              </w:rPr>
              <w:t>8. Переоформлення ліцензії на провадження освітньої діяльності здійснюється без проведення процедури ліцензування. У разі реорганізації юридичних осіб, що мають ліцензії на провадження освітньої діяльності, шляхом злиття або приєднання переоформлення ліцензії здійснюється на основі ліцензій цих юридичних осіб.</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i/>
                <w:color w:val="auto"/>
                <w:sz w:val="28"/>
                <w:szCs w:val="28"/>
              </w:rPr>
            </w:pPr>
            <w:bookmarkStart w:id="147" w:name="n351"/>
            <w:bookmarkEnd w:id="147"/>
            <w:r w:rsidRPr="00157A33">
              <w:rPr>
                <w:rFonts w:ascii="Times New Roman" w:hAnsi="Times New Roman" w:cs="Times New Roman"/>
                <w:i/>
                <w:color w:val="auto"/>
                <w:sz w:val="28"/>
                <w:szCs w:val="28"/>
              </w:rPr>
              <w:t>9. У разі втрати чи пошкодження ліцензії заклад вищої освіти має право звернутися із заявою про видачу дубліката ліцензії. Центральний орган виконавчої влади у сфері освіти і науки зобов’язаний протягом двох тижнів з дати надходження такої заяви видати закладу вищої освіти дублікат ліцензії замість втраченої чи пошкодженої.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8" w:name="n352"/>
            <w:bookmarkEnd w:id="148"/>
            <w:r w:rsidRPr="00157A33">
              <w:rPr>
                <w:rFonts w:ascii="Times New Roman" w:hAnsi="Times New Roman" w:cs="Times New Roman"/>
                <w:i/>
                <w:color w:val="auto"/>
                <w:sz w:val="28"/>
                <w:szCs w:val="28"/>
              </w:rPr>
              <w:t>10. Ліцензія на провадження освітньої діяльності закладу вищої освіти може бути анульована лише у разі: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49" w:name="n353"/>
            <w:bookmarkEnd w:id="149"/>
            <w:r w:rsidRPr="00157A33">
              <w:rPr>
                <w:rFonts w:ascii="Times New Roman" w:hAnsi="Times New Roman" w:cs="Times New Roman"/>
                <w:i/>
                <w:color w:val="auto"/>
                <w:sz w:val="28"/>
                <w:szCs w:val="28"/>
              </w:rPr>
              <w:t>1) подання закладом вищої освіти заяви про припинення освітньої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50" w:name="n354"/>
            <w:bookmarkEnd w:id="150"/>
            <w:r w:rsidRPr="00157A33">
              <w:rPr>
                <w:rFonts w:ascii="Times New Roman" w:hAnsi="Times New Roman" w:cs="Times New Roman"/>
                <w:i/>
                <w:color w:val="auto"/>
                <w:sz w:val="28"/>
                <w:szCs w:val="28"/>
              </w:rPr>
              <w:t>2) виявлення недостовірних відомостей у документах, поданих для ліцензування;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51" w:name="n355"/>
            <w:bookmarkEnd w:id="151"/>
            <w:r w:rsidRPr="00157A33">
              <w:rPr>
                <w:rFonts w:ascii="Times New Roman" w:hAnsi="Times New Roman" w:cs="Times New Roman"/>
                <w:i/>
                <w:color w:val="auto"/>
                <w:sz w:val="28"/>
                <w:szCs w:val="28"/>
              </w:rPr>
              <w:lastRenderedPageBreak/>
              <w:t>3) невиконання закладом вищої освіти протягом одного року розпорядження центрального органу виконавчої влади, що забезпечує реалізацію державної політики у сфері освіти шляхом здійснення державного нагляду (контролю) за діяльністю навчальних закладів, про усунення порушення стандарту освітньої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52" w:name="n356"/>
            <w:bookmarkEnd w:id="152"/>
            <w:r w:rsidRPr="00157A33">
              <w:rPr>
                <w:rFonts w:ascii="Times New Roman" w:hAnsi="Times New Roman" w:cs="Times New Roman"/>
                <w:i/>
                <w:color w:val="auto"/>
                <w:sz w:val="28"/>
                <w:szCs w:val="28"/>
              </w:rPr>
              <w:t>Рішення про анулювання ліцензії на провадження освітньої діяльності приймає центральний орган виконавчої влади у сфері освіти і науки. Під час розгляду питання про анулювання ліцензії на провадження освітньої діяльності заслуховується інформація представника відповідного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53" w:name="n357"/>
            <w:bookmarkEnd w:id="153"/>
            <w:r w:rsidRPr="00157A33">
              <w:rPr>
                <w:rFonts w:ascii="Times New Roman" w:hAnsi="Times New Roman" w:cs="Times New Roman"/>
                <w:i/>
                <w:color w:val="auto"/>
                <w:sz w:val="28"/>
                <w:szCs w:val="28"/>
              </w:rPr>
              <w:t>Рішення про анулювання ліцензії на провадження освітньої діяльності не може бути прийнято стосовно закладу вищої освіти, який має чинний сертифікат про акредитацію освітньої програми за відповідною спеціальністю.</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54" w:name="n358"/>
            <w:bookmarkEnd w:id="154"/>
            <w:r w:rsidRPr="00157A33">
              <w:rPr>
                <w:rFonts w:ascii="Times New Roman" w:hAnsi="Times New Roman" w:cs="Times New Roman"/>
                <w:i/>
                <w:color w:val="auto"/>
                <w:sz w:val="28"/>
                <w:szCs w:val="28"/>
              </w:rPr>
              <w:t>11. У разі анулювання ліцензії заклад вищої освіти втрачає право провадити освітню діяльність за відповідною спеціальністю.</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55" w:name="n359"/>
            <w:bookmarkEnd w:id="155"/>
            <w:r w:rsidRPr="00157A33">
              <w:rPr>
                <w:rFonts w:ascii="Times New Roman" w:hAnsi="Times New Roman" w:cs="Times New Roman"/>
                <w:i/>
                <w:color w:val="auto"/>
                <w:sz w:val="28"/>
                <w:szCs w:val="28"/>
              </w:rPr>
              <w:t>12. Заклади вищої духовної освіти, які бажають вносити інформацію про видані ними власні дипломи про вищу освіту до Єдиної державної електронної бази з питань освіти, повинні пройти процедуру ліцензування освітньої діяльності. Заклади вищої духовної освіти, які бажають видавати дипломи державного зразка, повинні пройти процедуру акредитації освітньої програми.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56" w:name="n360"/>
            <w:bookmarkEnd w:id="156"/>
            <w:r w:rsidRPr="00157A33">
              <w:rPr>
                <w:rFonts w:ascii="Times New Roman" w:hAnsi="Times New Roman" w:cs="Times New Roman"/>
                <w:color w:val="auto"/>
                <w:sz w:val="28"/>
                <w:szCs w:val="28"/>
              </w:rPr>
              <w:lastRenderedPageBreak/>
              <w:t>Стаття 25. Акредитація освітньої програми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25. Акредитація освітньої програми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57" w:name="n361"/>
            <w:bookmarkEnd w:id="157"/>
            <w:r w:rsidRPr="00157A33">
              <w:rPr>
                <w:rFonts w:ascii="Times New Roman" w:hAnsi="Times New Roman" w:cs="Times New Roman"/>
                <w:color w:val="auto"/>
                <w:sz w:val="28"/>
                <w:szCs w:val="28"/>
              </w:rPr>
              <w:t xml:space="preserve">1. Заклад вищої освіти, який бажає акредитувати освітню програму, подає Національному агентству із забезпечення якості вищої освіти письмову заяву та документи, що підтверджують відповідність </w:t>
            </w:r>
            <w:r w:rsidRPr="00157A33">
              <w:rPr>
                <w:rFonts w:ascii="Times New Roman" w:hAnsi="Times New Roman" w:cs="Times New Roman"/>
                <w:iCs/>
                <w:color w:val="auto"/>
                <w:sz w:val="28"/>
                <w:szCs w:val="28"/>
              </w:rPr>
              <w:t xml:space="preserve">його </w:t>
            </w:r>
            <w:r w:rsidRPr="00157A33">
              <w:rPr>
                <w:rFonts w:ascii="Times New Roman" w:hAnsi="Times New Roman" w:cs="Times New Roman"/>
                <w:color w:val="auto"/>
                <w:sz w:val="28"/>
                <w:szCs w:val="28"/>
              </w:rPr>
              <w:t>освітньої діяльності стандарту вищої освіти за відповідною спеціальністю.</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 Заклад вищої освіти, який бажає акредитувати освітню програму, подає Національному агентству із забезпечення якості вищої освіти письмову заяву та документи, що підтверджують відповідність </w:t>
            </w:r>
            <w:r w:rsidRPr="00157A33">
              <w:rPr>
                <w:rFonts w:ascii="Times New Roman" w:hAnsi="Times New Roman" w:cs="Times New Roman"/>
                <w:iCs/>
                <w:color w:val="auto"/>
                <w:sz w:val="28"/>
                <w:szCs w:val="28"/>
              </w:rPr>
              <w:t xml:space="preserve">його </w:t>
            </w:r>
            <w:r w:rsidRPr="00157A33">
              <w:rPr>
                <w:rFonts w:ascii="Times New Roman" w:hAnsi="Times New Roman" w:cs="Times New Roman"/>
                <w:color w:val="auto"/>
                <w:sz w:val="28"/>
                <w:szCs w:val="28"/>
              </w:rPr>
              <w:t>освітньої діяльності стандарту вищої освіти за відповідною спеціальністю.</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58" w:name="n362"/>
            <w:bookmarkEnd w:id="158"/>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Особливості акредитації узгоджених між закладами вищої освіти, у тому числі іноземними, освітніх програм, та освітніх програм більш, ніж за однією спеціальністю, визначається Національним агентством із забезпечення якості вищої освіти.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59" w:name="n363"/>
            <w:bookmarkStart w:id="160" w:name="n368"/>
            <w:bookmarkEnd w:id="159"/>
            <w:bookmarkEnd w:id="160"/>
            <w:r w:rsidRPr="00157A33">
              <w:rPr>
                <w:rFonts w:ascii="Times New Roman" w:hAnsi="Times New Roman" w:cs="Times New Roman"/>
                <w:color w:val="auto"/>
                <w:sz w:val="28"/>
                <w:szCs w:val="28"/>
              </w:rPr>
              <w:t xml:space="preserve">6. </w:t>
            </w:r>
            <w:r w:rsidRPr="00157A33">
              <w:rPr>
                <w:rStyle w:val="-"/>
                <w:rFonts w:ascii="Times New Roman" w:hAnsi="Times New Roman" w:cs="Times New Roman"/>
                <w:iCs/>
                <w:color w:val="auto"/>
                <w:sz w:val="28"/>
                <w:szCs w:val="28"/>
                <w:u w:val="none"/>
              </w:rPr>
              <w:t>Форма</w:t>
            </w:r>
            <w:r w:rsidRPr="00157A33">
              <w:rPr>
                <w:rFonts w:ascii="Times New Roman" w:hAnsi="Times New Roman" w:cs="Times New Roman"/>
                <w:iCs/>
                <w:color w:val="auto"/>
                <w:sz w:val="28"/>
                <w:szCs w:val="28"/>
              </w:rPr>
              <w:t xml:space="preserve"> сертифіката про акредитацію, </w:t>
            </w:r>
            <w:hyperlink r:id="rId27" w:anchor="n14" w:history="1">
              <w:r w:rsidRPr="00157A33">
                <w:rPr>
                  <w:rStyle w:val="-"/>
                  <w:rFonts w:ascii="Times New Roman" w:hAnsi="Times New Roman" w:cs="Times New Roman"/>
                  <w:iCs/>
                  <w:color w:val="auto"/>
                  <w:sz w:val="28"/>
                  <w:szCs w:val="28"/>
                  <w:u w:val="none"/>
                </w:rPr>
                <w:t>порядок</w:t>
              </w:r>
            </w:hyperlink>
            <w:r w:rsidRPr="00157A33">
              <w:rPr>
                <w:rFonts w:ascii="Times New Roman" w:hAnsi="Times New Roman" w:cs="Times New Roman"/>
                <w:iCs/>
                <w:color w:val="auto"/>
                <w:sz w:val="28"/>
                <w:szCs w:val="28"/>
              </w:rPr>
              <w:t xml:space="preserve"> його оформлення, переоформлення, видачі, зберігання та обліку затверджуються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6. </w:t>
            </w:r>
            <w:r w:rsidRPr="00157A33">
              <w:rPr>
                <w:rStyle w:val="-"/>
                <w:rFonts w:ascii="Times New Roman" w:hAnsi="Times New Roman" w:cs="Times New Roman"/>
                <w:iCs/>
                <w:color w:val="auto"/>
                <w:sz w:val="28"/>
                <w:szCs w:val="28"/>
                <w:u w:val="none"/>
              </w:rPr>
              <w:t>Форма</w:t>
            </w:r>
            <w:r w:rsidRPr="00157A33">
              <w:rPr>
                <w:rFonts w:ascii="Times New Roman" w:hAnsi="Times New Roman" w:cs="Times New Roman"/>
                <w:iCs/>
                <w:color w:val="auto"/>
                <w:sz w:val="28"/>
                <w:szCs w:val="28"/>
              </w:rPr>
              <w:t xml:space="preserve"> сертифіката про акредитацію, </w:t>
            </w:r>
            <w:hyperlink r:id="rId28" w:anchor="n14" w:history="1">
              <w:r w:rsidRPr="00157A33">
                <w:rPr>
                  <w:rStyle w:val="-"/>
                  <w:rFonts w:ascii="Times New Roman" w:hAnsi="Times New Roman" w:cs="Times New Roman"/>
                  <w:iCs/>
                  <w:color w:val="auto"/>
                  <w:sz w:val="28"/>
                  <w:szCs w:val="28"/>
                  <w:u w:val="none"/>
                </w:rPr>
                <w:t>порядок</w:t>
              </w:r>
            </w:hyperlink>
            <w:r w:rsidRPr="00157A33">
              <w:rPr>
                <w:rFonts w:ascii="Times New Roman" w:hAnsi="Times New Roman" w:cs="Times New Roman"/>
                <w:iCs/>
                <w:color w:val="auto"/>
                <w:sz w:val="28"/>
                <w:szCs w:val="28"/>
              </w:rPr>
              <w:t xml:space="preserve"> його оформлення, переоформлення, видачі, зберігання та обліку затверджуються Кабінетом Міністрів України.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Підставами для переоформлення </w:t>
            </w:r>
            <w:r w:rsidRPr="00157A33">
              <w:rPr>
                <w:rFonts w:ascii="Times New Roman" w:hAnsi="Times New Roman" w:cs="Times New Roman"/>
                <w:iCs/>
                <w:color w:val="auto"/>
                <w:sz w:val="28"/>
                <w:szCs w:val="28"/>
              </w:rPr>
              <w:t>сертифіката</w:t>
            </w:r>
            <w:r w:rsidRPr="00157A33">
              <w:rPr>
                <w:rFonts w:ascii="Times New Roman" w:hAnsi="Times New Roman" w:cs="Times New Roman"/>
                <w:color w:val="auto"/>
                <w:sz w:val="28"/>
                <w:szCs w:val="28"/>
              </w:rPr>
              <w:t xml:space="preserve"> про акредитацію є:</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Підставами для переоформлення </w:t>
            </w:r>
            <w:r w:rsidRPr="00157A33">
              <w:rPr>
                <w:rFonts w:ascii="Times New Roman" w:hAnsi="Times New Roman" w:cs="Times New Roman"/>
                <w:iCs/>
                <w:color w:val="auto"/>
                <w:sz w:val="28"/>
                <w:szCs w:val="28"/>
              </w:rPr>
              <w:t>сертифіката</w:t>
            </w:r>
            <w:r w:rsidRPr="00157A33">
              <w:rPr>
                <w:rFonts w:ascii="Times New Roman" w:hAnsi="Times New Roman" w:cs="Times New Roman"/>
                <w:color w:val="auto"/>
                <w:sz w:val="28"/>
                <w:szCs w:val="28"/>
              </w:rPr>
              <w:t xml:space="preserve"> про акредитацію є:</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зміна найменування чи місцезнаходження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зміна найменування чи місцезнаходження закладу вищої освіти;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61" w:name="n369"/>
            <w:bookmarkEnd w:id="161"/>
            <w:r w:rsidRPr="00157A33">
              <w:rPr>
                <w:rFonts w:ascii="Times New Roman" w:hAnsi="Times New Roman" w:cs="Times New Roman"/>
                <w:color w:val="auto"/>
                <w:sz w:val="28"/>
                <w:szCs w:val="28"/>
              </w:rPr>
              <w:t>2) реорганізація юридичних осіб, що мають сертифікати про акредитацію, шляхом злиття або приєднання однієї юридичної особи до іншої;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реорганізація юридичних осіб, що мають сертифікати про акредитацію, шляхом злиття або приєднання однієї юридичної особи до іншої;</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62" w:name="n370"/>
            <w:bookmarkEnd w:id="162"/>
            <w:r w:rsidRPr="00157A33">
              <w:rPr>
                <w:rFonts w:ascii="Times New Roman" w:hAnsi="Times New Roman" w:cs="Times New Roman"/>
                <w:color w:val="auto"/>
                <w:sz w:val="28"/>
                <w:szCs w:val="28"/>
              </w:rPr>
              <w:t>3) ліквідація або реорганізація, а також зміна найменування (місцезнаходження) структурного підрозділу закладу вищої освіти, що провадить освітню діяльність за відповідною спеціальністю (галуззю) та рівнем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ліквідація або реорганізація, а також зміна найменування (місцезнаходження) структурного підрозділу закладу вищої освіти, що провадить освітню діяльність за відповідною спеціальністю (галуззю) та рівнем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63" w:name="n371"/>
            <w:bookmarkEnd w:id="163"/>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4) зміни в переліку галузей знань та спеціальностей, за якими здійснюється підготовка здобувачів вищої освіти.</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lastRenderedPageBreak/>
              <w:t>Підтвердження рішення про акредитацію можливе після отримання відповідного рішення щодо ліцензії.</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64" w:name="n372"/>
            <w:bookmarkStart w:id="165" w:name="n391"/>
            <w:bookmarkEnd w:id="164"/>
            <w:bookmarkEnd w:id="165"/>
            <w:r w:rsidRPr="00157A33">
              <w:rPr>
                <w:rFonts w:ascii="Times New Roman" w:hAnsi="Times New Roman" w:cs="Times New Roman"/>
                <w:color w:val="auto"/>
                <w:sz w:val="28"/>
                <w:szCs w:val="28"/>
              </w:rPr>
              <w:lastRenderedPageBreak/>
              <w:t>Стаття 27. Правовий статус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4C7E7E"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27. Правовий статус закладу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66" w:name="n392"/>
            <w:bookmarkStart w:id="167" w:name="n399"/>
            <w:bookmarkEnd w:id="166"/>
            <w:bookmarkEnd w:id="167"/>
            <w:r w:rsidRPr="00157A33">
              <w:rPr>
                <w:rFonts w:ascii="Times New Roman" w:hAnsi="Times New Roman" w:cs="Times New Roman"/>
                <w:color w:val="auto"/>
                <w:sz w:val="28"/>
                <w:szCs w:val="28"/>
              </w:rPr>
              <w:t xml:space="preserve">5. Заклади вищої освіти можуть провадити освітню діяльність спільно з іноземними </w:t>
            </w:r>
            <w:r w:rsidRPr="00157A33">
              <w:rPr>
                <w:rFonts w:ascii="Times New Roman" w:hAnsi="Times New Roman" w:cs="Times New Roman"/>
                <w:i/>
                <w:iCs/>
                <w:color w:val="auto"/>
                <w:sz w:val="28"/>
                <w:szCs w:val="28"/>
              </w:rPr>
              <w:t xml:space="preserve">навчальними </w:t>
            </w:r>
            <w:r w:rsidRPr="00157A33">
              <w:rPr>
                <w:rFonts w:ascii="Times New Roman" w:hAnsi="Times New Roman" w:cs="Times New Roman"/>
                <w:iCs/>
                <w:color w:val="auto"/>
                <w:sz w:val="28"/>
                <w:szCs w:val="28"/>
              </w:rPr>
              <w:t>закладами</w:t>
            </w:r>
            <w:r w:rsidRPr="00157A33">
              <w:rPr>
                <w:rFonts w:ascii="Times New Roman" w:hAnsi="Times New Roman" w:cs="Times New Roman"/>
                <w:i/>
                <w:iCs/>
                <w:color w:val="auto"/>
                <w:sz w:val="28"/>
                <w:szCs w:val="28"/>
              </w:rPr>
              <w:t xml:space="preserve"> </w:t>
            </w:r>
            <w:r w:rsidRPr="00157A33">
              <w:rPr>
                <w:rFonts w:ascii="Times New Roman" w:hAnsi="Times New Roman" w:cs="Times New Roman"/>
                <w:color w:val="auto"/>
                <w:sz w:val="28"/>
                <w:szCs w:val="28"/>
              </w:rPr>
              <w:t>за узгодженими освітніми програмами.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5. Заклади вищої освіти можуть провадити освітню діяльність спільно з </w:t>
            </w:r>
            <w:r w:rsidRPr="00157A33">
              <w:rPr>
                <w:rFonts w:ascii="Times New Roman" w:hAnsi="Times New Roman" w:cs="Times New Roman"/>
                <w:b/>
                <w:color w:val="auto"/>
                <w:sz w:val="28"/>
                <w:szCs w:val="28"/>
              </w:rPr>
              <w:t>українськими та</w:t>
            </w:r>
            <w:r w:rsidRPr="00157A33">
              <w:rPr>
                <w:rFonts w:ascii="Times New Roman" w:hAnsi="Times New Roman" w:cs="Times New Roman"/>
                <w:color w:val="auto"/>
                <w:sz w:val="28"/>
                <w:szCs w:val="28"/>
              </w:rPr>
              <w:t xml:space="preserve"> іноземними </w:t>
            </w:r>
            <w:r w:rsidRPr="00157A33">
              <w:rPr>
                <w:rFonts w:ascii="Times New Roman" w:hAnsi="Times New Roman" w:cs="Times New Roman"/>
                <w:b/>
                <w:color w:val="auto"/>
                <w:sz w:val="28"/>
                <w:szCs w:val="28"/>
              </w:rPr>
              <w:t>закладами освіти</w:t>
            </w:r>
            <w:r w:rsidRPr="00157A33">
              <w:rPr>
                <w:rFonts w:ascii="Times New Roman" w:hAnsi="Times New Roman" w:cs="Times New Roman"/>
                <w:color w:val="auto"/>
                <w:sz w:val="28"/>
                <w:szCs w:val="28"/>
              </w:rPr>
              <w:t xml:space="preserve"> за узгодженими освітніми програмами. </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68" w:name="n400"/>
            <w:bookmarkStart w:id="169" w:name="n406"/>
            <w:bookmarkEnd w:id="168"/>
            <w:bookmarkEnd w:id="169"/>
            <w:r w:rsidRPr="00157A33">
              <w:rPr>
                <w:rFonts w:ascii="Times New Roman" w:hAnsi="Times New Roman" w:cs="Times New Roman"/>
                <w:color w:val="auto"/>
                <w:sz w:val="28"/>
                <w:szCs w:val="28"/>
              </w:rPr>
              <w:t>Стаття 28. Типи закладів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28. Типи закладів вищої освіти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70" w:name="n407"/>
            <w:bookmarkEnd w:id="170"/>
            <w:r w:rsidRPr="00157A33">
              <w:rPr>
                <w:rFonts w:ascii="Times New Roman" w:hAnsi="Times New Roman" w:cs="Times New Roman"/>
                <w:color w:val="auto"/>
                <w:sz w:val="28"/>
                <w:szCs w:val="28"/>
              </w:rPr>
              <w:t>1. В Україні діють заклади вищої освіти таких типів: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В Україні діють заклади вищої освіти таких типів:</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71" w:name="n408"/>
            <w:bookmarkEnd w:id="171"/>
            <w:r w:rsidRPr="00157A33">
              <w:rPr>
                <w:rFonts w:ascii="Times New Roman" w:hAnsi="Times New Roman" w:cs="Times New Roman"/>
                <w:color w:val="auto"/>
                <w:sz w:val="28"/>
                <w:szCs w:val="28"/>
              </w:rPr>
              <w:t>1) університет - багатогалузевий (класичний, технічний) або галузевий (профільний, технологічний, педагогічний, фізичного виховання і спорту, гуманітарний, богословський/теологічний, медичний, економічний, юридичний, фармацевтичний, аграрний, мистецький, культурологічний тощо) заклад вищої освіти, що провадить інноваційну освітню діяльність за різними ступенями вищої освіти (у тому числі доктора філософії), проводить фундаментальні та/або прикладні наукові дослідження, є провідним науковим і методичним центром, має розвинуту інфраструктуру навчальних, наукових і науково-виробничих підрозділів, сприяє поширенню наукових знань та провадить культурно-просвітницьку діяльність;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університет - багатогалузевий (класичний, технічний) або галузевий (профільний, технологічний, педагогічний, фізичного виховання і спорту, гуманітарний, богословський/теологічний, медичний, економічний, юридичний, фармацевтичний, аграрний, мистецький, культурологічний тощо) заклад вищої освіти, що провадить інноваційну освітню діяльність за різними ступенями вищої освіти (у тому числі доктора філософії), проводить фундаментальні та/або прикладні наукові дослідження, є провідним науковим і методичним центром, має розвинуту інфраструктуру навчальних, наукових і науково-виробничих підрозділів, сприяє поширенню наукових знань та провадить культурно-просвітницьку діяльність;</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72" w:name="n409"/>
            <w:bookmarkEnd w:id="172"/>
            <w:r w:rsidRPr="00157A33">
              <w:rPr>
                <w:rFonts w:ascii="Times New Roman" w:hAnsi="Times New Roman" w:cs="Times New Roman"/>
                <w:color w:val="auto"/>
                <w:sz w:val="28"/>
                <w:szCs w:val="28"/>
              </w:rPr>
              <w:t xml:space="preserve">2) академія, інститут - галузевий (профільний, технологічний, технічний, педагогічний, богословський/теологічний, медичний, економічний, юридичний, фармацевтичний, аграрний, мистецький, культурологічний тощо) заклад вищої освіти, що провадить інноваційну освітню діяльність, пов’язану з </w:t>
            </w:r>
            <w:r w:rsidRPr="00157A33">
              <w:rPr>
                <w:rFonts w:ascii="Times New Roman" w:hAnsi="Times New Roman" w:cs="Times New Roman"/>
                <w:color w:val="auto"/>
                <w:sz w:val="28"/>
                <w:szCs w:val="28"/>
              </w:rPr>
              <w:lastRenderedPageBreak/>
              <w:t>наданням вищої освіти на першому і другому рівнях за однією чи кількома галузями знань, може здійснювати підготовку на третьому і вищому науковому рівнях вищої освіти за певними спеціальностями, проводить фундаментальні та/або прикладні наукові дослідження, є провідним науковим і методичним центром, має розвинуту інфраструктуру навчальних, наукових і науково-виробничих підрозділів, сприяє поширенню наукових знань та провадить культурно-просвітницьку діяльність;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2) академія, інститут - галузевий (профільний, технологічний, технічний, педагогічний, богословський/теологічний, медичний, економічний, юридичний, фармацевтичний, аграрний, мистецький, культурологічний тощо) заклад вищої освіти, що провадить інноваційну освітню діяльність, пов’язану з </w:t>
            </w:r>
            <w:r w:rsidRPr="00157A33">
              <w:rPr>
                <w:rFonts w:ascii="Times New Roman" w:hAnsi="Times New Roman" w:cs="Times New Roman"/>
                <w:color w:val="auto"/>
                <w:sz w:val="28"/>
                <w:szCs w:val="28"/>
              </w:rPr>
              <w:lastRenderedPageBreak/>
              <w:t>наданням вищої освіти на першому і другому рівнях за однією чи кількома галузями знань, може здійснювати підготовку на третьому і вищому науковому рівнях вищої освіти за певними спеціальностями, проводить фундаментальні та/або прикладні наукові дослідження, є провідним науковим і методичним центром, має розвинуту інфраструктуру навчальних, наукових і науково-виробничих підрозділів, сприяє поширенню наукових знань та провадить культурно-просвітницьку діяльність;</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73" w:name="n410"/>
            <w:bookmarkEnd w:id="173"/>
            <w:r w:rsidRPr="00157A33">
              <w:rPr>
                <w:rFonts w:ascii="Times New Roman" w:hAnsi="Times New Roman" w:cs="Times New Roman"/>
                <w:color w:val="auto"/>
                <w:sz w:val="28"/>
                <w:szCs w:val="28"/>
              </w:rPr>
              <w:lastRenderedPageBreak/>
              <w:t xml:space="preserve">3) коледж - заклад вищої освіти або структурний підрозділ університету, академії чи інституту, що провадить освітню діяльність, пов’язану із здобуттям ступеня бакалавра та/або молодшого бакалавра, проводить прикладні наукові дослідження та/або творчу мистецьку діяльність. </w:t>
            </w:r>
            <w:r w:rsidRPr="00157A33">
              <w:rPr>
                <w:rFonts w:ascii="Times New Roman" w:hAnsi="Times New Roman" w:cs="Times New Roman"/>
                <w:i/>
                <w:color w:val="auto"/>
                <w:sz w:val="28"/>
                <w:szCs w:val="28"/>
              </w:rPr>
              <w:t>Коледж також має право відповідно до ліцензії (ліцензій) забезпечувати здобуття профільної середньої, професійної (професійно-технічної) та/або фахової передвищої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коледж - заклад вищої освіти або структурний підрозділ університету, академії чи інституту, що провадить освітню діяльність, пов’язану із здобуттям ступеня бакалавра та/або молодшого бакалавра, проводить прикладні наукові дослідження та/або творчу мистецьку діяльність.</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74" w:name="n411"/>
            <w:bookmarkEnd w:id="174"/>
            <w:r w:rsidRPr="00157A33">
              <w:rPr>
                <w:rFonts w:ascii="Times New Roman" w:hAnsi="Times New Roman" w:cs="Times New Roman"/>
                <w:color w:val="auto"/>
                <w:sz w:val="28"/>
                <w:szCs w:val="28"/>
              </w:rPr>
              <w:t>Статус коледжу отримує заклад освіти (структурний підрозділ закладу освіти), в якому обсяг підготовки здобувачів вищої освіти ступеня бакалавра та/або молодшого бакалавра становить не менше 30 відсотків загального ліцензованого обсягу.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4C7E7E"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Статус коледжу отримує заклад освіти (структурний підрозділ закладу освіти), в якому обсяг підготовки здобувачів вищої освіти ступеня бакалавра та/або молодшого бакалавра становить не менше 30 відсотків загального ліцензованого обсягу.</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75" w:name="n412"/>
            <w:bookmarkEnd w:id="175"/>
            <w:r w:rsidRPr="00157A33">
              <w:rPr>
                <w:rFonts w:ascii="Times New Roman" w:hAnsi="Times New Roman" w:cs="Times New Roman"/>
                <w:color w:val="auto"/>
                <w:sz w:val="28"/>
                <w:szCs w:val="28"/>
              </w:rPr>
              <w:t>Стаття 29. Національний заклад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29. Національний заклад вищої освіти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176" w:name="n413"/>
            <w:bookmarkEnd w:id="176"/>
            <w:r w:rsidRPr="00157A33">
              <w:rPr>
                <w:rFonts w:ascii="Times New Roman" w:hAnsi="Times New Roman" w:cs="Times New Roman"/>
                <w:color w:val="auto"/>
                <w:sz w:val="28"/>
                <w:szCs w:val="28"/>
              </w:rPr>
              <w:t>1. Університету, академії, інституту незалежно від форми власності відповідно до законодавства може бути надано статус національного.</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Університету, академії, інституту незалежно від форми власності відповідно до законодавства може бути надано статус національного.</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77" w:name="n414"/>
            <w:bookmarkEnd w:id="177"/>
            <w:r w:rsidRPr="00157A33">
              <w:rPr>
                <w:rFonts w:ascii="Times New Roman" w:hAnsi="Times New Roman" w:cs="Times New Roman"/>
                <w:i/>
                <w:color w:val="auto"/>
                <w:sz w:val="28"/>
                <w:szCs w:val="28"/>
              </w:rPr>
              <w:lastRenderedPageBreak/>
              <w:t xml:space="preserve">2. Надання закладу вищої освіти статусу національного здійснюється за пропозицією Національного агентства із забезпечення якості вищої освіти, що подається в </w:t>
            </w:r>
            <w:hyperlink r:id="rId29" w:anchor="n18" w:history="1">
              <w:r w:rsidRPr="00157A33">
                <w:rPr>
                  <w:rStyle w:val="-"/>
                  <w:rFonts w:ascii="Times New Roman" w:hAnsi="Times New Roman" w:cs="Times New Roman"/>
                  <w:i/>
                  <w:color w:val="auto"/>
                  <w:sz w:val="28"/>
                  <w:szCs w:val="28"/>
                </w:rPr>
                <w:t>порядку</w:t>
              </w:r>
            </w:hyperlink>
            <w:r w:rsidRPr="00157A33">
              <w:rPr>
                <w:rFonts w:ascii="Times New Roman" w:hAnsi="Times New Roman" w:cs="Times New Roman"/>
                <w:i/>
                <w:color w:val="auto"/>
                <w:sz w:val="28"/>
                <w:szCs w:val="28"/>
              </w:rPr>
              <w:t xml:space="preserve"> та за </w:t>
            </w:r>
            <w:hyperlink r:id="rId30" w:anchor="n61" w:history="1">
              <w:r w:rsidRPr="00157A33">
                <w:rPr>
                  <w:rStyle w:val="-"/>
                  <w:rFonts w:ascii="Times New Roman" w:hAnsi="Times New Roman" w:cs="Times New Roman"/>
                  <w:i/>
                  <w:color w:val="auto"/>
                  <w:sz w:val="28"/>
                  <w:szCs w:val="28"/>
                </w:rPr>
                <w:t>критеріями</w:t>
              </w:r>
            </w:hyperlink>
            <w:r w:rsidRPr="00157A33">
              <w:rPr>
                <w:rFonts w:ascii="Times New Roman" w:hAnsi="Times New Roman" w:cs="Times New Roman"/>
                <w:i/>
                <w:color w:val="auto"/>
                <w:sz w:val="28"/>
                <w:szCs w:val="28"/>
              </w:rPr>
              <w:t>, встановленими Кабінетом Міністрів України. Встановлення відповідності діяльності національного закладу вищої освіти визначеним критеріям для підтвердження чи позбавлення його такого статусу здійснюється раз на сім років Національним агентством із забезпечення якості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lang w:val="ru-RU"/>
              </w:rPr>
              <w:t>2</w:t>
            </w:r>
            <w:r w:rsidRPr="00157A33">
              <w:rPr>
                <w:rFonts w:ascii="Times New Roman" w:hAnsi="Times New Roman" w:cs="Times New Roman"/>
                <w:b/>
                <w:color w:val="auto"/>
                <w:sz w:val="28"/>
                <w:szCs w:val="28"/>
              </w:rPr>
              <w:t>. Статус національного закладу вищої освіти є почесним і надається за визначний внесок в розвиток вищої освіти, науки та культури України.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78" w:name="n415"/>
            <w:bookmarkEnd w:id="178"/>
            <w:r w:rsidRPr="00157A33">
              <w:rPr>
                <w:rFonts w:ascii="Times New Roman" w:hAnsi="Times New Roman" w:cs="Times New Roman"/>
                <w:i/>
                <w:color w:val="auto"/>
                <w:sz w:val="28"/>
                <w:szCs w:val="28"/>
              </w:rPr>
              <w:t>3. Національний заклад вищої освіти має право:</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eastAsia="Calibri" w:hAnsi="Times New Roman" w:cs="Times New Roman"/>
                <w:b/>
                <w:color w:val="auto"/>
                <w:sz w:val="28"/>
                <w:szCs w:val="28"/>
                <w:lang w:eastAsia="en-US"/>
              </w:rPr>
              <w:t>3. Надання закладу вищої освіти статусу національного здійснюється за пропозицією центрального органу виконавчої влади у сфері освіти і науки.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79" w:name="n416"/>
            <w:bookmarkEnd w:id="179"/>
            <w:r w:rsidRPr="00157A33">
              <w:rPr>
                <w:rFonts w:ascii="Times New Roman" w:hAnsi="Times New Roman" w:cs="Times New Roman"/>
                <w:i/>
                <w:color w:val="auto"/>
                <w:sz w:val="28"/>
                <w:szCs w:val="28"/>
              </w:rPr>
              <w:t>1) отримувати відповідно до законодавства на пріоритетних засадах передбачені державним бюджетом кошти для провадження наукової і науково-технічної діяльності, проведення фундаментальних та прикладних наукових досліджень, виконання наукових програм, проєктів державного значення в обсязі не менш як 10 відсотків коштів державного бюджету, що виділяються на його утримання;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4C7E7E"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 </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0" w:name="n417"/>
            <w:bookmarkEnd w:id="180"/>
            <w:r w:rsidRPr="00157A33">
              <w:rPr>
                <w:rFonts w:ascii="Times New Roman" w:hAnsi="Times New Roman" w:cs="Times New Roman"/>
                <w:i/>
                <w:color w:val="auto"/>
                <w:sz w:val="28"/>
                <w:szCs w:val="28"/>
              </w:rPr>
              <w:t>2) визначати норми часу навчальної та іншої роботи педагогічних і науково-педагогічних працівників;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1" w:name="n418"/>
            <w:bookmarkEnd w:id="181"/>
            <w:r w:rsidRPr="00157A33">
              <w:rPr>
                <w:rFonts w:ascii="Times New Roman" w:hAnsi="Times New Roman" w:cs="Times New Roman"/>
                <w:i/>
                <w:color w:val="auto"/>
                <w:sz w:val="28"/>
                <w:szCs w:val="28"/>
              </w:rPr>
              <w:t>3) здійснювати перерозподіл:</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2" w:name="n419"/>
            <w:bookmarkEnd w:id="182"/>
            <w:r w:rsidRPr="00157A33">
              <w:rPr>
                <w:rFonts w:ascii="Times New Roman" w:hAnsi="Times New Roman" w:cs="Times New Roman"/>
                <w:i/>
                <w:color w:val="auto"/>
                <w:sz w:val="28"/>
                <w:szCs w:val="28"/>
              </w:rPr>
              <w:t xml:space="preserve">нормативів чисельності осіб, які навчаються, на одну посаду науково-педагогічного працівника за </w:t>
            </w:r>
            <w:r w:rsidRPr="00157A33">
              <w:rPr>
                <w:rFonts w:ascii="Times New Roman" w:hAnsi="Times New Roman" w:cs="Times New Roman"/>
                <w:i/>
                <w:color w:val="auto"/>
                <w:sz w:val="28"/>
                <w:szCs w:val="28"/>
              </w:rPr>
              <w:lastRenderedPageBreak/>
              <w:t>спеціальностями однієї галузі знань з урахуванням результатів наукової діяльності працівників;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3" w:name="n420"/>
            <w:bookmarkEnd w:id="183"/>
            <w:r w:rsidRPr="00157A33">
              <w:rPr>
                <w:rFonts w:ascii="Times New Roman" w:hAnsi="Times New Roman" w:cs="Times New Roman"/>
                <w:i/>
                <w:color w:val="auto"/>
                <w:sz w:val="28"/>
                <w:szCs w:val="28"/>
              </w:rPr>
              <w:t>державного замовлення між спеціальностями в межах галузі знань в обсязі не більш як 5 відсотків загального обсягу державного замовлення національного закладу вищої освіти з обов’язковим інформуванням центрального органу виконавчої влади, до сфери управління якого належить заклад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4" w:name="n1584"/>
            <w:bookmarkEnd w:id="184"/>
            <w:r w:rsidRPr="00157A33">
              <w:rPr>
                <w:rFonts w:ascii="Times New Roman" w:hAnsi="Times New Roman" w:cs="Times New Roman"/>
                <w:i/>
                <w:color w:val="auto"/>
                <w:sz w:val="28"/>
                <w:szCs w:val="28"/>
              </w:rPr>
              <w:t>ліцензованого обсягу прийому за спеціальностями у межах відповідної галузі знань;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5" w:name="n1585"/>
            <w:bookmarkEnd w:id="185"/>
            <w:r w:rsidRPr="00157A33">
              <w:rPr>
                <w:rFonts w:ascii="Times New Roman" w:hAnsi="Times New Roman" w:cs="Times New Roman"/>
                <w:i/>
                <w:color w:val="auto"/>
                <w:sz w:val="28"/>
                <w:szCs w:val="28"/>
              </w:rPr>
              <w:t>4) здійснювати підготовку фахівців з вищою освітою за власними експериментальними освітніми програмами та навчальними планами;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6" w:name="n1586"/>
            <w:bookmarkEnd w:id="186"/>
            <w:r w:rsidRPr="00157A33">
              <w:rPr>
                <w:rFonts w:ascii="Times New Roman" w:hAnsi="Times New Roman" w:cs="Times New Roman"/>
                <w:i/>
                <w:color w:val="auto"/>
                <w:sz w:val="28"/>
                <w:szCs w:val="28"/>
              </w:rPr>
              <w:t>5) отримувати на пріоритетних засадах фінансування для придбання наукового і навчального обладнання, комп’ютерних програм тощо за рахунок державного бюджету;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7" w:name="n1587"/>
            <w:bookmarkEnd w:id="187"/>
            <w:r w:rsidRPr="00157A33">
              <w:rPr>
                <w:rFonts w:ascii="Times New Roman" w:hAnsi="Times New Roman" w:cs="Times New Roman"/>
                <w:i/>
                <w:color w:val="auto"/>
                <w:sz w:val="28"/>
                <w:szCs w:val="28"/>
              </w:rPr>
              <w:t>6) використовувати у своєму найменуванні слово "національний";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8" w:name="n421"/>
            <w:bookmarkEnd w:id="188"/>
            <w:r w:rsidRPr="00157A33">
              <w:rPr>
                <w:rFonts w:ascii="Times New Roman" w:hAnsi="Times New Roman" w:cs="Times New Roman"/>
                <w:i/>
                <w:color w:val="auto"/>
                <w:sz w:val="28"/>
                <w:szCs w:val="28"/>
              </w:rPr>
              <w:t>7) формувати на своїй базі інноваційні структури різних типів (наукові та технологічні парки, бізнес-інкубатори, малі підприємства тощо) на засадах поєднання інтересів високотехнологічних компаній, науки, освіти, бізнесу та держави з метою виконання і впровадження інноваційних проєктів.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89" w:name="n422"/>
            <w:bookmarkEnd w:id="189"/>
            <w:r w:rsidRPr="00157A33">
              <w:rPr>
                <w:rFonts w:ascii="Times New Roman" w:hAnsi="Times New Roman" w:cs="Times New Roman"/>
                <w:i/>
                <w:color w:val="auto"/>
                <w:sz w:val="28"/>
                <w:szCs w:val="28"/>
              </w:rPr>
              <w:t xml:space="preserve">4. Особливості управління національним закладом вищої освіти, що сприяють розвитку і підвищенню якості його освітньої діяльності та конкурентоспроможності, залученню додаткових </w:t>
            </w:r>
            <w:r w:rsidRPr="00157A33">
              <w:rPr>
                <w:rFonts w:ascii="Times New Roman" w:hAnsi="Times New Roman" w:cs="Times New Roman"/>
                <w:i/>
                <w:color w:val="auto"/>
                <w:sz w:val="28"/>
                <w:szCs w:val="28"/>
              </w:rPr>
              <w:lastRenderedPageBreak/>
              <w:t>фінансових ресурсів, можуть визначатися його статутом.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4.</w:t>
            </w:r>
            <w:r w:rsidRPr="00157A33">
              <w:rPr>
                <w:rFonts w:ascii="Times New Roman" w:hAnsi="Times New Roman" w:cs="Times New Roman"/>
                <w:b/>
                <w:color w:val="auto"/>
                <w:sz w:val="28"/>
                <w:szCs w:val="28"/>
              </w:rPr>
              <w:t xml:space="preserve"> Статус національного відображається в офіційній назві відповідного закладу вищої освіти.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0" w:name="n423"/>
            <w:bookmarkEnd w:id="190"/>
            <w:r w:rsidRPr="00157A33">
              <w:rPr>
                <w:rFonts w:ascii="Times New Roman" w:hAnsi="Times New Roman" w:cs="Times New Roman"/>
                <w:color w:val="auto"/>
                <w:sz w:val="28"/>
                <w:szCs w:val="28"/>
              </w:rPr>
              <w:t>Стаття 30. Дослідницький університет</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4C7E7E"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30. Дослідницький університет</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1" w:name="n424"/>
            <w:bookmarkEnd w:id="191"/>
            <w:r w:rsidRPr="00157A33">
              <w:rPr>
                <w:rFonts w:ascii="Times New Roman" w:hAnsi="Times New Roman" w:cs="Times New Roman"/>
                <w:color w:val="auto"/>
                <w:sz w:val="28"/>
                <w:szCs w:val="28"/>
              </w:rPr>
              <w:t xml:space="preserve">1. </w:t>
            </w:r>
            <w:r w:rsidRPr="00157A33">
              <w:rPr>
                <w:rFonts w:ascii="Times New Roman" w:hAnsi="Times New Roman" w:cs="Times New Roman"/>
                <w:i/>
                <w:color w:val="auto"/>
                <w:sz w:val="28"/>
                <w:szCs w:val="28"/>
              </w:rPr>
              <w:t>Національному</w:t>
            </w:r>
            <w:r w:rsidRPr="00157A33">
              <w:rPr>
                <w:rFonts w:ascii="Times New Roman" w:hAnsi="Times New Roman" w:cs="Times New Roman"/>
                <w:color w:val="auto"/>
                <w:sz w:val="28"/>
                <w:szCs w:val="28"/>
              </w:rPr>
              <w:t xml:space="preserve"> закладу вищої освіти, що забезпечує </w:t>
            </w:r>
            <w:r w:rsidRPr="00157A33">
              <w:rPr>
                <w:rFonts w:ascii="Times New Roman" w:hAnsi="Times New Roman" w:cs="Times New Roman"/>
                <w:i/>
                <w:color w:val="auto"/>
                <w:sz w:val="28"/>
                <w:szCs w:val="28"/>
              </w:rPr>
              <w:t>проривний</w:t>
            </w:r>
            <w:r w:rsidRPr="00157A33">
              <w:rPr>
                <w:rFonts w:ascii="Times New Roman" w:hAnsi="Times New Roman" w:cs="Times New Roman"/>
                <w:color w:val="auto"/>
                <w:sz w:val="28"/>
                <w:szCs w:val="28"/>
              </w:rPr>
              <w:t xml:space="preserve"> розвиток держави в певних галузях знань за моделлю поєднання освіти, науки та інновацій, сприяє її інтеграції у світовий освітньо-науковий простір, має визнані наукові здобутки, може надаватися статус дослідницького університету.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 Закладу вищої освіти, що забезпечує розвиток держави в певних галузях знань за моделлю поєднання освіти, науки та інновацій, сприяє її інтеграції у світовий освітньо-науковий простір, має визнані наукові здобутки, </w:t>
            </w:r>
            <w:r w:rsidRPr="00157A33">
              <w:rPr>
                <w:rFonts w:ascii="Times New Roman" w:hAnsi="Times New Roman" w:cs="Times New Roman"/>
                <w:b/>
                <w:color w:val="auto"/>
                <w:sz w:val="28"/>
                <w:szCs w:val="28"/>
              </w:rPr>
              <w:t xml:space="preserve">для стимулювання наукової, науково-технічної та інноваційної діяльності і проведення міждисциплінарних досліджень </w:t>
            </w:r>
            <w:r w:rsidRPr="00157A33">
              <w:rPr>
                <w:rFonts w:ascii="Times New Roman" w:hAnsi="Times New Roman" w:cs="Times New Roman"/>
                <w:color w:val="auto"/>
                <w:sz w:val="28"/>
                <w:szCs w:val="28"/>
              </w:rPr>
              <w:t>може надаватися статус дослідницького університету.</w:t>
            </w:r>
          </w:p>
          <w:p w:rsidR="00623631" w:rsidRPr="00157A33" w:rsidRDefault="00623631" w:rsidP="00783D82">
            <w:pPr>
              <w:spacing w:after="0" w:line="240" w:lineRule="auto"/>
              <w:rPr>
                <w:rFonts w:ascii="Times New Roman" w:hAnsi="Times New Roman" w:cs="Times New Roman"/>
                <w:b/>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2" w:name="n425"/>
            <w:bookmarkEnd w:id="192"/>
            <w:r w:rsidRPr="00157A33">
              <w:rPr>
                <w:rFonts w:ascii="Times New Roman" w:hAnsi="Times New Roman" w:cs="Times New Roman"/>
                <w:color w:val="auto"/>
                <w:sz w:val="28"/>
                <w:szCs w:val="28"/>
              </w:rPr>
              <w:t xml:space="preserve">2. Статус дослідницького університету надається </w:t>
            </w:r>
            <w:r w:rsidRPr="00157A33">
              <w:rPr>
                <w:rFonts w:ascii="Times New Roman" w:hAnsi="Times New Roman" w:cs="Times New Roman"/>
                <w:i/>
                <w:color w:val="auto"/>
                <w:sz w:val="28"/>
                <w:szCs w:val="28"/>
              </w:rPr>
              <w:t>Кабінетом Міністрів України на конкурсних засадах</w:t>
            </w:r>
            <w:r w:rsidRPr="00157A33">
              <w:rPr>
                <w:rFonts w:ascii="Times New Roman" w:hAnsi="Times New Roman" w:cs="Times New Roman"/>
                <w:color w:val="auto"/>
                <w:sz w:val="28"/>
                <w:szCs w:val="28"/>
              </w:rPr>
              <w:t xml:space="preserve"> закладу вищої освіти строком на </w:t>
            </w:r>
            <w:r w:rsidRPr="00157A33">
              <w:rPr>
                <w:rFonts w:ascii="Times New Roman" w:hAnsi="Times New Roman" w:cs="Times New Roman"/>
                <w:i/>
                <w:color w:val="auto"/>
                <w:sz w:val="28"/>
                <w:szCs w:val="28"/>
              </w:rPr>
              <w:t>сім</w:t>
            </w:r>
            <w:r w:rsidRPr="00157A33">
              <w:rPr>
                <w:rFonts w:ascii="Times New Roman" w:hAnsi="Times New Roman" w:cs="Times New Roman"/>
                <w:color w:val="auto"/>
                <w:sz w:val="28"/>
                <w:szCs w:val="28"/>
              </w:rPr>
              <w:t xml:space="preserve"> років</w:t>
            </w:r>
            <w:r w:rsidRPr="00157A33">
              <w:rPr>
                <w:rFonts w:ascii="Times New Roman" w:hAnsi="Times New Roman" w:cs="Times New Roman"/>
                <w:i/>
                <w:color w:val="auto"/>
                <w:sz w:val="28"/>
                <w:szCs w:val="28"/>
              </w:rPr>
              <w:t xml:space="preserve"> відповідно до затвердженого Кабінетом Міністрів України </w:t>
            </w:r>
            <w:hyperlink r:id="rId31">
              <w:r w:rsidRPr="00157A33">
                <w:rPr>
                  <w:rStyle w:val="-"/>
                  <w:rFonts w:ascii="Times New Roman" w:hAnsi="Times New Roman" w:cs="Times New Roman"/>
                  <w:i/>
                  <w:color w:val="auto"/>
                  <w:sz w:val="28"/>
                  <w:szCs w:val="28"/>
                </w:rPr>
                <w:t>Положення про дослідницький університет</w:t>
              </w:r>
            </w:hyperlink>
            <w:r w:rsidRPr="00157A33">
              <w:rPr>
                <w:rFonts w:ascii="Times New Roman" w:hAnsi="Times New Roman" w:cs="Times New Roman"/>
                <w:i/>
                <w:color w:val="auto"/>
                <w:sz w:val="28"/>
                <w:szCs w:val="28"/>
              </w:rPr>
              <w:t xml:space="preserve"> та критеріїв, що включають показники, приведені до кількості науково-педагогічних і наукових працівників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jc w:val="both"/>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2. Статус дослідницького університету надається закладу вищої освіти строком на </w:t>
            </w:r>
            <w:r w:rsidRPr="00157A33">
              <w:rPr>
                <w:rFonts w:ascii="Times New Roman" w:hAnsi="Times New Roman" w:cs="Times New Roman"/>
                <w:b/>
                <w:color w:val="auto"/>
                <w:sz w:val="28"/>
                <w:szCs w:val="28"/>
              </w:rPr>
              <w:t>п’ять</w:t>
            </w:r>
            <w:r w:rsidRPr="00157A33">
              <w:rPr>
                <w:rFonts w:ascii="Times New Roman" w:hAnsi="Times New Roman" w:cs="Times New Roman"/>
                <w:color w:val="auto"/>
                <w:sz w:val="28"/>
                <w:szCs w:val="28"/>
              </w:rPr>
              <w:t xml:space="preserve"> років. </w:t>
            </w:r>
            <w:r w:rsidRPr="00157A33">
              <w:rPr>
                <w:rFonts w:ascii="Times New Roman" w:hAnsi="Times New Roman" w:cs="Times New Roman"/>
                <w:b/>
                <w:color w:val="auto"/>
                <w:sz w:val="28"/>
                <w:szCs w:val="28"/>
              </w:rPr>
              <w:t xml:space="preserve">Надання, позбавлення та подовження дії статусу дослідницького університету здійснюється Кабінетом Міністрів України за поданням центрального органу виконавчої влади у сфері освіти і науки. </w:t>
            </w:r>
          </w:p>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3" w:name="n426"/>
            <w:bookmarkEnd w:id="193"/>
            <w:r w:rsidRPr="00157A33">
              <w:rPr>
                <w:rFonts w:ascii="Times New Roman" w:hAnsi="Times New Roman" w:cs="Times New Roman"/>
                <w:color w:val="auto"/>
                <w:sz w:val="28"/>
                <w:szCs w:val="28"/>
              </w:rPr>
              <w:t>3.</w:t>
            </w:r>
            <w:r w:rsidRPr="00157A33">
              <w:rPr>
                <w:rFonts w:ascii="Times New Roman" w:hAnsi="Times New Roman" w:cs="Times New Roman"/>
                <w:i/>
                <w:color w:val="auto"/>
                <w:sz w:val="28"/>
                <w:szCs w:val="28"/>
              </w:rPr>
              <w:t xml:space="preserve"> Надання закладу вищої освіти статусу дослідницького здійснюється за поданням Національного агентства із забезпечення якості вищої освіти у разі відповідності критеріям, встановленим Кабінетом Міністрів України. Встановлення відповідності діяльності дослідницького закладу вищої освіти визначеним критеріям для підтвердження чи позбавлення його такого статусу здійснюється раз на сім років </w:t>
            </w:r>
            <w:r w:rsidRPr="00157A33">
              <w:rPr>
                <w:rFonts w:ascii="Times New Roman" w:hAnsi="Times New Roman" w:cs="Times New Roman"/>
                <w:i/>
                <w:color w:val="auto"/>
                <w:sz w:val="28"/>
                <w:szCs w:val="28"/>
              </w:rPr>
              <w:lastRenderedPageBreak/>
              <w:t>Національним агентством із забезпечення якості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jc w:val="both"/>
              <w:rPr>
                <w:rFonts w:ascii="Times New Roman" w:hAnsi="Times New Roman" w:cs="Times New Roman"/>
                <w:b/>
                <w:color w:val="auto"/>
                <w:sz w:val="28"/>
                <w:szCs w:val="28"/>
              </w:rPr>
            </w:pPr>
            <w:r w:rsidRPr="00157A33">
              <w:rPr>
                <w:rFonts w:ascii="Times New Roman" w:hAnsi="Times New Roman" w:cs="Times New Roman"/>
                <w:color w:val="auto"/>
                <w:sz w:val="28"/>
                <w:szCs w:val="28"/>
              </w:rPr>
              <w:lastRenderedPageBreak/>
              <w:t>3.</w:t>
            </w:r>
            <w:r w:rsidRPr="00157A33">
              <w:rPr>
                <w:rFonts w:ascii="Times New Roman" w:hAnsi="Times New Roman" w:cs="Times New Roman"/>
                <w:b/>
                <w:color w:val="auto"/>
                <w:sz w:val="28"/>
                <w:szCs w:val="28"/>
              </w:rPr>
              <w:t xml:space="preserve"> Центральний орган виконавчої влади у сфері освіти і науки формує пропозиції щодо надання закладу вищої освіти статусу дослідницького університету відповідно до результатів його наукової та освітньої діяльності.</w:t>
            </w:r>
          </w:p>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4" w:name="n427"/>
            <w:bookmarkEnd w:id="194"/>
            <w:r w:rsidRPr="00157A33">
              <w:rPr>
                <w:rFonts w:ascii="Times New Roman" w:hAnsi="Times New Roman" w:cs="Times New Roman"/>
                <w:color w:val="auto"/>
                <w:sz w:val="28"/>
                <w:szCs w:val="28"/>
              </w:rPr>
              <w:t>4.</w:t>
            </w:r>
            <w:r w:rsidRPr="00157A33">
              <w:rPr>
                <w:rFonts w:ascii="Times New Roman" w:hAnsi="Times New Roman" w:cs="Times New Roman"/>
                <w:i/>
                <w:color w:val="auto"/>
                <w:sz w:val="28"/>
                <w:szCs w:val="28"/>
              </w:rPr>
              <w:t xml:space="preserve"> Критерії, за якими надається статус дослідницького університету, базуються на таких засадах: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eastAsia="Times New Roman" w:hAnsi="Times New Roman" w:cs="Times New Roman"/>
                <w:b/>
                <w:color w:val="auto"/>
                <w:sz w:val="28"/>
                <w:szCs w:val="28"/>
              </w:rPr>
            </w:pPr>
            <w:r w:rsidRPr="00157A33">
              <w:rPr>
                <w:rFonts w:ascii="Times New Roman" w:eastAsia="Times New Roman" w:hAnsi="Times New Roman" w:cs="Times New Roman"/>
                <w:color w:val="auto"/>
                <w:sz w:val="28"/>
                <w:szCs w:val="28"/>
              </w:rPr>
              <w:t>4.</w:t>
            </w:r>
            <w:r w:rsidRPr="00157A33">
              <w:rPr>
                <w:rFonts w:ascii="Times New Roman" w:eastAsia="Times New Roman" w:hAnsi="Times New Roman" w:cs="Times New Roman"/>
                <w:b/>
                <w:color w:val="auto"/>
                <w:sz w:val="28"/>
                <w:szCs w:val="28"/>
              </w:rPr>
              <w:t xml:space="preserve"> Заклад вищої освіти може отримати статус дослідницького університету в разі:</w:t>
            </w:r>
          </w:p>
          <w:p w:rsidR="00623631" w:rsidRPr="00157A33" w:rsidRDefault="00623631" w:rsidP="00783D82">
            <w:pPr>
              <w:spacing w:after="0" w:line="240" w:lineRule="auto"/>
              <w:ind w:firstLine="237"/>
              <w:rPr>
                <w:rFonts w:ascii="Times New Roman" w:hAnsi="Times New Roman" w:cs="Times New Roman"/>
                <w:b/>
                <w:color w:val="auto"/>
                <w:sz w:val="28"/>
                <w:szCs w:val="28"/>
              </w:rPr>
            </w:pPr>
            <w:r w:rsidRPr="00157A33">
              <w:rPr>
                <w:rFonts w:ascii="Times New Roman" w:eastAsia="Times New Roman" w:hAnsi="Times New Roman" w:cs="Times New Roman"/>
                <w:b/>
                <w:color w:val="auto"/>
                <w:sz w:val="28"/>
                <w:szCs w:val="28"/>
              </w:rPr>
              <w:t xml:space="preserve">наявності у нього </w:t>
            </w:r>
            <w:r w:rsidRPr="00157A33">
              <w:rPr>
                <w:rFonts w:ascii="Times New Roman" w:hAnsi="Times New Roman" w:cs="Times New Roman"/>
                <w:b/>
                <w:color w:val="auto"/>
                <w:sz w:val="28"/>
                <w:szCs w:val="28"/>
              </w:rPr>
              <w:t>інституційної акредитації;</w:t>
            </w:r>
          </w:p>
          <w:p w:rsidR="00623631" w:rsidRPr="00157A33" w:rsidRDefault="00623631" w:rsidP="00783D82">
            <w:pPr>
              <w:spacing w:after="0" w:line="240" w:lineRule="auto"/>
              <w:ind w:firstLine="237"/>
              <w:rPr>
                <w:rFonts w:ascii="Times New Roman" w:eastAsia="Times New Roman" w:hAnsi="Times New Roman" w:cs="Times New Roman"/>
                <w:b/>
                <w:color w:val="auto"/>
                <w:sz w:val="28"/>
                <w:szCs w:val="28"/>
              </w:rPr>
            </w:pPr>
            <w:r w:rsidRPr="00157A33">
              <w:rPr>
                <w:rFonts w:ascii="Times New Roman" w:eastAsia="Times New Roman" w:hAnsi="Times New Roman" w:cs="Times New Roman"/>
                <w:b/>
                <w:color w:val="auto"/>
                <w:sz w:val="28"/>
                <w:szCs w:val="28"/>
              </w:rPr>
              <w:t xml:space="preserve">присутності в міжнародних рейтингах закладів вищої освіти, </w:t>
            </w:r>
            <w:r w:rsidRPr="00157A33">
              <w:rPr>
                <w:rFonts w:ascii="Times New Roman" w:hAnsi="Times New Roman" w:cs="Times New Roman"/>
                <w:b/>
                <w:color w:val="auto"/>
                <w:sz w:val="28"/>
                <w:szCs w:val="28"/>
              </w:rPr>
              <w:t xml:space="preserve">перелік яких </w:t>
            </w:r>
            <w:r w:rsidRPr="00157A33">
              <w:rPr>
                <w:rFonts w:ascii="Times New Roman" w:eastAsia="Times New Roman" w:hAnsi="Times New Roman" w:cs="Times New Roman"/>
                <w:b/>
                <w:color w:val="auto"/>
                <w:sz w:val="28"/>
                <w:szCs w:val="28"/>
              </w:rPr>
              <w:t xml:space="preserve">визначається Національним агентством </w:t>
            </w:r>
            <w:r w:rsidRPr="00157A33">
              <w:rPr>
                <w:rFonts w:ascii="Times New Roman" w:hAnsi="Times New Roman" w:cs="Times New Roman"/>
                <w:b/>
                <w:color w:val="auto"/>
                <w:sz w:val="28"/>
                <w:szCs w:val="28"/>
              </w:rPr>
              <w:t>із забезпечення якості вищої освіти;</w:t>
            </w:r>
          </w:p>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eastAsia="Times New Roman" w:hAnsi="Times New Roman" w:cs="Times New Roman"/>
                <w:b/>
                <w:color w:val="auto"/>
                <w:sz w:val="28"/>
                <w:szCs w:val="28"/>
              </w:rPr>
              <w:t xml:space="preserve">одержання за результатами проходження державної атестації в частині провадження ним наукової </w:t>
            </w:r>
            <w:r w:rsidRPr="00157A33">
              <w:rPr>
                <w:rFonts w:ascii="Times New Roman" w:hAnsi="Times New Roman" w:cs="Times New Roman"/>
                <w:b/>
                <w:color w:val="auto"/>
                <w:sz w:val="28"/>
                <w:szCs w:val="28"/>
              </w:rPr>
              <w:t>(науково-технічної) діяльності впродовж не менше трьох з попередніх п’яти років найвищої позиції не менш ніж за одним науковим напрямом або однієї з трьох найвищих позицій не менш ніж за трьома науковими напрямами.</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5" w:name="n428"/>
            <w:bookmarkEnd w:id="195"/>
            <w:r w:rsidRPr="00157A33">
              <w:rPr>
                <w:rFonts w:ascii="Times New Roman" w:hAnsi="Times New Roman" w:cs="Times New Roman"/>
                <w:i/>
                <w:color w:val="auto"/>
                <w:sz w:val="28"/>
                <w:szCs w:val="28"/>
              </w:rPr>
              <w:t>1) розгалужена інфраструктура та матеріально-технічна база, що забезпечують провадження науково-освітньої діяльності на світовому рівні, зокрема визнані наукові школи, центри, лабораторії тощо;</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6" w:name="n429"/>
            <w:bookmarkEnd w:id="196"/>
            <w:r w:rsidRPr="00157A33">
              <w:rPr>
                <w:rFonts w:ascii="Times New Roman" w:hAnsi="Times New Roman" w:cs="Times New Roman"/>
                <w:i/>
                <w:color w:val="auto"/>
                <w:sz w:val="28"/>
                <w:szCs w:val="28"/>
              </w:rPr>
              <w:t>2) міждисциплінарність освіти і науки, потужна фундаментальна складова наукових досліджень, якість яких підтверджена, зокрема, публікаціями у вітчизняних і міжнародних рецензованих фахових виданнях;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7" w:name="n430"/>
            <w:bookmarkEnd w:id="197"/>
            <w:r w:rsidRPr="00157A33">
              <w:rPr>
                <w:rFonts w:ascii="Times New Roman" w:hAnsi="Times New Roman" w:cs="Times New Roman"/>
                <w:i/>
                <w:color w:val="auto"/>
                <w:sz w:val="28"/>
                <w:szCs w:val="28"/>
              </w:rPr>
              <w:t xml:space="preserve">3) забезпечення високоякісної фахової підготовки докторів наук та здатність впроваджувати і комерціалізувати наукові результати, якість системи </w:t>
            </w:r>
            <w:r w:rsidRPr="00157A33">
              <w:rPr>
                <w:rFonts w:ascii="Times New Roman" w:hAnsi="Times New Roman" w:cs="Times New Roman"/>
                <w:i/>
                <w:color w:val="auto"/>
                <w:sz w:val="28"/>
                <w:szCs w:val="28"/>
              </w:rPr>
              <w:lastRenderedPageBreak/>
              <w:t>підготовки та підвищення кваліфікації наукових кадрів у закладі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8" w:name="n431"/>
            <w:bookmarkEnd w:id="198"/>
            <w:r w:rsidRPr="00157A33">
              <w:rPr>
                <w:rFonts w:ascii="Times New Roman" w:hAnsi="Times New Roman" w:cs="Times New Roman"/>
                <w:i/>
                <w:color w:val="auto"/>
                <w:sz w:val="28"/>
                <w:szCs w:val="28"/>
              </w:rPr>
              <w:t>4) рівень інтеграції у світовий освітньо-науковий простір, зокрема кількість міжнародних проєктів, створених об’єктів права інтелектуальної власності, спільних з підприємствами та іноземними закладами вищої освіти наукових проєктів, грантів тощо;</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199" w:name="n432"/>
            <w:bookmarkEnd w:id="199"/>
            <w:r w:rsidRPr="00157A33">
              <w:rPr>
                <w:rFonts w:ascii="Times New Roman" w:hAnsi="Times New Roman" w:cs="Times New Roman"/>
                <w:i/>
                <w:color w:val="auto"/>
                <w:sz w:val="28"/>
                <w:szCs w:val="28"/>
              </w:rPr>
              <w:t>5) місце в національному, галузевих та/або міжнародних рейтингах закладів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00" w:name="n433"/>
            <w:bookmarkEnd w:id="200"/>
            <w:r w:rsidRPr="00157A33">
              <w:rPr>
                <w:rFonts w:ascii="Times New Roman" w:hAnsi="Times New Roman" w:cs="Times New Roman"/>
                <w:i/>
                <w:color w:val="auto"/>
                <w:sz w:val="28"/>
                <w:szCs w:val="28"/>
              </w:rPr>
              <w:t>6) кількість публікацій за показниками визнаних міжнародних наукометричних баз та у міжнародних реферованих виданнях.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01" w:name="n434"/>
            <w:bookmarkEnd w:id="201"/>
            <w:r w:rsidRPr="00157A33">
              <w:rPr>
                <w:rFonts w:ascii="Times New Roman" w:hAnsi="Times New Roman" w:cs="Times New Roman"/>
                <w:color w:val="auto"/>
                <w:sz w:val="28"/>
                <w:szCs w:val="28"/>
              </w:rPr>
              <w:t>5. Дослідницький університет має право:</w:t>
            </w:r>
            <w:r w:rsidRPr="00157A33">
              <w:rPr>
                <w:rFonts w:ascii="Times New Roman" w:hAnsi="Times New Roman" w:cs="Times New Roman"/>
                <w:color w:val="auto"/>
                <w:sz w:val="28"/>
                <w:szCs w:val="28"/>
              </w:rPr>
              <w:tab/>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5. Дослідницький університет має право:</w:t>
            </w:r>
            <w:r w:rsidRPr="00157A33">
              <w:rPr>
                <w:rFonts w:ascii="Times New Roman" w:hAnsi="Times New Roman" w:cs="Times New Roman"/>
                <w:color w:val="auto"/>
                <w:sz w:val="28"/>
                <w:szCs w:val="28"/>
              </w:rPr>
              <w:tab/>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tabs>
                <w:tab w:val="right" w:pos="6592"/>
              </w:tabs>
              <w:spacing w:after="0" w:line="240" w:lineRule="auto"/>
              <w:rPr>
                <w:rFonts w:ascii="Times New Roman" w:hAnsi="Times New Roman" w:cs="Times New Roman"/>
                <w:color w:val="auto"/>
                <w:sz w:val="28"/>
                <w:szCs w:val="28"/>
              </w:rPr>
            </w:pPr>
            <w:bookmarkStart w:id="202" w:name="n435"/>
            <w:bookmarkEnd w:id="202"/>
            <w:r w:rsidRPr="00157A33">
              <w:rPr>
                <w:rFonts w:ascii="Times New Roman" w:hAnsi="Times New Roman" w:cs="Times New Roman"/>
                <w:color w:val="auto"/>
                <w:sz w:val="28"/>
                <w:szCs w:val="28"/>
              </w:rPr>
              <w:t>1) використовувати у своєму найменуванні слово "дослідницький";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tabs>
                <w:tab w:val="right" w:pos="6592"/>
              </w:tabs>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використовувати у своєму найменуванні слово "дослідницький";</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03" w:name="n436"/>
            <w:bookmarkEnd w:id="203"/>
            <w:r w:rsidRPr="00157A33">
              <w:rPr>
                <w:rFonts w:ascii="Times New Roman" w:hAnsi="Times New Roman" w:cs="Times New Roman"/>
                <w:color w:val="auto"/>
                <w:sz w:val="28"/>
                <w:szCs w:val="28"/>
              </w:rPr>
              <w:t xml:space="preserve">2) отримувати базове фінансування </w:t>
            </w:r>
            <w:r w:rsidRPr="00157A33">
              <w:rPr>
                <w:rFonts w:ascii="Times New Roman" w:hAnsi="Times New Roman" w:cs="Times New Roman"/>
                <w:i/>
                <w:color w:val="auto"/>
                <w:sz w:val="28"/>
                <w:szCs w:val="28"/>
              </w:rPr>
              <w:t xml:space="preserve">за окремою бюджетною програмою Державного бюджету України на провадження наукової діяльності </w:t>
            </w:r>
            <w:r w:rsidRPr="00157A33">
              <w:rPr>
                <w:rFonts w:ascii="Times New Roman" w:hAnsi="Times New Roman" w:cs="Times New Roman"/>
                <w:i/>
                <w:iCs/>
                <w:color w:val="auto"/>
                <w:sz w:val="28"/>
                <w:szCs w:val="28"/>
              </w:rPr>
              <w:t>в обсязі не менш як 25 відсотків коштів, що передбачаються на його утримання,</w:t>
            </w:r>
            <w:r w:rsidRPr="00157A33">
              <w:rPr>
                <w:rFonts w:ascii="Times New Roman" w:hAnsi="Times New Roman" w:cs="Times New Roman"/>
                <w:i/>
                <w:color w:val="auto"/>
                <w:sz w:val="28"/>
                <w:szCs w:val="28"/>
              </w:rPr>
              <w:t xml:space="preserve"> для проведення </w:t>
            </w:r>
            <w:r w:rsidRPr="00157A33">
              <w:rPr>
                <w:rFonts w:ascii="Times New Roman" w:hAnsi="Times New Roman" w:cs="Times New Roman"/>
                <w:i/>
                <w:iCs/>
                <w:color w:val="auto"/>
                <w:sz w:val="28"/>
                <w:szCs w:val="28"/>
              </w:rPr>
              <w:t>наукових</w:t>
            </w:r>
            <w:r w:rsidRPr="00157A33">
              <w:rPr>
                <w:rFonts w:ascii="Times New Roman" w:hAnsi="Times New Roman" w:cs="Times New Roman"/>
                <w:i/>
                <w:color w:val="auto"/>
                <w:sz w:val="28"/>
                <w:szCs w:val="28"/>
              </w:rPr>
              <w:t xml:space="preserve"> досліджень, підтримки та розвитку їх матеріально-технічної бази;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r w:rsidRPr="00157A33">
              <w:rPr>
                <w:rFonts w:ascii="Times New Roman" w:eastAsia="Times New Roman" w:hAnsi="Times New Roman" w:cs="Times New Roman"/>
                <w:color w:val="auto"/>
                <w:sz w:val="28"/>
                <w:szCs w:val="28"/>
              </w:rPr>
              <w:t>2)</w:t>
            </w:r>
            <w:r w:rsidRPr="00157A33">
              <w:rPr>
                <w:rFonts w:ascii="Times New Roman" w:eastAsia="Times New Roman" w:hAnsi="Times New Roman" w:cs="Times New Roman"/>
                <w:b/>
                <w:color w:val="auto"/>
                <w:sz w:val="28"/>
                <w:szCs w:val="28"/>
              </w:rPr>
              <w:t xml:space="preserve"> у пріоритетному порядку </w:t>
            </w:r>
            <w:r w:rsidRPr="00157A33">
              <w:rPr>
                <w:rFonts w:ascii="Times New Roman" w:eastAsia="Times New Roman" w:hAnsi="Times New Roman" w:cs="Times New Roman"/>
                <w:color w:val="auto"/>
                <w:sz w:val="28"/>
                <w:szCs w:val="28"/>
              </w:rPr>
              <w:t>отримувати базове фінансування</w:t>
            </w:r>
            <w:r w:rsidRPr="00157A33">
              <w:rPr>
                <w:rFonts w:ascii="Times New Roman" w:eastAsia="Times New Roman" w:hAnsi="Times New Roman" w:cs="Times New Roman"/>
                <w:b/>
                <w:color w:val="auto"/>
                <w:sz w:val="28"/>
                <w:szCs w:val="28"/>
              </w:rPr>
              <w:t xml:space="preserve"> наукових досліджень відповідно до Закону України «Про наукову і науково-технічну діяльність»;</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04" w:name="n437"/>
            <w:bookmarkEnd w:id="204"/>
            <w:r w:rsidRPr="00157A33">
              <w:rPr>
                <w:rFonts w:ascii="Times New Roman" w:hAnsi="Times New Roman" w:cs="Times New Roman"/>
                <w:i/>
                <w:color w:val="auto"/>
                <w:sz w:val="28"/>
                <w:szCs w:val="28"/>
              </w:rPr>
              <w:t>3) на конкурсних засадах формувати тематику фундаментальних та прикладних наукових досліджень, науково-технічних розробок і самостійно затверджувати річний тематичний план;</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05" w:name="n438"/>
            <w:bookmarkEnd w:id="205"/>
            <w:r w:rsidRPr="00157A33">
              <w:rPr>
                <w:rFonts w:ascii="Times New Roman" w:hAnsi="Times New Roman" w:cs="Times New Roman"/>
                <w:i/>
                <w:color w:val="auto"/>
                <w:sz w:val="28"/>
                <w:szCs w:val="28"/>
              </w:rPr>
              <w:t xml:space="preserve">4) формувати на своїй базі інноваційні структури різних типів (наукові та технологічні парки, бізнес-інкубатори, малі підприємства тощо) на засадах поєднання інтересів високотехнологічних компаній, </w:t>
            </w:r>
            <w:r w:rsidRPr="00157A33">
              <w:rPr>
                <w:rFonts w:ascii="Times New Roman" w:hAnsi="Times New Roman" w:cs="Times New Roman"/>
                <w:i/>
                <w:color w:val="auto"/>
                <w:sz w:val="28"/>
                <w:szCs w:val="28"/>
              </w:rPr>
              <w:lastRenderedPageBreak/>
              <w:t>науки, освіти, бізнесу та держави з метою виконання і впровадження інноваційних проєктів;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06" w:name="n439"/>
            <w:bookmarkEnd w:id="206"/>
            <w:r w:rsidRPr="00157A33">
              <w:rPr>
                <w:rFonts w:ascii="Times New Roman" w:hAnsi="Times New Roman" w:cs="Times New Roman"/>
                <w:color w:val="auto"/>
                <w:sz w:val="28"/>
                <w:szCs w:val="28"/>
              </w:rPr>
              <w:t>5) приймати остаточне рішення щодо присвоєння вчених звань;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887E65"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w:t>
            </w:r>
            <w:r w:rsidR="004C7E7E" w:rsidRPr="00157A33">
              <w:rPr>
                <w:rFonts w:ascii="Times New Roman" w:hAnsi="Times New Roman" w:cs="Times New Roman"/>
                <w:color w:val="auto"/>
                <w:sz w:val="28"/>
                <w:szCs w:val="28"/>
              </w:rPr>
              <w:t>) приймати остаточне рішення щодо присвоєння вчених звань;</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07" w:name="n440"/>
            <w:bookmarkEnd w:id="207"/>
            <w:r w:rsidRPr="00157A33">
              <w:rPr>
                <w:rFonts w:ascii="Times New Roman" w:hAnsi="Times New Roman" w:cs="Times New Roman"/>
                <w:color w:val="auto"/>
                <w:sz w:val="28"/>
                <w:szCs w:val="28"/>
              </w:rPr>
              <w:t>6) самостійно утворювати разові спеціалізовані вчені ради для захисту дисертацій на здобуття наукового ступеня доктора філософії за участю не менше п’яти осіб з відповідним ступенем, двоє з яких працюють в іншому закладі вищої освіти (науковій установі);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887E65"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4</w:t>
            </w:r>
            <w:r w:rsidR="004C7E7E" w:rsidRPr="00157A33">
              <w:rPr>
                <w:rFonts w:ascii="Times New Roman" w:hAnsi="Times New Roman" w:cs="Times New Roman"/>
                <w:color w:val="auto"/>
                <w:sz w:val="28"/>
                <w:szCs w:val="28"/>
              </w:rPr>
              <w:t>) самостійно утворювати разові спеціалізовані вчені ради для захисту дисертацій на здобуття наукового ступеня доктора філософії за участю не менше п’яти осіб з відповідним ступенем, двоє з яких працюють в іншому закладі вищої освіти (науковій установі);</w:t>
            </w: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08" w:name="n441"/>
            <w:bookmarkEnd w:id="208"/>
            <w:r w:rsidRPr="00157A33">
              <w:rPr>
                <w:rFonts w:ascii="Times New Roman" w:hAnsi="Times New Roman" w:cs="Times New Roman"/>
                <w:i/>
                <w:color w:val="auto"/>
                <w:sz w:val="28"/>
                <w:szCs w:val="28"/>
              </w:rPr>
              <w:t>7) встановлювати нормативи чисельності осіб, які навчаються, на одну посаду науково-педагогічного та наукового працівника;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09" w:name="n442"/>
            <w:bookmarkEnd w:id="209"/>
            <w:r w:rsidRPr="00157A33">
              <w:rPr>
                <w:rFonts w:ascii="Times New Roman" w:hAnsi="Times New Roman" w:cs="Times New Roman"/>
                <w:i/>
                <w:color w:val="auto"/>
                <w:sz w:val="28"/>
                <w:szCs w:val="28"/>
              </w:rPr>
              <w:t>8) самостійно визначати статті та обсяги витрат власних надходжень;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10" w:name="n443"/>
            <w:bookmarkEnd w:id="210"/>
            <w:r w:rsidRPr="00157A33">
              <w:rPr>
                <w:rFonts w:ascii="Times New Roman" w:hAnsi="Times New Roman" w:cs="Times New Roman"/>
                <w:i/>
                <w:color w:val="auto"/>
                <w:sz w:val="28"/>
                <w:szCs w:val="28"/>
              </w:rPr>
              <w:t>9) у межах визначених в установленому порядку коштів загального фонду на оплату праці та в межах наявних у закладі вищої освіти власних надходжень самостійно формувати і затверджувати штатний розпис науково-педагогічних, наукових, педагогічних та інших працівників, у тому числі визначати штатні нормативи, найменування та чисельність посад працівників відповідно до структури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p>
        </w:tc>
      </w:tr>
      <w:tr w:rsidR="00623631"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623631" w:rsidP="00783D82">
            <w:pPr>
              <w:spacing w:after="0" w:line="240" w:lineRule="auto"/>
              <w:rPr>
                <w:rFonts w:ascii="Times New Roman" w:hAnsi="Times New Roman" w:cs="Times New Roman"/>
                <w:color w:val="auto"/>
                <w:sz w:val="28"/>
                <w:szCs w:val="28"/>
              </w:rPr>
            </w:pPr>
            <w:bookmarkStart w:id="211" w:name="n444"/>
            <w:bookmarkEnd w:id="211"/>
            <w:r w:rsidRPr="00157A33">
              <w:rPr>
                <w:rFonts w:ascii="Times New Roman" w:hAnsi="Times New Roman" w:cs="Times New Roman"/>
                <w:color w:val="auto"/>
                <w:sz w:val="28"/>
                <w:szCs w:val="28"/>
              </w:rPr>
              <w:t>10) здійснювати інші права, передбачені законодавством.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23631" w:rsidRPr="00157A33" w:rsidRDefault="00887E65" w:rsidP="00783D8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5</w:t>
            </w:r>
            <w:r w:rsidR="004C7E7E" w:rsidRPr="00157A33">
              <w:rPr>
                <w:rFonts w:ascii="Times New Roman" w:hAnsi="Times New Roman" w:cs="Times New Roman"/>
                <w:color w:val="auto"/>
                <w:sz w:val="28"/>
                <w:szCs w:val="28"/>
              </w:rPr>
              <w:t>) здійснювати інші права, передбачені законодавством.</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12" w:name="n445"/>
            <w:bookmarkStart w:id="213" w:name="n453"/>
            <w:bookmarkEnd w:id="212"/>
            <w:bookmarkEnd w:id="213"/>
            <w:r w:rsidRPr="00157A33">
              <w:rPr>
                <w:rFonts w:ascii="Times New Roman" w:hAnsi="Times New Roman" w:cs="Times New Roman"/>
                <w:color w:val="auto"/>
                <w:sz w:val="28"/>
                <w:szCs w:val="28"/>
              </w:rPr>
              <w:t>Стаття 32. Принципи діяльності, основні права та обов’язки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32. Принципи діяльності, основні права та обов’язки закладу вищої освіти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14" w:name="n454"/>
            <w:bookmarkStart w:id="215" w:name="n459"/>
            <w:bookmarkEnd w:id="214"/>
            <w:bookmarkEnd w:id="215"/>
            <w:r w:rsidRPr="00157A33">
              <w:rPr>
                <w:rFonts w:ascii="Times New Roman" w:hAnsi="Times New Roman" w:cs="Times New Roman"/>
                <w:color w:val="auto"/>
                <w:sz w:val="28"/>
                <w:szCs w:val="28"/>
              </w:rPr>
              <w:t>2. Заклади вищої освіти мають рівні права, що становлять зміст їх автономії та самоврядування, у тому числі мають право:</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Заклади вищої освіти мають рівні права, що становлять зміст їх автономії та самоврядування, у тому числі мають право:</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16" w:name="n460"/>
            <w:bookmarkEnd w:id="216"/>
            <w:r w:rsidRPr="00157A33">
              <w:rPr>
                <w:rFonts w:ascii="Times New Roman" w:hAnsi="Times New Roman" w:cs="Times New Roman"/>
                <w:color w:val="auto"/>
                <w:sz w:val="28"/>
                <w:szCs w:val="28"/>
              </w:rPr>
              <w:lastRenderedPageBreak/>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17" w:name="n461"/>
            <w:bookmarkStart w:id="218" w:name="n484"/>
            <w:bookmarkEnd w:id="217"/>
            <w:bookmarkEnd w:id="218"/>
            <w:r w:rsidRPr="00157A33">
              <w:rPr>
                <w:rFonts w:ascii="Times New Roman" w:hAnsi="Times New Roman" w:cs="Times New Roman"/>
                <w:color w:val="auto"/>
                <w:sz w:val="28"/>
                <w:szCs w:val="28"/>
              </w:rPr>
              <w:t>24) відкривати поточні та депозитні рахунки в банках;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24) відкривати поточні та депозитні рахунки в банках;</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19" w:name="n485"/>
            <w:bookmarkEnd w:id="219"/>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24-1) формувати на своїй базі інноваційні структури різних типів (наукові та технологічні парки, бізнес-інкубатори, малі підприємства тощо) на засадах поєднання інтересів високотехнологічних компаній, науки, освіти, бізнесу та держави з метою виконання і впровадження інноваційних проєктів;</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0" w:name="n486"/>
            <w:bookmarkEnd w:id="220"/>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24-2) встановлювати нормативи чисельності осіб, які навчаються, на одну посаду науково-педагогічного та наукового працівника;</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1" w:name="n487"/>
            <w:bookmarkEnd w:id="221"/>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24-3) самостійно визначати статті та обсяги витрат власних надходжень;</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2" w:name="n488"/>
            <w:bookmarkEnd w:id="222"/>
            <w:r w:rsidRPr="00157A33">
              <w:rPr>
                <w:rFonts w:ascii="Times New Roman" w:hAnsi="Times New Roman" w:cs="Times New Roman"/>
                <w:color w:val="auto"/>
                <w:sz w:val="28"/>
                <w:szCs w:val="28"/>
              </w:rPr>
              <w:t>25) здійснювати інші права, що не суперечать законодавству.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25) здійснювати інші права, що не суперечать законодавству.</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3" w:name="n489"/>
            <w:bookmarkEnd w:id="223"/>
            <w:r w:rsidRPr="00157A33">
              <w:rPr>
                <w:rFonts w:ascii="Times New Roman" w:hAnsi="Times New Roman" w:cs="Times New Roman"/>
                <w:color w:val="auto"/>
                <w:sz w:val="28"/>
                <w:szCs w:val="28"/>
              </w:rPr>
              <w:t>3. Заклади вищої освіти зобов’язані: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Заклади вищої освіти зобов’язані:</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4" w:name="n490"/>
            <w:bookmarkEnd w:id="224"/>
            <w:r w:rsidRPr="00157A33">
              <w:rPr>
                <w:rFonts w:ascii="Times New Roman" w:hAnsi="Times New Roman" w:cs="Times New Roman"/>
                <w:color w:val="auto"/>
                <w:sz w:val="28"/>
                <w:szCs w:val="28"/>
              </w:rPr>
              <w:t>1) вживати заходів, у тому числі шляхом запровадження відповідних новітніх технологій, щодо запобігання та виявлення академічного плагіату в наукових роботах наукових, науково-педагогічних, педагогічних, інших працівників і здобувачів вищої освіти та притягнення їх до дисциплінарної відповідальності;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вживати заходів, у тому числі шляхом запровадження відповідних новітніх технологій, щодо запобігання та виявлення академічного плагіату в наукових роботах наукових, науково-педагогічних, педагогічних, інших працівників і здобувачів вищої освіти та притягнення їх до дисциплінарної відповідальності;</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5" w:name="n491"/>
            <w:bookmarkEnd w:id="225"/>
            <w:r w:rsidRPr="00157A33">
              <w:rPr>
                <w:rFonts w:ascii="Times New Roman" w:hAnsi="Times New Roman" w:cs="Times New Roman"/>
                <w:color w:val="auto"/>
                <w:sz w:val="28"/>
                <w:szCs w:val="28"/>
              </w:rPr>
              <w:t xml:space="preserve">2) мати внутрішню систему забезпечення </w:t>
            </w:r>
            <w:r w:rsidRPr="00157A33">
              <w:rPr>
                <w:rFonts w:ascii="Times New Roman" w:hAnsi="Times New Roman" w:cs="Times New Roman"/>
                <w:i/>
                <w:color w:val="auto"/>
                <w:sz w:val="28"/>
                <w:szCs w:val="28"/>
              </w:rPr>
              <w:t>якості освітньої діяльності та</w:t>
            </w:r>
            <w:r w:rsidRPr="00157A33">
              <w:rPr>
                <w:rFonts w:ascii="Times New Roman" w:hAnsi="Times New Roman" w:cs="Times New Roman"/>
                <w:color w:val="auto"/>
                <w:sz w:val="28"/>
                <w:szCs w:val="28"/>
              </w:rPr>
              <w:t xml:space="preserve"> якості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мати внутрішню систему забезпечення якості вищої освіти</w:t>
            </w:r>
            <w:r w:rsidRPr="00157A33">
              <w:rPr>
                <w:rFonts w:ascii="Times New Roman" w:hAnsi="Times New Roman" w:cs="Times New Roman"/>
                <w:b/>
                <w:color w:val="auto"/>
                <w:sz w:val="28"/>
                <w:szCs w:val="28"/>
              </w:rPr>
              <w:t>, в тому числі – затверджену політику забезпечення дотримання академічної доброчесності учасниками освітнього процесу (кодекс академічної доброчесності</w:t>
            </w:r>
            <w:r w:rsidRPr="00157A33">
              <w:rPr>
                <w:rFonts w:ascii="Times New Roman" w:hAnsi="Times New Roman" w:cs="Times New Roman"/>
                <w:color w:val="auto"/>
                <w:sz w:val="28"/>
                <w:szCs w:val="28"/>
              </w:rPr>
              <w:t>);</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6" w:name="n492"/>
            <w:bookmarkEnd w:id="226"/>
            <w:r w:rsidRPr="00157A33">
              <w:rPr>
                <w:rFonts w:ascii="Times New Roman" w:hAnsi="Times New Roman" w:cs="Times New Roman"/>
                <w:color w:val="auto"/>
                <w:sz w:val="28"/>
                <w:szCs w:val="28"/>
              </w:rPr>
              <w:lastRenderedPageBreak/>
              <w:t>3) створювати необхідні умови для здобуття вищої освіти особами з особливими освітніми потребами;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створювати необхідні умови для здобуття вищої освіти особами з особливими освітніми потребами;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7" w:name="n493"/>
            <w:bookmarkEnd w:id="227"/>
            <w:r w:rsidRPr="00157A33">
              <w:rPr>
                <w:rFonts w:ascii="Times New Roman" w:hAnsi="Times New Roman" w:cs="Times New Roman"/>
                <w:color w:val="auto"/>
                <w:sz w:val="28"/>
                <w:szCs w:val="28"/>
              </w:rPr>
              <w:t>4) оприлюднювати на офіційному веб-сайті, на інформаційних стендах та в будь-який інший спосіб інформацію про реалізацію своїх прав і виконання зобов’язань.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4) оприлюднювати на офіційному веб-сайті, на інформаційних стендах та в будь-який інший спосіб інформацію про реалізацію своїх прав і виконання зобов’язань.</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8" w:name="n494"/>
            <w:bookmarkEnd w:id="228"/>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bCs/>
                <w:color w:val="auto"/>
                <w:sz w:val="28"/>
                <w:szCs w:val="28"/>
              </w:rPr>
              <w:t>5) здійснювати освітню діяльність на засадах студентоцентрованого навчання.</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29" w:name="n495"/>
            <w:bookmarkEnd w:id="229"/>
            <w:r w:rsidRPr="00157A33">
              <w:rPr>
                <w:rFonts w:ascii="Times New Roman" w:hAnsi="Times New Roman" w:cs="Times New Roman"/>
                <w:color w:val="auto"/>
                <w:sz w:val="28"/>
                <w:szCs w:val="28"/>
              </w:rPr>
              <w:t>Стаття 33. Структура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E74077"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33. Структура закладу вищої освіти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30" w:name="n496"/>
            <w:bookmarkStart w:id="231" w:name="n501"/>
            <w:bookmarkEnd w:id="230"/>
            <w:bookmarkEnd w:id="231"/>
            <w:r w:rsidRPr="00157A33">
              <w:rPr>
                <w:rFonts w:ascii="Times New Roman" w:hAnsi="Times New Roman" w:cs="Times New Roman"/>
                <w:color w:val="auto"/>
                <w:sz w:val="28"/>
                <w:szCs w:val="28"/>
              </w:rPr>
              <w:t xml:space="preserve">6. Заклад вищої освіти зобов’язаний мати у своєму складі бібліотеку, </w:t>
            </w:r>
            <w:r w:rsidRPr="00157A33">
              <w:rPr>
                <w:rFonts w:ascii="Times New Roman" w:hAnsi="Times New Roman" w:cs="Times New Roman"/>
                <w:i/>
                <w:iCs/>
                <w:color w:val="auto"/>
                <w:sz w:val="28"/>
                <w:szCs w:val="28"/>
              </w:rPr>
              <w:t>бібліотечний фонд якої має відповідати вимогам стандартів освітньої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6. Заклад вищої освіти зобов’язаний мати у своєму складі бібліотеку.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32" w:name="n502"/>
            <w:bookmarkEnd w:id="232"/>
            <w:r w:rsidRPr="00157A33">
              <w:rPr>
                <w:rFonts w:ascii="Times New Roman" w:hAnsi="Times New Roman" w:cs="Times New Roman"/>
                <w:color w:val="auto"/>
                <w:sz w:val="28"/>
                <w:szCs w:val="28"/>
              </w:rPr>
              <w:t>7. Структурними підрозділами закладу вищої освіти можуть бути: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7. Структурними підрозділами закладу вищої освіти можуть бути: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33" w:name="n503"/>
            <w:bookmarkEnd w:id="233"/>
            <w:r w:rsidRPr="00157A33">
              <w:rPr>
                <w:rFonts w:ascii="Times New Roman" w:hAnsi="Times New Roman" w:cs="Times New Roman"/>
                <w:color w:val="auto"/>
                <w:sz w:val="28"/>
                <w:szCs w:val="28"/>
              </w:rPr>
              <w:t>1) навчально-науковий інститут - структурний підрозділ університету, академії, інституту, що об’єднує відповідні кафедри, лабораторії, науково-дослідні центри та експериментальні лабораторії, які провадять освітню діяльність і проводять наукові дослідження;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навчально-науковий інститут - структурний підрозділ університету, академії, інституту, що об’єднує відповідні кафедри, лабораторії, науково-дослідні центри та експериментальні лабораторії, які провадять освітню діяльність і проводять наукові дослідження;</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34" w:name="n504"/>
            <w:bookmarkEnd w:id="234"/>
            <w:r w:rsidRPr="00157A33">
              <w:rPr>
                <w:rFonts w:ascii="Times New Roman" w:hAnsi="Times New Roman" w:cs="Times New Roman"/>
                <w:color w:val="auto"/>
                <w:sz w:val="28"/>
                <w:szCs w:val="28"/>
              </w:rPr>
              <w:t xml:space="preserve">2) наукові, навчально-наукові, науково-дослідні, науково-виробничі та проєктні інститути, навчально-науково-виробничі центри (сектори, частини, комплекси тощо), дослідні станції, конструкторські бюро, відділи аспірантури і докторантури, навчально-виробничі комбінати, експериментальні підприємства, клінічні бази закладів медичної освіти, університетські клініки та лікарні, юридичні клініки, полігони, наукові парки, технопарки, оперні студії, </w:t>
            </w:r>
            <w:r w:rsidRPr="00157A33">
              <w:rPr>
                <w:rFonts w:ascii="Times New Roman" w:hAnsi="Times New Roman" w:cs="Times New Roman"/>
                <w:color w:val="auto"/>
                <w:sz w:val="28"/>
                <w:szCs w:val="28"/>
              </w:rPr>
              <w:lastRenderedPageBreak/>
              <w:t>навчальні театри, філармонії, інші підрозділи, що забезпечують практичну підготовку фахівців певних спеціальностей та/або проводять наукові дослідження;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2) наукові, навчально-наукові, науково-дослідні, науково-виробничі та проєктні інститути, навчально-науково-виробничі центри (сектори, частини, комплекси тощо), дослідні станції, конструкторські бюро, відділи аспірантури і докторантури, навчально-виробничі комбінати, експериментальні підприємства, клінічні бази закладів медичної освіти, університетські клініки та лікарні, юридичні клініки, полігони, наукові парки, технопарки, оперні студії, </w:t>
            </w:r>
            <w:r w:rsidRPr="00157A33">
              <w:rPr>
                <w:rFonts w:ascii="Times New Roman" w:hAnsi="Times New Roman" w:cs="Times New Roman"/>
                <w:color w:val="auto"/>
                <w:sz w:val="28"/>
                <w:szCs w:val="28"/>
              </w:rPr>
              <w:lastRenderedPageBreak/>
              <w:t>навчальні театри, філармонії, інші підрозділи, що забезпечують практичну підготовку фахівців певних спеціальностей та/або проводять наукові дослідження;</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35" w:name="n505"/>
            <w:bookmarkEnd w:id="235"/>
            <w:r w:rsidRPr="00157A33">
              <w:rPr>
                <w:rFonts w:ascii="Times New Roman" w:hAnsi="Times New Roman" w:cs="Times New Roman"/>
                <w:color w:val="auto"/>
                <w:sz w:val="28"/>
                <w:szCs w:val="28"/>
              </w:rPr>
              <w:lastRenderedPageBreak/>
              <w:t>3) підготовчі відділення (підрозділи), підрозділи перепідготовки та підвищення кваліфікації кадрів, інститути післядипломної освіти, лабораторії, навчально-методичні кабінети, комп’ютерні та інформаційні центри, навчально-виробничі та творчі майстерні, навчально-дослідні господарства, виробничі структури, видавництва, спортивні комплекси, заклади культурно-побутового призначення, центри студентського спорту;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підготовчі відділення (підрозділи), підрозділи перепідготовки та підвищення кваліфікації кадрів, інститути післядипломної освіти, лабораторії, навчально-методичні кабінети, комп’ютерні та інформаційні центри, навчально-виробничі та творчі майстерні, навчально-дослідні господарства, виробничі структури, видавництва, спортивні комплекси, заклади культурно-побутового призначення, центри студентського спорту;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36" w:name="n506"/>
            <w:bookmarkEnd w:id="236"/>
            <w:r w:rsidRPr="00157A33">
              <w:rPr>
                <w:rFonts w:ascii="Times New Roman" w:hAnsi="Times New Roman" w:cs="Times New Roman"/>
                <w:color w:val="auto"/>
                <w:sz w:val="28"/>
                <w:szCs w:val="28"/>
              </w:rPr>
              <w:t>4) спеціальний навчально-реабілітаційний підрозділ, який утворюється з метою організації інклюзивного освітнього процесу та спеціального навчально-реабілітаційного супроводу здобувачів вищої освіти з особливими освітніми потребами, забезпечення їм доступу до якісної вищої освіти з урахуванням обмежень життєдіяльності;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4) спеціальний навчально-реабілітаційний підрозділ, який утворюється з метою організації інклюзивного освітнього процесу та спеціального навчально-реабілітаційного супроводу здобувачів вищої освіти з особливими освітніми потребами, забезпечення їм доступу до якісної вищої освіти з урахуванням обмежень життєдіяльності;</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37" w:name="n507"/>
            <w:bookmarkEnd w:id="237"/>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4-1) фаховий коледж може бути (відокремленим) структурним підрозділом закладу вищої освіти відповідно до Закону України «Про фахову передвищу освіту»;</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38" w:name="n508"/>
            <w:bookmarkEnd w:id="238"/>
            <w:r w:rsidRPr="00157A33">
              <w:rPr>
                <w:rFonts w:ascii="Times New Roman" w:hAnsi="Times New Roman" w:cs="Times New Roman"/>
                <w:color w:val="auto"/>
                <w:sz w:val="28"/>
                <w:szCs w:val="28"/>
              </w:rPr>
              <w:t>5) інші підрозділи, діяльність яких не заборонена законом.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E74077"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5) інші підрозділи, діяльність яких не заборонена законом.</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39" w:name="n509"/>
            <w:bookmarkStart w:id="240" w:name="n512"/>
            <w:bookmarkEnd w:id="239"/>
            <w:bookmarkEnd w:id="240"/>
            <w:r w:rsidRPr="00157A33">
              <w:rPr>
                <w:rFonts w:ascii="Times New Roman" w:hAnsi="Times New Roman" w:cs="Times New Roman"/>
                <w:color w:val="auto"/>
                <w:sz w:val="28"/>
                <w:szCs w:val="28"/>
              </w:rPr>
              <w:t>9.</w:t>
            </w:r>
            <w:r w:rsidRPr="00157A33">
              <w:rPr>
                <w:rFonts w:ascii="Times New Roman" w:hAnsi="Times New Roman" w:cs="Times New Roman"/>
                <w:i/>
                <w:color w:val="auto"/>
                <w:sz w:val="28"/>
                <w:szCs w:val="28"/>
              </w:rPr>
              <w:t xml:space="preserve"> Філія - це територіально відокремлений структурний підрозділ закладу вищої освіти, що утворюється з метою задоволення потреб регіонального ринку праці у відповідних фахівцях та наближення місця навчання здобувачів вищої освіти </w:t>
            </w:r>
            <w:r w:rsidRPr="00157A33">
              <w:rPr>
                <w:rFonts w:ascii="Times New Roman" w:hAnsi="Times New Roman" w:cs="Times New Roman"/>
                <w:i/>
                <w:color w:val="auto"/>
                <w:sz w:val="28"/>
                <w:szCs w:val="28"/>
              </w:rPr>
              <w:lastRenderedPageBreak/>
              <w:t>до їх місця проживання. Філія не є юридичною особою і діє на підставі затвердженого закладом вищої освіти положення та відповідно до отриманої ліцензії на провадження освітньої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uppressAutoHyphens w:val="0"/>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lastRenderedPageBreak/>
              <w:t xml:space="preserve">9. Структурний підрозділ закладу вищої освіти, який знаходиться в іншому населеному пункті, аніж місцезнаходження закладу вищої освіти, є територіально відокремленим структурним підрозділом. </w:t>
            </w:r>
          </w:p>
          <w:p w:rsidR="004C7E7E" w:rsidRPr="00157A33" w:rsidRDefault="004C7E7E" w:rsidP="004C7E7E">
            <w:pPr>
              <w:suppressAutoHyphens w:val="0"/>
              <w:spacing w:after="0" w:line="240" w:lineRule="auto"/>
              <w:ind w:firstLine="237"/>
              <w:rPr>
                <w:rFonts w:ascii="Times New Roman" w:hAnsi="Times New Roman" w:cs="Times New Roman"/>
                <w:b/>
                <w:color w:val="auto"/>
                <w:sz w:val="28"/>
                <w:szCs w:val="28"/>
              </w:rPr>
            </w:pPr>
            <w:r w:rsidRPr="00157A33">
              <w:rPr>
                <w:rFonts w:ascii="Times New Roman" w:hAnsi="Times New Roman" w:cs="Times New Roman"/>
                <w:b/>
                <w:color w:val="auto"/>
                <w:sz w:val="28"/>
                <w:szCs w:val="28"/>
              </w:rPr>
              <w:lastRenderedPageBreak/>
              <w:t xml:space="preserve">Територіально відокремлені структурні підрозділи закладу вищої освіти у формі інститутів, коледжів, факультетів, відділень тощо утворюються з метою задоволення потреб регіонального ринку праці у відповідних фахівцях та наближення місця навчання здобувачів вищої освіти до їх місця проживання. </w:t>
            </w:r>
          </w:p>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Територіально відокремлений структурний підрозділ не є юридичною особою і діє на підставі затвердженого закладом вищої освіти положення та відповідно до отриманої ліцензії на провадження освітньої діяльності.</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41" w:name="n1596"/>
            <w:bookmarkEnd w:id="241"/>
            <w:r w:rsidRPr="00157A33">
              <w:rPr>
                <w:rFonts w:ascii="Times New Roman" w:hAnsi="Times New Roman" w:cs="Times New Roman"/>
                <w:i/>
                <w:color w:val="auto"/>
                <w:sz w:val="28"/>
                <w:szCs w:val="28"/>
              </w:rPr>
              <w:lastRenderedPageBreak/>
              <w:t>Філію</w:t>
            </w:r>
            <w:r w:rsidRPr="00157A33">
              <w:rPr>
                <w:rFonts w:ascii="Times New Roman" w:hAnsi="Times New Roman" w:cs="Times New Roman"/>
                <w:color w:val="auto"/>
                <w:sz w:val="28"/>
                <w:szCs w:val="28"/>
              </w:rPr>
              <w:t xml:space="preserve"> очолює керівник, який підпорядкований керівнику закладу вищої освіти і діє на підставі відповідного доручення.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Територіально відокремлений структурний підрозділ закладу вищої освіти</w:t>
            </w:r>
            <w:r w:rsidRPr="00157A33">
              <w:rPr>
                <w:rFonts w:ascii="Times New Roman" w:hAnsi="Times New Roman" w:cs="Times New Roman"/>
                <w:color w:val="auto"/>
                <w:sz w:val="28"/>
                <w:szCs w:val="28"/>
              </w:rPr>
              <w:t xml:space="preserve"> очолює керівник, який підпорядкований керівнику закладу вищої освіти і діє на підставі відповідного доручення.</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42" w:name="n513"/>
            <w:bookmarkEnd w:id="242"/>
            <w:r w:rsidRPr="00157A33">
              <w:rPr>
                <w:rFonts w:ascii="Times New Roman" w:hAnsi="Times New Roman" w:cs="Times New Roman"/>
                <w:color w:val="auto"/>
                <w:sz w:val="28"/>
                <w:szCs w:val="28"/>
              </w:rPr>
              <w:t xml:space="preserve">Відомості про </w:t>
            </w:r>
            <w:r w:rsidRPr="00157A33">
              <w:rPr>
                <w:rFonts w:ascii="Times New Roman" w:hAnsi="Times New Roman" w:cs="Times New Roman"/>
                <w:i/>
                <w:color w:val="auto"/>
                <w:sz w:val="28"/>
                <w:szCs w:val="28"/>
              </w:rPr>
              <w:t>філію</w:t>
            </w:r>
            <w:r w:rsidRPr="00157A33">
              <w:rPr>
                <w:rFonts w:ascii="Times New Roman" w:hAnsi="Times New Roman" w:cs="Times New Roman"/>
                <w:color w:val="auto"/>
                <w:sz w:val="28"/>
                <w:szCs w:val="28"/>
              </w:rPr>
              <w:t xml:space="preserve"> закладу вищої освіти вносяться до Єдиної державної електронної бази з питань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Відомості про </w:t>
            </w:r>
            <w:r w:rsidRPr="00157A33">
              <w:rPr>
                <w:rFonts w:ascii="Times New Roman" w:hAnsi="Times New Roman" w:cs="Times New Roman"/>
                <w:b/>
                <w:color w:val="auto"/>
                <w:sz w:val="28"/>
                <w:szCs w:val="28"/>
              </w:rPr>
              <w:t>територіально відокремлений структурний підрозділ</w:t>
            </w:r>
            <w:r w:rsidRPr="00157A33">
              <w:rPr>
                <w:rFonts w:ascii="Times New Roman" w:hAnsi="Times New Roman" w:cs="Times New Roman"/>
                <w:color w:val="auto"/>
                <w:sz w:val="28"/>
                <w:szCs w:val="28"/>
              </w:rPr>
              <w:t xml:space="preserve"> закладу вищої освіти вносяться до Єдиної державної електронної бази з питань освіти.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43" w:name="n514"/>
            <w:bookmarkEnd w:id="243"/>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Положення про особливості утворення, реорганізації та ліквідації територіально відокремлених структурних підрозділів закладів  вищої освіти затверджується Кабінетом Міністрів України. Не припускається створення та функціонування територіально відокремлених структурних підрозділів закладів вищої освіти в містах Києві, Харкові, Львові, Дніпрі та Одесі.</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44" w:name="n515"/>
            <w:bookmarkEnd w:id="244"/>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Територіально відокремлені структурні підрозділи закладів вищої освіти здійснюють освітню діяльність за власними освітніми програми. </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45" w:name="n516"/>
            <w:bookmarkEnd w:id="245"/>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У територіально відокремлених структурних підрозділах не надаються місця державного замовлення для підготовки фахівців:</w:t>
            </w:r>
          </w:p>
          <w:p w:rsidR="004C7E7E" w:rsidRPr="00157A33" w:rsidRDefault="004C7E7E" w:rsidP="004C7E7E">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 xml:space="preserve">на другому (магістерському) та наступних рівнях вищої освіти; </w:t>
            </w:r>
          </w:p>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з спеціальностей, з яких в тому самому місті або в радіусі 50 кілометрів від нього функціонує заклад вищої освіти державної форми власності, який здійснює підготовку за такою самою спеціальністю.</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46" w:name="n517"/>
            <w:bookmarkStart w:id="247" w:name="n519"/>
            <w:bookmarkEnd w:id="246"/>
            <w:bookmarkEnd w:id="247"/>
            <w:r w:rsidRPr="00157A33">
              <w:rPr>
                <w:rFonts w:ascii="Times New Roman" w:hAnsi="Times New Roman" w:cs="Times New Roman"/>
                <w:color w:val="auto"/>
                <w:sz w:val="28"/>
                <w:szCs w:val="28"/>
              </w:rPr>
              <w:t xml:space="preserve">Розділ VII </w:t>
            </w:r>
            <w:r w:rsidRPr="00157A33">
              <w:rPr>
                <w:rFonts w:ascii="Times New Roman" w:hAnsi="Times New Roman" w:cs="Times New Roman"/>
                <w:color w:val="auto"/>
                <w:sz w:val="28"/>
                <w:szCs w:val="28"/>
              </w:rPr>
              <w:br/>
              <w:t>УПРАВЛІННЯ ЗАКЛАДОМ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E74077"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Розділ VII </w:t>
            </w:r>
            <w:r w:rsidRPr="00157A33">
              <w:rPr>
                <w:rFonts w:ascii="Times New Roman" w:hAnsi="Times New Roman" w:cs="Times New Roman"/>
                <w:color w:val="auto"/>
                <w:sz w:val="28"/>
                <w:szCs w:val="28"/>
              </w:rPr>
              <w:br/>
              <w:t>УПРАВЛІННЯ ЗАКЛАДОМ ВИЩОЇ ОСВІТИ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48" w:name="n520"/>
            <w:bookmarkStart w:id="249" w:name="n544"/>
            <w:bookmarkEnd w:id="248"/>
            <w:bookmarkEnd w:id="249"/>
            <w:r w:rsidRPr="00157A33">
              <w:rPr>
                <w:rFonts w:ascii="Times New Roman" w:hAnsi="Times New Roman" w:cs="Times New Roman"/>
                <w:color w:val="auto"/>
                <w:sz w:val="28"/>
                <w:szCs w:val="28"/>
              </w:rPr>
              <w:t>Стаття 35. Керівник факультету, навчально-наукового інституту, кафедри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E74077"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35. Керівник факультету, навчально-наукового інституту, кафедри</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50" w:name="n545"/>
            <w:bookmarkEnd w:id="250"/>
            <w:r w:rsidRPr="00157A33">
              <w:rPr>
                <w:rFonts w:ascii="Times New Roman" w:hAnsi="Times New Roman" w:cs="Times New Roman"/>
                <w:color w:val="auto"/>
                <w:sz w:val="28"/>
                <w:szCs w:val="28"/>
              </w:rPr>
              <w:t>1. Керівництво факультетом здійснює декан (начальник), керівництво навчально-науковим інститутом - директор (начальник)</w:t>
            </w:r>
            <w:r w:rsidRPr="00157A33">
              <w:rPr>
                <w:rFonts w:ascii="Times New Roman" w:hAnsi="Times New Roman" w:cs="Times New Roman"/>
                <w:i/>
                <w:color w:val="auto"/>
                <w:sz w:val="28"/>
                <w:szCs w:val="28"/>
              </w:rPr>
              <w:t>, які не можуть перебувати на цих посадах більш як два строки</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Керівництво факультетом здійснює декан (начальник), керівництво навчально-науковим інститутом - директор (начальник).</w:t>
            </w:r>
          </w:p>
        </w:tc>
      </w:tr>
      <w:tr w:rsidR="004C7E7E"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4C7E7E">
            <w:pPr>
              <w:spacing w:after="0" w:line="240" w:lineRule="auto"/>
              <w:rPr>
                <w:rFonts w:ascii="Times New Roman" w:hAnsi="Times New Roman" w:cs="Times New Roman"/>
                <w:color w:val="auto"/>
                <w:sz w:val="28"/>
                <w:szCs w:val="28"/>
              </w:rPr>
            </w:pPr>
            <w:bookmarkStart w:id="251" w:name="n546"/>
            <w:bookmarkEnd w:id="251"/>
            <w:r w:rsidRPr="00157A33">
              <w:rPr>
                <w:rFonts w:ascii="Times New Roman" w:hAnsi="Times New Roman" w:cs="Times New Roman"/>
                <w:color w:val="auto"/>
                <w:sz w:val="28"/>
                <w:szCs w:val="28"/>
              </w:rPr>
              <w:t>2. Керівник факультету (навчально-наукового інституту) повинен мати науковий ступінь та/або вчене (почесне) звання відповідно до профілю факультету (навчально-наукового інституту).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4C7E7E" w:rsidRPr="00157A33" w:rsidRDefault="004C7E7E" w:rsidP="009539E0">
            <w:pPr>
              <w:suppressAutoHyphens w:val="0"/>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Керівник факультету (навчально-наукового інституту) повинен мати науковий ступінь та/або вчене (почесне) звання</w:t>
            </w:r>
            <w:r w:rsidRPr="00157A33">
              <w:rPr>
                <w:rFonts w:ascii="Times New Roman" w:hAnsi="Times New Roman" w:cs="Times New Roman"/>
                <w:b/>
                <w:color w:val="auto"/>
                <w:sz w:val="28"/>
                <w:szCs w:val="28"/>
              </w:rPr>
              <w:t>, як правило,</w:t>
            </w:r>
            <w:r w:rsidRPr="00157A33">
              <w:rPr>
                <w:rFonts w:ascii="Times New Roman" w:hAnsi="Times New Roman" w:cs="Times New Roman"/>
                <w:color w:val="auto"/>
                <w:sz w:val="28"/>
                <w:szCs w:val="28"/>
              </w:rPr>
              <w:t xml:space="preserve"> відповідно до профілю факультету (навчально-наукового інституту).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52" w:name="n547"/>
            <w:bookmarkStart w:id="253" w:name="n550"/>
            <w:bookmarkEnd w:id="252"/>
            <w:bookmarkEnd w:id="253"/>
            <w:r w:rsidRPr="00157A33">
              <w:rPr>
                <w:rFonts w:ascii="Times New Roman" w:hAnsi="Times New Roman" w:cs="Times New Roman"/>
                <w:color w:val="auto"/>
                <w:sz w:val="28"/>
                <w:szCs w:val="28"/>
              </w:rPr>
              <w:t>Стаття 36. Вчена рада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36. Вчена рада</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54" w:name="n551"/>
            <w:bookmarkStart w:id="255" w:name="n552"/>
            <w:bookmarkEnd w:id="254"/>
            <w:bookmarkEnd w:id="255"/>
            <w:r w:rsidRPr="00157A33">
              <w:rPr>
                <w:rFonts w:ascii="Times New Roman" w:hAnsi="Times New Roman" w:cs="Times New Roman"/>
                <w:color w:val="auto"/>
                <w:sz w:val="28"/>
                <w:szCs w:val="28"/>
              </w:rPr>
              <w:t>2. Вчена рада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Вчена рада закладу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56" w:name="n553"/>
            <w:bookmarkEnd w:id="256"/>
            <w:r w:rsidRPr="00157A33">
              <w:rPr>
                <w:rFonts w:ascii="Times New Roman" w:hAnsi="Times New Roman" w:cs="Times New Roman"/>
                <w:color w:val="auto"/>
                <w:sz w:val="28"/>
                <w:szCs w:val="28"/>
              </w:rPr>
              <w:t>1) визначає стратегію і перспективні напрями розвитку освітньої, наукової та інноваційної діяльності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визначає стратегію і перспективні напрями розвитку освітньої, наукової та інноваційної діяльності закладу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57" w:name="n554"/>
            <w:bookmarkEnd w:id="257"/>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58" w:name="n555"/>
            <w:bookmarkStart w:id="259" w:name="n558"/>
            <w:bookmarkEnd w:id="258"/>
            <w:bookmarkEnd w:id="259"/>
            <w:r w:rsidRPr="00157A33">
              <w:rPr>
                <w:rFonts w:ascii="Times New Roman" w:hAnsi="Times New Roman" w:cs="Times New Roman"/>
                <w:color w:val="auto"/>
                <w:sz w:val="28"/>
                <w:szCs w:val="28"/>
              </w:rPr>
              <w:lastRenderedPageBreak/>
              <w:t>6) ухвалює за поданням керівника закладу вищої освіти рішення про утворення, реорганізацію та ліквідацію структурних підрозділів;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6) ухвалює за поданням керівника закладу вищої освіти рішення про утворення, реорганізацію та ліквідацію структурних підрозділів;</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60" w:name="n559"/>
            <w:bookmarkEnd w:id="260"/>
            <w:r w:rsidRPr="00157A33">
              <w:rPr>
                <w:rFonts w:ascii="Times New Roman" w:hAnsi="Times New Roman" w:cs="Times New Roman"/>
                <w:i/>
                <w:color w:val="auto"/>
                <w:sz w:val="28"/>
                <w:szCs w:val="28"/>
              </w:rPr>
              <w:t>7) обирає за конкурсом таємним голосуванням на посади завідувачів (начальників) кафедр, професорів і доцентів, директора бібліотеки, керівників філій;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Виключити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61" w:name="n560"/>
            <w:bookmarkEnd w:id="261"/>
            <w:r w:rsidRPr="00157A33">
              <w:rPr>
                <w:rFonts w:ascii="Times New Roman" w:hAnsi="Times New Roman" w:cs="Times New Roman"/>
                <w:color w:val="auto"/>
                <w:sz w:val="28"/>
                <w:szCs w:val="28"/>
              </w:rPr>
              <w:t>8) затверджує освітні програми та навчальні плани для кожного рівня вищої освіти та спеціальності;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8) затверджує освітні програми та навчальні плани для кожного рівня вищої освіти та спеціальності;</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62" w:name="n561"/>
            <w:bookmarkEnd w:id="262"/>
            <w:r w:rsidRPr="00157A33">
              <w:rPr>
                <w:rFonts w:ascii="Times New Roman" w:hAnsi="Times New Roman" w:cs="Times New Roman"/>
                <w:color w:val="auto"/>
                <w:sz w:val="28"/>
                <w:szCs w:val="28"/>
              </w:rPr>
              <w:t>9) ухвалює рішення з питань організації освітнього процесу, визначає строки навчання на відповідних рівнях;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9) ухвалює рішення з питань організації освітнього процесу, визначає строки навчання на відповідних рівнях;</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10) затверджує зразок та порядок виготовлення </w:t>
            </w:r>
            <w:r w:rsidRPr="00157A33">
              <w:rPr>
                <w:rFonts w:ascii="Times New Roman" w:hAnsi="Times New Roman" w:cs="Times New Roman"/>
                <w:i/>
                <w:color w:val="auto"/>
                <w:sz w:val="28"/>
                <w:szCs w:val="28"/>
              </w:rPr>
              <w:t>власного документа</w:t>
            </w:r>
            <w:r w:rsidRPr="00157A33">
              <w:rPr>
                <w:rFonts w:ascii="Times New Roman" w:hAnsi="Times New Roman" w:cs="Times New Roman"/>
                <w:color w:val="auto"/>
                <w:sz w:val="28"/>
                <w:szCs w:val="28"/>
              </w:rPr>
              <w:t xml:space="preserve"> про </w:t>
            </w:r>
            <w:r w:rsidRPr="00157A33">
              <w:rPr>
                <w:rFonts w:ascii="Times New Roman" w:hAnsi="Times New Roman" w:cs="Times New Roman"/>
                <w:i/>
                <w:color w:val="auto"/>
                <w:sz w:val="28"/>
                <w:szCs w:val="28"/>
              </w:rPr>
              <w:t xml:space="preserve">вищу </w:t>
            </w:r>
            <w:r w:rsidRPr="00157A33">
              <w:rPr>
                <w:rFonts w:ascii="Times New Roman" w:hAnsi="Times New Roman" w:cs="Times New Roman"/>
                <w:color w:val="auto"/>
                <w:sz w:val="28"/>
                <w:szCs w:val="28"/>
              </w:rPr>
              <w:t xml:space="preserve">освіту, </w:t>
            </w:r>
            <w:r w:rsidRPr="00157A33">
              <w:rPr>
                <w:rFonts w:ascii="Times New Roman" w:hAnsi="Times New Roman" w:cs="Times New Roman"/>
                <w:i/>
                <w:color w:val="auto"/>
                <w:sz w:val="28"/>
                <w:szCs w:val="28"/>
              </w:rPr>
              <w:t>положення про процедуру і підстави для його видачі випускникам, а також зразки, порядок виготовлення, процедуру і підстави для видачі випускникам спільних і подвійних дипломів</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10) затверджує зразок та порядок виготовлення </w:t>
            </w:r>
            <w:r w:rsidRPr="00157A33">
              <w:rPr>
                <w:rFonts w:ascii="Times New Roman" w:hAnsi="Times New Roman" w:cs="Times New Roman"/>
                <w:b/>
                <w:color w:val="auto"/>
                <w:sz w:val="28"/>
                <w:szCs w:val="28"/>
              </w:rPr>
              <w:t xml:space="preserve">документів </w:t>
            </w:r>
            <w:r w:rsidRPr="00157A33">
              <w:rPr>
                <w:rFonts w:ascii="Times New Roman" w:hAnsi="Times New Roman" w:cs="Times New Roman"/>
                <w:color w:val="auto"/>
                <w:sz w:val="28"/>
                <w:szCs w:val="28"/>
              </w:rPr>
              <w:t xml:space="preserve">про </w:t>
            </w:r>
            <w:r w:rsidRPr="00157A33">
              <w:rPr>
                <w:rFonts w:ascii="Times New Roman" w:hAnsi="Times New Roman" w:cs="Times New Roman"/>
                <w:b/>
                <w:color w:val="auto"/>
                <w:sz w:val="28"/>
                <w:szCs w:val="28"/>
              </w:rPr>
              <w:t>вищу</w:t>
            </w:r>
            <w:r w:rsidRPr="00157A33">
              <w:rPr>
                <w:rFonts w:ascii="Times New Roman" w:hAnsi="Times New Roman" w:cs="Times New Roman"/>
                <w:color w:val="auto"/>
                <w:sz w:val="28"/>
                <w:szCs w:val="28"/>
              </w:rPr>
              <w:t xml:space="preserve"> освіту;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63" w:name="n681"/>
            <w:bookmarkEnd w:id="263"/>
            <w:r w:rsidRPr="00157A33">
              <w:rPr>
                <w:rFonts w:ascii="Times New Roman" w:hAnsi="Times New Roman" w:cs="Times New Roman"/>
                <w:color w:val="auto"/>
                <w:sz w:val="28"/>
                <w:szCs w:val="28"/>
              </w:rPr>
              <w:t>Стаття 42. Обрання, призначення та звільнення з посади керівника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42. Обрання, призначення та звільнення з посади керівника закладу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64" w:name="n682"/>
            <w:bookmarkStart w:id="265" w:name="n691"/>
            <w:bookmarkEnd w:id="264"/>
            <w:bookmarkEnd w:id="265"/>
            <w:r w:rsidRPr="00157A33">
              <w:rPr>
                <w:rFonts w:ascii="Times New Roman" w:hAnsi="Times New Roman" w:cs="Times New Roman"/>
                <w:color w:val="auto"/>
                <w:sz w:val="28"/>
                <w:szCs w:val="28"/>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Засновник (засновники) або уповноважений ним (ними) орган (особа) зобов’язаний оголосити конкурс на заміщення посади керівника закладу вищої освіти не пізніше ніж за два місяці до закінчення строку контракту особи, яка займає цю посаду. У разі дострокового припинення повноважень керівника закладу вищої освіти конкурс оголошується протягом тижня з дня утворення вакансії.</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66" w:name="n692"/>
            <w:bookmarkEnd w:id="266"/>
            <w:r w:rsidRPr="00157A33">
              <w:rPr>
                <w:rFonts w:ascii="Times New Roman" w:hAnsi="Times New Roman" w:cs="Times New Roman"/>
                <w:color w:val="auto"/>
                <w:sz w:val="28"/>
                <w:szCs w:val="28"/>
              </w:rPr>
              <w:t xml:space="preserve">Засновник (засновники) або уповноважений ним (ними) орган (особа) протягом двох місяців з дня </w:t>
            </w:r>
            <w:r w:rsidRPr="00157A33">
              <w:rPr>
                <w:rFonts w:ascii="Times New Roman" w:hAnsi="Times New Roman" w:cs="Times New Roman"/>
                <w:color w:val="auto"/>
                <w:sz w:val="28"/>
                <w:szCs w:val="28"/>
              </w:rPr>
              <w:lastRenderedPageBreak/>
              <w:t>оголошення конкурсу на посаду керівника закладу вищої освіти приймає (приймають) пропозиції щодо претендентів на посаду керівника закладу вищої освіти і протягом 10 днів з дня завершення терміну подання відповідних пропозицій вносить (вносять) кандидатури претендентів, які відповідають вимогам цього Закону, до закладу вищої освіти для голосування.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Засновник (засновники) або уповноважений ним (ними) орган (особа) протягом двох місяців з дня </w:t>
            </w:r>
            <w:r w:rsidRPr="00157A33">
              <w:rPr>
                <w:rFonts w:ascii="Times New Roman" w:hAnsi="Times New Roman" w:cs="Times New Roman"/>
                <w:color w:val="auto"/>
                <w:sz w:val="28"/>
                <w:szCs w:val="28"/>
              </w:rPr>
              <w:lastRenderedPageBreak/>
              <w:t>оголошення конкурсу на посаду керівника закладу вищої освіти приймає (приймають) пропозиції щодо претендентів на посаду керівника закладу вищої освіти і протягом 10 днів з дня завершення терміну подання відповідних пропозицій вносить (вносять) кандидатури претендентів, які відповідають вимогам цього Закону, до закладу вищої освіти для голосування.</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67" w:name="n693"/>
            <w:bookmarkEnd w:id="267"/>
            <w:r w:rsidRPr="00157A33">
              <w:rPr>
                <w:rFonts w:ascii="Times New Roman" w:hAnsi="Times New Roman" w:cs="Times New Roman"/>
                <w:color w:val="auto"/>
                <w:sz w:val="28"/>
                <w:szCs w:val="28"/>
              </w:rPr>
              <w:lastRenderedPageBreak/>
              <w:t>Керівник закладу вищої освіти обирається шляхом таємного голосування строком на п’ять років у порядку, передбаченому цим Законом і статутом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Керівник закладу вищої освіти обирається шляхом таємного голосування строком на п’ять років у порядку, передбаченому цим Законом і статутом закладу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68" w:name="n694"/>
            <w:bookmarkEnd w:id="268"/>
            <w:r w:rsidRPr="00157A33">
              <w:rPr>
                <w:rFonts w:ascii="Times New Roman" w:hAnsi="Times New Roman" w:cs="Times New Roman"/>
                <w:color w:val="auto"/>
                <w:sz w:val="28"/>
                <w:szCs w:val="28"/>
              </w:rPr>
              <w:t>Брати участь у виборах керівника закладу вищої освіти мають право:</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Брати участь у виборах керівника закладу вищої освіти мають право:</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69" w:name="n695"/>
            <w:bookmarkEnd w:id="269"/>
            <w:r w:rsidRPr="00157A33">
              <w:rPr>
                <w:rFonts w:ascii="Times New Roman" w:hAnsi="Times New Roman" w:cs="Times New Roman"/>
                <w:color w:val="auto"/>
                <w:sz w:val="28"/>
                <w:szCs w:val="28"/>
              </w:rPr>
              <w:t>кожен науковий, науково-педагогічний та педагогічний штатний працівник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кожен науковий, науково-педагогічний та педагогічний штатний працівник закладу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70" w:name="n696"/>
            <w:bookmarkEnd w:id="270"/>
            <w:r w:rsidRPr="00157A33">
              <w:rPr>
                <w:rFonts w:ascii="Times New Roman" w:hAnsi="Times New Roman" w:cs="Times New Roman"/>
                <w:color w:val="auto"/>
                <w:sz w:val="28"/>
                <w:szCs w:val="28"/>
              </w:rPr>
              <w:t>представники з числа інших штатних працівників, які обираються відповідними працівниками шляхом прямих таємних виборів;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представники з числа інших штатних працівників, які обираються відповідними працівниками шляхом прямих таємних виборів;</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71" w:name="n697"/>
            <w:bookmarkEnd w:id="271"/>
            <w:r w:rsidRPr="00157A33">
              <w:rPr>
                <w:rFonts w:ascii="Times New Roman" w:hAnsi="Times New Roman" w:cs="Times New Roman"/>
                <w:color w:val="auto"/>
                <w:sz w:val="28"/>
                <w:szCs w:val="28"/>
              </w:rPr>
              <w:t>виборні представники з числа студентів (курсантів), які обираються студентами (курсантами) шляхом прямих таємних виборів.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виборні представники з числа студентів (курсантів), які обираються студентами (курсантами) шляхом прямих таємних виборів.</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72" w:name="n698"/>
            <w:bookmarkEnd w:id="272"/>
            <w:r w:rsidRPr="00157A33">
              <w:rPr>
                <w:rFonts w:ascii="Times New Roman" w:hAnsi="Times New Roman" w:cs="Times New Roman"/>
                <w:color w:val="auto"/>
                <w:sz w:val="28"/>
                <w:szCs w:val="28"/>
              </w:rPr>
              <w:t xml:space="preserve">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w:t>
            </w:r>
            <w:r w:rsidRPr="00157A33">
              <w:rPr>
                <w:rFonts w:ascii="Times New Roman" w:hAnsi="Times New Roman" w:cs="Times New Roman"/>
                <w:color w:val="auto"/>
                <w:sz w:val="28"/>
                <w:szCs w:val="28"/>
              </w:rPr>
              <w:lastRenderedPageBreak/>
              <w:t>виборних представників з числа студентів (курсантів) - не менше 15 відсотків осіб, які мають право брати участь у виборах.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При цьому загальна кількість (повний склад) наукових, науково-педагогічних і педагогічних працівників закладу вищої освіти повинна становити не менше 75 відсотків загальної кількості осіб, які мають право брати участь у виборах; кількість виборних представників з числа інших працівників закладу вищої освіти - до 10 відсотків, а кількість </w:t>
            </w:r>
            <w:r w:rsidRPr="00157A33">
              <w:rPr>
                <w:rFonts w:ascii="Times New Roman" w:hAnsi="Times New Roman" w:cs="Times New Roman"/>
                <w:color w:val="auto"/>
                <w:sz w:val="28"/>
                <w:szCs w:val="28"/>
              </w:rPr>
              <w:lastRenderedPageBreak/>
              <w:t>виборних представників з числа студентів (курсантів) - не менше 15 відсотків осіб, які мають право брати участь у виборах.</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73" w:name="n699"/>
            <w:bookmarkEnd w:id="273"/>
            <w:r w:rsidRPr="00157A33">
              <w:rPr>
                <w:rFonts w:ascii="Times New Roman" w:hAnsi="Times New Roman" w:cs="Times New Roman"/>
                <w:color w:val="auto"/>
                <w:sz w:val="28"/>
                <w:szCs w:val="28"/>
              </w:rPr>
              <w:lastRenderedPageBreak/>
              <w:t>Вибори вважаються такими, що відбулися, якщо участь у них взяли більше 50 відсотків загальної кількості осіб, які мають право брати участь у виборах, кожен з яких має один голос і голосує особисто.</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Вибори вважаються такими, що відбулися, якщо участь у них взяли більше 50 відсотків загальної кількості осіб, які мають право брати участь у виборах, кожен з яких має один голос і голосує особисто.</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74" w:name="n700"/>
            <w:bookmarkEnd w:id="274"/>
            <w:r w:rsidRPr="00157A33">
              <w:rPr>
                <w:rFonts w:ascii="Times New Roman" w:hAnsi="Times New Roman" w:cs="Times New Roman"/>
                <w:color w:val="auto"/>
                <w:sz w:val="28"/>
                <w:szCs w:val="28"/>
              </w:rPr>
              <w:t>З особою (кандидатурою), яка набрала більше 50 відсотків голосів осіб, які мають право брати участь у виборах, засновник (засновники) або уповноважений ним (ними) орган (особа) укладає контракт строком на п’ять років не пізніше одного місяця з дня її обрання.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З особою (кандидатурою), яка набрала більше 50 відсотків голосів осіб, які мають право брати участь у виборах, засновник (засновники) або уповноважений ним (ними) орган (особа) укладає контракт строком на п’ять років не пізніше одного місяця з дня її обрання, </w:t>
            </w:r>
            <w:r w:rsidRPr="00157A33">
              <w:rPr>
                <w:rFonts w:ascii="Times New Roman" w:hAnsi="Times New Roman" w:cs="Times New Roman"/>
                <w:b/>
                <w:color w:val="auto"/>
                <w:sz w:val="28"/>
                <w:szCs w:val="28"/>
              </w:rPr>
              <w:t>визначаючи у контракті цільові показники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механізми перевірки досягнення таких цільових показників та терміни для досягнення таких цільових показників.</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75" w:name="n701"/>
            <w:bookmarkEnd w:id="275"/>
            <w:r w:rsidRPr="00157A33">
              <w:rPr>
                <w:rFonts w:ascii="Times New Roman" w:hAnsi="Times New Roman" w:cs="Times New Roman"/>
                <w:color w:val="auto"/>
                <w:sz w:val="28"/>
                <w:szCs w:val="28"/>
              </w:rPr>
              <w:t xml:space="preserve">Керівник закладу вищої освіти може бути звільнений з посади засновником (засновниками) або уповноваженим ним (ними) органом (особою), а також у зв’язку з прийняттям рішення про його відкликання вищим колегіальним органом громадського самоврядування, який його обрав на посаду з підстав, визначених законодавством про працю, за порушення статуту закладу вищої освіти та умов контракту. Подання про відкликання керівника може бути внесено до вищого колегіального органу </w:t>
            </w:r>
            <w:r w:rsidRPr="00157A33">
              <w:rPr>
                <w:rFonts w:ascii="Times New Roman" w:hAnsi="Times New Roman" w:cs="Times New Roman"/>
                <w:color w:val="auto"/>
                <w:sz w:val="28"/>
                <w:szCs w:val="28"/>
              </w:rPr>
              <w:lastRenderedPageBreak/>
              <w:t>громадського самоврядування закладу вищої освіти не менш як половиною статутного складу наглядової або вченої ради закладу вищої освіти. Рішення про відкликання керівника закладу вищої освіти приймається більшістю голосів за умови присутності не менш як двох третин статутного складу вищого колегіального органу громадського самоврядування закладу вищої освіти.</w:t>
            </w:r>
          </w:p>
          <w:p w:rsidR="00E74077" w:rsidRPr="00157A33" w:rsidRDefault="00E74077" w:rsidP="00E74077">
            <w:pPr>
              <w:spacing w:after="0" w:line="240" w:lineRule="auto"/>
              <w:rPr>
                <w:rFonts w:ascii="Times New Roman" w:hAnsi="Times New Roman" w:cs="Times New Roman"/>
                <w:color w:val="auto"/>
                <w:sz w:val="28"/>
                <w:szCs w:val="28"/>
              </w:rPr>
            </w:pP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Керівник закладу вищої освіти може бути звільнений з посади засновником (засновниками) або уповноваженим ним (ними) органом (особою), а також у зв’язку з прийняттям рішення про його відкликання вищим колегіальним органом громадського самоврядування, який його обрав на посаду з підстав, визначених законодавством про працю, за порушення статуту закладу вищої освіти та умов контракту. Подання про відкликання керівника може бути внесено до вищого колегіального органу </w:t>
            </w:r>
            <w:r w:rsidRPr="00157A33">
              <w:rPr>
                <w:rFonts w:ascii="Times New Roman" w:hAnsi="Times New Roman" w:cs="Times New Roman"/>
                <w:color w:val="auto"/>
                <w:sz w:val="28"/>
                <w:szCs w:val="28"/>
              </w:rPr>
              <w:lastRenderedPageBreak/>
              <w:t>громадського самоврядування закладу вищої освіти не менш як половиною статутного складу наглядової або вченої ради закладу вищої освіти. Рішення про відкликання керівника закладу вищої освіти приймається більшістю голосів за умови присутності не менш як двох третин статутного складу вищого колегіального органу громадського самоврядування закладу вищої освіти.</w:t>
            </w:r>
          </w:p>
          <w:p w:rsidR="00E74077" w:rsidRPr="00157A33" w:rsidRDefault="00E74077" w:rsidP="00E74077">
            <w:pPr>
              <w:spacing w:after="0" w:line="240" w:lineRule="auto"/>
              <w:rPr>
                <w:rFonts w:ascii="Times New Roman" w:hAnsi="Times New Roman" w:cs="Times New Roman"/>
                <w:b/>
                <w:color w:val="auto"/>
                <w:sz w:val="28"/>
                <w:szCs w:val="28"/>
              </w:rPr>
            </w:pP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i/>
                <w:color w:val="auto"/>
                <w:sz w:val="28"/>
                <w:szCs w:val="28"/>
              </w:rPr>
            </w:pPr>
            <w:bookmarkStart w:id="276" w:name="n702"/>
            <w:bookmarkStart w:id="277" w:name="n711"/>
            <w:bookmarkEnd w:id="276"/>
            <w:bookmarkEnd w:id="277"/>
            <w:r w:rsidRPr="00157A33">
              <w:rPr>
                <w:rFonts w:ascii="Times New Roman" w:hAnsi="Times New Roman" w:cs="Times New Roman"/>
                <w:color w:val="auto"/>
                <w:sz w:val="28"/>
                <w:szCs w:val="28"/>
              </w:rPr>
              <w:lastRenderedPageBreak/>
              <w:t xml:space="preserve">Розділ VIII </w:t>
            </w:r>
            <w:r w:rsidRPr="00157A33">
              <w:rPr>
                <w:rFonts w:ascii="Times New Roman" w:hAnsi="Times New Roman" w:cs="Times New Roman"/>
                <w:color w:val="auto"/>
                <w:sz w:val="28"/>
                <w:szCs w:val="28"/>
              </w:rPr>
              <w:br/>
              <w:t>ДОСТУП ДО ВИЩОЇ ОСВІТИ, ПРИЙОМ, ВІДРАХУВАННЯ, ПЕРЕРИВАННЯ НАВЧАННЯ, ПОНОВЛЕННЯ І ПЕРЕВЕДЕННЯ ОСІБ, ЯКІ НАВЧАЮТЬСЯ У ЗАКЛАДАХ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Розділ VIII </w:t>
            </w:r>
            <w:r w:rsidRPr="00157A33">
              <w:rPr>
                <w:rFonts w:ascii="Times New Roman" w:hAnsi="Times New Roman" w:cs="Times New Roman"/>
                <w:color w:val="auto"/>
                <w:sz w:val="28"/>
                <w:szCs w:val="28"/>
              </w:rPr>
              <w:br/>
              <w:t>ДОСТУП ДО ВИЩОЇ ОСВІТИ, ПРИЙОМ, ВІДРАХУВАННЯ, ПЕРЕРИВАННЯ НАВЧАННЯ, ПОНОВЛЕННЯ І ПЕРЕВЕДЕННЯ ОСІБ, ЯКІ НАВЧАЮТЬСЯ У ЗАКЛАДАХ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78" w:name="n712"/>
            <w:bookmarkEnd w:id="278"/>
            <w:r w:rsidRPr="00157A33">
              <w:rPr>
                <w:rFonts w:ascii="Times New Roman" w:hAnsi="Times New Roman" w:cs="Times New Roman"/>
                <w:color w:val="auto"/>
                <w:sz w:val="28"/>
                <w:szCs w:val="28"/>
              </w:rPr>
              <w:t xml:space="preserve">Стаття 44. Умови прийому на навчання </w:t>
            </w:r>
            <w:r w:rsidRPr="00157A33">
              <w:rPr>
                <w:rFonts w:ascii="Times New Roman" w:hAnsi="Times New Roman" w:cs="Times New Roman"/>
                <w:i/>
                <w:color w:val="auto"/>
                <w:sz w:val="28"/>
                <w:szCs w:val="28"/>
              </w:rPr>
              <w:t>до закладів</w:t>
            </w:r>
            <w:r w:rsidRPr="00157A33">
              <w:rPr>
                <w:rFonts w:ascii="Times New Roman" w:hAnsi="Times New Roman" w:cs="Times New Roman"/>
                <w:color w:val="auto"/>
                <w:sz w:val="28"/>
                <w:szCs w:val="28"/>
              </w:rPr>
              <w:t xml:space="preserve">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Стаття 44. Умови прийому на навчання </w:t>
            </w:r>
            <w:r w:rsidRPr="00157A33">
              <w:rPr>
                <w:rFonts w:ascii="Times New Roman" w:hAnsi="Times New Roman" w:cs="Times New Roman"/>
                <w:sz w:val="28"/>
                <w:szCs w:val="28"/>
              </w:rPr>
              <w:t xml:space="preserve"> </w:t>
            </w:r>
            <w:r w:rsidRPr="00157A33">
              <w:rPr>
                <w:rFonts w:ascii="Times New Roman" w:hAnsi="Times New Roman" w:cs="Times New Roman"/>
                <w:b/>
                <w:color w:val="auto"/>
                <w:sz w:val="28"/>
                <w:szCs w:val="28"/>
              </w:rPr>
              <w:t>для здобуття</w:t>
            </w:r>
            <w:r w:rsidRPr="00157A33">
              <w:rPr>
                <w:rFonts w:ascii="Times New Roman" w:hAnsi="Times New Roman" w:cs="Times New Roman"/>
                <w:color w:val="auto"/>
                <w:sz w:val="28"/>
                <w:szCs w:val="28"/>
              </w:rPr>
              <w:t xml:space="preserve">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79" w:name="n713"/>
            <w:bookmarkEnd w:id="279"/>
            <w:r w:rsidRPr="00157A33">
              <w:rPr>
                <w:rFonts w:ascii="Times New Roman" w:hAnsi="Times New Roman" w:cs="Times New Roman"/>
                <w:color w:val="auto"/>
                <w:sz w:val="28"/>
                <w:szCs w:val="28"/>
              </w:rPr>
              <w:t xml:space="preserve">1. Прийом на навчання до закладів вищої освіти здійснюється на конкурсній основі відповідно до Умов прийому на навчання </w:t>
            </w:r>
            <w:r w:rsidRPr="00157A33">
              <w:rPr>
                <w:rFonts w:ascii="Times New Roman" w:hAnsi="Times New Roman" w:cs="Times New Roman"/>
                <w:i/>
                <w:color w:val="auto"/>
                <w:sz w:val="28"/>
                <w:szCs w:val="28"/>
              </w:rPr>
              <w:t>до закладів</w:t>
            </w:r>
            <w:r w:rsidRPr="00157A33">
              <w:rPr>
                <w:rFonts w:ascii="Times New Roman" w:hAnsi="Times New Roman" w:cs="Times New Roman"/>
                <w:color w:val="auto"/>
                <w:sz w:val="28"/>
                <w:szCs w:val="28"/>
              </w:rPr>
              <w:t xml:space="preserve"> вищої освіти, затверджених центральним органом виконавчої влади у сфері освіти і науки. Умови конкурсу повинні забезпечувати дотримання прав особи у сфері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1. Прийом на навчання до закладів вищої освіти здійснюється на конкурсній основі відповідно до Умов прийому на навчання </w:t>
            </w:r>
            <w:r w:rsidRPr="00157A33">
              <w:rPr>
                <w:rFonts w:ascii="Times New Roman" w:hAnsi="Times New Roman" w:cs="Times New Roman"/>
                <w:b/>
                <w:color w:val="auto"/>
                <w:sz w:val="28"/>
                <w:szCs w:val="28"/>
              </w:rPr>
              <w:t>для здобуття</w:t>
            </w:r>
            <w:r w:rsidRPr="00157A33">
              <w:rPr>
                <w:rFonts w:ascii="Times New Roman" w:hAnsi="Times New Roman" w:cs="Times New Roman"/>
                <w:color w:val="auto"/>
                <w:sz w:val="28"/>
                <w:szCs w:val="28"/>
              </w:rPr>
              <w:t xml:space="preserve"> вищої освіти, затверджених центральним органом виконавчої влади у сфері освіти і науки. Умови конкурсу повинні забезпечувати дотримання прав особи у сфері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i/>
                <w:color w:val="auto"/>
                <w:sz w:val="28"/>
                <w:szCs w:val="28"/>
              </w:rPr>
            </w:pPr>
            <w:bookmarkStart w:id="280" w:name="n714"/>
            <w:bookmarkEnd w:id="280"/>
            <w:r w:rsidRPr="00157A33">
              <w:rPr>
                <w:rFonts w:ascii="Times New Roman" w:hAnsi="Times New Roman" w:cs="Times New Roman"/>
                <w:color w:val="auto"/>
                <w:sz w:val="28"/>
                <w:szCs w:val="28"/>
              </w:rPr>
              <w:t xml:space="preserve">2. Умови прийому на навчання </w:t>
            </w:r>
            <w:r w:rsidRPr="00157A33">
              <w:rPr>
                <w:rFonts w:ascii="Times New Roman" w:hAnsi="Times New Roman" w:cs="Times New Roman"/>
                <w:i/>
                <w:color w:val="auto"/>
                <w:sz w:val="28"/>
                <w:szCs w:val="28"/>
              </w:rPr>
              <w:t>до закладів</w:t>
            </w:r>
            <w:r w:rsidRPr="00157A33">
              <w:rPr>
                <w:rFonts w:ascii="Times New Roman" w:hAnsi="Times New Roman" w:cs="Times New Roman"/>
                <w:color w:val="auto"/>
                <w:sz w:val="28"/>
                <w:szCs w:val="28"/>
              </w:rPr>
              <w:t xml:space="preserve"> вищої освіти оприлюднюються на офіційному веб-сайті центрального органу виконавчої влади у сфері освіти і науки не пізніше 15 жовтня року, що передує року вступу до закладу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2. Умови прийому на навчання </w:t>
            </w:r>
            <w:r w:rsidRPr="00157A33">
              <w:rPr>
                <w:rFonts w:ascii="Times New Roman" w:hAnsi="Times New Roman" w:cs="Times New Roman"/>
                <w:b/>
                <w:color w:val="auto"/>
                <w:sz w:val="28"/>
                <w:szCs w:val="28"/>
              </w:rPr>
              <w:t xml:space="preserve">для здобуття </w:t>
            </w:r>
            <w:r w:rsidRPr="00157A33">
              <w:rPr>
                <w:rFonts w:ascii="Times New Roman" w:hAnsi="Times New Roman" w:cs="Times New Roman"/>
                <w:color w:val="auto"/>
                <w:sz w:val="28"/>
                <w:szCs w:val="28"/>
              </w:rPr>
              <w:t>вищої освіти оприлюднюються на офіційному веб-сайті центрального органу виконавчої влади у сфері освіти і науки не пізніше 15 жовтня року, що передує року вступу до закладу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i/>
                <w:color w:val="auto"/>
                <w:sz w:val="28"/>
                <w:szCs w:val="28"/>
              </w:rPr>
            </w:pPr>
            <w:bookmarkStart w:id="281" w:name="n715"/>
            <w:bookmarkEnd w:id="281"/>
            <w:r w:rsidRPr="00157A33">
              <w:rPr>
                <w:rFonts w:ascii="Times New Roman" w:hAnsi="Times New Roman" w:cs="Times New Roman"/>
                <w:color w:val="auto"/>
                <w:sz w:val="28"/>
                <w:szCs w:val="28"/>
              </w:rPr>
              <w:lastRenderedPageBreak/>
              <w:t>3. Громадяни мають право безоплатно здобути вищу освіту в державних і комунальних навчальних закладах на конкурсній основі.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3. Громадяни мають право безоплатно здобути вищу освіту в державних і комунальних навчальних закладах на конкурсній основі.</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i/>
                <w:color w:val="auto"/>
                <w:sz w:val="28"/>
                <w:szCs w:val="28"/>
              </w:rPr>
            </w:pPr>
            <w:bookmarkStart w:id="282" w:name="n716"/>
            <w:bookmarkEnd w:id="282"/>
            <w:r w:rsidRPr="00157A33">
              <w:rPr>
                <w:rFonts w:ascii="Times New Roman" w:hAnsi="Times New Roman" w:cs="Times New Roman"/>
                <w:color w:val="auto"/>
                <w:sz w:val="28"/>
                <w:szCs w:val="28"/>
              </w:rPr>
              <w:t xml:space="preserve">Брати участь у конкурсі за результатами вступних іспитів з конкурсних предметів у закладі вищої освіти у межах установлених квот прийому до закладів вищої освіти (наукових установ) України мають право особи (за їхнім вибором), які мають захворювання, що можуть бути перешкодою для проходження зовнішнього незалежного оцінювання, </w:t>
            </w:r>
            <w:r w:rsidRPr="00157A33">
              <w:rPr>
                <w:rFonts w:ascii="Times New Roman" w:hAnsi="Times New Roman" w:cs="Times New Roman"/>
                <w:i/>
                <w:color w:val="auto"/>
                <w:sz w:val="28"/>
                <w:szCs w:val="28"/>
              </w:rPr>
              <w:t>діти-сироти</w:t>
            </w:r>
            <w:r w:rsidRPr="00157A33">
              <w:rPr>
                <w:rFonts w:ascii="Times New Roman" w:hAnsi="Times New Roman" w:cs="Times New Roman"/>
                <w:color w:val="auto"/>
                <w:sz w:val="28"/>
                <w:szCs w:val="28"/>
              </w:rPr>
              <w:t xml:space="preserve"> </w:t>
            </w:r>
            <w:r w:rsidRPr="00157A33">
              <w:rPr>
                <w:rFonts w:ascii="Times New Roman" w:hAnsi="Times New Roman" w:cs="Times New Roman"/>
                <w:i/>
                <w:color w:val="auto"/>
                <w:sz w:val="28"/>
                <w:szCs w:val="28"/>
              </w:rPr>
              <w:t>та</w:t>
            </w:r>
            <w:r w:rsidRPr="00157A33">
              <w:rPr>
                <w:rFonts w:ascii="Times New Roman" w:hAnsi="Times New Roman" w:cs="Times New Roman"/>
                <w:color w:val="auto"/>
                <w:sz w:val="28"/>
                <w:szCs w:val="28"/>
              </w:rPr>
              <w:t xml:space="preserve"> особи,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eastAsia="Times New Roman" w:hAnsi="Times New Roman" w:cs="Times New Roman"/>
                <w:color w:val="auto"/>
                <w:sz w:val="28"/>
                <w:szCs w:val="28"/>
                <w:lang w:eastAsia="ru-RU"/>
              </w:rPr>
              <w:t xml:space="preserve">Брати участь у конкурсі </w:t>
            </w:r>
            <w:r w:rsidRPr="00157A33">
              <w:rPr>
                <w:rFonts w:ascii="Times New Roman" w:eastAsia="Times New Roman" w:hAnsi="Times New Roman" w:cs="Times New Roman"/>
                <w:b/>
                <w:color w:val="auto"/>
                <w:sz w:val="28"/>
                <w:szCs w:val="28"/>
                <w:lang w:eastAsia="ru-RU"/>
              </w:rPr>
              <w:t>у межах установлених квот прийому до закладів вищої освіти (наукових установ) України мають право діти-сироти, діти, позбавлені батьківського піклування, особи з їх числа</w:t>
            </w:r>
            <w:r w:rsidRPr="00157A33">
              <w:rPr>
                <w:rFonts w:ascii="Times New Roman" w:eastAsia="Times New Roman" w:hAnsi="Times New Roman" w:cs="Times New Roman"/>
                <w:color w:val="auto"/>
                <w:sz w:val="28"/>
                <w:szCs w:val="28"/>
                <w:lang w:eastAsia="ru-RU"/>
              </w:rPr>
              <w:t xml:space="preserve">, за результатами вступних іспитів з конкурсних предметів у закладі вищої освіти у межах установлених квот прийому до закладів вищої освіти (наукових установ) України мають право особи (за їхнім вибором), які мають захворювання, що можуть бути перешкодою для проходження зовнішнього незалежного оцінювання, особи,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w:t>
            </w:r>
            <w:r w:rsidRPr="00157A33">
              <w:rPr>
                <w:rFonts w:ascii="Times New Roman" w:eastAsia="Times New Roman" w:hAnsi="Times New Roman" w:cs="Times New Roman"/>
                <w:b/>
                <w:color w:val="auto"/>
                <w:sz w:val="28"/>
                <w:szCs w:val="28"/>
                <w:lang w:eastAsia="ru-RU"/>
              </w:rPr>
              <w:t>(операції об’єднаних сил)</w:t>
            </w:r>
            <w:r w:rsidRPr="00157A33">
              <w:rPr>
                <w:rFonts w:ascii="Times New Roman" w:eastAsia="Times New Roman" w:hAnsi="Times New Roman" w:cs="Times New Roman"/>
                <w:color w:val="auto"/>
                <w:sz w:val="28"/>
                <w:szCs w:val="28"/>
                <w:lang w:eastAsia="ru-RU"/>
              </w:rPr>
              <w:t xml:space="preserve">,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забезпеченні їх здійснення, </w:t>
            </w:r>
            <w:r w:rsidRPr="00157A33">
              <w:rPr>
                <w:rFonts w:ascii="Times New Roman" w:eastAsia="Times New Roman" w:hAnsi="Times New Roman" w:cs="Times New Roman"/>
                <w:b/>
                <w:color w:val="auto"/>
                <w:sz w:val="28"/>
                <w:szCs w:val="28"/>
                <w:lang w:eastAsia="ru-RU"/>
              </w:rPr>
              <w:t>а також військовослужбовці військової служби за контрактом при вступі до вищих військових навчальних закладів та військових навчальних підрозділів закладів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83" w:name="n717"/>
            <w:bookmarkEnd w:id="283"/>
            <w:r w:rsidRPr="00157A33">
              <w:rPr>
                <w:rFonts w:ascii="Times New Roman" w:hAnsi="Times New Roman" w:cs="Times New Roman"/>
                <w:color w:val="auto"/>
                <w:sz w:val="28"/>
                <w:szCs w:val="28"/>
              </w:rPr>
              <w:t xml:space="preserve">Для осіб, місцем проживання яких є тимчасово окупована територія </w:t>
            </w:r>
            <w:r w:rsidRPr="00157A33">
              <w:rPr>
                <w:rFonts w:ascii="Times New Roman" w:hAnsi="Times New Roman" w:cs="Times New Roman"/>
                <w:i/>
                <w:color w:val="auto"/>
                <w:sz w:val="28"/>
                <w:szCs w:val="28"/>
              </w:rPr>
              <w:t>та</w:t>
            </w:r>
            <w:r w:rsidRPr="00157A33">
              <w:rPr>
                <w:rFonts w:ascii="Times New Roman" w:hAnsi="Times New Roman" w:cs="Times New Roman"/>
                <w:color w:val="auto"/>
                <w:sz w:val="28"/>
                <w:szCs w:val="28"/>
              </w:rPr>
              <w:t xml:space="preserve"> які отримали документ про загальну середню освіту, прийом на навчання до одного з закладів вищої освіти, розташованих на </w:t>
            </w:r>
            <w:r w:rsidRPr="00157A33">
              <w:rPr>
                <w:rFonts w:ascii="Times New Roman" w:hAnsi="Times New Roman" w:cs="Times New Roman"/>
                <w:color w:val="auto"/>
                <w:sz w:val="28"/>
                <w:szCs w:val="28"/>
              </w:rPr>
              <w:lastRenderedPageBreak/>
              <w:t>території Запорізької, Миколаївської, Одеської та Херсонської областей, здійснюється на конкурсній основі за результатами вступних випробувань у межах установлених квот прийому до закладів вищої освіти (наукових установ)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Для осіб, місцем проживання яких є тимчасово окупована територія </w:t>
            </w:r>
            <w:r w:rsidRPr="00157A33">
              <w:rPr>
                <w:rFonts w:ascii="Times New Roman" w:hAnsi="Times New Roman" w:cs="Times New Roman"/>
                <w:b/>
                <w:color w:val="auto"/>
                <w:sz w:val="28"/>
                <w:szCs w:val="28"/>
              </w:rPr>
              <w:t>Автономної Республіки Крим та міста Севастополя,</w:t>
            </w:r>
            <w:r w:rsidRPr="00157A33">
              <w:rPr>
                <w:rFonts w:ascii="Times New Roman" w:hAnsi="Times New Roman" w:cs="Times New Roman"/>
                <w:color w:val="auto"/>
                <w:sz w:val="28"/>
                <w:szCs w:val="28"/>
              </w:rPr>
              <w:t xml:space="preserve"> які отримали документ про загальну середню освіту, прийом на навчання до </w:t>
            </w:r>
            <w:r w:rsidRPr="00157A33">
              <w:rPr>
                <w:rFonts w:ascii="Times New Roman" w:hAnsi="Times New Roman" w:cs="Times New Roman"/>
                <w:color w:val="auto"/>
                <w:sz w:val="28"/>
                <w:szCs w:val="28"/>
              </w:rPr>
              <w:lastRenderedPageBreak/>
              <w:t xml:space="preserve">одного з </w:t>
            </w:r>
            <w:r w:rsidRPr="00157A33">
              <w:rPr>
                <w:rFonts w:ascii="Times New Roman" w:hAnsi="Times New Roman" w:cs="Times New Roman"/>
                <w:b/>
                <w:color w:val="auto"/>
                <w:sz w:val="28"/>
                <w:szCs w:val="28"/>
              </w:rPr>
              <w:t>уповноважених</w:t>
            </w:r>
            <w:r w:rsidRPr="00157A33">
              <w:rPr>
                <w:rFonts w:ascii="Times New Roman" w:hAnsi="Times New Roman" w:cs="Times New Roman"/>
                <w:color w:val="auto"/>
                <w:sz w:val="28"/>
                <w:szCs w:val="28"/>
              </w:rPr>
              <w:t xml:space="preserve"> закладів вищої освіти, розташованих на території </w:t>
            </w:r>
            <w:r w:rsidRPr="00157A33">
              <w:rPr>
                <w:rFonts w:ascii="Times New Roman" w:hAnsi="Times New Roman" w:cs="Times New Roman"/>
                <w:b/>
                <w:color w:val="auto"/>
                <w:sz w:val="28"/>
                <w:szCs w:val="28"/>
              </w:rPr>
              <w:t xml:space="preserve">інших регіонів України, у тому числі на території </w:t>
            </w:r>
            <w:r w:rsidRPr="00157A33">
              <w:rPr>
                <w:rFonts w:ascii="Times New Roman" w:hAnsi="Times New Roman" w:cs="Times New Roman"/>
                <w:color w:val="auto"/>
                <w:sz w:val="28"/>
                <w:szCs w:val="28"/>
              </w:rPr>
              <w:t>Запорізької, Миколаївської, Одеської та Херсонської областей, здійснюється на конкурсній основі за результатами вступних випробувань у межах установлених квот прийому до закладів вищої освіти (наукових установ) України.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i/>
                <w:color w:val="auto"/>
                <w:sz w:val="28"/>
                <w:szCs w:val="28"/>
              </w:rPr>
            </w:pPr>
            <w:bookmarkStart w:id="284" w:name="n718"/>
            <w:bookmarkEnd w:id="284"/>
            <w:r w:rsidRPr="00157A33">
              <w:rPr>
                <w:rFonts w:ascii="Times New Roman" w:hAnsi="Times New Roman" w:cs="Times New Roman"/>
                <w:color w:val="auto"/>
                <w:sz w:val="28"/>
                <w:szCs w:val="28"/>
              </w:rPr>
              <w:lastRenderedPageBreak/>
              <w:t xml:space="preserve">Право на першочергове зарахування </w:t>
            </w:r>
            <w:r w:rsidRPr="00157A33">
              <w:rPr>
                <w:rFonts w:ascii="Times New Roman" w:hAnsi="Times New Roman" w:cs="Times New Roman"/>
                <w:i/>
                <w:color w:val="auto"/>
                <w:sz w:val="28"/>
                <w:szCs w:val="28"/>
              </w:rPr>
              <w:t>до вищих медичних і педагогічних навчальних закладів за державним замовленням мають особи, які уклали угоду про відпрацювання не менше трьох років у сільській місцевості або селищах міського типу.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Право на першочергове зарахування </w:t>
            </w:r>
            <w:r w:rsidRPr="00157A33">
              <w:rPr>
                <w:rFonts w:ascii="Times New Roman" w:hAnsi="Times New Roman" w:cs="Times New Roman"/>
                <w:b/>
                <w:color w:val="auto"/>
                <w:sz w:val="28"/>
                <w:szCs w:val="28"/>
              </w:rPr>
              <w:t>для здобуття вищої освіти за медичними, мистецькими та педагогічними спеціальностями на конкурсній основі у межах установлених квот мають особи, які уклали угоду про відпрацювання не менше трьох років у сільській місцевості або селищах міського типу, при їх зарахуванні на місця, що фінансуються за державним (регіональним) замовленням.</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85" w:name="n719"/>
            <w:bookmarkEnd w:id="285"/>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В умовах особливого періоду брати участь у конкурсі за результатами вступних іспитів з конкурсних предметів при вступі на навчання на освітні програми в галузі воєнних наук до вищих військових навчальних закладів та військових навчальних підрозділів закладів вищої освіти також мають право:</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86" w:name="n720"/>
            <w:bookmarkEnd w:id="286"/>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громадяни України, звільненні зі строкової служби в рік вступу на навчання;</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i/>
                <w:color w:val="auto"/>
                <w:sz w:val="28"/>
                <w:szCs w:val="28"/>
              </w:rPr>
            </w:pP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студенти закладів вищої освіти, які виявили бажання вступити на навчання та в подальшому проходити службу за контрактом на посадах офіцерського складу;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87" w:name="n722"/>
            <w:bookmarkEnd w:id="287"/>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вступники з числа випускників військових (військово-морських) ліцеїв та ліцеїв з посиленою військово-фізичною підготовкою, які закінчили навчання в рік вступу;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88" w:name="n723"/>
            <w:bookmarkEnd w:id="288"/>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військовослужбовці військової служби за призовом під час мобілізації, на особливий період.</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89" w:name="n724"/>
            <w:bookmarkEnd w:id="289"/>
            <w:r w:rsidRPr="00157A33">
              <w:rPr>
                <w:rFonts w:ascii="Times New Roman" w:hAnsi="Times New Roman" w:cs="Times New Roman"/>
                <w:color w:val="auto"/>
                <w:sz w:val="28"/>
                <w:szCs w:val="28"/>
              </w:rPr>
              <w:t xml:space="preserve">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 творчих та/або фізичних здібностей з урахуванням середнього бала документа про повну загальну середню освіту та бала за особливі успіхи </w:t>
            </w:r>
            <w:r w:rsidRPr="00157A33">
              <w:rPr>
                <w:rFonts w:ascii="Times New Roman" w:hAnsi="Times New Roman" w:cs="Times New Roman"/>
                <w:i/>
                <w:color w:val="auto"/>
                <w:sz w:val="28"/>
                <w:szCs w:val="28"/>
              </w:rPr>
              <w:t>(призерам IV етапу Всеукраїнських учнівських олімпіад з базових предметів; призерам III етапу Всеукраїнського конкурсу-захисту науково-дослідницьких робіт учнів - членів Малої академії наук України)</w:t>
            </w:r>
            <w:r w:rsidRPr="00157A33">
              <w:rPr>
                <w:rFonts w:ascii="Times New Roman" w:hAnsi="Times New Roman" w:cs="Times New Roman"/>
                <w:color w:val="auto"/>
                <w:sz w:val="28"/>
                <w:szCs w:val="28"/>
              </w:rPr>
              <w:t xml:space="preserve"> та/або за успішне закінчення підготовчих курсів закладу вищої освіти для вступу до цього закладу вищої освіти на природничо-математичні та інженерно-технічні спеціальності.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4. Прийом на навчання для здобуття ступеня молодшого бакалавра чи бакалавра (магістра медичного, фармацевтичного або ветеринарного спрямувань) здійснюється на основі повної загальної середньої освіти за результатами зовнішнього незалежного оцінювання знань і вмінь вступників та рівня їх творчих та/або фізичних здібностей з урахуванням середнього бала документа про повну загальну середню освіту</w:t>
            </w:r>
            <w:r w:rsidRPr="00157A33">
              <w:rPr>
                <w:rFonts w:ascii="Times New Roman" w:hAnsi="Times New Roman" w:cs="Times New Roman"/>
                <w:b/>
                <w:color w:val="auto"/>
                <w:sz w:val="28"/>
                <w:szCs w:val="28"/>
              </w:rPr>
              <w:t>, бала за мотиваційний лист</w:t>
            </w:r>
            <w:r w:rsidRPr="00157A33">
              <w:rPr>
                <w:rFonts w:ascii="Times New Roman" w:hAnsi="Times New Roman" w:cs="Times New Roman"/>
                <w:color w:val="auto"/>
                <w:sz w:val="28"/>
                <w:szCs w:val="28"/>
              </w:rPr>
              <w:t xml:space="preserve">, бала за особливі успіхи </w:t>
            </w:r>
            <w:r w:rsidRPr="00157A33">
              <w:rPr>
                <w:rFonts w:ascii="Times New Roman" w:hAnsi="Times New Roman" w:cs="Times New Roman"/>
                <w:b/>
                <w:color w:val="auto"/>
                <w:sz w:val="28"/>
                <w:szCs w:val="28"/>
              </w:rPr>
              <w:t>(</w:t>
            </w:r>
            <w:r w:rsidRPr="00157A33">
              <w:rPr>
                <w:rFonts w:ascii="Times New Roman" w:eastAsia="Times New Roman" w:hAnsi="Times New Roman" w:cs="Times New Roman"/>
                <w:b/>
                <w:color w:val="000000"/>
                <w:sz w:val="28"/>
                <w:szCs w:val="28"/>
              </w:rPr>
              <w:t>особам, які є членами збірних команд України та брали участь у міжнародних олімпіадах (за переліком, визначеним центральним органом виконавчої влади у сфері освіти і науки), Олімпійських, Паралімпійських і Дефлімпійських іграх (за поданням центрального органу виконавчої влади у сфері культури, молоді та спорту))</w:t>
            </w:r>
            <w:r w:rsidRPr="00157A33">
              <w:rPr>
                <w:rFonts w:ascii="Times New Roman" w:hAnsi="Times New Roman" w:cs="Times New Roman"/>
                <w:color w:val="auto"/>
                <w:sz w:val="28"/>
                <w:szCs w:val="28"/>
              </w:rPr>
              <w:t xml:space="preserve"> та/або за успішне закінчення підготовчих курсів закладу вищої освіти для вступу до цього закладу вищої освіти </w:t>
            </w:r>
            <w:r w:rsidRPr="00157A33">
              <w:rPr>
                <w:rFonts w:ascii="Times New Roman" w:hAnsi="Times New Roman" w:cs="Times New Roman"/>
                <w:b/>
                <w:color w:val="auto"/>
                <w:sz w:val="28"/>
                <w:szCs w:val="28"/>
              </w:rPr>
              <w:t>на визначені  Умовами прийому на навчання для здобуття вищої освіти</w:t>
            </w:r>
            <w:r w:rsidRPr="00157A33">
              <w:rPr>
                <w:rFonts w:ascii="Times New Roman" w:hAnsi="Times New Roman" w:cs="Times New Roman"/>
                <w:color w:val="auto"/>
                <w:sz w:val="28"/>
                <w:szCs w:val="28"/>
              </w:rPr>
              <w:t xml:space="preserve"> природничо-математичні та інженерно-технічні спеціальності.</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0" w:name="n1390"/>
            <w:bookmarkEnd w:id="290"/>
            <w:r w:rsidRPr="00157A33">
              <w:rPr>
                <w:rFonts w:ascii="Times New Roman" w:hAnsi="Times New Roman" w:cs="Times New Roman"/>
                <w:color w:val="auto"/>
                <w:sz w:val="28"/>
                <w:szCs w:val="28"/>
              </w:rPr>
              <w:t xml:space="preserve">Для осіб, місцем проживання яких є територія проведення антитерористичної операції (на період її </w:t>
            </w:r>
            <w:r w:rsidRPr="00157A33">
              <w:rPr>
                <w:rFonts w:ascii="Times New Roman" w:hAnsi="Times New Roman" w:cs="Times New Roman"/>
                <w:color w:val="auto"/>
                <w:sz w:val="28"/>
                <w:szCs w:val="28"/>
              </w:rPr>
              <w:lastRenderedPageBreak/>
              <w:t xml:space="preserve">проведення), територія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період їх здійснення), територія населених пунктів на лінії зіткнення та які отримали документ про загальну середню освіту, прийом на навчання до </w:t>
            </w:r>
            <w:r w:rsidRPr="00157A33">
              <w:rPr>
                <w:rFonts w:ascii="Times New Roman" w:hAnsi="Times New Roman" w:cs="Times New Roman"/>
                <w:i/>
                <w:color w:val="auto"/>
                <w:sz w:val="28"/>
                <w:szCs w:val="28"/>
              </w:rPr>
              <w:t>одного з</w:t>
            </w:r>
            <w:r w:rsidRPr="00157A33">
              <w:rPr>
                <w:rFonts w:ascii="Times New Roman" w:hAnsi="Times New Roman" w:cs="Times New Roman"/>
                <w:color w:val="auto"/>
                <w:sz w:val="28"/>
                <w:szCs w:val="28"/>
              </w:rPr>
              <w:t xml:space="preserve"> закладів вищої освіти, </w:t>
            </w:r>
            <w:r w:rsidRPr="00157A33">
              <w:rPr>
                <w:rFonts w:ascii="Times New Roman" w:hAnsi="Times New Roman" w:cs="Times New Roman"/>
                <w:i/>
                <w:color w:val="auto"/>
                <w:sz w:val="28"/>
                <w:szCs w:val="28"/>
              </w:rPr>
              <w:t>розташованих на території Луганської та Донецької областей (де здійснюють свої повноваження обласні військово-цивільні адміністрації), та до закладів вищої освіти, евакуйованих з території проведення антитерористичної операції (на період її проведення), з території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період їх здійснення) і тимчасово окупованої території</w:t>
            </w:r>
            <w:r w:rsidRPr="00157A33">
              <w:rPr>
                <w:rFonts w:ascii="Times New Roman" w:hAnsi="Times New Roman" w:cs="Times New Roman"/>
                <w:color w:val="auto"/>
                <w:sz w:val="28"/>
                <w:szCs w:val="28"/>
              </w:rPr>
              <w:t>, здійснюється відповідно до абзацу першого частини четвертої цієї статті або на конкурсній основі за результатами вступних випробувань.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Для осіб, місцем проживання яких є територія проведення антитерористичної операції (на період її </w:t>
            </w:r>
            <w:r w:rsidRPr="00157A33">
              <w:rPr>
                <w:rFonts w:ascii="Times New Roman" w:hAnsi="Times New Roman" w:cs="Times New Roman"/>
                <w:color w:val="auto"/>
                <w:sz w:val="28"/>
                <w:szCs w:val="28"/>
              </w:rPr>
              <w:lastRenderedPageBreak/>
              <w:t xml:space="preserve">проведення), територія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(на період їх здійснення), територія населених пунктів на лінії зіткнення та які отримали документ про загальну середню освіту, прийом на навчання до </w:t>
            </w:r>
            <w:r w:rsidRPr="00157A33">
              <w:rPr>
                <w:rFonts w:ascii="Times New Roman" w:hAnsi="Times New Roman" w:cs="Times New Roman"/>
                <w:b/>
                <w:color w:val="auto"/>
                <w:sz w:val="28"/>
                <w:szCs w:val="28"/>
              </w:rPr>
              <w:t>уповноважених</w:t>
            </w:r>
            <w:r w:rsidRPr="00157A33">
              <w:rPr>
                <w:rFonts w:ascii="Times New Roman" w:hAnsi="Times New Roman" w:cs="Times New Roman"/>
                <w:color w:val="auto"/>
                <w:sz w:val="28"/>
                <w:szCs w:val="28"/>
              </w:rPr>
              <w:t xml:space="preserve"> закладів вищої освіти здійснюється відповідно до абзацу першого частини четвертої цієї статті або на конкурсній основі за результатами вступних випробувань у закладі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1" w:name="n1391"/>
            <w:bookmarkEnd w:id="291"/>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Особливості прийому до уповноважених закладів вищої освіти осіб, місцем проживання яких є тимчасово окупована територія окремих районів Донецької та Луганської областей, та осіб,  місцем проживання яких є тимчасово окупована територія</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Автономної Республіки Крим та міста Севастополя, які отримали документ про загальну середню освіту</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визначаються   Умовами прийому на навчання для здобуття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2" w:name="n1392"/>
            <w:bookmarkEnd w:id="292"/>
            <w:r w:rsidRPr="00157A33">
              <w:rPr>
                <w:rFonts w:ascii="Times New Roman" w:hAnsi="Times New Roman" w:cs="Times New Roman"/>
                <w:color w:val="auto"/>
                <w:sz w:val="28"/>
                <w:szCs w:val="28"/>
              </w:rPr>
              <w:lastRenderedPageBreak/>
              <w:t xml:space="preserve">5. Відповідно до Умов прийому на навчання </w:t>
            </w:r>
            <w:r w:rsidRPr="00157A33">
              <w:rPr>
                <w:rFonts w:ascii="Times New Roman" w:hAnsi="Times New Roman" w:cs="Times New Roman"/>
                <w:i/>
                <w:color w:val="auto"/>
                <w:sz w:val="28"/>
                <w:szCs w:val="28"/>
              </w:rPr>
              <w:t>до закладів</w:t>
            </w:r>
            <w:r w:rsidRPr="00157A33">
              <w:rPr>
                <w:rFonts w:ascii="Times New Roman" w:hAnsi="Times New Roman" w:cs="Times New Roman"/>
                <w:color w:val="auto"/>
                <w:sz w:val="28"/>
                <w:szCs w:val="28"/>
              </w:rPr>
              <w:t xml:space="preserve"> вищої освіти вчена рада закладу вищої освіти затверджує Правила прийому до закладу вищої освіти, якими встановлюються: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5. Відповідно до Умов прийому на навчання </w:t>
            </w:r>
            <w:r w:rsidRPr="00157A33">
              <w:rPr>
                <w:rFonts w:ascii="Times New Roman" w:hAnsi="Times New Roman" w:cs="Times New Roman"/>
                <w:b/>
                <w:color w:val="auto"/>
                <w:sz w:val="28"/>
                <w:szCs w:val="28"/>
              </w:rPr>
              <w:t>для здобуття</w:t>
            </w:r>
            <w:r w:rsidRPr="00157A33">
              <w:rPr>
                <w:rFonts w:ascii="Times New Roman" w:hAnsi="Times New Roman" w:cs="Times New Roman"/>
                <w:color w:val="auto"/>
                <w:sz w:val="28"/>
                <w:szCs w:val="28"/>
              </w:rPr>
              <w:t xml:space="preserve"> вищої освіти вчена рада закладу вищої освіти затверджує Правила прийому, якими встановлюються:</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3" w:name="n1393"/>
            <w:bookmarkEnd w:id="293"/>
            <w:r w:rsidRPr="00157A33">
              <w:rPr>
                <w:rFonts w:ascii="Times New Roman" w:hAnsi="Times New Roman" w:cs="Times New Roman"/>
                <w:color w:val="auto"/>
                <w:sz w:val="28"/>
                <w:szCs w:val="28"/>
              </w:rPr>
              <w:t>1) перелік і кількість сертифікатів зовнішнього незалежного оцінювання, вага кожного з яких має становити не менш як 20 відсотків конкурсного бала;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перелік і кількість сертифікатів зовнішнього незалежного оцінювання, вага кожного з яких має становити не менш як 20 відсотків конкурсного бала;</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4" w:name="n1394"/>
            <w:bookmarkEnd w:id="294"/>
            <w:r w:rsidRPr="00157A33">
              <w:rPr>
                <w:rFonts w:ascii="Times New Roman" w:hAnsi="Times New Roman" w:cs="Times New Roman"/>
                <w:color w:val="auto"/>
                <w:sz w:val="28"/>
                <w:szCs w:val="28"/>
              </w:rPr>
              <w:t>2) вага середнього бала документа про повну середню освіту, що має становити від 0 до 10 відсотків конкурсного бала;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вага середнього бала документа про повну середню освіту, що має становити від 0 до 10 відсотків конкурсного бала;</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5" w:name="n1395"/>
            <w:bookmarkEnd w:id="295"/>
            <w:r w:rsidRPr="00157A33">
              <w:rPr>
                <w:rFonts w:ascii="Times New Roman" w:hAnsi="Times New Roman" w:cs="Times New Roman"/>
                <w:color w:val="auto"/>
                <w:sz w:val="28"/>
                <w:szCs w:val="28"/>
              </w:rPr>
              <w:t xml:space="preserve">3) вага бала за конкурс творчих або фізичних здібностей (у разі його проведення), що має становити не більш як </w:t>
            </w:r>
            <w:r w:rsidRPr="00157A33">
              <w:rPr>
                <w:rFonts w:ascii="Times New Roman" w:hAnsi="Times New Roman" w:cs="Times New Roman"/>
                <w:i/>
                <w:color w:val="auto"/>
                <w:sz w:val="28"/>
                <w:szCs w:val="28"/>
              </w:rPr>
              <w:t>50</w:t>
            </w:r>
            <w:r w:rsidRPr="00157A33">
              <w:rPr>
                <w:rFonts w:ascii="Times New Roman" w:hAnsi="Times New Roman" w:cs="Times New Roman"/>
                <w:color w:val="auto"/>
                <w:sz w:val="28"/>
                <w:szCs w:val="28"/>
              </w:rPr>
              <w:t xml:space="preserve"> відсотків конкурсного бала;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вага бала за конкурс творчих або фізичних здібностей (у разі його проведення), що має становити не більш як</w:t>
            </w:r>
            <w:r w:rsidRPr="00157A33">
              <w:rPr>
                <w:rFonts w:ascii="Times New Roman" w:hAnsi="Times New Roman" w:cs="Times New Roman"/>
                <w:b/>
                <w:color w:val="auto"/>
                <w:sz w:val="28"/>
                <w:szCs w:val="28"/>
              </w:rPr>
              <w:t xml:space="preserve"> 60 </w:t>
            </w:r>
            <w:r w:rsidRPr="00157A33">
              <w:rPr>
                <w:rFonts w:ascii="Times New Roman" w:hAnsi="Times New Roman" w:cs="Times New Roman"/>
                <w:color w:val="auto"/>
                <w:sz w:val="28"/>
                <w:szCs w:val="28"/>
              </w:rPr>
              <w:t>відсотків конкурсного бала;</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6" w:name="n1396"/>
            <w:bookmarkEnd w:id="296"/>
            <w:r w:rsidRPr="00157A33">
              <w:rPr>
                <w:rFonts w:ascii="Times New Roman" w:hAnsi="Times New Roman" w:cs="Times New Roman"/>
                <w:color w:val="auto"/>
                <w:sz w:val="28"/>
                <w:szCs w:val="28"/>
              </w:rPr>
              <w:t xml:space="preserve">4) вага бала за особливі успіхи </w:t>
            </w:r>
            <w:r w:rsidRPr="00157A33">
              <w:rPr>
                <w:rFonts w:ascii="Times New Roman" w:hAnsi="Times New Roman" w:cs="Times New Roman"/>
                <w:i/>
                <w:color w:val="auto"/>
                <w:sz w:val="28"/>
                <w:szCs w:val="28"/>
              </w:rPr>
              <w:t>(призерам IV етапу Всеукраїнських учнівських олімпіад з базових предметів; призерам III етапу Всеукраїнського конкурсу-захисту науково-дослідницьких робіт учнів - членів Малої академії наук України)</w:t>
            </w:r>
            <w:r w:rsidRPr="00157A33">
              <w:rPr>
                <w:rFonts w:ascii="Times New Roman" w:hAnsi="Times New Roman" w:cs="Times New Roman"/>
                <w:color w:val="auto"/>
                <w:sz w:val="28"/>
                <w:szCs w:val="28"/>
              </w:rPr>
              <w:t xml:space="preserve"> та/або за успішне закінчення підготовчих курсів закладу вищої освіти для вступу до цього закладу вищої освіти на природничо-математичні та інженерно-технічні спеціальності, що може становити від 0 до 5 відсотків конкурсного бала.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4) вага бала за особливі успіхи </w:t>
            </w:r>
            <w:r w:rsidRPr="00157A33">
              <w:rPr>
                <w:rFonts w:ascii="Times New Roman" w:hAnsi="Times New Roman" w:cs="Times New Roman"/>
                <w:b/>
                <w:color w:val="auto"/>
                <w:sz w:val="28"/>
                <w:szCs w:val="28"/>
              </w:rPr>
              <w:t>(</w:t>
            </w:r>
            <w:r w:rsidRPr="00157A33">
              <w:rPr>
                <w:rFonts w:ascii="Times New Roman" w:eastAsia="Times New Roman" w:hAnsi="Times New Roman" w:cs="Times New Roman"/>
                <w:b/>
                <w:color w:val="000000"/>
                <w:sz w:val="28"/>
                <w:szCs w:val="28"/>
              </w:rPr>
              <w:t>особам, які є членами збірних команд України та брали участь у міжнародних олімпіадах (за переліком, визначеним центральним органом виконавчої влади у сфері освіти і науки), Олімпійських, Паралімпійських і Дефлімпійських іграх (за поданням центрального органу виконавчої влади у сфері культури, молоді та спорту))</w:t>
            </w:r>
            <w:r w:rsidRPr="00157A33">
              <w:rPr>
                <w:rFonts w:ascii="Times New Roman" w:hAnsi="Times New Roman" w:cs="Times New Roman"/>
                <w:color w:val="auto"/>
                <w:sz w:val="28"/>
                <w:szCs w:val="28"/>
              </w:rPr>
              <w:t xml:space="preserve"> та/або за успішне закінчення підготовчих курсів закладу вищої освіти для вступу до цього закладу вищої освіти на</w:t>
            </w:r>
            <w:r w:rsidRPr="00157A33">
              <w:rPr>
                <w:rFonts w:ascii="Times New Roman" w:hAnsi="Times New Roman" w:cs="Times New Roman"/>
                <w:b/>
                <w:color w:val="auto"/>
                <w:sz w:val="28"/>
                <w:szCs w:val="28"/>
              </w:rPr>
              <w:t xml:space="preserve"> визначені Умовами прийому на навчання для здобуття вищої освіти</w:t>
            </w:r>
            <w:r w:rsidRPr="00157A33">
              <w:rPr>
                <w:rFonts w:ascii="Times New Roman" w:hAnsi="Times New Roman" w:cs="Times New Roman"/>
                <w:color w:val="auto"/>
                <w:sz w:val="28"/>
                <w:szCs w:val="28"/>
              </w:rPr>
              <w:t xml:space="preserve"> природничо-математичні та інженерно-технічні спеціальності, що може становити від 0 до 5 відсотків конкурсного бала;</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7" w:name="n1397"/>
            <w:bookmarkEnd w:id="297"/>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lang w:val="ru-RU"/>
              </w:rPr>
              <w:t xml:space="preserve">5) </w:t>
            </w:r>
            <w:r w:rsidRPr="00157A33">
              <w:rPr>
                <w:rFonts w:ascii="Times New Roman" w:hAnsi="Times New Roman" w:cs="Times New Roman"/>
                <w:b/>
                <w:color w:val="auto"/>
                <w:sz w:val="28"/>
                <w:szCs w:val="28"/>
              </w:rPr>
              <w:t>вага бала за мотиваційний лист вступника, що може становити від 0 до 1 відсотка конкурсного бала.</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8" w:name="n725"/>
            <w:bookmarkEnd w:id="298"/>
            <w:r w:rsidRPr="00157A33">
              <w:rPr>
                <w:rFonts w:ascii="Times New Roman" w:hAnsi="Times New Roman" w:cs="Times New Roman"/>
                <w:color w:val="auto"/>
                <w:sz w:val="28"/>
                <w:szCs w:val="28"/>
              </w:rPr>
              <w:lastRenderedPageBreak/>
              <w:t xml:space="preserve">6. Конкурсний бал обчислюється як сума балів за кожен сертифікат, середнього бала документа про повну загальну середню освіту, бала за конкурс творчих або фізичних здібностей (у разі його проведення), за особливі успіхи </w:t>
            </w:r>
            <w:r w:rsidRPr="00157A33">
              <w:rPr>
                <w:rFonts w:ascii="Times New Roman" w:hAnsi="Times New Roman" w:cs="Times New Roman"/>
                <w:i/>
                <w:color w:val="auto"/>
                <w:sz w:val="28"/>
                <w:szCs w:val="28"/>
              </w:rPr>
              <w:t>(призерам IV етапу Всеукраїнських учнівських олімпіад з базових предметів; призерам III етапу Всеукраїнського конкурсу-захисту науково-дослідницьких робіт учнів - членів Малої академії наук України)</w:t>
            </w:r>
            <w:r w:rsidRPr="00157A33">
              <w:rPr>
                <w:rFonts w:ascii="Times New Roman" w:hAnsi="Times New Roman" w:cs="Times New Roman"/>
                <w:color w:val="auto"/>
                <w:sz w:val="28"/>
                <w:szCs w:val="28"/>
              </w:rPr>
              <w:t xml:space="preserve"> та/або за успішне закінчення підготовчих курсів закладу вищої освіти для вступу до цього закладу вищої освіти на природничо-математичні та інженерно-технічні спеціальності, </w:t>
            </w:r>
            <w:r w:rsidRPr="00157A33">
              <w:rPr>
                <w:rFonts w:ascii="Times New Roman" w:hAnsi="Times New Roman" w:cs="Times New Roman"/>
                <w:i/>
                <w:color w:val="auto"/>
                <w:sz w:val="28"/>
                <w:szCs w:val="28"/>
              </w:rPr>
              <w:t>помножена</w:t>
            </w:r>
            <w:r w:rsidRPr="00157A33">
              <w:rPr>
                <w:rFonts w:ascii="Times New Roman" w:hAnsi="Times New Roman" w:cs="Times New Roman"/>
                <w:color w:val="auto"/>
                <w:sz w:val="28"/>
                <w:szCs w:val="28"/>
              </w:rPr>
              <w:t xml:space="preserve"> на вагові коефіцієнти, що встановлюються Правилами прийому до закладу вищої освіти. Сума коефіцієнтів дорівнює одиниці.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6. Конкурсний бал обчислюється як сума балів за кожен сертифікат, середнього бала документа про повну загальну середню освіту, бала за конкурс творчих або фізичних здібностей (у разі його проведення), за особливі успіхи </w:t>
            </w:r>
            <w:r w:rsidRPr="00157A33">
              <w:rPr>
                <w:rFonts w:ascii="Times New Roman" w:hAnsi="Times New Roman" w:cs="Times New Roman"/>
                <w:b/>
                <w:color w:val="auto"/>
                <w:sz w:val="28"/>
                <w:szCs w:val="28"/>
              </w:rPr>
              <w:t>(</w:t>
            </w:r>
            <w:r w:rsidRPr="00157A33">
              <w:rPr>
                <w:rFonts w:ascii="Times New Roman" w:eastAsia="Times New Roman" w:hAnsi="Times New Roman" w:cs="Times New Roman"/>
                <w:b/>
                <w:color w:val="000000"/>
                <w:sz w:val="28"/>
                <w:szCs w:val="28"/>
              </w:rPr>
              <w:t>особам, які є членами збірних команд України та брали участь у міжнародних олімпіадах (за переліком, визначеним центральним органом виконавчої влади у сфері освіти і науки), Олімпійських, Паралімпійських і Дефлімпійських іграх (за поданням центрального органу виконавчої влади у сфері культури, молоді та спорту))</w:t>
            </w:r>
            <w:r w:rsidRPr="00157A33">
              <w:rPr>
                <w:rFonts w:ascii="Times New Roman" w:hAnsi="Times New Roman" w:cs="Times New Roman"/>
                <w:color w:val="auto"/>
                <w:sz w:val="28"/>
                <w:szCs w:val="28"/>
              </w:rPr>
              <w:t xml:space="preserve"> та/або за успішне закінчення підготовчих курсів закладу вищої освіти для вступу до цього закладу вищої освіти </w:t>
            </w:r>
            <w:r w:rsidRPr="00157A33">
              <w:rPr>
                <w:rFonts w:ascii="Times New Roman" w:hAnsi="Times New Roman" w:cs="Times New Roman"/>
                <w:b/>
                <w:color w:val="auto"/>
                <w:sz w:val="28"/>
                <w:szCs w:val="28"/>
              </w:rPr>
              <w:t xml:space="preserve"> на визначені Умовами прийому на навчання для здобуття вищої освіти</w:t>
            </w:r>
            <w:r w:rsidRPr="00157A33">
              <w:rPr>
                <w:rFonts w:ascii="Times New Roman" w:hAnsi="Times New Roman" w:cs="Times New Roman"/>
                <w:color w:val="auto"/>
                <w:sz w:val="28"/>
                <w:szCs w:val="28"/>
              </w:rPr>
              <w:t xml:space="preserve">  природничо-математичні та інженерно-технічні спеціальності, </w:t>
            </w:r>
            <w:r w:rsidRPr="00157A33">
              <w:rPr>
                <w:rFonts w:ascii="Times New Roman" w:hAnsi="Times New Roman" w:cs="Times New Roman"/>
                <w:b/>
                <w:color w:val="auto"/>
                <w:sz w:val="28"/>
                <w:szCs w:val="28"/>
              </w:rPr>
              <w:t>за мотиваційний лист,</w:t>
            </w:r>
            <w:r w:rsidRPr="00157A33">
              <w:rPr>
                <w:rFonts w:ascii="Times New Roman" w:hAnsi="Times New Roman" w:cs="Times New Roman"/>
                <w:color w:val="auto"/>
                <w:sz w:val="28"/>
                <w:szCs w:val="28"/>
              </w:rPr>
              <w:t xml:space="preserve"> </w:t>
            </w:r>
            <w:r w:rsidRPr="00157A33">
              <w:rPr>
                <w:rFonts w:ascii="Times New Roman" w:hAnsi="Times New Roman" w:cs="Times New Roman"/>
                <w:b/>
                <w:color w:val="auto"/>
                <w:sz w:val="28"/>
                <w:szCs w:val="28"/>
              </w:rPr>
              <w:t>помножених</w:t>
            </w:r>
            <w:r w:rsidRPr="00157A33">
              <w:rPr>
                <w:rFonts w:ascii="Times New Roman" w:hAnsi="Times New Roman" w:cs="Times New Roman"/>
                <w:color w:val="auto"/>
                <w:sz w:val="28"/>
                <w:szCs w:val="28"/>
              </w:rPr>
              <w:t xml:space="preserve"> на вагові коефіцієнти, що встановлюються Правилами прийому до закладу вищої освіти. Сума коефіцієнтів дорівнює одиниці.</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299" w:name="n726"/>
            <w:bookmarkEnd w:id="299"/>
            <w:r w:rsidRPr="00157A33">
              <w:rPr>
                <w:rFonts w:ascii="Times New Roman" w:hAnsi="Times New Roman" w:cs="Times New Roman"/>
                <w:color w:val="auto"/>
                <w:sz w:val="28"/>
                <w:szCs w:val="28"/>
              </w:rPr>
              <w:t xml:space="preserve">7. В установленому порядку та у визначений строк Правила прийому до закладу вищої освіти подаються закладом вищої освіти, що претендує на отримання державного замовлення на підготовку фахівців ступеня молодшого бакалавра або ступеня бакалавра (магістра медичного, фармацевтичного або ветеринарного спрямувань), до Єдиної державної електронної бази з питань освіти </w:t>
            </w:r>
            <w:r w:rsidRPr="00157A33">
              <w:rPr>
                <w:rFonts w:ascii="Times New Roman" w:hAnsi="Times New Roman" w:cs="Times New Roman"/>
                <w:i/>
                <w:color w:val="auto"/>
                <w:sz w:val="28"/>
                <w:szCs w:val="28"/>
              </w:rPr>
              <w:t>для верифікації переліку спеціальностей</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7. В установленому порядку та у визначений строк Правила прийому до закладу вищої освіти подаються закладом вищої освіти, що претендує на отримання державного замовлення на підготовку фахівців ступеня молодшого бакалавра або ступеня бакалавра (магістра медичного, фармацевтичного або ветеринарного спрямувань), до Єдиної державної електронної бази з питань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00" w:name="n727"/>
            <w:bookmarkEnd w:id="300"/>
            <w:r w:rsidRPr="00157A33">
              <w:rPr>
                <w:rFonts w:ascii="Times New Roman" w:hAnsi="Times New Roman" w:cs="Times New Roman"/>
                <w:color w:val="auto"/>
                <w:sz w:val="28"/>
                <w:szCs w:val="28"/>
              </w:rPr>
              <w:lastRenderedPageBreak/>
              <w:t>Рейтинговий список вступників формується на основі конкурсного балу за кожною спеціальністю згідно з виставленими вступниками пріоритетами з повідомленням про отримання чи неотримання ними права здобувати вищу освіту за кошти державного бюджету.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Рейтинговий список вступників формується на основі конкурсного балу за кожною спеціальністю згідно з виставленими вступниками пріоритетами з повідомленням про отримання чи неотримання ними права здобувати вищу освіту за кошти державного бюджету.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01" w:name="n728"/>
            <w:bookmarkEnd w:id="301"/>
            <w:r w:rsidRPr="00157A33">
              <w:rPr>
                <w:rFonts w:ascii="Times New Roman" w:hAnsi="Times New Roman" w:cs="Times New Roman"/>
                <w:color w:val="auto"/>
                <w:sz w:val="28"/>
                <w:szCs w:val="28"/>
              </w:rPr>
              <w:t>Вступ до закладів вищої освіти для здобуття вищої освіти ступеня молодшого бакалавра чи бакалавра за спеціальностями, прийом на навчання за якими здійснюється з урахуванням рівня творчих та/або фізичних здібностей, здійснюється на конкурсних засадах у порядку, затвердженому центральним органом виконавчої влади у сфері освіти і науки за погодженням з центральними органами виконавчої влади, до сфери управління яких належать відповідні заклади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Вступ до закладів вищої освіти для здобуття вищої освіти ступеня молодшого бакалавра чи бакалавра за спеціальностями, прийом на навчання за якими здійснюється з урахуванням рівня творчих та/або фізичних здібностей, здійснюється на конкурсних засадах у порядку, затвердженому центральним органом виконавчої влади у сфері освіти і науки за погодженням з центральними органами виконавчої влади, до сфери управління яких належать відповідні заклади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02" w:name="n729"/>
            <w:bookmarkEnd w:id="302"/>
            <w:r w:rsidRPr="00157A33">
              <w:rPr>
                <w:rFonts w:ascii="Times New Roman" w:hAnsi="Times New Roman" w:cs="Times New Roman"/>
                <w:color w:val="auto"/>
                <w:sz w:val="28"/>
                <w:szCs w:val="28"/>
              </w:rPr>
              <w:t>8. У Правилах прийому до закладу вищої освіти обов’язково вказується перелік акредитованих та неакредитованих освітніх програм, за якими здійснюється прийом на кожний рівень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8. У Правилах прийому до закладу вищої освіти обов’язково вказується перелік акредитованих та неакредитованих освітніх програм, за якими здійснюється прийом на кожний рівень вищої освіти. </w:t>
            </w:r>
            <w:r w:rsidRPr="00157A33">
              <w:rPr>
                <w:rFonts w:ascii="Times New Roman" w:hAnsi="Times New Roman" w:cs="Times New Roman"/>
                <w:b/>
                <w:color w:val="auto"/>
                <w:sz w:val="28"/>
                <w:szCs w:val="28"/>
              </w:rPr>
              <w:t>Прийом на навчання іноземних громадян та осіб без громадянства проводиться на акредитовані освітні програми.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03" w:name="n730"/>
            <w:bookmarkEnd w:id="303"/>
            <w:r w:rsidRPr="00157A33">
              <w:rPr>
                <w:rFonts w:ascii="Times New Roman" w:hAnsi="Times New Roman" w:cs="Times New Roman"/>
                <w:color w:val="auto"/>
                <w:sz w:val="28"/>
                <w:szCs w:val="28"/>
              </w:rPr>
              <w:t>9. Прийом на основі ступеня молодшого бакалавра під час вступу на споріднену або іншу спеціальність для здобуття ступеня бакалавра здійснюється за результатами вступних випробувань.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9. Прийом на основі ступеня молодшого бакалавра, </w:t>
            </w:r>
            <w:r w:rsidRPr="00157A33">
              <w:rPr>
                <w:rFonts w:ascii="Times New Roman" w:hAnsi="Times New Roman" w:cs="Times New Roman"/>
                <w:b/>
                <w:color w:val="auto"/>
                <w:sz w:val="28"/>
                <w:szCs w:val="28"/>
              </w:rPr>
              <w:t>ступеня фахового молодшого бакалавра або освітньо-кваліфікаційного рівня молодшого спеціаліста</w:t>
            </w:r>
            <w:r w:rsidRPr="00157A33">
              <w:rPr>
                <w:rFonts w:ascii="Times New Roman" w:hAnsi="Times New Roman" w:cs="Times New Roman"/>
                <w:color w:val="auto"/>
                <w:sz w:val="28"/>
                <w:szCs w:val="28"/>
              </w:rPr>
              <w:t xml:space="preserve"> під час вступу на споріднену або іншу спеціальність для здобуття ступеня бакалавра </w:t>
            </w:r>
            <w:r w:rsidRPr="00157A33">
              <w:rPr>
                <w:rFonts w:ascii="Times New Roman" w:hAnsi="Times New Roman" w:cs="Times New Roman"/>
                <w:b/>
                <w:color w:val="auto"/>
                <w:sz w:val="28"/>
                <w:szCs w:val="28"/>
              </w:rPr>
              <w:t xml:space="preserve">(магістра медичного, фармацевтичного або ветеринарного спрямувань) </w:t>
            </w:r>
            <w:r w:rsidRPr="00157A33">
              <w:rPr>
                <w:rFonts w:ascii="Times New Roman" w:hAnsi="Times New Roman" w:cs="Times New Roman"/>
                <w:color w:val="auto"/>
                <w:sz w:val="28"/>
                <w:szCs w:val="28"/>
              </w:rPr>
              <w:t xml:space="preserve">здійснюється </w:t>
            </w:r>
            <w:r w:rsidRPr="00157A33">
              <w:rPr>
                <w:rFonts w:ascii="Times New Roman" w:hAnsi="Times New Roman" w:cs="Times New Roman"/>
                <w:b/>
                <w:color w:val="auto"/>
                <w:sz w:val="28"/>
                <w:szCs w:val="28"/>
              </w:rPr>
              <w:t xml:space="preserve"> за </w:t>
            </w:r>
            <w:r w:rsidRPr="00157A33">
              <w:rPr>
                <w:rFonts w:ascii="Times New Roman" w:hAnsi="Times New Roman" w:cs="Times New Roman"/>
                <w:b/>
                <w:color w:val="auto"/>
                <w:sz w:val="28"/>
                <w:szCs w:val="28"/>
              </w:rPr>
              <w:lastRenderedPageBreak/>
              <w:t>результатами зовнішнього незалежного оцінювання та вступних іспитів у закладі вищої освіти з предметів (дисциплін), з яких не проводиться зовнішнє незалежне оцінювання, або творчих конкурсів.</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04" w:name="n731"/>
            <w:bookmarkEnd w:id="304"/>
            <w:r w:rsidRPr="00157A33">
              <w:rPr>
                <w:rFonts w:ascii="Times New Roman" w:hAnsi="Times New Roman" w:cs="Times New Roman"/>
                <w:color w:val="auto"/>
                <w:sz w:val="28"/>
                <w:szCs w:val="28"/>
              </w:rPr>
              <w:lastRenderedPageBreak/>
              <w:t xml:space="preserve">10. Прийом на основі ступеня бакалавра на навчання для здобуття ступеня магістра здійснюється за результатами вступних випробувань. Особа може вступити до закладу вищої освіти для здобуття ступеня магістра на основі ступеня бакалавра чи магістра, здобутих за іншою спеціальністю, за умови успішного проходження </w:t>
            </w:r>
            <w:r w:rsidRPr="00157A33">
              <w:rPr>
                <w:rFonts w:ascii="Times New Roman" w:hAnsi="Times New Roman" w:cs="Times New Roman"/>
                <w:i/>
                <w:color w:val="auto"/>
                <w:sz w:val="28"/>
                <w:szCs w:val="28"/>
              </w:rPr>
              <w:t>додаткових</w:t>
            </w:r>
            <w:r w:rsidRPr="00157A33">
              <w:rPr>
                <w:rFonts w:ascii="Times New Roman" w:hAnsi="Times New Roman" w:cs="Times New Roman"/>
                <w:color w:val="auto"/>
                <w:sz w:val="28"/>
                <w:szCs w:val="28"/>
              </w:rPr>
              <w:t xml:space="preserve"> вступних випробувань </w:t>
            </w:r>
            <w:r w:rsidRPr="00157A33">
              <w:rPr>
                <w:rFonts w:ascii="Times New Roman" w:hAnsi="Times New Roman" w:cs="Times New Roman"/>
                <w:i/>
                <w:color w:val="auto"/>
                <w:sz w:val="28"/>
                <w:szCs w:val="28"/>
              </w:rPr>
              <w:t>з урахуванням середнього бала документа про вищу освіту бакалавра чи магістра</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10. Прийом на основі ступеня бакалавра на навчання для здобуття ступеня магістра здійснюється за результатами вступних випробувань, </w:t>
            </w:r>
            <w:r w:rsidRPr="00157A33">
              <w:rPr>
                <w:rFonts w:ascii="Times New Roman" w:hAnsi="Times New Roman" w:cs="Times New Roman"/>
                <w:b/>
                <w:color w:val="auto"/>
                <w:sz w:val="28"/>
                <w:szCs w:val="28"/>
              </w:rPr>
              <w:t>включаючи єдиний вступний іспит з іноземної мови.</w:t>
            </w:r>
            <w:r w:rsidRPr="00157A33">
              <w:rPr>
                <w:rFonts w:ascii="Times New Roman" w:hAnsi="Times New Roman" w:cs="Times New Roman"/>
                <w:color w:val="auto"/>
                <w:sz w:val="28"/>
                <w:szCs w:val="28"/>
              </w:rPr>
              <w:t xml:space="preserve"> Особа може вступити до закладу вищої освіти для здобуття ступеня магістра на основі ступеня бакалавра чи магістра, здобутих за іншою спеціальністю, за умови успішного проходження вступних випробувань.</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05" w:name="n732"/>
            <w:bookmarkEnd w:id="305"/>
            <w:r w:rsidRPr="00157A33">
              <w:rPr>
                <w:rFonts w:ascii="Times New Roman" w:hAnsi="Times New Roman" w:cs="Times New Roman"/>
                <w:color w:val="auto"/>
                <w:sz w:val="28"/>
                <w:szCs w:val="28"/>
              </w:rPr>
              <w:t>11. Прийом на основі ступеня магістра для здобуття ступеня доктора філософії здійснюється за результатами вступних випробувань.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11. Прийом на основі ступеня магістра для здобуття ступеня доктора філософії </w:t>
            </w:r>
            <w:r w:rsidRPr="00157A33">
              <w:rPr>
                <w:rFonts w:ascii="Times New Roman" w:hAnsi="Times New Roman" w:cs="Times New Roman"/>
                <w:b/>
                <w:color w:val="auto"/>
                <w:sz w:val="28"/>
                <w:szCs w:val="28"/>
              </w:rPr>
              <w:t>або доктора мистецтва</w:t>
            </w:r>
            <w:r w:rsidRPr="00157A33">
              <w:rPr>
                <w:rFonts w:ascii="Times New Roman" w:hAnsi="Times New Roman" w:cs="Times New Roman"/>
                <w:color w:val="auto"/>
                <w:sz w:val="28"/>
                <w:szCs w:val="28"/>
              </w:rPr>
              <w:t xml:space="preserve"> здійснюється за результатами вступних випробувань.</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06" w:name="n733"/>
            <w:bookmarkEnd w:id="306"/>
            <w:r w:rsidRPr="00157A33">
              <w:rPr>
                <w:rFonts w:ascii="Times New Roman" w:hAnsi="Times New Roman" w:cs="Times New Roman"/>
                <w:color w:val="auto"/>
                <w:sz w:val="28"/>
                <w:szCs w:val="28"/>
              </w:rPr>
              <w:t>12. Прийом до докторантури або надання творчої відпустки для підготовки дисертації на здобуття ступеня доктора наук здійснюється з урахуванням наукових, науково-технічних досягнень за обраною спеціальністю відповідно до вимог, що визначаються центральним органом виконавчої влади у сфері освіти і науки.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12. Прийом до докторантури або надання творчої відпустки для підготовки дисертації на здобуття ступеня доктора наук здійснюється з урахуванням наукових, науково-технічних досягнень за обраною спеціальністю відповідно до вимог, що визначаються центральним органом виконавчої влади у сфері освіти і науки.</w:t>
            </w:r>
          </w:p>
        </w:tc>
      </w:tr>
      <w:tr w:rsidR="002A4F20"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bookmarkStart w:id="307" w:name="n734"/>
            <w:bookmarkEnd w:id="307"/>
            <w:r w:rsidRPr="00157A33">
              <w:rPr>
                <w:rFonts w:ascii="Times New Roman" w:hAnsi="Times New Roman" w:cs="Times New Roman"/>
                <w:color w:val="auto"/>
                <w:sz w:val="28"/>
                <w:szCs w:val="28"/>
              </w:rPr>
              <w:t>14. Прийом до закладів вищої освіти здійснюється на засадах об’єктивності та відкритості.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13. Прийом до закладів вищої освіти здійснюється на засадах об’єктивності та відкритості.</w:t>
            </w:r>
          </w:p>
        </w:tc>
      </w:tr>
      <w:tr w:rsidR="002A4F20"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Заклад вищої освіти зобов’язаний створити умови для ознайомлення вступників з ліцензією на здійснення освітньої діяльності, сертифікатами про акредитацію, правилами прийому, відомостями про обсяг прийому </w:t>
            </w:r>
            <w:r w:rsidRPr="00157A33">
              <w:rPr>
                <w:rFonts w:ascii="Times New Roman" w:hAnsi="Times New Roman" w:cs="Times New Roman"/>
                <w:color w:val="auto"/>
                <w:sz w:val="28"/>
                <w:szCs w:val="28"/>
              </w:rPr>
              <w:lastRenderedPageBreak/>
              <w:t>за кожною спеціальністю та освітнім рівнем, кількістю місць, виділених для вступу на пільгових умовах.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Заклад вищої освіти зобов’язаний створити умови для ознайомлення вступників з ліцензією на здійснення освітньої діяльності, сертифікатами про акредитацію, правилами прийому, відомостями про обсяг прийому </w:t>
            </w:r>
            <w:r w:rsidRPr="00157A33">
              <w:rPr>
                <w:rFonts w:ascii="Times New Roman" w:hAnsi="Times New Roman" w:cs="Times New Roman"/>
                <w:color w:val="auto"/>
                <w:sz w:val="28"/>
                <w:szCs w:val="28"/>
              </w:rPr>
              <w:lastRenderedPageBreak/>
              <w:t>за кожною спеціальністю та освітнім рівнем, кількістю місць, виділених для вступу на пільгових умовах.</w:t>
            </w:r>
          </w:p>
        </w:tc>
      </w:tr>
      <w:tr w:rsidR="002A4F20"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bookmarkStart w:id="308" w:name="n736"/>
            <w:bookmarkEnd w:id="308"/>
            <w:r w:rsidRPr="00157A33">
              <w:rPr>
                <w:rFonts w:ascii="Times New Roman" w:hAnsi="Times New Roman" w:cs="Times New Roman"/>
                <w:color w:val="auto"/>
                <w:sz w:val="28"/>
                <w:szCs w:val="28"/>
              </w:rPr>
              <w:lastRenderedPageBreak/>
              <w:t>Відповідальність за забезпечення об’єктивності та відкритості прийому до закладів вищої освіти несуть їх керівники.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Відповідальність за забезпечення об’єктивності та відкритості прийому до закладів вищої освіти несуть їх керівники.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09" w:name="n737"/>
            <w:bookmarkEnd w:id="309"/>
            <w:r w:rsidRPr="00157A33">
              <w:rPr>
                <w:rFonts w:ascii="Times New Roman" w:hAnsi="Times New Roman" w:cs="Times New Roman"/>
                <w:color w:val="auto"/>
                <w:sz w:val="28"/>
                <w:szCs w:val="28"/>
              </w:rPr>
              <w:t xml:space="preserve">15. Обсяг та порядок оприлюднення інформації про хід і результати прийому до закладів вищої освіти визначаються </w:t>
            </w:r>
            <w:r w:rsidRPr="00157A33">
              <w:rPr>
                <w:rFonts w:ascii="Times New Roman" w:hAnsi="Times New Roman" w:cs="Times New Roman"/>
                <w:i/>
                <w:color w:val="auto"/>
                <w:sz w:val="28"/>
                <w:szCs w:val="28"/>
              </w:rPr>
              <w:t>Умовами прийому до закладів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14</w:t>
            </w:r>
            <w:r w:rsidR="00E74077" w:rsidRPr="00157A33">
              <w:rPr>
                <w:rFonts w:ascii="Times New Roman" w:hAnsi="Times New Roman" w:cs="Times New Roman"/>
                <w:color w:val="auto"/>
                <w:sz w:val="28"/>
                <w:szCs w:val="28"/>
              </w:rPr>
              <w:t xml:space="preserve">. Обсяг та порядок оприлюднення інформації про хід і результати прийому до закладів вищої освіти визначаються </w:t>
            </w:r>
            <w:r w:rsidR="00E74077" w:rsidRPr="00157A33">
              <w:rPr>
                <w:rFonts w:ascii="Times New Roman" w:hAnsi="Times New Roman" w:cs="Times New Roman"/>
                <w:b/>
                <w:color w:val="auto"/>
                <w:sz w:val="28"/>
                <w:szCs w:val="28"/>
              </w:rPr>
              <w:t xml:space="preserve"> Умовами прийому на навчання для здобуття вищої освіти</w:t>
            </w:r>
            <w:r w:rsidR="00E74077" w:rsidRPr="00157A33">
              <w:rPr>
                <w:rFonts w:ascii="Times New Roman" w:hAnsi="Times New Roman" w:cs="Times New Roman"/>
                <w:color w:val="auto"/>
                <w:sz w:val="28"/>
                <w:szCs w:val="28"/>
              </w:rPr>
              <w:t>.</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10" w:name="n738"/>
            <w:bookmarkEnd w:id="310"/>
            <w:r w:rsidRPr="00157A33">
              <w:rPr>
                <w:rFonts w:ascii="Times New Roman" w:hAnsi="Times New Roman" w:cs="Times New Roman"/>
                <w:color w:val="auto"/>
                <w:sz w:val="28"/>
                <w:szCs w:val="28"/>
              </w:rPr>
              <w:t>16. Особливості прийому на навчання до закладів вищої духовної освіти регулюються їхніми статутами (положеннями), зареєстрованими у встановленому законодавством порядку.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15. Особливості прийому на навчання до закладів вищої духовної освіти регулюються їхніми статутами (положеннями), зареєстрованими у встановленому законодавством порядку.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hd w:val="clear" w:color="auto" w:fill="FFFFFF"/>
              <w:suppressAutoHyphens w:val="0"/>
              <w:spacing w:after="0" w:line="240" w:lineRule="auto"/>
              <w:jc w:val="both"/>
              <w:rPr>
                <w:rFonts w:ascii="Times New Roman" w:eastAsia="Times New Roman" w:hAnsi="Times New Roman" w:cs="Times New Roman"/>
                <w:color w:val="000000"/>
                <w:sz w:val="28"/>
                <w:szCs w:val="28"/>
              </w:rPr>
            </w:pPr>
            <w:bookmarkStart w:id="311" w:name="n739"/>
            <w:bookmarkEnd w:id="311"/>
            <w:r w:rsidRPr="00157A33">
              <w:rPr>
                <w:rFonts w:ascii="Times New Roman" w:hAnsi="Times New Roman" w:cs="Times New Roman"/>
                <w:color w:val="auto"/>
                <w:sz w:val="28"/>
                <w:szCs w:val="28"/>
              </w:rPr>
              <w:t xml:space="preserve">17. </w:t>
            </w:r>
            <w:r w:rsidRPr="00157A33">
              <w:rPr>
                <w:rFonts w:ascii="Times New Roman" w:hAnsi="Times New Roman" w:cs="Times New Roman"/>
                <w:i/>
                <w:color w:val="auto"/>
                <w:sz w:val="28"/>
                <w:szCs w:val="28"/>
              </w:rPr>
              <w:t xml:space="preserve">Держава забезпечує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їхнім дітям, дітям,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w:t>
            </w:r>
            <w:r w:rsidRPr="00157A33">
              <w:rPr>
                <w:rFonts w:ascii="Times New Roman" w:hAnsi="Times New Roman" w:cs="Times New Roman"/>
                <w:i/>
                <w:color w:val="auto"/>
                <w:sz w:val="28"/>
                <w:szCs w:val="28"/>
              </w:rPr>
              <w:lastRenderedPageBreak/>
              <w:t>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зареєстрованим як внутрішньо переміщені особи, у тому числі дітям, які навчаються за денною формою навчання у закладах вищої освіти, - до закінчення такими дітьми навчальних закладів, але не довше ніж до досягнення ними 23 років, державну цільову підтримку для здобуття вищої освіти у державних та комунальних навчальних закладах.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spacing w:after="0" w:line="240" w:lineRule="auto"/>
              <w:jc w:val="both"/>
              <w:rPr>
                <w:rFonts w:ascii="Times New Roman" w:hAnsi="Times New Roman" w:cs="Times New Roman"/>
                <w:b/>
                <w:color w:val="auto"/>
                <w:sz w:val="28"/>
                <w:szCs w:val="28"/>
              </w:rPr>
            </w:pPr>
            <w:r w:rsidRPr="00157A33">
              <w:rPr>
                <w:rFonts w:ascii="Times New Roman" w:hAnsi="Times New Roman" w:cs="Times New Roman"/>
                <w:color w:val="auto"/>
                <w:sz w:val="28"/>
                <w:szCs w:val="28"/>
              </w:rPr>
              <w:lastRenderedPageBreak/>
              <w:t>16</w:t>
            </w:r>
            <w:r w:rsidR="00E74077" w:rsidRPr="00157A33">
              <w:rPr>
                <w:rFonts w:ascii="Times New Roman" w:hAnsi="Times New Roman" w:cs="Times New Roman"/>
                <w:color w:val="auto"/>
                <w:sz w:val="28"/>
                <w:szCs w:val="28"/>
              </w:rPr>
              <w:t xml:space="preserve">. </w:t>
            </w:r>
            <w:r w:rsidR="00E74077" w:rsidRPr="00157A33">
              <w:rPr>
                <w:rFonts w:ascii="Times New Roman" w:hAnsi="Times New Roman" w:cs="Times New Roman"/>
                <w:sz w:val="28"/>
                <w:szCs w:val="28"/>
              </w:rPr>
              <w:t xml:space="preserve"> </w:t>
            </w:r>
            <w:r w:rsidR="00E74077" w:rsidRPr="00157A33">
              <w:rPr>
                <w:rFonts w:ascii="Times New Roman" w:hAnsi="Times New Roman" w:cs="Times New Roman"/>
                <w:b/>
                <w:color w:val="auto"/>
                <w:sz w:val="28"/>
                <w:szCs w:val="28"/>
              </w:rPr>
              <w:t xml:space="preserve">Держава забезпечує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їхнім дітям, дітям, один із батьків яких загинув (пропав безвісти), помер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у період її проведення, під час безпосередньої участі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забезпеченні </w:t>
            </w:r>
            <w:r w:rsidR="00E74077" w:rsidRPr="00157A33">
              <w:rPr>
                <w:rFonts w:ascii="Times New Roman" w:hAnsi="Times New Roman" w:cs="Times New Roman"/>
                <w:b/>
                <w:color w:val="auto"/>
                <w:sz w:val="28"/>
                <w:szCs w:val="28"/>
              </w:rPr>
              <w:lastRenderedPageBreak/>
              <w:t>їх здійснення, перебуваючи безпосередньо в районах та у період здійснення зазначених заходів,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зареєстрованим як внутрішньо переміщені особи, дітям, які проживають у населених пунктах на лінії зіткнення, - до закінчення такими дітьми закладів освіти, але не більш як до досягнення ними 23 років, державну цільову підтримку для здобуття вищої освіти у порядку, встановленому Кабінетом Міністрів України.</w:t>
            </w:r>
          </w:p>
          <w:p w:rsidR="00E74077" w:rsidRPr="00157A33" w:rsidRDefault="00E74077" w:rsidP="00E74077">
            <w:pPr>
              <w:spacing w:after="0" w:line="240" w:lineRule="auto"/>
              <w:rPr>
                <w:rFonts w:ascii="Times New Roman" w:hAnsi="Times New Roman" w:cs="Times New Roman"/>
                <w:color w:val="auto"/>
                <w:sz w:val="28"/>
                <w:szCs w:val="28"/>
              </w:rPr>
            </w:pP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strike/>
                <w:color w:val="auto"/>
                <w:sz w:val="28"/>
                <w:szCs w:val="28"/>
              </w:rPr>
            </w:pPr>
            <w:bookmarkStart w:id="312" w:name="n1619"/>
            <w:bookmarkEnd w:id="312"/>
            <w:r w:rsidRPr="00157A33">
              <w:rPr>
                <w:rFonts w:ascii="Times New Roman" w:hAnsi="Times New Roman" w:cs="Times New Roman"/>
                <w:color w:val="auto"/>
                <w:sz w:val="28"/>
                <w:szCs w:val="28"/>
              </w:rPr>
              <w:lastRenderedPageBreak/>
              <w:t>Державна цільова підтримка для здобуття вищої освіти надається у вигляді: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hd w:val="clear" w:color="auto" w:fill="FFFFFF"/>
              <w:suppressAutoHyphens w:val="0"/>
              <w:spacing w:after="0" w:line="240" w:lineRule="auto"/>
              <w:jc w:val="both"/>
              <w:rPr>
                <w:rFonts w:ascii="Times New Roman" w:eastAsia="Times New Roman" w:hAnsi="Times New Roman" w:cs="Times New Roman"/>
                <w:color w:val="000000"/>
                <w:sz w:val="28"/>
                <w:szCs w:val="28"/>
              </w:rPr>
            </w:pPr>
            <w:bookmarkStart w:id="313" w:name="n742"/>
            <w:bookmarkEnd w:id="313"/>
            <w:r w:rsidRPr="00157A33">
              <w:rPr>
                <w:rFonts w:ascii="Times New Roman" w:hAnsi="Times New Roman" w:cs="Times New Roman"/>
                <w:color w:val="auto"/>
                <w:sz w:val="28"/>
                <w:szCs w:val="28"/>
              </w:rPr>
              <w:t>повної або часткової оплати навчання за рахунок коштів державного та місцевих бюджетів;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p>
        </w:tc>
      </w:tr>
      <w:bookmarkStart w:id="314" w:name="n743"/>
      <w:bookmarkEnd w:id="314"/>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hd w:val="clear" w:color="auto" w:fill="FFFFFF"/>
              <w:suppressAutoHyphens w:val="0"/>
              <w:spacing w:after="0" w:line="240" w:lineRule="auto"/>
              <w:ind w:firstLine="88"/>
              <w:jc w:val="both"/>
              <w:rPr>
                <w:rFonts w:ascii="Times New Roman" w:eastAsia="Times New Roman" w:hAnsi="Times New Roman" w:cs="Times New Roman"/>
                <w:color w:val="000000"/>
                <w:sz w:val="28"/>
                <w:szCs w:val="28"/>
              </w:rPr>
            </w:pPr>
            <w:r w:rsidRPr="00157A33">
              <w:rPr>
                <w:rFonts w:ascii="Times New Roman" w:hAnsi="Times New Roman" w:cs="Times New Roman"/>
                <w:sz w:val="28"/>
                <w:szCs w:val="28"/>
              </w:rPr>
              <w:fldChar w:fldCharType="begin"/>
            </w:r>
            <w:r w:rsidRPr="00157A33">
              <w:rPr>
                <w:rFonts w:ascii="Times New Roman" w:hAnsi="Times New Roman" w:cs="Times New Roman"/>
                <w:sz w:val="28"/>
                <w:szCs w:val="28"/>
              </w:rPr>
              <w:instrText xml:space="preserve"> HYPERLINK "http://zakon.rada.gov.ua/laws/show/673-2018-п" \l "n12" </w:instrText>
            </w:r>
            <w:r w:rsidRPr="00157A33">
              <w:rPr>
                <w:rFonts w:ascii="Times New Roman" w:hAnsi="Times New Roman" w:cs="Times New Roman"/>
                <w:sz w:val="28"/>
                <w:szCs w:val="28"/>
              </w:rPr>
              <w:fldChar w:fldCharType="separate"/>
            </w:r>
            <w:r w:rsidRPr="00157A33">
              <w:rPr>
                <w:rStyle w:val="-"/>
                <w:rFonts w:ascii="Times New Roman" w:hAnsi="Times New Roman" w:cs="Times New Roman"/>
                <w:color w:val="auto"/>
                <w:sz w:val="28"/>
                <w:szCs w:val="28"/>
                <w:u w:val="none"/>
              </w:rPr>
              <w:t>пільгових довгострокових кредитів</w:t>
            </w:r>
            <w:r w:rsidRPr="00157A33">
              <w:rPr>
                <w:rStyle w:val="-"/>
                <w:rFonts w:ascii="Times New Roman" w:hAnsi="Times New Roman" w:cs="Times New Roman"/>
                <w:color w:val="auto"/>
                <w:sz w:val="28"/>
                <w:szCs w:val="28"/>
                <w:u w:val="none"/>
              </w:rPr>
              <w:fldChar w:fldCharType="end"/>
            </w:r>
            <w:r w:rsidRPr="00157A33">
              <w:rPr>
                <w:rFonts w:ascii="Times New Roman" w:hAnsi="Times New Roman" w:cs="Times New Roman"/>
                <w:color w:val="auto"/>
                <w:sz w:val="28"/>
                <w:szCs w:val="28"/>
              </w:rPr>
              <w:t xml:space="preserve"> для здобуття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hd w:val="clear" w:color="auto" w:fill="FFFFFF"/>
              <w:suppressAutoHyphens w:val="0"/>
              <w:spacing w:after="0" w:line="240" w:lineRule="auto"/>
              <w:jc w:val="both"/>
              <w:rPr>
                <w:rFonts w:ascii="Times New Roman" w:eastAsia="Times New Roman" w:hAnsi="Times New Roman" w:cs="Times New Roman"/>
                <w:color w:val="000000"/>
                <w:sz w:val="28"/>
                <w:szCs w:val="28"/>
              </w:rPr>
            </w:pPr>
            <w:bookmarkStart w:id="315" w:name="n744"/>
            <w:bookmarkEnd w:id="315"/>
            <w:r w:rsidRPr="00157A33">
              <w:rPr>
                <w:rFonts w:ascii="Times New Roman" w:hAnsi="Times New Roman" w:cs="Times New Roman"/>
                <w:color w:val="auto"/>
                <w:sz w:val="28"/>
                <w:szCs w:val="28"/>
              </w:rPr>
              <w:t>соціальної стипендії;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strike/>
                <w:color w:val="auto"/>
                <w:sz w:val="28"/>
                <w:szCs w:val="28"/>
              </w:rPr>
            </w:pPr>
            <w:bookmarkStart w:id="316" w:name="n745"/>
            <w:bookmarkEnd w:id="316"/>
            <w:r w:rsidRPr="00157A33">
              <w:rPr>
                <w:rFonts w:ascii="Times New Roman" w:hAnsi="Times New Roman" w:cs="Times New Roman"/>
                <w:color w:val="auto"/>
                <w:sz w:val="28"/>
                <w:szCs w:val="28"/>
              </w:rPr>
              <w:t>безоплатного забезпечення підручниками;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17" w:name="n746"/>
            <w:bookmarkEnd w:id="317"/>
            <w:r w:rsidRPr="00157A33">
              <w:rPr>
                <w:rFonts w:ascii="Times New Roman" w:hAnsi="Times New Roman" w:cs="Times New Roman"/>
                <w:color w:val="auto"/>
                <w:sz w:val="28"/>
                <w:szCs w:val="28"/>
              </w:rPr>
              <w:t>безоплатного доступу до мережі Інтернет, систем баз даних у державних та комунальних навчальних закладах;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18" w:name="n747"/>
            <w:bookmarkEnd w:id="318"/>
            <w:r w:rsidRPr="00157A33">
              <w:rPr>
                <w:rFonts w:ascii="Times New Roman" w:hAnsi="Times New Roman" w:cs="Times New Roman"/>
                <w:color w:val="auto"/>
                <w:sz w:val="28"/>
                <w:szCs w:val="28"/>
              </w:rPr>
              <w:t>безоплатного проживання в гуртожитку;</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19" w:name="n748"/>
            <w:bookmarkEnd w:id="319"/>
            <w:r w:rsidRPr="00157A33">
              <w:rPr>
                <w:rFonts w:ascii="Times New Roman" w:hAnsi="Times New Roman" w:cs="Times New Roman"/>
                <w:color w:val="auto"/>
                <w:sz w:val="28"/>
                <w:szCs w:val="28"/>
              </w:rPr>
              <w:lastRenderedPageBreak/>
              <w:t>інших заходів, затверджених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p>
        </w:tc>
      </w:tr>
      <w:bookmarkStart w:id="320" w:name="n749"/>
      <w:bookmarkEnd w:id="320"/>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sz w:val="28"/>
                <w:szCs w:val="28"/>
              </w:rPr>
              <w:fldChar w:fldCharType="begin"/>
            </w:r>
            <w:r w:rsidRPr="00157A33">
              <w:rPr>
                <w:rFonts w:ascii="Times New Roman" w:hAnsi="Times New Roman" w:cs="Times New Roman"/>
                <w:sz w:val="28"/>
                <w:szCs w:val="28"/>
              </w:rPr>
              <w:instrText xml:space="preserve"> HYPERLINK "http://zakon.rada.gov.ua/laws/show/975-2016-п" \l "n10" </w:instrText>
            </w:r>
            <w:r w:rsidRPr="00157A33">
              <w:rPr>
                <w:rFonts w:ascii="Times New Roman" w:hAnsi="Times New Roman" w:cs="Times New Roman"/>
                <w:sz w:val="28"/>
                <w:szCs w:val="28"/>
              </w:rPr>
              <w:fldChar w:fldCharType="separate"/>
            </w:r>
            <w:r w:rsidRPr="00157A33">
              <w:rPr>
                <w:rStyle w:val="-"/>
                <w:rFonts w:ascii="Times New Roman" w:hAnsi="Times New Roman" w:cs="Times New Roman"/>
                <w:color w:val="auto"/>
                <w:sz w:val="28"/>
                <w:szCs w:val="28"/>
                <w:u w:val="none"/>
              </w:rPr>
              <w:t>Порядок та умови надання державної цільової підтримки для здобуття вищої освіти</w:t>
            </w:r>
            <w:r w:rsidRPr="00157A33">
              <w:rPr>
                <w:rStyle w:val="-"/>
                <w:rFonts w:ascii="Times New Roman" w:hAnsi="Times New Roman" w:cs="Times New Roman"/>
                <w:color w:val="auto"/>
                <w:sz w:val="28"/>
                <w:szCs w:val="28"/>
                <w:u w:val="none"/>
              </w:rPr>
              <w:fldChar w:fldCharType="end"/>
            </w:r>
            <w:r w:rsidRPr="00157A33">
              <w:rPr>
                <w:rFonts w:ascii="Times New Roman" w:hAnsi="Times New Roman" w:cs="Times New Roman"/>
                <w:color w:val="auto"/>
                <w:sz w:val="28"/>
                <w:szCs w:val="28"/>
              </w:rPr>
              <w:t xml:space="preserve"> зазначеним категоріям громадян визначаються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21" w:name="n750"/>
            <w:bookmarkEnd w:id="321"/>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17</w:t>
            </w:r>
            <w:r w:rsidR="00E74077" w:rsidRPr="00157A33">
              <w:rPr>
                <w:rFonts w:ascii="Times New Roman" w:hAnsi="Times New Roman" w:cs="Times New Roman"/>
                <w:b/>
                <w:color w:val="auto"/>
                <w:sz w:val="28"/>
                <w:szCs w:val="28"/>
              </w:rPr>
              <w:t>. Підставою для зарахування особи на навчання є виконання вимог Умов прийому на навчання для здобуття вищої освіти, правил прийому та укладання договору про навчання між закладом вищої освіти та вступником (за участі батьків або законних представників – для неповнолітніх вступників), в якому можуть бути деталізовані права та обов’язки сторін відповідно до типової форми, яка затверджується Кабінетом Міністрів України. Цим договором не можуть обмежуватись права чи встановлюватись додаткові обов</w:t>
            </w:r>
            <w:r w:rsidR="00E74077" w:rsidRPr="00157A33">
              <w:rPr>
                <w:rFonts w:ascii="Times New Roman" w:hAnsi="Times New Roman" w:cs="Times New Roman"/>
                <w:b/>
                <w:color w:val="auto"/>
                <w:sz w:val="28"/>
                <w:szCs w:val="28"/>
                <w:lang w:val="ru-RU"/>
              </w:rPr>
              <w:t>’</w:t>
            </w:r>
            <w:r w:rsidR="00E74077" w:rsidRPr="00157A33">
              <w:rPr>
                <w:rFonts w:ascii="Times New Roman" w:hAnsi="Times New Roman" w:cs="Times New Roman"/>
                <w:b/>
                <w:color w:val="auto"/>
                <w:sz w:val="28"/>
                <w:szCs w:val="28"/>
              </w:rPr>
              <w:t>язки здобувачів освіти, які не передбачені цим Законом чи іншими актами законодавства. У разі зарахування на навчання за кошти фізичних (юридичних) осіб додатково укладається договір між закладом вищої освіти та фізичною (юридичною) особою, яка замовляє платну освітню послугу для себе або для іншої особи, беручи на себе фінансові зобов’язання щодо її оплати.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22" w:name="n1402"/>
            <w:bookmarkEnd w:id="322"/>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tabs>
                <w:tab w:val="left" w:pos="709"/>
              </w:tabs>
              <w:suppressAutoHyphens w:val="0"/>
              <w:spacing w:after="0" w:line="240" w:lineRule="auto"/>
              <w:jc w:val="both"/>
              <w:rPr>
                <w:rFonts w:ascii="Times New Roman" w:hAnsi="Times New Roman" w:cs="Times New Roman"/>
                <w:color w:val="auto"/>
                <w:sz w:val="28"/>
                <w:szCs w:val="28"/>
              </w:rPr>
            </w:pPr>
            <w:r w:rsidRPr="00157A33">
              <w:rPr>
                <w:rFonts w:ascii="Times New Roman" w:hAnsi="Times New Roman" w:cs="Times New Roman"/>
                <w:b/>
                <w:color w:val="auto"/>
                <w:sz w:val="28"/>
                <w:szCs w:val="28"/>
              </w:rPr>
              <w:t>18</w:t>
            </w:r>
            <w:r w:rsidR="00E74077" w:rsidRPr="00157A33">
              <w:rPr>
                <w:rFonts w:ascii="Times New Roman" w:hAnsi="Times New Roman" w:cs="Times New Roman"/>
                <w:b/>
                <w:color w:val="auto"/>
                <w:sz w:val="28"/>
                <w:szCs w:val="28"/>
              </w:rPr>
              <w:t>. Умови прийому на навчання для здобуття вищої освіти не є регуляторним актом.</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23" w:name="n1477"/>
            <w:bookmarkStart w:id="324" w:name="n783"/>
            <w:bookmarkEnd w:id="323"/>
            <w:bookmarkEnd w:id="324"/>
            <w:r w:rsidRPr="00157A33">
              <w:rPr>
                <w:rFonts w:ascii="Times New Roman" w:hAnsi="Times New Roman" w:cs="Times New Roman"/>
                <w:color w:val="auto"/>
                <w:sz w:val="28"/>
                <w:szCs w:val="28"/>
              </w:rPr>
              <w:t xml:space="preserve">Стаття 48. Мова освітнього процесу у </w:t>
            </w:r>
            <w:r w:rsidRPr="00157A33">
              <w:rPr>
                <w:rFonts w:ascii="Times New Roman" w:hAnsi="Times New Roman" w:cs="Times New Roman"/>
                <w:i/>
                <w:color w:val="auto"/>
                <w:sz w:val="28"/>
                <w:szCs w:val="28"/>
              </w:rPr>
              <w:t>вищих навчальних закладах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Стаття 48. Мова освітнього процесу у </w:t>
            </w:r>
            <w:r w:rsidRPr="00157A33">
              <w:rPr>
                <w:rFonts w:ascii="Times New Roman" w:hAnsi="Times New Roman" w:cs="Times New Roman"/>
                <w:b/>
                <w:color w:val="auto"/>
                <w:sz w:val="28"/>
                <w:szCs w:val="28"/>
              </w:rPr>
              <w:t>закладах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25" w:name="n784"/>
            <w:bookmarkEnd w:id="325"/>
            <w:r w:rsidRPr="00157A33">
              <w:rPr>
                <w:rFonts w:ascii="Times New Roman" w:hAnsi="Times New Roman" w:cs="Times New Roman"/>
                <w:color w:val="auto"/>
                <w:sz w:val="28"/>
                <w:szCs w:val="28"/>
              </w:rPr>
              <w:lastRenderedPageBreak/>
              <w:t xml:space="preserve">1. Мовою освітнього процесу у </w:t>
            </w:r>
            <w:r w:rsidRPr="00157A33">
              <w:rPr>
                <w:rFonts w:ascii="Times New Roman" w:hAnsi="Times New Roman" w:cs="Times New Roman"/>
                <w:i/>
                <w:color w:val="auto"/>
                <w:sz w:val="28"/>
                <w:szCs w:val="28"/>
              </w:rPr>
              <w:t>вищих навчальних закладах</w:t>
            </w:r>
            <w:r w:rsidRPr="00157A33">
              <w:rPr>
                <w:rFonts w:ascii="Times New Roman" w:hAnsi="Times New Roman" w:cs="Times New Roman"/>
                <w:color w:val="auto"/>
                <w:sz w:val="28"/>
                <w:szCs w:val="28"/>
              </w:rPr>
              <w:t xml:space="preserve"> є державна мова.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1. Мовою освітнього процесу у </w:t>
            </w:r>
            <w:r w:rsidRPr="00157A33">
              <w:rPr>
                <w:rFonts w:ascii="Times New Roman" w:hAnsi="Times New Roman" w:cs="Times New Roman"/>
                <w:b/>
                <w:color w:val="auto"/>
                <w:sz w:val="28"/>
                <w:szCs w:val="28"/>
              </w:rPr>
              <w:t>закладах вищої освіти</w:t>
            </w:r>
            <w:r w:rsidRPr="00157A33">
              <w:rPr>
                <w:rFonts w:ascii="Times New Roman" w:hAnsi="Times New Roman" w:cs="Times New Roman"/>
                <w:color w:val="auto"/>
                <w:sz w:val="28"/>
                <w:szCs w:val="28"/>
              </w:rPr>
              <w:t xml:space="preserve"> є державна мова</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26" w:name="n785"/>
            <w:bookmarkEnd w:id="326"/>
            <w:r w:rsidRPr="00157A33">
              <w:rPr>
                <w:rFonts w:ascii="Times New Roman" w:hAnsi="Times New Roman" w:cs="Times New Roman"/>
                <w:color w:val="000000"/>
                <w:sz w:val="28"/>
                <w:szCs w:val="28"/>
                <w:shd w:val="clear" w:color="auto" w:fill="FFFFFF"/>
              </w:rPr>
              <w:t>2. Застосування мов у вищих навчальних закладах визначають закони України </w:t>
            </w:r>
            <w:r w:rsidRPr="00157A33">
              <w:rPr>
                <w:rFonts w:ascii="Times New Roman" w:hAnsi="Times New Roman" w:cs="Times New Roman"/>
                <w:sz w:val="28"/>
                <w:szCs w:val="28"/>
                <w:shd w:val="clear" w:color="auto" w:fill="FFFFFF"/>
              </w:rPr>
              <w:t>"Про забезпечення функціонування української мови як державної"</w:t>
            </w:r>
            <w:r w:rsidRPr="00157A33">
              <w:rPr>
                <w:rFonts w:ascii="Times New Roman" w:hAnsi="Times New Roman" w:cs="Times New Roman"/>
                <w:color w:val="000000"/>
                <w:sz w:val="28"/>
                <w:szCs w:val="28"/>
                <w:shd w:val="clear" w:color="auto" w:fill="FFFFFF"/>
              </w:rPr>
              <w:t> та </w:t>
            </w:r>
            <w:r w:rsidRPr="00157A33">
              <w:rPr>
                <w:rFonts w:ascii="Times New Roman" w:hAnsi="Times New Roman" w:cs="Times New Roman"/>
                <w:sz w:val="28"/>
                <w:szCs w:val="28"/>
                <w:shd w:val="clear" w:color="auto" w:fill="FFFFFF"/>
              </w:rPr>
              <w:t>"Про освіту"</w:t>
            </w:r>
            <w:r w:rsidRPr="00157A33">
              <w:rPr>
                <w:rFonts w:ascii="Times New Roman" w:hAnsi="Times New Roman" w:cs="Times New Roman"/>
                <w:color w:val="000000"/>
                <w:sz w:val="28"/>
                <w:szCs w:val="28"/>
                <w:shd w:val="clear" w:color="auto" w:fill="FFFFFF"/>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2. Застосування мов у </w:t>
            </w:r>
            <w:r w:rsidRPr="00157A33">
              <w:rPr>
                <w:rFonts w:ascii="Times New Roman" w:hAnsi="Times New Roman" w:cs="Times New Roman"/>
                <w:b/>
                <w:color w:val="auto"/>
                <w:sz w:val="28"/>
                <w:szCs w:val="28"/>
              </w:rPr>
              <w:t>закладах вищої освіти</w:t>
            </w:r>
            <w:r w:rsidRPr="00157A33">
              <w:rPr>
                <w:rFonts w:ascii="Times New Roman" w:hAnsi="Times New Roman" w:cs="Times New Roman"/>
                <w:color w:val="auto"/>
                <w:sz w:val="28"/>
                <w:szCs w:val="28"/>
              </w:rPr>
              <w:t xml:space="preserve"> визначають закони України "Про забезпечення функціонування української мови як державної" та "Про освіту".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27" w:name="n786"/>
            <w:bookmarkEnd w:id="327"/>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000000"/>
                <w:sz w:val="28"/>
                <w:szCs w:val="28"/>
                <w:shd w:val="clear" w:color="auto" w:fill="FFFFFF"/>
              </w:rPr>
              <w:t>3. Для іноземних громадян, осіб без громадянства, які бажають здобувати вищу освіту за кошти фізичних або юридичних осіб, навчання може</w:t>
            </w:r>
            <w:r w:rsidRPr="00157A33">
              <w:rPr>
                <w:rFonts w:ascii="Times New Roman" w:hAnsi="Times New Roman" w:cs="Times New Roman"/>
                <w:b/>
                <w:color w:val="auto"/>
                <w:sz w:val="28"/>
                <w:szCs w:val="28"/>
              </w:rPr>
              <w:t xml:space="preserve"> здійснюватися</w:t>
            </w:r>
            <w:r w:rsidRPr="00157A33">
              <w:rPr>
                <w:rFonts w:ascii="Times New Roman" w:hAnsi="Times New Roman" w:cs="Times New Roman"/>
                <w:b/>
                <w:color w:val="000000"/>
                <w:sz w:val="28"/>
                <w:szCs w:val="28"/>
                <w:shd w:val="clear" w:color="auto" w:fill="FFFFFF"/>
              </w:rPr>
              <w:t xml:space="preserve"> іноземною мовою. При цьому заклади вищої освіти забезпечують вивчення такими особами державної мови.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28" w:name="n787"/>
            <w:bookmarkEnd w:id="328"/>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000000"/>
                <w:sz w:val="28"/>
                <w:szCs w:val="28"/>
                <w:shd w:val="clear" w:color="auto" w:fill="FFFFFF"/>
              </w:rPr>
              <w:t>4. Заклад вищої освіти має право прийняти рішення про викладання однієї, кількох або усіх дисциплін, виконання індивідуальних завдань та проведення контрольних заходів англійською мовою, забезпечивши при цьому можливість вивчення відповідних дисциплін державною мовою.</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29" w:name="n788"/>
            <w:bookmarkEnd w:id="329"/>
            <w:r w:rsidRPr="00157A33">
              <w:rPr>
                <w:rFonts w:ascii="Times New Roman" w:hAnsi="Times New Roman" w:cs="Times New Roman"/>
                <w:color w:val="auto"/>
                <w:sz w:val="28"/>
                <w:szCs w:val="28"/>
              </w:rPr>
              <w:t xml:space="preserve">Стаття 49. Форми </w:t>
            </w:r>
            <w:r w:rsidRPr="00157A33">
              <w:rPr>
                <w:rFonts w:ascii="Times New Roman" w:hAnsi="Times New Roman" w:cs="Times New Roman"/>
                <w:i/>
                <w:color w:val="auto"/>
                <w:sz w:val="28"/>
                <w:szCs w:val="28"/>
              </w:rPr>
              <w:t>навчання</w:t>
            </w:r>
            <w:r w:rsidRPr="00157A33">
              <w:rPr>
                <w:rFonts w:ascii="Times New Roman" w:hAnsi="Times New Roman" w:cs="Times New Roman"/>
                <w:color w:val="auto"/>
                <w:sz w:val="28"/>
                <w:szCs w:val="28"/>
              </w:rPr>
              <w:t xml:space="preserve"> у закладах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color w:val="auto"/>
                <w:sz w:val="28"/>
                <w:szCs w:val="28"/>
              </w:rPr>
              <w:t xml:space="preserve">Стаття 49. Форми </w:t>
            </w:r>
            <w:r w:rsidRPr="00157A33">
              <w:rPr>
                <w:rFonts w:ascii="Times New Roman" w:hAnsi="Times New Roman" w:cs="Times New Roman"/>
                <w:b/>
                <w:color w:val="auto"/>
                <w:sz w:val="28"/>
                <w:szCs w:val="28"/>
              </w:rPr>
              <w:t>здобуття освіти</w:t>
            </w:r>
            <w:r w:rsidRPr="00157A33">
              <w:rPr>
                <w:rFonts w:ascii="Times New Roman" w:hAnsi="Times New Roman" w:cs="Times New Roman"/>
                <w:color w:val="auto"/>
                <w:sz w:val="28"/>
                <w:szCs w:val="28"/>
              </w:rPr>
              <w:t xml:space="preserve"> у закладах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30" w:name="n789"/>
            <w:bookmarkEnd w:id="330"/>
            <w:r w:rsidRPr="00157A33">
              <w:rPr>
                <w:rFonts w:ascii="Times New Roman" w:hAnsi="Times New Roman" w:cs="Times New Roman"/>
                <w:color w:val="auto"/>
                <w:sz w:val="28"/>
                <w:szCs w:val="28"/>
              </w:rPr>
              <w:t>1. Навчання у закладах вищої освіти здійснюється за такими формами: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1. Особа має право здобувати вищу освіту в різних формах або поєднуючи їх.</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i/>
                <w:color w:val="auto"/>
                <w:sz w:val="28"/>
                <w:szCs w:val="28"/>
              </w:rPr>
            </w:pPr>
            <w:bookmarkStart w:id="331" w:name="n790"/>
            <w:bookmarkEnd w:id="331"/>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Основними формами здобуття вищої освіти є:</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32" w:name="n791"/>
            <w:bookmarkEnd w:id="332"/>
            <w:r w:rsidRPr="00157A33">
              <w:rPr>
                <w:rFonts w:ascii="Times New Roman" w:hAnsi="Times New Roman" w:cs="Times New Roman"/>
                <w:color w:val="auto"/>
                <w:sz w:val="28"/>
                <w:szCs w:val="28"/>
              </w:rPr>
              <w:t>1) очна (денна, вечірня);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eastAsia="Calibri" w:hAnsi="Times New Roman" w:cs="Times New Roman"/>
                <w:b/>
                <w:color w:val="auto"/>
                <w:sz w:val="28"/>
                <w:szCs w:val="28"/>
                <w:lang w:eastAsia="en-US"/>
              </w:rPr>
              <w:t>інституційна (очна (денна, вечірня), заочна, дистанційна, мережева);</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33" w:name="n792"/>
            <w:bookmarkEnd w:id="333"/>
            <w:r w:rsidRPr="00157A33">
              <w:rPr>
                <w:rFonts w:ascii="Times New Roman" w:hAnsi="Times New Roman" w:cs="Times New Roman"/>
                <w:color w:val="auto"/>
                <w:sz w:val="28"/>
                <w:szCs w:val="28"/>
              </w:rPr>
              <w:t>2) заочна (дистанційна).</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eastAsia="Calibri" w:hAnsi="Times New Roman" w:cs="Times New Roman"/>
                <w:b/>
                <w:color w:val="auto"/>
                <w:sz w:val="28"/>
                <w:szCs w:val="28"/>
                <w:lang w:eastAsia="en-US"/>
              </w:rPr>
              <w:t>дуальна.</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34" w:name="n793"/>
            <w:bookmarkEnd w:id="334"/>
            <w:r w:rsidRPr="00157A33">
              <w:rPr>
                <w:rFonts w:ascii="Times New Roman" w:hAnsi="Times New Roman" w:cs="Times New Roman"/>
                <w:color w:val="auto"/>
                <w:sz w:val="28"/>
                <w:szCs w:val="28"/>
              </w:rPr>
              <w:t>2. Форми навчання можуть поєднуватися.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2. Очна (денна, вечірня) форма здобуття вищої освіти - це спосіб організації навчання здобувачів вищої освіти, що передбачає проведення </w:t>
            </w:r>
            <w:r w:rsidRPr="00157A33">
              <w:rPr>
                <w:rFonts w:ascii="Times New Roman" w:hAnsi="Times New Roman" w:cs="Times New Roman"/>
                <w:b/>
                <w:color w:val="auto"/>
                <w:sz w:val="28"/>
                <w:szCs w:val="28"/>
              </w:rPr>
              <w:lastRenderedPageBreak/>
              <w:t>навчальних занять та практичної підготовки не менше 30 тижнів впродовж навчального року.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i/>
                <w:color w:val="auto"/>
                <w:sz w:val="28"/>
                <w:szCs w:val="28"/>
              </w:rPr>
            </w:pPr>
            <w:bookmarkStart w:id="335" w:name="n794"/>
            <w:bookmarkEnd w:id="335"/>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eastAsia="Calibri" w:hAnsi="Times New Roman" w:cs="Times New Roman"/>
                <w:b/>
                <w:color w:val="auto"/>
                <w:sz w:val="28"/>
                <w:szCs w:val="28"/>
                <w:lang w:eastAsia="en-US"/>
              </w:rPr>
              <w:t>3. Заочна форма здобуття вищої освіти - це спосіб організації навчання здобувачів вищої освіти шляхом поєднання навчальних занять і контрольних заходів під час короткочасних сесій та самостійного оволодіння освітньою програмою у проміжку між ними.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36" w:name="n795"/>
            <w:bookmarkEnd w:id="336"/>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4. Дистанційна форма здобуття освіти - це індивідуалізований процес здобуття освіти, який відбувається в основному за опосередкованої взаємодії віддалених один від одного учасників освітнього процесу у спеціалізованому середовищі, що функціонує на базі сучасних психолого-педагогічних та інформаційно-комунікаційних технологій.</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i/>
                <w:color w:val="auto"/>
                <w:sz w:val="28"/>
                <w:szCs w:val="28"/>
              </w:rPr>
            </w:pPr>
            <w:bookmarkStart w:id="337" w:name="n796"/>
            <w:bookmarkEnd w:id="337"/>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5. Мережева форма здобуття вищої освіти - це спосіб організації навчання здобувачів вищої освіти, завдяки якому оволодіння освітньою програмою відбувається за участю закладу вищої освіти та інших суб’єктів освітньої діяльності, що взаємодіють між собою на договірних засадах.</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38" w:name="n797"/>
            <w:bookmarkEnd w:id="338"/>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6. Дуальна форма здобуття вищої освіти - це різновид денної форми здобуття освіти, що передбачає поєднання навчання осіб у закладах вищої освіти з навчанням на робочих місцях на підприємствах, в установах та організаціях для набуття певної кваліфікації на основі договору. Навчання на робочому місці передбачає виконання </w:t>
            </w:r>
            <w:r w:rsidRPr="00157A33">
              <w:rPr>
                <w:rFonts w:ascii="Times New Roman" w:hAnsi="Times New Roman" w:cs="Times New Roman"/>
                <w:b/>
                <w:color w:val="auto"/>
                <w:sz w:val="28"/>
                <w:szCs w:val="28"/>
              </w:rPr>
              <w:lastRenderedPageBreak/>
              <w:t>посадових обов’язків відповідно до трудового договору.</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39" w:name="n798"/>
            <w:bookmarkEnd w:id="339"/>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92EAF">
            <w:pPr>
              <w:spacing w:after="0" w:line="240" w:lineRule="auto"/>
              <w:ind w:left="35" w:firstLine="284"/>
              <w:jc w:val="both"/>
              <w:rPr>
                <w:rFonts w:ascii="Times New Roman" w:hAnsi="Times New Roman" w:cs="Times New Roman"/>
                <w:b/>
                <w:color w:val="auto"/>
                <w:sz w:val="28"/>
                <w:szCs w:val="28"/>
              </w:rPr>
            </w:pPr>
            <w:r w:rsidRPr="00157A33">
              <w:rPr>
                <w:rFonts w:ascii="Times New Roman" w:hAnsi="Times New Roman" w:cs="Times New Roman"/>
                <w:b/>
                <w:color w:val="auto"/>
                <w:sz w:val="28"/>
                <w:szCs w:val="28"/>
              </w:rPr>
              <w:t>Дуальна освіта здійснюється на підставі договору між закладом вищої освіти та роботодавцем (підприємством, установою, організацією тощо), який передбачає:</w:t>
            </w:r>
          </w:p>
          <w:p w:rsidR="00E74077" w:rsidRPr="00157A33" w:rsidRDefault="00E74077" w:rsidP="00E92EAF">
            <w:pPr>
              <w:spacing w:after="0" w:line="240" w:lineRule="auto"/>
              <w:ind w:left="35" w:firstLine="284"/>
              <w:jc w:val="both"/>
              <w:rPr>
                <w:rFonts w:ascii="Times New Roman" w:hAnsi="Times New Roman" w:cs="Times New Roman"/>
                <w:b/>
                <w:color w:val="auto"/>
                <w:sz w:val="28"/>
                <w:szCs w:val="28"/>
              </w:rPr>
            </w:pPr>
            <w:r w:rsidRPr="00157A33">
              <w:rPr>
                <w:rFonts w:ascii="Times New Roman" w:hAnsi="Times New Roman" w:cs="Times New Roman"/>
                <w:b/>
                <w:color w:val="auto"/>
                <w:sz w:val="28"/>
                <w:szCs w:val="28"/>
              </w:rPr>
              <w:t>порядок працевлаштування здобувача вищої освіти та оплати його праці;</w:t>
            </w:r>
          </w:p>
          <w:p w:rsidR="00E74077" w:rsidRPr="00157A33" w:rsidRDefault="00E74077" w:rsidP="00E92EAF">
            <w:pPr>
              <w:spacing w:after="0" w:line="240" w:lineRule="auto"/>
              <w:ind w:left="35" w:firstLine="284"/>
              <w:jc w:val="both"/>
              <w:rPr>
                <w:rFonts w:ascii="Times New Roman" w:hAnsi="Times New Roman" w:cs="Times New Roman"/>
                <w:b/>
                <w:color w:val="auto"/>
                <w:sz w:val="28"/>
                <w:szCs w:val="28"/>
              </w:rPr>
            </w:pPr>
            <w:r w:rsidRPr="00157A33">
              <w:rPr>
                <w:rFonts w:ascii="Times New Roman" w:hAnsi="Times New Roman" w:cs="Times New Roman"/>
                <w:b/>
                <w:color w:val="auto"/>
                <w:sz w:val="28"/>
                <w:szCs w:val="28"/>
              </w:rPr>
              <w:t>обсяг та очікувані результати навчання здобувача вищої освіти на робочому місці;</w:t>
            </w:r>
          </w:p>
          <w:p w:rsidR="00E74077" w:rsidRPr="00157A33" w:rsidRDefault="00E74077" w:rsidP="00E92EAF">
            <w:pPr>
              <w:spacing w:after="0" w:line="240" w:lineRule="auto"/>
              <w:ind w:left="35" w:firstLine="284"/>
              <w:jc w:val="both"/>
              <w:rPr>
                <w:rFonts w:ascii="Times New Roman" w:hAnsi="Times New Roman" w:cs="Times New Roman"/>
                <w:b/>
                <w:color w:val="auto"/>
                <w:sz w:val="28"/>
                <w:szCs w:val="28"/>
              </w:rPr>
            </w:pPr>
            <w:r w:rsidRPr="00157A33">
              <w:rPr>
                <w:rFonts w:ascii="Times New Roman" w:hAnsi="Times New Roman" w:cs="Times New Roman"/>
                <w:b/>
                <w:color w:val="auto"/>
                <w:sz w:val="28"/>
                <w:szCs w:val="28"/>
              </w:rPr>
              <w:t>зобов’язання закладу вищої освіти та роботодавця в частині виконання здобувачем вищої освіти індивідуального навчального плану на робочому місці;</w:t>
            </w:r>
          </w:p>
          <w:p w:rsidR="00E74077" w:rsidRPr="00157A33" w:rsidRDefault="00E74077" w:rsidP="00E92EAF">
            <w:pPr>
              <w:spacing w:after="0" w:line="240" w:lineRule="auto"/>
              <w:ind w:left="35" w:firstLine="284"/>
              <w:jc w:val="both"/>
              <w:rPr>
                <w:rFonts w:ascii="Times New Roman" w:hAnsi="Times New Roman" w:cs="Times New Roman"/>
                <w:color w:val="auto"/>
                <w:sz w:val="28"/>
                <w:szCs w:val="28"/>
              </w:rPr>
            </w:pPr>
            <w:r w:rsidRPr="00157A33">
              <w:rPr>
                <w:rFonts w:ascii="Times New Roman" w:hAnsi="Times New Roman" w:cs="Times New Roman"/>
                <w:b/>
                <w:color w:val="auto"/>
                <w:sz w:val="28"/>
                <w:szCs w:val="28"/>
              </w:rPr>
              <w:t>порядок оцінювання результатів навчання, здобутих на робочому місці.</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40" w:name="n799"/>
            <w:bookmarkEnd w:id="340"/>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7. Стандарти вищої освіти та заклади вищої освіти можуть обмежувати перелік допустимих форм здобуття вищої освіти для окремих спеціальностей та освітніх програм.</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41" w:name="n800"/>
            <w:bookmarkEnd w:id="341"/>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 xml:space="preserve">8. Положення про основні форми здобуття вищої освіти затверджуються центральним органом виконавчої влади у сфері освіти і науки. </w:t>
            </w:r>
          </w:p>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Заклад вищої освіти може використовувати інші форми здобуття вищої освіти і поєднувати форми здобуття вищої освіти, відповідно до положення про організацію освітнього процесу у закладі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42" w:name="n801"/>
            <w:bookmarkStart w:id="343" w:name="n857"/>
            <w:bookmarkEnd w:id="342"/>
            <w:bookmarkEnd w:id="343"/>
            <w:r w:rsidRPr="00157A33">
              <w:rPr>
                <w:rFonts w:ascii="Times New Roman" w:hAnsi="Times New Roman" w:cs="Times New Roman"/>
                <w:color w:val="auto"/>
                <w:sz w:val="28"/>
                <w:szCs w:val="28"/>
              </w:rPr>
              <w:t>Стаття 56. Робочий час науково-педагогічних, наукових і педагогічних працівників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56. Робочий час науково-педагогічних, наукових і педагогічних працівників</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44" w:name="n858"/>
            <w:bookmarkStart w:id="345" w:name="n859"/>
            <w:bookmarkEnd w:id="344"/>
            <w:bookmarkEnd w:id="345"/>
            <w:r w:rsidRPr="00157A33">
              <w:rPr>
                <w:rFonts w:ascii="Times New Roman" w:hAnsi="Times New Roman" w:cs="Times New Roman"/>
                <w:color w:val="auto"/>
                <w:sz w:val="28"/>
                <w:szCs w:val="28"/>
              </w:rPr>
              <w:lastRenderedPageBreak/>
              <w:t>2. Робочий час науково-педагогічного працівника включає час виконання ним навчальної, методичної, наукової, організаційної роботи та інших трудових обов’язків. Робочий час наукового працівника включає час виконання ним наукової, дослідницької, консультативної, експертної, організаційної роботи та інших трудових обов’язків. Робочий час педагогічного працівника включає час виконання ним навчальної, методичної, організаційної роботи та інших трудових обов’язків.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Робочий час науково-педагогічного працівника включає час виконання ним навчальної, методичної, наукової, організаційної роботи та інших трудових обов’язків. Робочий час наукового працівника включає час виконання ним наукової, дослідницької, консультативної, експертної, організаційної роботи та інших трудових обов’язків. Робочий час педагогічного працівника включає час виконання ним навчальної, методичної, організаційної роботи та інших трудових обов’язків.</w:t>
            </w:r>
          </w:p>
        </w:tc>
      </w:tr>
      <w:tr w:rsidR="00E74077" w:rsidRPr="00157A33" w:rsidTr="002A4F20">
        <w:trPr>
          <w:trHeight w:val="1272"/>
        </w:trPr>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46" w:name="n860"/>
            <w:bookmarkEnd w:id="346"/>
            <w:r w:rsidRPr="00157A33">
              <w:rPr>
                <w:rFonts w:ascii="Times New Roman" w:hAnsi="Times New Roman" w:cs="Times New Roman"/>
                <w:color w:val="auto"/>
                <w:sz w:val="28"/>
                <w:szCs w:val="28"/>
              </w:rPr>
              <w:t>Норми часу навчальної роботи</w:t>
            </w:r>
            <w:r w:rsidRPr="00157A33">
              <w:rPr>
                <w:rFonts w:ascii="Times New Roman" w:hAnsi="Times New Roman" w:cs="Times New Roman"/>
                <w:i/>
                <w:color w:val="auto"/>
                <w:sz w:val="28"/>
                <w:szCs w:val="28"/>
              </w:rPr>
              <w:t xml:space="preserve"> у закладах вищої освіти державної та комунальної форми власності (крім закладів вищої освіти, що мають статус національного або дослідницького) визначаються центральним органом виконавчої влади у сфері освіти і науки за погодженням із заінтересованими державними органами. Норми часу методичної, наукової, організаційної роботи </w:t>
            </w:r>
            <w:r w:rsidRPr="00157A33">
              <w:rPr>
                <w:rFonts w:ascii="Times New Roman" w:hAnsi="Times New Roman" w:cs="Times New Roman"/>
                <w:color w:val="auto"/>
                <w:sz w:val="28"/>
                <w:szCs w:val="28"/>
              </w:rPr>
              <w:t>визначаються закладом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Норми часу навчальної,</w:t>
            </w:r>
            <w:r w:rsidRPr="00157A33">
              <w:rPr>
                <w:rFonts w:ascii="Times New Roman" w:hAnsi="Times New Roman" w:cs="Times New Roman"/>
                <w:b/>
                <w:color w:val="auto"/>
                <w:sz w:val="28"/>
                <w:szCs w:val="28"/>
              </w:rPr>
              <w:t xml:space="preserve"> методичної, наукової, організаційної </w:t>
            </w:r>
            <w:r w:rsidRPr="00157A33">
              <w:rPr>
                <w:rFonts w:ascii="Times New Roman" w:hAnsi="Times New Roman" w:cs="Times New Roman"/>
                <w:color w:val="auto"/>
                <w:sz w:val="28"/>
                <w:szCs w:val="28"/>
              </w:rPr>
              <w:t>роботи визначаються закладом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47" w:name="n861"/>
            <w:bookmarkEnd w:id="347"/>
            <w:r w:rsidRPr="00157A33">
              <w:rPr>
                <w:rFonts w:ascii="Times New Roman" w:hAnsi="Times New Roman" w:cs="Times New Roman"/>
                <w:color w:val="auto"/>
                <w:sz w:val="28"/>
                <w:szCs w:val="28"/>
              </w:rPr>
              <w:t>Максимальне навчальне навантаження на одну ставку науково-педагогічного працівника не може перевищувати 600 годин на навчальний рік.</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Максимальне навчальне навантаження на одну ставку науково-педагогічного працівника не може перевищувати 600 годин на навчальний рік.</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48" w:name="n862"/>
            <w:bookmarkStart w:id="349" w:name="n1050"/>
            <w:bookmarkEnd w:id="348"/>
            <w:bookmarkEnd w:id="349"/>
            <w:r w:rsidRPr="00157A33">
              <w:rPr>
                <w:rFonts w:ascii="Times New Roman" w:hAnsi="Times New Roman" w:cs="Times New Roman"/>
                <w:color w:val="auto"/>
                <w:sz w:val="28"/>
                <w:szCs w:val="28"/>
              </w:rPr>
              <w:t>Стаття 73. Платні послуги у сфері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2A4F20"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73. Платні послуги у сфері вищої освіти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50" w:name="n1051"/>
            <w:bookmarkStart w:id="351" w:name="n1057"/>
            <w:bookmarkEnd w:id="350"/>
            <w:bookmarkEnd w:id="351"/>
            <w:r w:rsidRPr="00157A33">
              <w:rPr>
                <w:rFonts w:ascii="Times New Roman" w:hAnsi="Times New Roman" w:cs="Times New Roman"/>
                <w:color w:val="auto"/>
                <w:sz w:val="28"/>
                <w:szCs w:val="28"/>
              </w:rPr>
              <w:t xml:space="preserve">6. Розмір плати за весь строк навчання для здобуття відповідного ступеня вищої освіти, підвищення кваліфікації, а також порядок оплати освітньої послуги (разово, щороку, щосеместрово, щомісяця) встановлюються у договорі (контракті), що укладається між закладом вищої освіти та фізичною (юридичною) особою, яка замовляє платну освітню </w:t>
            </w:r>
            <w:r w:rsidRPr="00157A33">
              <w:rPr>
                <w:rFonts w:ascii="Times New Roman" w:hAnsi="Times New Roman" w:cs="Times New Roman"/>
                <w:color w:val="auto"/>
                <w:sz w:val="28"/>
                <w:szCs w:val="28"/>
              </w:rPr>
              <w:lastRenderedPageBreak/>
              <w:t>послугу для себе або для іншої особи, беручи на себе фінансові зобов’язання щодо її оплати.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6. Розмір плати за весь строк навчання для здобуття відповідного ступеня вищої освіти, підвищення кваліфікації, </w:t>
            </w:r>
            <w:r w:rsidRPr="00157A33">
              <w:rPr>
                <w:rFonts w:ascii="Times New Roman" w:hAnsi="Times New Roman" w:cs="Times New Roman"/>
                <w:b/>
                <w:color w:val="auto"/>
                <w:sz w:val="28"/>
                <w:szCs w:val="28"/>
              </w:rPr>
              <w:t>включаючи виготовлення документа про освіту та додатку до нього,</w:t>
            </w:r>
            <w:r w:rsidRPr="00157A33">
              <w:rPr>
                <w:rFonts w:ascii="Times New Roman" w:hAnsi="Times New Roman" w:cs="Times New Roman"/>
                <w:color w:val="auto"/>
                <w:sz w:val="28"/>
                <w:szCs w:val="28"/>
              </w:rPr>
              <w:t xml:space="preserve"> а також порядок оплати освітньої послуги (разово, щороку, щосеместрово, щомісяця) встановлюються у договорі (контракті), що укладається між закладом вищої </w:t>
            </w:r>
            <w:r w:rsidRPr="00157A33">
              <w:rPr>
                <w:rFonts w:ascii="Times New Roman" w:hAnsi="Times New Roman" w:cs="Times New Roman"/>
                <w:color w:val="auto"/>
                <w:sz w:val="28"/>
                <w:szCs w:val="28"/>
              </w:rPr>
              <w:lastRenderedPageBreak/>
              <w:t>освіти та фізичною (юридичною) особою, яка замовляє платну освітню послугу для себе або для іншої особи, беручи на себе фінансові зобов’язання щодо її оплати.</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52" w:name="n1058"/>
            <w:bookmarkEnd w:id="352"/>
            <w:r w:rsidRPr="00157A33">
              <w:rPr>
                <w:rStyle w:val="-"/>
                <w:rFonts w:ascii="Times New Roman" w:hAnsi="Times New Roman" w:cs="Times New Roman"/>
                <w:color w:val="auto"/>
                <w:sz w:val="28"/>
                <w:szCs w:val="28"/>
                <w:u w:val="none"/>
              </w:rPr>
              <w:lastRenderedPageBreak/>
              <w:t>Типовий договір</w:t>
            </w:r>
            <w:r w:rsidRPr="00157A33">
              <w:rPr>
                <w:rFonts w:ascii="Times New Roman" w:hAnsi="Times New Roman" w:cs="Times New Roman"/>
                <w:color w:val="auto"/>
                <w:sz w:val="28"/>
                <w:szCs w:val="28"/>
              </w:rPr>
              <w:t xml:space="preserve">, що укладається між закладом вищої освіти та фізичною (юридичною) особою на строк навчання, затверджується </w:t>
            </w:r>
            <w:r w:rsidRPr="00157A33">
              <w:rPr>
                <w:rFonts w:ascii="Times New Roman" w:hAnsi="Times New Roman" w:cs="Times New Roman"/>
                <w:i/>
                <w:color w:val="auto"/>
                <w:sz w:val="28"/>
                <w:szCs w:val="28"/>
              </w:rPr>
              <w:t>Кабінетом Міністрів України</w:t>
            </w: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Style w:val="-"/>
                <w:rFonts w:ascii="Times New Roman" w:hAnsi="Times New Roman" w:cs="Times New Roman"/>
                <w:color w:val="auto"/>
                <w:sz w:val="28"/>
                <w:szCs w:val="28"/>
                <w:u w:val="none"/>
              </w:rPr>
              <w:t>Типовий договір</w:t>
            </w:r>
            <w:r w:rsidRPr="00157A33">
              <w:rPr>
                <w:rFonts w:ascii="Times New Roman" w:hAnsi="Times New Roman" w:cs="Times New Roman"/>
                <w:color w:val="auto"/>
                <w:sz w:val="28"/>
                <w:szCs w:val="28"/>
              </w:rPr>
              <w:t>, що укладається між закладом вищої освіти та фізичною (юридичною) особою</w:t>
            </w:r>
            <w:r w:rsidRPr="00157A33">
              <w:rPr>
                <w:rFonts w:ascii="Times New Roman" w:hAnsi="Times New Roman" w:cs="Times New Roman"/>
                <w:b/>
                <w:color w:val="auto"/>
                <w:sz w:val="28"/>
                <w:szCs w:val="28"/>
              </w:rPr>
              <w:t>, яка замовляє платну освітню послугу,</w:t>
            </w:r>
            <w:r w:rsidRPr="00157A33">
              <w:rPr>
                <w:rFonts w:ascii="Times New Roman" w:hAnsi="Times New Roman" w:cs="Times New Roman"/>
                <w:color w:val="auto"/>
                <w:sz w:val="28"/>
                <w:szCs w:val="28"/>
              </w:rPr>
              <w:t xml:space="preserve"> на строк навчання, затверджується </w:t>
            </w:r>
            <w:r w:rsidRPr="00157A33">
              <w:rPr>
                <w:rFonts w:ascii="Times New Roman" w:hAnsi="Times New Roman" w:cs="Times New Roman"/>
                <w:b/>
                <w:color w:val="auto"/>
                <w:sz w:val="28"/>
                <w:szCs w:val="28"/>
              </w:rPr>
              <w:t>центральним органом виконавчої влади у сфері освіти і науки</w:t>
            </w:r>
            <w:r w:rsidRPr="00157A33">
              <w:rPr>
                <w:rFonts w:ascii="Times New Roman" w:hAnsi="Times New Roman" w:cs="Times New Roman"/>
                <w:color w:val="auto"/>
                <w:sz w:val="28"/>
                <w:szCs w:val="28"/>
              </w:rPr>
              <w:t>.</w:t>
            </w:r>
          </w:p>
        </w:tc>
      </w:tr>
      <w:tr w:rsidR="002A4F20"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bookmarkStart w:id="353" w:name="n1059"/>
            <w:bookmarkStart w:id="354" w:name="n1089"/>
            <w:bookmarkEnd w:id="353"/>
            <w:bookmarkEnd w:id="354"/>
            <w:r w:rsidRPr="00157A33">
              <w:rPr>
                <w:rFonts w:ascii="Times New Roman" w:hAnsi="Times New Roman" w:cs="Times New Roman"/>
                <w:color w:val="auto"/>
                <w:sz w:val="28"/>
                <w:szCs w:val="28"/>
              </w:rPr>
              <w:t>Стаття 76. Зовнішньоекономічна діяльність у сфері вищої освіти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76. Зовнішньоекономічна діяльність у сфері вищої освіти</w:t>
            </w:r>
          </w:p>
        </w:tc>
      </w:tr>
      <w:tr w:rsidR="002A4F20"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bookmarkStart w:id="355" w:name="n1090"/>
            <w:bookmarkEnd w:id="355"/>
            <w:r w:rsidRPr="00157A33">
              <w:rPr>
                <w:rFonts w:ascii="Times New Roman" w:hAnsi="Times New Roman" w:cs="Times New Roman"/>
                <w:color w:val="auto"/>
                <w:sz w:val="28"/>
                <w:szCs w:val="28"/>
              </w:rPr>
              <w:t>1. Зовнішньоекономічна діяльність закладу вищої освіти провадиться відповідно до законодавства шляхом укладення договорів з іноземними юридичними та фізичними особами.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Зовнішньоекономічна діяльність закладу вищої освіти провадиться відповідно до законодавства шляхом укладення договорів з іноземними юридичними та фізичними особами.</w:t>
            </w:r>
          </w:p>
        </w:tc>
      </w:tr>
      <w:tr w:rsidR="002A4F20"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bookmarkStart w:id="356" w:name="n1091"/>
            <w:bookmarkEnd w:id="356"/>
            <w:r w:rsidRPr="00157A33">
              <w:rPr>
                <w:rFonts w:ascii="Times New Roman" w:hAnsi="Times New Roman" w:cs="Times New Roman"/>
                <w:color w:val="auto"/>
                <w:sz w:val="28"/>
                <w:szCs w:val="28"/>
              </w:rPr>
              <w:t>2. Основними напрямами зовнішньоекономічної діяльності закладу вищої освіти є:</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Основними напрямами зовнішньоекономічної діяльності закладу вищої освіти є:</w:t>
            </w:r>
          </w:p>
        </w:tc>
      </w:tr>
      <w:tr w:rsidR="002A4F20"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bookmarkStart w:id="357" w:name="n1092"/>
            <w:bookmarkEnd w:id="357"/>
            <w:r w:rsidRPr="00157A33">
              <w:rPr>
                <w:rFonts w:ascii="Times New Roman" w:hAnsi="Times New Roman" w:cs="Times New Roman"/>
                <w:color w:val="auto"/>
                <w:sz w:val="28"/>
                <w:szCs w:val="28"/>
              </w:rPr>
              <w:t>1) організація підготовки осіб з числа іноземних громадян до вступу у заклади вищої освіти України та осіб з числа громадян України до навчання за кордоном;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організація підготовки осіб з числа іноземних громадян до вступу у заклади вищої освіти України та осіб з числа громадян України до навчання за кордоном;</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58" w:name="n1093"/>
            <w:bookmarkEnd w:id="358"/>
            <w:r w:rsidRPr="00157A33">
              <w:rPr>
                <w:rFonts w:ascii="Times New Roman" w:hAnsi="Times New Roman" w:cs="Times New Roman"/>
                <w:color w:val="auto"/>
                <w:sz w:val="28"/>
                <w:szCs w:val="28"/>
              </w:rPr>
              <w:t>2) провадження освітньої діяльності, пов’язаної з навчанням іноземних студентів, а також підготовка наукових кадрів для іноземних держав;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2) провадження освітньої діяльності, пов’язаної з навчанням іноземних студентів </w:t>
            </w:r>
            <w:r w:rsidRPr="00157A33">
              <w:rPr>
                <w:rFonts w:ascii="Times New Roman" w:hAnsi="Times New Roman" w:cs="Times New Roman"/>
                <w:b/>
                <w:color w:val="auto"/>
                <w:sz w:val="28"/>
                <w:szCs w:val="28"/>
              </w:rPr>
              <w:t>за акредитованими освітніми програмами</w:t>
            </w:r>
            <w:r w:rsidRPr="00157A33">
              <w:rPr>
                <w:rFonts w:ascii="Times New Roman" w:hAnsi="Times New Roman" w:cs="Times New Roman"/>
                <w:color w:val="auto"/>
                <w:sz w:val="28"/>
                <w:szCs w:val="28"/>
              </w:rPr>
              <w:t>, а також підготовка наукових кадрів для іноземних держав;</w:t>
            </w:r>
          </w:p>
        </w:tc>
      </w:tr>
      <w:tr w:rsidR="002A4F20"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bookmarkStart w:id="359" w:name="n1094"/>
            <w:bookmarkEnd w:id="359"/>
            <w:r w:rsidRPr="00157A33">
              <w:rPr>
                <w:rFonts w:ascii="Times New Roman" w:hAnsi="Times New Roman" w:cs="Times New Roman"/>
                <w:color w:val="auto"/>
                <w:sz w:val="28"/>
                <w:szCs w:val="28"/>
              </w:rPr>
              <w:t>3) організація навчання за кордоном;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3) організація навчання за кордоном;</w:t>
            </w:r>
          </w:p>
        </w:tc>
      </w:tr>
      <w:tr w:rsidR="002A4F20"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bookmarkStart w:id="360" w:name="n1095"/>
            <w:bookmarkEnd w:id="360"/>
            <w:r w:rsidRPr="00157A33">
              <w:rPr>
                <w:rFonts w:ascii="Times New Roman" w:hAnsi="Times New Roman" w:cs="Times New Roman"/>
                <w:color w:val="auto"/>
                <w:sz w:val="28"/>
                <w:szCs w:val="28"/>
              </w:rPr>
              <w:t>4) виконання наукових досліджень і науково-технічних розробок.</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A4F20" w:rsidRPr="00157A33" w:rsidRDefault="002A4F20" w:rsidP="002A4F20">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4) виконання наукових досліджень і науково-технічних розробок.</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61" w:name="n1096"/>
            <w:bookmarkStart w:id="362" w:name="n1111"/>
            <w:bookmarkEnd w:id="361"/>
            <w:bookmarkEnd w:id="362"/>
            <w:r w:rsidRPr="00157A33">
              <w:rPr>
                <w:rFonts w:ascii="Times New Roman" w:hAnsi="Times New Roman" w:cs="Times New Roman"/>
                <w:color w:val="auto"/>
                <w:sz w:val="28"/>
                <w:szCs w:val="28"/>
              </w:rPr>
              <w:t xml:space="preserve">Розділ XV </w:t>
            </w:r>
            <w:r w:rsidRPr="00157A33">
              <w:rPr>
                <w:rFonts w:ascii="Times New Roman" w:hAnsi="Times New Roman" w:cs="Times New Roman"/>
                <w:color w:val="auto"/>
                <w:sz w:val="28"/>
                <w:szCs w:val="28"/>
              </w:rPr>
              <w:br/>
              <w:t>ПРИКІНЦЕВІ ТА ПЕРЕХІДНІ ПОЛОЖЕННЯ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Розділ XV </w:t>
            </w:r>
            <w:r w:rsidRPr="00157A33">
              <w:rPr>
                <w:rFonts w:ascii="Times New Roman" w:hAnsi="Times New Roman" w:cs="Times New Roman"/>
                <w:color w:val="auto"/>
                <w:sz w:val="28"/>
                <w:szCs w:val="28"/>
              </w:rPr>
              <w:br/>
              <w:t>ПРИКІНЦЕВІ ТА ПЕРЕХІДНІ ПОЛОЖЕННЯ</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63" w:name="n1112"/>
            <w:bookmarkStart w:id="364" w:name="n1114"/>
            <w:bookmarkEnd w:id="363"/>
            <w:bookmarkEnd w:id="364"/>
            <w:r w:rsidRPr="00157A33">
              <w:rPr>
                <w:rFonts w:ascii="Times New Roman" w:hAnsi="Times New Roman" w:cs="Times New Roman"/>
                <w:color w:val="auto"/>
                <w:sz w:val="28"/>
                <w:szCs w:val="28"/>
              </w:rPr>
              <w:lastRenderedPageBreak/>
              <w:t>2. Установити, що:</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 Установити, що:</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65" w:name="n1115"/>
            <w:bookmarkStart w:id="366" w:name="n1129"/>
            <w:bookmarkEnd w:id="365"/>
            <w:bookmarkEnd w:id="366"/>
            <w:r w:rsidRPr="00157A33">
              <w:rPr>
                <w:rFonts w:ascii="Times New Roman" w:hAnsi="Times New Roman" w:cs="Times New Roman"/>
                <w:color w:val="auto"/>
                <w:sz w:val="28"/>
                <w:szCs w:val="28"/>
              </w:rPr>
              <w:t xml:space="preserve">10) дія </w:t>
            </w:r>
            <w:hyperlink r:id="rId32" w:anchor="n722" w:history="1">
              <w:r w:rsidRPr="00157A33">
                <w:rPr>
                  <w:rStyle w:val="-"/>
                  <w:rFonts w:ascii="Times New Roman" w:hAnsi="Times New Roman" w:cs="Times New Roman"/>
                  <w:color w:val="auto"/>
                  <w:sz w:val="28"/>
                  <w:szCs w:val="28"/>
                </w:rPr>
                <w:t>статей 42</w:t>
              </w:r>
            </w:hyperlink>
            <w:r w:rsidRPr="00157A33">
              <w:rPr>
                <w:rFonts w:ascii="Times New Roman" w:hAnsi="Times New Roman" w:cs="Times New Roman"/>
                <w:color w:val="auto"/>
                <w:sz w:val="28"/>
                <w:szCs w:val="28"/>
              </w:rPr>
              <w:t xml:space="preserve"> і </w:t>
            </w:r>
            <w:hyperlink r:id="rId33" w:anchor="n739" w:history="1">
              <w:r w:rsidRPr="00157A33">
                <w:rPr>
                  <w:rStyle w:val="-"/>
                  <w:rFonts w:ascii="Times New Roman" w:hAnsi="Times New Roman" w:cs="Times New Roman"/>
                  <w:color w:val="auto"/>
                  <w:sz w:val="28"/>
                  <w:szCs w:val="28"/>
                </w:rPr>
                <w:t>43</w:t>
              </w:r>
            </w:hyperlink>
            <w:r w:rsidRPr="00157A33">
              <w:rPr>
                <w:rFonts w:ascii="Times New Roman" w:hAnsi="Times New Roman" w:cs="Times New Roman"/>
                <w:color w:val="auto"/>
                <w:sz w:val="28"/>
                <w:szCs w:val="28"/>
              </w:rPr>
              <w:t xml:space="preserve"> цього Закону в частині вимог щодо перебування керівника закладу вищої освіти та керівника структурного підрозділу на посаді не більше двох строків поширюється на керівників, обраних на посаду після набрання чинності цим Законом. Керівники закладів вищої освіти та їх структурних підрозділів (факультетів, інститутів, коледжів, філій), які обрані на відповідні посади на час набрання чинності цим Законом, продовжують виконувати свої повноваження згідно з укладеними з ними контрактами та мають право обиратися на відповідні посади на ще один строк;</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A6254B">
            <w:pPr>
              <w:spacing w:after="0" w:line="240" w:lineRule="auto"/>
              <w:jc w:val="both"/>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10) дія </w:t>
            </w:r>
            <w:hyperlink r:id="rId34" w:anchor="n722" w:history="1">
              <w:r w:rsidRPr="00157A33">
                <w:rPr>
                  <w:rStyle w:val="-"/>
                  <w:rFonts w:ascii="Times New Roman" w:hAnsi="Times New Roman" w:cs="Times New Roman"/>
                  <w:color w:val="auto"/>
                  <w:sz w:val="28"/>
                  <w:szCs w:val="28"/>
                </w:rPr>
                <w:t>статей 42</w:t>
              </w:r>
            </w:hyperlink>
            <w:r w:rsidRPr="00157A33">
              <w:rPr>
                <w:rFonts w:ascii="Times New Roman" w:hAnsi="Times New Roman" w:cs="Times New Roman"/>
                <w:color w:val="auto"/>
                <w:sz w:val="28"/>
                <w:szCs w:val="28"/>
              </w:rPr>
              <w:t xml:space="preserve"> і </w:t>
            </w:r>
            <w:hyperlink r:id="rId35" w:anchor="n739" w:history="1">
              <w:r w:rsidRPr="00157A33">
                <w:rPr>
                  <w:rStyle w:val="-"/>
                  <w:rFonts w:ascii="Times New Roman" w:hAnsi="Times New Roman" w:cs="Times New Roman"/>
                  <w:color w:val="auto"/>
                  <w:sz w:val="28"/>
                  <w:szCs w:val="28"/>
                </w:rPr>
                <w:t>43</w:t>
              </w:r>
            </w:hyperlink>
            <w:r w:rsidRPr="00157A33">
              <w:rPr>
                <w:rFonts w:ascii="Times New Roman" w:hAnsi="Times New Roman" w:cs="Times New Roman"/>
                <w:color w:val="auto"/>
                <w:sz w:val="28"/>
                <w:szCs w:val="28"/>
              </w:rPr>
              <w:t xml:space="preserve"> цього Закону в частині вимог щодо перебування керівника закладу вищої освіти та керівника структурного підрозділу на посаді не більше двох строків поширюється на керівників, обраних на посаду після набрання чинності цим Законом. Керівники закладів вищої освіти, які обрані на відповідні посади на час набрання чинності цим Законом, продовжують виконувати свої повноваження згідно з укладеними з ними контрактами та мають право обиратися на відповідні посади на ще один строк</w:t>
            </w:r>
            <w:r w:rsidR="00A6254B" w:rsidRPr="00157A33">
              <w:rPr>
                <w:rFonts w:ascii="Times New Roman" w:hAnsi="Times New Roman" w:cs="Times New Roman"/>
                <w:b/>
                <w:color w:val="auto"/>
                <w:sz w:val="28"/>
                <w:szCs w:val="28"/>
              </w:rPr>
              <w:t xml:space="preserve">. </w:t>
            </w:r>
            <w:r w:rsidRPr="00157A33">
              <w:rPr>
                <w:rFonts w:ascii="Times New Roman" w:hAnsi="Times New Roman" w:cs="Times New Roman"/>
                <w:b/>
                <w:color w:val="auto"/>
                <w:sz w:val="28"/>
                <w:szCs w:val="28"/>
              </w:rPr>
              <w:t xml:space="preserve"> </w:t>
            </w:r>
            <w:r w:rsidR="00A6254B" w:rsidRPr="00157A33">
              <w:rPr>
                <w:rFonts w:ascii="Times New Roman" w:hAnsi="Times New Roman" w:cs="Times New Roman"/>
                <w:color w:val="auto"/>
                <w:sz w:val="28"/>
                <w:szCs w:val="28"/>
              </w:rPr>
              <w:t xml:space="preserve"> </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9478B2" w:rsidP="00E74077">
            <w:pPr>
              <w:spacing w:after="0" w:line="240" w:lineRule="auto"/>
              <w:rPr>
                <w:rFonts w:ascii="Times New Roman" w:hAnsi="Times New Roman" w:cs="Times New Roman"/>
                <w:color w:val="auto"/>
                <w:sz w:val="28"/>
                <w:szCs w:val="28"/>
              </w:rPr>
            </w:pPr>
            <w:bookmarkStart w:id="367" w:name="n1130"/>
            <w:bookmarkEnd w:id="367"/>
            <w:r w:rsidRPr="00157A33">
              <w:rPr>
                <w:rFonts w:ascii="Times New Roman" w:hAnsi="Times New Roman" w:cs="Times New Roman"/>
                <w:color w:val="auto"/>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9478B2"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w:t>
            </w:r>
          </w:p>
        </w:tc>
      </w:tr>
      <w:tr w:rsidR="00E74077"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bookmarkStart w:id="368" w:name="n1131"/>
            <w:bookmarkStart w:id="369" w:name="n1148"/>
            <w:bookmarkEnd w:id="368"/>
            <w:bookmarkEnd w:id="369"/>
            <w:r w:rsidRPr="00157A33">
              <w:rPr>
                <w:rFonts w:ascii="Times New Roman" w:hAnsi="Times New Roman" w:cs="Times New Roman"/>
                <w:color w:val="auto"/>
                <w:sz w:val="28"/>
                <w:szCs w:val="28"/>
              </w:rPr>
              <w:t xml:space="preserve">19) розмір квоти для прийому осіб, місцем проживання яких є тимчасово окупована територія, </w:t>
            </w:r>
            <w:r w:rsidRPr="00157A33">
              <w:rPr>
                <w:rFonts w:ascii="Times New Roman" w:hAnsi="Times New Roman" w:cs="Times New Roman"/>
                <w:i/>
                <w:iCs/>
                <w:color w:val="auto"/>
                <w:sz w:val="28"/>
                <w:szCs w:val="28"/>
              </w:rPr>
              <w:t>до закладів вищої освіти, розташованих на території Запорізької, Миколаївської, Одеської та Херсонської областей, встановлюється в обсязі 1 тисяча місць державного замовлення та розподіляється між зазначеними закладами вищої освіти у порядку, визначеному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E74077" w:rsidRPr="00157A33" w:rsidRDefault="00E74077" w:rsidP="00E74077">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19) розмір квоти для прийому осіб, місцем проживання яких є тимчасово окупована територія </w:t>
            </w:r>
            <w:r w:rsidRPr="00157A33">
              <w:rPr>
                <w:rFonts w:ascii="Times New Roman" w:hAnsi="Times New Roman" w:cs="Times New Roman"/>
                <w:b/>
                <w:color w:val="auto"/>
                <w:sz w:val="28"/>
                <w:szCs w:val="28"/>
              </w:rPr>
              <w:t xml:space="preserve">Автономної Республіки Крим та міста Севастополя, </w:t>
            </w:r>
            <w:r w:rsidRPr="00157A33">
              <w:rPr>
                <w:rFonts w:ascii="Times New Roman" w:hAnsi="Times New Roman" w:cs="Times New Roman"/>
                <w:color w:val="auto"/>
                <w:sz w:val="28"/>
                <w:szCs w:val="28"/>
              </w:rPr>
              <w:t xml:space="preserve">встановлюється </w:t>
            </w:r>
            <w:r w:rsidRPr="00157A33">
              <w:rPr>
                <w:rFonts w:ascii="Times New Roman" w:hAnsi="Times New Roman" w:cs="Times New Roman"/>
                <w:b/>
                <w:color w:val="auto"/>
                <w:sz w:val="28"/>
                <w:szCs w:val="28"/>
              </w:rPr>
              <w:t>центральним органом виконавчої влади у сфері освіти і науки для уповноважених закладів вищої освіти;</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70" w:name="n1149"/>
            <w:bookmarkEnd w:id="370"/>
            <w:r w:rsidRPr="00157A33">
              <w:rPr>
                <w:rFonts w:ascii="Times New Roman" w:hAnsi="Times New Roman" w:cs="Times New Roman"/>
                <w:color w:val="auto"/>
                <w:sz w:val="28"/>
                <w:szCs w:val="28"/>
              </w:rPr>
              <w:t>20) до затвердження в установленому цим Законом порядку положення про акредитацію освітніх програм таку акредитацію здійснює центральний орган виконавчої влади у сфері освіти і науки в порядку, передбаченому для акредитації напрямів і спеціальностей.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20) до затвердження в установленому цим Законом порядку положення про акредитацію освітніх програм таку акредитацію здійснює центральний орган виконавчої влади у сфері освіти і науки в порядку, передбаченому для акредитації напрямів і спеціальностей.</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20-1) територіально відокремлені структурні підрозділи закладів вищої освіти в містах Києві, Харкові, Львові, Дніпрі та Одесі, які функціонують на день набуття чинності цим законом, мають бути реорганізовані або припинені до 01 липня 2021 року рішенням закладів вищої освіти або їх засновників.</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71" w:name="n1151"/>
            <w:bookmarkEnd w:id="371"/>
            <w:r w:rsidRPr="00157A33">
              <w:rPr>
                <w:rFonts w:ascii="Times New Roman" w:hAnsi="Times New Roman" w:cs="Times New Roman"/>
                <w:color w:val="auto"/>
                <w:sz w:val="28"/>
                <w:szCs w:val="28"/>
              </w:rPr>
              <w:t>21) особи, які працюють на посадах керівника факультету (навчально-наукового інституту, відокремленого структурного підрозділу закладу вищої освіти, коледжу відповідно до Закону України "Про вищу освіту") на день набрання чинності Законом України "Про фахову передвищу освіту" не менше п’яти років, мають право надалі працювати на цій посаді не більше п’яти років.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A6254B"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21) особи, які працюють на посадах керівника факультету (навчально-наукового інституту, відокремленого структурного підрозділу закладу вищої освіти, коледжу відповідно до Закону України "Про вищу освіту") на день набрання чинності Законом України "Про фахову передвищу освіту" не менше п’яти років, мають право надалі працювати на цій посаді не більше п’яти років.</w:t>
            </w: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t xml:space="preserve">4-1. Тимчасово переміщений заклад вищої освіти, тимчасово переміщена наукова установа - це державний, комунальний чи приватний заклад вищої освіти або наукова установа, які в період тимчасової окупації або проведення антитерористичної операції, але до моменту повернення тимчасово окупованої території під загальну юрисдикцію України або до дати набрання чинності Указом Президента України про завершення проведення антитерористичної операції або військових дій на території України за рішенням засновника (засновників) змінили своє місцезнаходження (перемістилися) з тимчасово окупованої території або з населених пунктів, на території яких органи державної влади тимчасово не </w:t>
            </w:r>
            <w:r w:rsidRPr="00157A33">
              <w:rPr>
                <w:rFonts w:ascii="Times New Roman" w:hAnsi="Times New Roman" w:cs="Times New Roman"/>
                <w:i/>
                <w:color w:val="auto"/>
                <w:sz w:val="28"/>
                <w:szCs w:val="28"/>
              </w:rPr>
              <w:lastRenderedPageBreak/>
              <w:t>здійснюють свої повноваження, до населених пунктів на підконтрольній українській владі території.</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Дія акредитаційних сертифікатів тимчасово переміщених закладів вищої освіти, </w:t>
            </w:r>
            <w:r w:rsidRPr="00157A33">
              <w:rPr>
                <w:rFonts w:ascii="Times New Roman" w:hAnsi="Times New Roman" w:cs="Times New Roman"/>
                <w:i/>
                <w:color w:val="auto"/>
                <w:sz w:val="28"/>
                <w:szCs w:val="28"/>
              </w:rPr>
              <w:t>тимчасово переміщених наукових установ на провадження освітньої діяльності у сфері вищої освіти</w:t>
            </w:r>
            <w:r w:rsidRPr="00157A33">
              <w:rPr>
                <w:rFonts w:ascii="Times New Roman" w:hAnsi="Times New Roman" w:cs="Times New Roman"/>
                <w:color w:val="auto"/>
                <w:sz w:val="28"/>
                <w:szCs w:val="28"/>
              </w:rPr>
              <w:t>, які на день переміщення з тимчасово окупованої території або з населених пунктів, на території яких органи державної влади тимчасово не здійснюють свої повноваження, були чинними, продовжується на період проведення антитерористичної операції, але не більш як на п’ять років з дня закінчення терміну дії відповідних акредитаційних сертифікатів.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4-1. </w:t>
            </w:r>
            <w:r w:rsidRPr="00157A33">
              <w:rPr>
                <w:rFonts w:ascii="Times New Roman" w:hAnsi="Times New Roman" w:cs="Times New Roman"/>
                <w:color w:val="auto"/>
                <w:sz w:val="28"/>
                <w:szCs w:val="28"/>
              </w:rPr>
              <w:t xml:space="preserve">Дія акредитаційних сертифікатів тимчасово переміщених закладів вищої освіти </w:t>
            </w:r>
            <w:r w:rsidRPr="00157A33">
              <w:rPr>
                <w:rFonts w:ascii="Times New Roman" w:hAnsi="Times New Roman" w:cs="Times New Roman"/>
                <w:b/>
                <w:color w:val="auto"/>
                <w:sz w:val="28"/>
                <w:szCs w:val="28"/>
              </w:rPr>
              <w:t>(наукових установ) зі спеціальностей та напрямів підготовки</w:t>
            </w:r>
            <w:r w:rsidRPr="00157A33">
              <w:rPr>
                <w:rFonts w:ascii="Times New Roman" w:hAnsi="Times New Roman" w:cs="Times New Roman"/>
                <w:color w:val="auto"/>
                <w:sz w:val="28"/>
                <w:szCs w:val="28"/>
              </w:rPr>
              <w:t xml:space="preserve">, які на день переміщення з тимчасово окупованої території або з населених пунктів, на території яких органи державної влади тимчасово не здійснюють свої повноваження, були чинними, продовжується на період проведення антитерористичної операції, </w:t>
            </w:r>
            <w:r w:rsidRPr="00157A33">
              <w:rPr>
                <w:rFonts w:ascii="Times New Roman" w:hAnsi="Times New Roman" w:cs="Times New Roman"/>
                <w:b/>
                <w:color w:val="auto"/>
                <w:sz w:val="28"/>
                <w:szCs w:val="28"/>
              </w:rPr>
              <w:t xml:space="preserve">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r w:rsidRPr="00157A33">
              <w:rPr>
                <w:rFonts w:ascii="Times New Roman" w:hAnsi="Times New Roman" w:cs="Times New Roman"/>
                <w:color w:val="auto"/>
                <w:sz w:val="28"/>
                <w:szCs w:val="28"/>
              </w:rPr>
              <w:t xml:space="preserve"> але не більш як на п’ять років з дня закінчення терміну дії відповідних акредитаційних сертифікатів.</w:t>
            </w: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Тимчасово переміщені заклади вищої освіти зберігають статус національних.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Тимчасово переміщені заклади вищої освіти зберігають статус національних.</w:t>
            </w: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Нормативи чисельності осіб, які навчаються, на одну посаду науково-педагогічного працівника у тимчасово переміщених закладах вищої освіти, тимчасово переміщених наукових установах визначаються Кабінетом Міністрів України з коефіцієнтом 0,8 від установлених норм.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Нормативи чисельності осіб, які навчаються, на одну посаду науково-педагогічного працівника у тимчасово переміщених закладах вищої освіти, тимчасово переміщених наукових установах визначаються Кабінетом Міністрів України з коефіцієнтом 0,8 від установлених норм.</w:t>
            </w: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sz w:val="28"/>
                <w:szCs w:val="28"/>
              </w:rPr>
            </w:pPr>
            <w:r w:rsidRPr="00157A33">
              <w:rPr>
                <w:rFonts w:ascii="Times New Roman" w:hAnsi="Times New Roman" w:cs="Times New Roman"/>
                <w:color w:val="auto"/>
                <w:sz w:val="28"/>
                <w:szCs w:val="28"/>
              </w:rPr>
              <w:t xml:space="preserve">Для </w:t>
            </w:r>
            <w:r w:rsidRPr="00157A33">
              <w:rPr>
                <w:rFonts w:ascii="Times New Roman" w:hAnsi="Times New Roman" w:cs="Times New Roman"/>
                <w:i/>
                <w:color w:val="auto"/>
                <w:sz w:val="28"/>
                <w:szCs w:val="28"/>
              </w:rPr>
              <w:t>тимчасово переміщених закладів вищої освіти, тимчасово переміщених наукових установ, а також</w:t>
            </w:r>
            <w:r w:rsidRPr="00157A33">
              <w:rPr>
                <w:rFonts w:ascii="Times New Roman" w:hAnsi="Times New Roman" w:cs="Times New Roman"/>
                <w:color w:val="auto"/>
                <w:sz w:val="28"/>
                <w:szCs w:val="28"/>
              </w:rPr>
              <w:t xml:space="preserve"> закладів вищої освіти на підконтрольній українській владі території Донецької та Луганської областей центральні органи виконавчої влади, у </w:t>
            </w:r>
            <w:r w:rsidRPr="00157A33">
              <w:rPr>
                <w:rFonts w:ascii="Times New Roman" w:hAnsi="Times New Roman" w:cs="Times New Roman"/>
                <w:i/>
                <w:color w:val="auto"/>
                <w:sz w:val="28"/>
                <w:szCs w:val="28"/>
              </w:rPr>
              <w:t>підпорядкуванні</w:t>
            </w:r>
            <w:r w:rsidRPr="00157A33">
              <w:rPr>
                <w:rFonts w:ascii="Times New Roman" w:hAnsi="Times New Roman" w:cs="Times New Roman"/>
                <w:color w:val="auto"/>
                <w:sz w:val="28"/>
                <w:szCs w:val="28"/>
              </w:rPr>
              <w:t xml:space="preserve"> яких знаходяться такі заклади, </w:t>
            </w:r>
            <w:r w:rsidRPr="00157A33">
              <w:rPr>
                <w:rFonts w:ascii="Times New Roman" w:hAnsi="Times New Roman" w:cs="Times New Roman"/>
                <w:color w:val="auto"/>
                <w:sz w:val="28"/>
                <w:szCs w:val="28"/>
              </w:rPr>
              <w:lastRenderedPageBreak/>
              <w:t>встановлюють фіксовані обсяги державного замовлення на підготовку фахівців з вищою освітою для всіх спеціальностей та всіх освітніх рівнів, зазначених у відповідних ліцензіях на провадження освітньої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lastRenderedPageBreak/>
              <w:t xml:space="preserve">Для закладів вищої освіти на підконтрольній українській владі території Донецької та Луганської областей центральні органи виконавчої влади, у </w:t>
            </w:r>
            <w:r w:rsidRPr="00157A33">
              <w:rPr>
                <w:rFonts w:ascii="Times New Roman" w:hAnsi="Times New Roman" w:cs="Times New Roman"/>
                <w:b/>
                <w:color w:val="auto"/>
                <w:sz w:val="28"/>
                <w:szCs w:val="28"/>
              </w:rPr>
              <w:t>сфері управління</w:t>
            </w:r>
            <w:r w:rsidRPr="00157A33">
              <w:rPr>
                <w:rFonts w:ascii="Times New Roman" w:hAnsi="Times New Roman" w:cs="Times New Roman"/>
                <w:color w:val="auto"/>
                <w:sz w:val="28"/>
                <w:szCs w:val="28"/>
              </w:rPr>
              <w:t xml:space="preserve"> яких знаходяться такі заклади, встановлюють фіксовані обсяги державного замовлення на підготовку фахівців з вищою освітою </w:t>
            </w:r>
            <w:r w:rsidRPr="00157A33">
              <w:rPr>
                <w:rFonts w:ascii="Times New Roman" w:hAnsi="Times New Roman" w:cs="Times New Roman"/>
                <w:color w:val="auto"/>
                <w:sz w:val="28"/>
                <w:szCs w:val="28"/>
              </w:rPr>
              <w:lastRenderedPageBreak/>
              <w:t xml:space="preserve">для всіх спеціальностей та всіх освітніх рівнів, </w:t>
            </w:r>
            <w:r w:rsidRPr="00157A33">
              <w:rPr>
                <w:rFonts w:ascii="Times New Roman" w:hAnsi="Times New Roman" w:cs="Times New Roman"/>
                <w:b/>
                <w:color w:val="auto"/>
                <w:sz w:val="28"/>
                <w:szCs w:val="28"/>
              </w:rPr>
              <w:t>з яких оголошено прийом на навчання здобувачів вищої освіти</w:t>
            </w:r>
            <w:r w:rsidRPr="00157A33">
              <w:rPr>
                <w:rFonts w:ascii="Times New Roman" w:hAnsi="Times New Roman" w:cs="Times New Roman"/>
                <w:color w:val="auto"/>
                <w:sz w:val="28"/>
                <w:szCs w:val="28"/>
              </w:rPr>
              <w:t>.</w:t>
            </w: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sz w:val="28"/>
                <w:szCs w:val="28"/>
              </w:rPr>
            </w:pPr>
            <w:r w:rsidRPr="00157A33">
              <w:rPr>
                <w:rFonts w:ascii="Times New Roman" w:hAnsi="Times New Roman" w:cs="Times New Roman"/>
                <w:color w:val="auto"/>
                <w:sz w:val="28"/>
                <w:szCs w:val="28"/>
              </w:rPr>
              <w:lastRenderedPageBreak/>
              <w:t>Центральний орган виконавчої влади у сфері освіти і науки має право ініціювати передачу прав засновника профільних за напрямами підготовки професійно-технічних навчальних закладів переміщеним закладам вищої освіти, переміщеним науковим установам державної власності за згодою сторін та реорганізацію тимчасово переміщених закладів вищої освіти, тимчасово переміщених наукових установ шляхом злиття чи приєднання відповідно до закону в порядку, визначеному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Центральний орган виконавчої влади у сфері освіти і науки має право ініціювати передачу прав засновника профільних за напрямами підготовки професійно-технічних навчальних закладів переміщеним закладам вищої освіти, переміщеним науковим установам державної власності за згодою сторін та реорганізацію тимчасово переміщених закладів вищої освіти, тимчасово переміщених наукових установ шляхом злиття чи приєднання відповідно до закону в порядку, визначеному Кабінетом Міністрів України.</w:t>
            </w: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sz w:val="28"/>
                <w:szCs w:val="28"/>
              </w:rPr>
            </w:pPr>
            <w:r w:rsidRPr="00157A33">
              <w:rPr>
                <w:rFonts w:ascii="Times New Roman" w:hAnsi="Times New Roman" w:cs="Times New Roman"/>
                <w:color w:val="auto"/>
                <w:sz w:val="28"/>
                <w:szCs w:val="28"/>
              </w:rPr>
              <w:t>5. Кабінету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t>1) протягом трьох місяців з дня набрання чинності цим Законом забезпечити затвердження центральним органом виконавчої влади у сфері освіти і науки єдиного переліку галузей знань, який повинен поєднати чинні переліки галузей освіти та науки, виділивши "Богослов’я" в окрему галузь знань;</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Виключити </w:t>
            </w: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t>4) забезпечити обсяги гарантованого фінансування наукової діяльності кожного закладу вищої освіти, що має статус дослідницького, у таких розмірах: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Виключити</w:t>
            </w: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t>починаючи з 1 січня 2016 року - не менш як 10 відсотків державних коштів, що виділяються для його утримання;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lastRenderedPageBreak/>
              <w:t>починаючи з 1 січня 2017 року - не менш як 15 відсотків державних коштів, що виділяються для його утримання;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t>починаючи з 1 січня 2018 року - не менш як 25 відсотків державних коштів, що виділяються для його утримання;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t>5) забезпечити обсяги гарантованого фінансування наукової діяльності кожного закладу вищої освіти, що має статус національного, у таких розмірах: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 xml:space="preserve">Виключити </w:t>
            </w: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i/>
                <w:color w:val="auto"/>
                <w:sz w:val="28"/>
                <w:szCs w:val="28"/>
              </w:rPr>
              <w:t>починаючи з 1 січня 2016 року - не менш як 4 відсотки державних коштів, що виділяються для його утримання;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sz w:val="28"/>
                <w:szCs w:val="28"/>
              </w:rPr>
            </w:pPr>
            <w:r w:rsidRPr="00157A33">
              <w:rPr>
                <w:rFonts w:ascii="Times New Roman" w:hAnsi="Times New Roman" w:cs="Times New Roman"/>
                <w:i/>
                <w:color w:val="auto"/>
                <w:sz w:val="28"/>
                <w:szCs w:val="28"/>
              </w:rPr>
              <w:t>починаючи з 1 січня 2017 року - не менш як 7 відсотків державних коштів, що виділяються для його утримання;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000000"/>
                <w:sz w:val="28"/>
                <w:szCs w:val="28"/>
              </w:rPr>
            </w:pP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sz w:val="28"/>
                <w:szCs w:val="28"/>
              </w:rPr>
            </w:pPr>
            <w:r w:rsidRPr="00157A33">
              <w:rPr>
                <w:rFonts w:ascii="Times New Roman" w:hAnsi="Times New Roman" w:cs="Times New Roman"/>
                <w:i/>
                <w:color w:val="auto"/>
                <w:sz w:val="28"/>
                <w:szCs w:val="28"/>
              </w:rPr>
              <w:t>починаючи з 1 січня 2018 року - не менш як 10 відсотків державних коштів, що виділяються для його утримання;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sz w:val="28"/>
                <w:szCs w:val="28"/>
              </w:rPr>
            </w:pPr>
          </w:p>
        </w:tc>
      </w:tr>
      <w:tr w:rsidR="003C472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12) забезпечити </w:t>
            </w:r>
            <w:r w:rsidRPr="00157A33">
              <w:rPr>
                <w:rFonts w:ascii="Times New Roman" w:hAnsi="Times New Roman" w:cs="Times New Roman"/>
                <w:i/>
                <w:color w:val="auto"/>
                <w:sz w:val="28"/>
                <w:szCs w:val="28"/>
              </w:rPr>
              <w:t>поглиблене</w:t>
            </w:r>
            <w:r w:rsidRPr="00157A33">
              <w:rPr>
                <w:rFonts w:ascii="Times New Roman" w:hAnsi="Times New Roman" w:cs="Times New Roman"/>
                <w:color w:val="auto"/>
                <w:sz w:val="28"/>
                <w:szCs w:val="28"/>
              </w:rPr>
              <w:t xml:space="preserve"> вивчення </w:t>
            </w:r>
            <w:r w:rsidRPr="00157A33">
              <w:rPr>
                <w:rFonts w:ascii="Times New Roman" w:hAnsi="Times New Roman" w:cs="Times New Roman"/>
                <w:i/>
                <w:iCs/>
                <w:color w:val="auto"/>
                <w:sz w:val="28"/>
                <w:szCs w:val="28"/>
              </w:rPr>
              <w:t xml:space="preserve">української мови </w:t>
            </w:r>
            <w:r w:rsidRPr="00157A33">
              <w:rPr>
                <w:rFonts w:ascii="Times New Roman" w:hAnsi="Times New Roman" w:cs="Times New Roman"/>
                <w:color w:val="auto"/>
                <w:sz w:val="28"/>
                <w:szCs w:val="28"/>
              </w:rPr>
              <w:t xml:space="preserve">особами, місцем проживання яких є тимчасово окупована територія та які </w:t>
            </w:r>
            <w:r w:rsidRPr="00157A33">
              <w:rPr>
                <w:rFonts w:ascii="Times New Roman" w:hAnsi="Times New Roman" w:cs="Times New Roman"/>
                <w:i/>
                <w:iCs/>
                <w:color w:val="auto"/>
                <w:sz w:val="28"/>
                <w:szCs w:val="28"/>
              </w:rPr>
              <w:t xml:space="preserve">прийняті </w:t>
            </w:r>
            <w:r w:rsidRPr="00157A33">
              <w:rPr>
                <w:rFonts w:ascii="Times New Roman" w:hAnsi="Times New Roman" w:cs="Times New Roman"/>
                <w:color w:val="auto"/>
                <w:sz w:val="28"/>
                <w:szCs w:val="28"/>
              </w:rPr>
              <w:t xml:space="preserve">на навчання до одного </w:t>
            </w:r>
            <w:r w:rsidRPr="00157A33">
              <w:rPr>
                <w:rFonts w:ascii="Times New Roman" w:hAnsi="Times New Roman" w:cs="Times New Roman"/>
                <w:iCs/>
                <w:color w:val="auto"/>
                <w:sz w:val="28"/>
                <w:szCs w:val="28"/>
              </w:rPr>
              <w:t>з закладів вищої освіти</w:t>
            </w:r>
            <w:r w:rsidRPr="00157A33">
              <w:rPr>
                <w:rFonts w:ascii="Times New Roman" w:hAnsi="Times New Roman" w:cs="Times New Roman"/>
                <w:i/>
                <w:iCs/>
                <w:color w:val="auto"/>
                <w:sz w:val="28"/>
                <w:szCs w:val="28"/>
              </w:rPr>
              <w:t>, розташованих на території Запорізької, Миколаївської, Одеської та Херсонської областей.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3C472C" w:rsidRPr="00157A33" w:rsidRDefault="003C472C" w:rsidP="003C472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12) забезпечити </w:t>
            </w:r>
            <w:r w:rsidRPr="00157A33">
              <w:rPr>
                <w:rFonts w:ascii="Times New Roman" w:hAnsi="Times New Roman" w:cs="Times New Roman"/>
                <w:b/>
                <w:color w:val="auto"/>
                <w:sz w:val="28"/>
                <w:szCs w:val="28"/>
              </w:rPr>
              <w:t>можливості для додаткового</w:t>
            </w:r>
            <w:r w:rsidRPr="00157A33">
              <w:rPr>
                <w:rFonts w:ascii="Times New Roman" w:hAnsi="Times New Roman" w:cs="Times New Roman"/>
                <w:color w:val="auto"/>
                <w:sz w:val="28"/>
                <w:szCs w:val="28"/>
              </w:rPr>
              <w:t xml:space="preserve"> вивчення</w:t>
            </w:r>
            <w:r w:rsidRPr="00157A33">
              <w:rPr>
                <w:rFonts w:ascii="Times New Roman" w:hAnsi="Times New Roman" w:cs="Times New Roman"/>
                <w:b/>
                <w:color w:val="auto"/>
                <w:sz w:val="28"/>
                <w:szCs w:val="28"/>
              </w:rPr>
              <w:t xml:space="preserve"> українознавчих дисциплін </w:t>
            </w:r>
            <w:r w:rsidRPr="00157A33">
              <w:rPr>
                <w:rFonts w:ascii="Times New Roman" w:hAnsi="Times New Roman" w:cs="Times New Roman"/>
                <w:color w:val="auto"/>
                <w:sz w:val="28"/>
                <w:szCs w:val="28"/>
              </w:rPr>
              <w:t>особами, місцем проживання яких є тимчасово окупована територія та які</w:t>
            </w:r>
            <w:r w:rsidRPr="00157A33">
              <w:rPr>
                <w:rFonts w:ascii="Times New Roman" w:hAnsi="Times New Roman" w:cs="Times New Roman"/>
                <w:b/>
                <w:color w:val="auto"/>
                <w:sz w:val="28"/>
                <w:szCs w:val="28"/>
              </w:rPr>
              <w:t xml:space="preserve"> зараховані </w:t>
            </w:r>
            <w:r w:rsidRPr="00157A33">
              <w:rPr>
                <w:rFonts w:ascii="Times New Roman" w:hAnsi="Times New Roman" w:cs="Times New Roman"/>
                <w:color w:val="auto"/>
                <w:sz w:val="28"/>
                <w:szCs w:val="28"/>
              </w:rPr>
              <w:t>на навчання до одного з</w:t>
            </w:r>
            <w:r w:rsidRPr="00157A33">
              <w:rPr>
                <w:rFonts w:ascii="Times New Roman" w:hAnsi="Times New Roman" w:cs="Times New Roman"/>
                <w:b/>
                <w:color w:val="auto"/>
                <w:sz w:val="28"/>
                <w:szCs w:val="28"/>
              </w:rPr>
              <w:t xml:space="preserve"> уповноважених </w:t>
            </w:r>
            <w:r w:rsidRPr="00157A33">
              <w:rPr>
                <w:rFonts w:ascii="Times New Roman" w:hAnsi="Times New Roman" w:cs="Times New Roman"/>
                <w:color w:val="auto"/>
                <w:sz w:val="28"/>
                <w:szCs w:val="28"/>
              </w:rPr>
              <w:t>закладів вищої освіти</w:t>
            </w:r>
            <w:r w:rsidRPr="00157A33">
              <w:rPr>
                <w:rFonts w:ascii="Times New Roman" w:hAnsi="Times New Roman" w:cs="Times New Roman"/>
                <w:b/>
                <w:color w:val="auto"/>
                <w:sz w:val="28"/>
                <w:szCs w:val="28"/>
              </w:rPr>
              <w:t>.</w:t>
            </w:r>
          </w:p>
        </w:tc>
      </w:tr>
      <w:tr w:rsidR="000E3220" w:rsidRPr="00157A33" w:rsidTr="004270CC">
        <w:tc>
          <w:tcPr>
            <w:tcW w:w="1360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E3220" w:rsidRPr="00157A33" w:rsidRDefault="000E3220" w:rsidP="000E3220">
            <w:pPr>
              <w:spacing w:after="0" w:line="240" w:lineRule="auto"/>
              <w:jc w:val="center"/>
              <w:rPr>
                <w:rFonts w:ascii="Times New Roman" w:hAnsi="Times New Roman" w:cs="Times New Roman"/>
                <w:b/>
                <w:color w:val="auto"/>
                <w:sz w:val="28"/>
                <w:szCs w:val="28"/>
              </w:rPr>
            </w:pPr>
            <w:bookmarkStart w:id="372" w:name="n1152"/>
            <w:bookmarkStart w:id="373" w:name="n1157"/>
            <w:bookmarkStart w:id="374" w:name="n1226"/>
            <w:bookmarkEnd w:id="372"/>
            <w:bookmarkEnd w:id="373"/>
            <w:bookmarkEnd w:id="374"/>
          </w:p>
          <w:p w:rsidR="000E3220" w:rsidRPr="00157A33" w:rsidRDefault="000E3220" w:rsidP="000E3220">
            <w:pPr>
              <w:spacing w:after="0" w:line="240" w:lineRule="auto"/>
              <w:jc w:val="center"/>
              <w:rPr>
                <w:rStyle w:val="-"/>
                <w:rFonts w:ascii="Times New Roman" w:hAnsi="Times New Roman" w:cs="Times New Roman"/>
                <w:b/>
                <w:color w:val="auto"/>
                <w:sz w:val="28"/>
                <w:szCs w:val="28"/>
                <w:u w:val="none"/>
              </w:rPr>
            </w:pPr>
            <w:r w:rsidRPr="00157A33">
              <w:rPr>
                <w:rFonts w:ascii="Times New Roman" w:hAnsi="Times New Roman" w:cs="Times New Roman"/>
                <w:b/>
                <w:color w:val="auto"/>
                <w:sz w:val="28"/>
                <w:szCs w:val="28"/>
              </w:rPr>
              <w:t xml:space="preserve">У </w:t>
            </w:r>
            <w:hyperlink r:id="rId36">
              <w:r w:rsidRPr="00157A33">
                <w:rPr>
                  <w:rStyle w:val="-"/>
                  <w:rFonts w:ascii="Times New Roman" w:hAnsi="Times New Roman" w:cs="Times New Roman"/>
                  <w:b/>
                  <w:color w:val="auto"/>
                  <w:sz w:val="28"/>
                  <w:szCs w:val="28"/>
                  <w:u w:val="none"/>
                </w:rPr>
                <w:t>Законі України "Про освіту"</w:t>
              </w:r>
            </w:hyperlink>
          </w:p>
          <w:p w:rsidR="000E3220" w:rsidRPr="00157A33" w:rsidRDefault="000E3220" w:rsidP="000E3220">
            <w:pPr>
              <w:spacing w:after="0" w:line="240" w:lineRule="auto"/>
              <w:jc w:val="center"/>
              <w:rPr>
                <w:rFonts w:ascii="Times New Roman" w:hAnsi="Times New Roman" w:cs="Times New Roman"/>
                <w:b/>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bookmarkStart w:id="375" w:name="n1227"/>
            <w:bookmarkEnd w:id="375"/>
            <w:r w:rsidRPr="00157A33">
              <w:rPr>
                <w:rFonts w:ascii="Times New Roman" w:hAnsi="Times New Roman" w:cs="Times New Roman"/>
                <w:sz w:val="28"/>
                <w:szCs w:val="28"/>
              </w:rPr>
              <w:t>Стаття 10. Складники та рівні освіти</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65743B" w:rsidRPr="00157A33" w:rsidRDefault="0065743B" w:rsidP="0065743B">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Стаття 10. Складники та рівні освіти</w:t>
            </w:r>
          </w:p>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bookmarkStart w:id="376" w:name="n1228"/>
            <w:bookmarkEnd w:id="376"/>
            <w:r w:rsidRPr="00157A33">
              <w:rPr>
                <w:rFonts w:ascii="Times New Roman" w:hAnsi="Times New Roman" w:cs="Times New Roman"/>
                <w:sz w:val="28"/>
                <w:szCs w:val="28"/>
              </w:rPr>
              <w:t>2. Рівнями освіти є:</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lastRenderedPageBreak/>
              <w:t>дошкільна освіта</w:t>
            </w:r>
            <w:r w:rsidRPr="00157A33">
              <w:rPr>
                <w:rFonts w:ascii="Times New Roman" w:hAnsi="Times New Roman" w:cs="Times New Roman"/>
                <w:i/>
                <w:sz w:val="28"/>
                <w:szCs w:val="28"/>
              </w:rPr>
              <w:t>, яка відповідає нульовому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початкова освіта</w:t>
            </w:r>
            <w:r w:rsidRPr="00157A33">
              <w:rPr>
                <w:rFonts w:ascii="Times New Roman" w:hAnsi="Times New Roman" w:cs="Times New Roman"/>
                <w:i/>
                <w:sz w:val="28"/>
                <w:szCs w:val="28"/>
              </w:rPr>
              <w:t>, яка відповідає першому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базова середня освіта</w:t>
            </w:r>
            <w:r w:rsidRPr="00157A33">
              <w:rPr>
                <w:rFonts w:ascii="Times New Roman" w:hAnsi="Times New Roman" w:cs="Times New Roman"/>
                <w:i/>
                <w:sz w:val="28"/>
                <w:szCs w:val="28"/>
              </w:rPr>
              <w:t>, яка відповідає другому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профільна середня освіта</w:t>
            </w:r>
            <w:r w:rsidRPr="00157A33">
              <w:rPr>
                <w:rFonts w:ascii="Times New Roman" w:hAnsi="Times New Roman" w:cs="Times New Roman"/>
                <w:i/>
                <w:sz w:val="28"/>
                <w:szCs w:val="28"/>
              </w:rPr>
              <w:t>, яка відповідає третьому рівню Національної рамки кваліфікаці</w:t>
            </w:r>
            <w:r w:rsidRPr="00157A33">
              <w:rPr>
                <w:rFonts w:ascii="Times New Roman" w:hAnsi="Times New Roman" w:cs="Times New Roman"/>
                <w:sz w:val="28"/>
                <w:szCs w:val="28"/>
              </w:rPr>
              <w:t>й;</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перший (початковий) рівень професійної (професійно-технічної) освіти;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другий (базовий) рівень професійної (професійно-технічної) освіти</w:t>
            </w:r>
            <w:r w:rsidRPr="00157A33">
              <w:rPr>
                <w:rFonts w:ascii="Times New Roman" w:hAnsi="Times New Roman" w:cs="Times New Roman"/>
                <w:i/>
                <w:sz w:val="28"/>
                <w:szCs w:val="28"/>
              </w:rPr>
              <w:t>, який відповідає третьому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третій (вищий) рівень професійної (професійно-технічної) освіти</w:t>
            </w:r>
            <w:r w:rsidRPr="00157A33">
              <w:rPr>
                <w:rFonts w:ascii="Times New Roman" w:hAnsi="Times New Roman" w:cs="Times New Roman"/>
                <w:i/>
                <w:sz w:val="28"/>
                <w:szCs w:val="28"/>
              </w:rPr>
              <w:t>, який відповідає четвертому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фахова передвища освіта</w:t>
            </w:r>
            <w:r w:rsidRPr="00157A33">
              <w:rPr>
                <w:rFonts w:ascii="Times New Roman" w:hAnsi="Times New Roman" w:cs="Times New Roman"/>
                <w:i/>
                <w:sz w:val="28"/>
                <w:szCs w:val="28"/>
              </w:rPr>
              <w:t>, яка відповідає п’ятому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початковий рівень (короткий цикл) вищої освіти</w:t>
            </w:r>
            <w:r w:rsidRPr="00157A33">
              <w:rPr>
                <w:rFonts w:ascii="Times New Roman" w:hAnsi="Times New Roman" w:cs="Times New Roman"/>
                <w:i/>
                <w:sz w:val="28"/>
                <w:szCs w:val="28"/>
              </w:rPr>
              <w:t>, який відповідає шостому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перший (бакалаврський) рівень вищої освіти</w:t>
            </w:r>
            <w:r w:rsidRPr="00157A33">
              <w:rPr>
                <w:rFonts w:ascii="Times New Roman" w:hAnsi="Times New Roman" w:cs="Times New Roman"/>
                <w:i/>
                <w:sz w:val="28"/>
                <w:szCs w:val="28"/>
              </w:rPr>
              <w:t>, який відповідає сьомому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другий (магістерський) рівень вищої освіти</w:t>
            </w:r>
            <w:r w:rsidRPr="00157A33">
              <w:rPr>
                <w:rFonts w:ascii="Times New Roman" w:hAnsi="Times New Roman" w:cs="Times New Roman"/>
                <w:i/>
                <w:sz w:val="28"/>
                <w:szCs w:val="28"/>
              </w:rPr>
              <w:t>, який відповідає восьмому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третій (освітньо-науковий/освітньо-творчий) рівень вищої освіти</w:t>
            </w:r>
            <w:r w:rsidRPr="00157A33">
              <w:rPr>
                <w:rFonts w:ascii="Times New Roman" w:hAnsi="Times New Roman" w:cs="Times New Roman"/>
                <w:i/>
                <w:sz w:val="28"/>
                <w:szCs w:val="28"/>
              </w:rPr>
              <w:t>, який відповідає дев’ятому рівню Національної рамки кваліфікацій</w:t>
            </w: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sz w:val="28"/>
                <w:szCs w:val="28"/>
              </w:rPr>
              <w:lastRenderedPageBreak/>
              <w:t>науковий рівень вищої освіти</w:t>
            </w:r>
            <w:r w:rsidRPr="00157A33">
              <w:rPr>
                <w:rFonts w:ascii="Times New Roman" w:hAnsi="Times New Roman" w:cs="Times New Roman"/>
                <w:i/>
                <w:sz w:val="28"/>
                <w:szCs w:val="28"/>
              </w:rPr>
              <w:t>, який відповідає десятому рівню Національної рамки кваліфікацій</w:t>
            </w:r>
            <w:r w:rsidRPr="00157A33">
              <w:rPr>
                <w:rFonts w:ascii="Times New Roman" w:hAnsi="Times New Roman" w:cs="Times New Roman"/>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lastRenderedPageBreak/>
              <w:t>2. Рівнями освіти є:</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lastRenderedPageBreak/>
              <w:t>дошкільна освіта;</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початкова освіта;</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базова середня освіта;</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профільна середня освіта;</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перший (початковий) рівень професійної (професійно-технічної) освіти;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другий (базовий) рівень професійної (професійно-технічної) освіти;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третій (вищий) рівень професійної (професійно-технічної) освіти;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фахова передвища освіта;</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початковий рівень (короткий цикл) вищої освіти;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перший (бакалаврський) рівень вищої освіти;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другий (магістерський) рівень вищої освіти;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третій (освітньо-науковий/освітньо-творчий) рівень вищої освіти;</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sz w:val="28"/>
                <w:szCs w:val="28"/>
              </w:rPr>
              <w:t>науковий рівень вищої освіти.</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i/>
                <w:sz w:val="28"/>
                <w:szCs w:val="28"/>
              </w:rPr>
            </w:pPr>
            <w:bookmarkStart w:id="377" w:name="n1229"/>
            <w:bookmarkEnd w:id="377"/>
            <w:r w:rsidRPr="00157A33">
              <w:rPr>
                <w:rFonts w:ascii="Times New Roman" w:hAnsi="Times New Roman" w:cs="Times New Roman"/>
                <w:i/>
                <w:sz w:val="28"/>
                <w:szCs w:val="28"/>
              </w:rPr>
              <w:lastRenderedPageBreak/>
              <w:t>3. У системі позашкільної освіти та освіти дорослих (включно з післядипломною освітою) можуть здобуватися часткові кваліфікації відповідного рівня Національної рамки кваліфікацій.</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i/>
                <w:sz w:val="28"/>
                <w:szCs w:val="28"/>
              </w:rPr>
              <w:t>Часткові кваліфікації, які здобуваються в системі позашкільної освіти, можуть відповідати нульовому - третьому рівням Національної рамки кваліфікацій.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b/>
                <w:sz w:val="28"/>
                <w:szCs w:val="28"/>
                <w:lang w:val="ru-RU"/>
              </w:rPr>
              <w:t>Виключити</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bookmarkStart w:id="378" w:name="n1230"/>
            <w:bookmarkEnd w:id="378"/>
            <w:r w:rsidRPr="00157A33">
              <w:rPr>
                <w:rFonts w:ascii="Times New Roman" w:hAnsi="Times New Roman" w:cs="Times New Roman"/>
                <w:sz w:val="28"/>
                <w:szCs w:val="28"/>
              </w:rPr>
              <w:t>Стаття 15. Професійна (професійно-технічна) освіта</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pStyle w:val="rvps2"/>
              <w:spacing w:before="0" w:after="0"/>
              <w:rPr>
                <w:rFonts w:eastAsia="font285"/>
                <w:i/>
                <w:sz w:val="28"/>
                <w:szCs w:val="28"/>
              </w:rPr>
            </w:pPr>
            <w:r w:rsidRPr="00157A33">
              <w:rPr>
                <w:rFonts w:eastAsia="font285"/>
                <w:i/>
                <w:sz w:val="28"/>
                <w:szCs w:val="28"/>
              </w:rPr>
              <w:t>4. На першому (початковому) рівні професійної (професійно-технічної) освіти особа може здобути кваліфікації, що відповідають другому рівню Національної рамки кваліфікацій.</w:t>
            </w:r>
          </w:p>
          <w:p w:rsidR="009478B2" w:rsidRPr="00157A33" w:rsidRDefault="009478B2" w:rsidP="009478B2">
            <w:pPr>
              <w:pStyle w:val="rvps2"/>
              <w:spacing w:before="0" w:after="0"/>
              <w:rPr>
                <w:rFonts w:eastAsia="font285"/>
                <w:i/>
                <w:sz w:val="28"/>
                <w:szCs w:val="28"/>
              </w:rPr>
            </w:pPr>
            <w:r w:rsidRPr="00157A33">
              <w:rPr>
                <w:rFonts w:eastAsia="font285"/>
                <w:i/>
                <w:sz w:val="28"/>
                <w:szCs w:val="28"/>
              </w:rPr>
              <w:t>На другому (базовому) рівні професійної (професійно-технічної) освіти особа може здобути кваліфікації, що відповідають третьому рівню Національної рамки кваліфікацій.</w:t>
            </w:r>
          </w:p>
          <w:p w:rsidR="009478B2" w:rsidRPr="00157A33" w:rsidRDefault="009478B2" w:rsidP="009478B2">
            <w:pPr>
              <w:pStyle w:val="rvps2"/>
              <w:spacing w:before="0" w:after="0"/>
              <w:rPr>
                <w:rFonts w:eastAsia="font285"/>
                <w:i/>
                <w:sz w:val="28"/>
                <w:szCs w:val="28"/>
              </w:rPr>
            </w:pPr>
            <w:r w:rsidRPr="00157A33">
              <w:rPr>
                <w:rFonts w:eastAsia="font285"/>
                <w:i/>
                <w:sz w:val="28"/>
                <w:szCs w:val="28"/>
              </w:rPr>
              <w:t>На третьому (вищому) рівні професійної (професійно-технічної) освіти особа може здобути кваліфікації, що відповідають четвертому рівню Національної рамки кваліфікацій.</w:t>
            </w:r>
          </w:p>
          <w:p w:rsidR="009478B2" w:rsidRPr="00157A33" w:rsidRDefault="009478B2" w:rsidP="009478B2">
            <w:pPr>
              <w:pStyle w:val="rvps2"/>
              <w:spacing w:before="0" w:after="0"/>
              <w:rPr>
                <w:rFonts w:eastAsia="font285"/>
                <w:sz w:val="28"/>
                <w:szCs w:val="28"/>
              </w:rPr>
            </w:pPr>
            <w:r w:rsidRPr="00157A33">
              <w:rPr>
                <w:rFonts w:eastAsia="font285"/>
                <w:i/>
                <w:sz w:val="28"/>
                <w:szCs w:val="28"/>
              </w:rPr>
              <w:t>Заклади професійної (професійно-технічної) освіти мають право здійснювати за відповідними стандартами підготовку фахівців, компетентності яких відповідають п’ятому рівню Національної рамки кваліфікацій. Ліцензування такої освітньої діяльності та акредитація відповідних освітніх програм здійснюються в загальному порядку</w:t>
            </w:r>
            <w:r w:rsidRPr="00157A33">
              <w:rPr>
                <w:rFonts w:eastAsia="font285"/>
                <w:sz w:val="28"/>
                <w:szCs w:val="28"/>
              </w:rPr>
              <w:t>.</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sz w:val="28"/>
                <w:szCs w:val="28"/>
                <w:lang w:val="ru-RU"/>
              </w:rPr>
              <w:lastRenderedPageBreak/>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lastRenderedPageBreak/>
              <w:t>Стаття 15. Професійна (професійно-технічна) освіта</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b/>
                <w:sz w:val="28"/>
                <w:szCs w:val="28"/>
                <w:lang w:val="ru-RU"/>
              </w:rPr>
              <w:t>Виключити</w:t>
            </w:r>
          </w:p>
          <w:p w:rsidR="009478B2" w:rsidRPr="00157A33" w:rsidRDefault="009478B2" w:rsidP="009478B2">
            <w:pPr>
              <w:pStyle w:val="rvps2"/>
              <w:spacing w:before="0" w:after="0"/>
              <w:rPr>
                <w:rFonts w:eastAsia="font285"/>
                <w:sz w:val="28"/>
                <w:szCs w:val="28"/>
                <w:lang w:val="ru-RU"/>
              </w:rPr>
            </w:pPr>
            <w:r w:rsidRPr="00157A33">
              <w:rPr>
                <w:rFonts w:eastAsia="font285"/>
                <w:sz w:val="28"/>
                <w:szCs w:val="28"/>
                <w:lang w:val="ru-RU"/>
              </w:rPr>
              <w:t>…</w:t>
            </w:r>
          </w:p>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bookmarkStart w:id="379" w:name="n1231"/>
            <w:bookmarkEnd w:id="379"/>
            <w:r w:rsidRPr="00157A33">
              <w:rPr>
                <w:rFonts w:ascii="Times New Roman" w:hAnsi="Times New Roman" w:cs="Times New Roman"/>
                <w:sz w:val="28"/>
                <w:szCs w:val="28"/>
              </w:rPr>
              <w:t>Стаття 16. Фахова передвища освіта</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pStyle w:val="rvps2"/>
              <w:spacing w:before="0" w:after="0"/>
              <w:rPr>
                <w:rFonts w:eastAsia="font285"/>
                <w:i/>
                <w:sz w:val="28"/>
                <w:szCs w:val="28"/>
              </w:rPr>
            </w:pPr>
            <w:r w:rsidRPr="00157A33">
              <w:rPr>
                <w:rFonts w:eastAsia="font285"/>
                <w:i/>
                <w:sz w:val="28"/>
                <w:szCs w:val="28"/>
              </w:rPr>
              <w:t>3. Система фахової передвищої освіти передбачає здобуття кваліфікацій, що відповідають п’ятому рівню Національної рамки кваліфікацій.</w:t>
            </w:r>
          </w:p>
          <w:p w:rsidR="009478B2" w:rsidRPr="00157A33" w:rsidRDefault="009478B2" w:rsidP="009478B2">
            <w:pPr>
              <w:spacing w:after="0" w:line="240" w:lineRule="auto"/>
              <w:rPr>
                <w:rFonts w:ascii="Times New Roman" w:hAnsi="Times New Roman" w:cs="Times New Roman"/>
                <w:color w:val="auto"/>
                <w:sz w:val="28"/>
                <w:szCs w:val="28"/>
              </w:rPr>
            </w:pP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Стаття 16. Фахова передвища освіта</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b/>
                <w:sz w:val="28"/>
                <w:szCs w:val="28"/>
                <w:lang w:val="ru-RU"/>
              </w:rPr>
              <w:t>Виключити</w:t>
            </w:r>
          </w:p>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0" w:name="n1232"/>
            <w:bookmarkEnd w:id="380"/>
            <w:r w:rsidRPr="00157A33">
              <w:rPr>
                <w:rFonts w:ascii="Times New Roman" w:hAnsi="Times New Roman" w:cs="Times New Roman"/>
                <w:i/>
                <w:sz w:val="28"/>
                <w:szCs w:val="28"/>
              </w:rPr>
              <w:t>4. Заклади фахової передвищої освіти також мають право здійснювати за відповідними стандартами підготовку фахівців, компетентності яких відповідають третьому та четвертому рівням Національної рамки кваліфікацій. Ліцензування такої освітньої діяльності та акредитація відповідних освітніх програм здійснюються в загальному порядку.</w:t>
            </w:r>
            <w:r w:rsidRPr="00157A33">
              <w:rPr>
                <w:rFonts w:ascii="Times New Roman" w:hAnsi="Times New Roman" w:cs="Times New Roman"/>
                <w:color w:val="auto"/>
                <w:sz w:val="28"/>
                <w:szCs w:val="28"/>
              </w:rPr>
              <w:t xml:space="preserve"> </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b/>
                <w:sz w:val="28"/>
                <w:szCs w:val="28"/>
                <w:lang w:val="ru-RU"/>
              </w:rPr>
              <w:t>Виключити</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1" w:name="n1233"/>
            <w:bookmarkEnd w:id="381"/>
            <w:r w:rsidRPr="00157A33">
              <w:rPr>
                <w:rStyle w:val="rvts9"/>
                <w:rFonts w:ascii="Times New Roman" w:hAnsi="Times New Roman" w:cs="Times New Roman"/>
                <w:sz w:val="28"/>
                <w:szCs w:val="28"/>
              </w:rPr>
              <w:t xml:space="preserve">Стаття 35. </w:t>
            </w:r>
            <w:r w:rsidRPr="00157A33">
              <w:rPr>
                <w:rFonts w:ascii="Times New Roman" w:hAnsi="Times New Roman" w:cs="Times New Roman"/>
                <w:i/>
                <w:sz w:val="28"/>
                <w:szCs w:val="28"/>
              </w:rPr>
              <w:t xml:space="preserve">Рамки </w:t>
            </w:r>
            <w:r w:rsidRPr="00157A33">
              <w:rPr>
                <w:rFonts w:ascii="Times New Roman" w:hAnsi="Times New Roman" w:cs="Times New Roman"/>
                <w:sz w:val="28"/>
                <w:szCs w:val="28"/>
              </w:rPr>
              <w:t>кваліфікацій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Style w:val="rvts9"/>
                <w:rFonts w:ascii="Times New Roman" w:hAnsi="Times New Roman" w:cs="Times New Roman"/>
                <w:color w:val="auto"/>
                <w:sz w:val="28"/>
                <w:szCs w:val="28"/>
              </w:rPr>
              <w:t xml:space="preserve">Стаття 35. </w:t>
            </w:r>
            <w:r w:rsidRPr="00157A33">
              <w:rPr>
                <w:rStyle w:val="rvts9"/>
                <w:rFonts w:ascii="Times New Roman" w:hAnsi="Times New Roman" w:cs="Times New Roman"/>
                <w:b/>
                <w:color w:val="auto"/>
                <w:sz w:val="28"/>
                <w:szCs w:val="28"/>
              </w:rPr>
              <w:t>Національна р</w:t>
            </w:r>
            <w:r w:rsidRPr="00157A33">
              <w:rPr>
                <w:rFonts w:ascii="Times New Roman" w:hAnsi="Times New Roman" w:cs="Times New Roman"/>
                <w:b/>
                <w:color w:val="auto"/>
                <w:sz w:val="28"/>
                <w:szCs w:val="28"/>
              </w:rPr>
              <w:t xml:space="preserve">амка </w:t>
            </w:r>
            <w:r w:rsidRPr="00157A33">
              <w:rPr>
                <w:rFonts w:ascii="Times New Roman" w:hAnsi="Times New Roman" w:cs="Times New Roman"/>
                <w:color w:val="auto"/>
                <w:sz w:val="28"/>
                <w:szCs w:val="28"/>
              </w:rPr>
              <w:t>кваліфікацій</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2" w:name="n1234"/>
            <w:bookmarkEnd w:id="382"/>
            <w:r w:rsidRPr="00157A33">
              <w:rPr>
                <w:rFonts w:ascii="Times New Roman" w:hAnsi="Times New Roman" w:cs="Times New Roman"/>
                <w:i/>
                <w:sz w:val="28"/>
                <w:szCs w:val="28"/>
              </w:rPr>
              <w:t>1. В Україні функціонують такі рамки кваліфікацій: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3" w:name="n1235"/>
            <w:bookmarkEnd w:id="383"/>
            <w:r w:rsidRPr="00157A33">
              <w:rPr>
                <w:rFonts w:ascii="Times New Roman" w:hAnsi="Times New Roman" w:cs="Times New Roman"/>
                <w:i/>
                <w:sz w:val="28"/>
                <w:szCs w:val="28"/>
              </w:rPr>
              <w:t>Національна рамка кваліфікацій;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4" w:name="n1236"/>
            <w:bookmarkEnd w:id="384"/>
            <w:r w:rsidRPr="00157A33">
              <w:rPr>
                <w:rFonts w:ascii="Times New Roman" w:hAnsi="Times New Roman" w:cs="Times New Roman"/>
                <w:i/>
                <w:sz w:val="28"/>
                <w:szCs w:val="28"/>
              </w:rPr>
              <w:t>галузеві рамки кваліфікацій.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5" w:name="n1237"/>
            <w:bookmarkEnd w:id="385"/>
            <w:r w:rsidRPr="00157A33">
              <w:rPr>
                <w:rFonts w:ascii="Times New Roman" w:hAnsi="Times New Roman" w:cs="Times New Roman"/>
                <w:i/>
                <w:sz w:val="28"/>
                <w:szCs w:val="28"/>
              </w:rPr>
              <w:t>2.</w:t>
            </w:r>
            <w:r w:rsidRPr="00157A33">
              <w:rPr>
                <w:rFonts w:ascii="Times New Roman" w:hAnsi="Times New Roman" w:cs="Times New Roman"/>
                <w:sz w:val="28"/>
                <w:szCs w:val="28"/>
              </w:rPr>
              <w:t xml:space="preserve"> Національна рамка кваліфікацій - </w:t>
            </w:r>
            <w:r w:rsidRPr="00157A33">
              <w:rPr>
                <w:rFonts w:ascii="Times New Roman" w:hAnsi="Times New Roman" w:cs="Times New Roman"/>
                <w:i/>
                <w:sz w:val="28"/>
                <w:szCs w:val="28"/>
              </w:rPr>
              <w:t>це системний і структурований за компетентностями опис її рівнів.</w:t>
            </w:r>
            <w:r w:rsidRPr="00157A33">
              <w:rPr>
                <w:rFonts w:ascii="Times New Roman" w:hAnsi="Times New Roman" w:cs="Times New Roman"/>
                <w:sz w:val="28"/>
                <w:szCs w:val="28"/>
              </w:rPr>
              <w:t xml:space="preserve"> Національна рамка кваліфікацій </w:t>
            </w:r>
            <w:r w:rsidRPr="00157A33">
              <w:rPr>
                <w:rFonts w:ascii="Times New Roman" w:hAnsi="Times New Roman" w:cs="Times New Roman"/>
                <w:i/>
                <w:sz w:val="28"/>
                <w:szCs w:val="28"/>
              </w:rPr>
              <w:t xml:space="preserve">затверджується </w:t>
            </w:r>
            <w:r w:rsidRPr="00157A33">
              <w:rPr>
                <w:rFonts w:ascii="Times New Roman" w:hAnsi="Times New Roman" w:cs="Times New Roman"/>
                <w:sz w:val="28"/>
                <w:szCs w:val="28"/>
              </w:rPr>
              <w:t>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uppressAutoHyphens w:val="0"/>
              <w:spacing w:after="0" w:line="240" w:lineRule="auto"/>
              <w:rPr>
                <w:rFonts w:ascii="Times New Roman" w:eastAsia="Calibri" w:hAnsi="Times New Roman" w:cs="Times New Roman"/>
                <w:b/>
                <w:color w:val="auto"/>
                <w:sz w:val="28"/>
                <w:szCs w:val="28"/>
                <w:lang w:eastAsia="ru-RU"/>
              </w:rPr>
            </w:pPr>
            <w:r w:rsidRPr="00157A33">
              <w:rPr>
                <w:rFonts w:ascii="Times New Roman" w:eastAsia="Calibri" w:hAnsi="Times New Roman" w:cs="Times New Roman"/>
                <w:b/>
                <w:color w:val="auto"/>
                <w:sz w:val="28"/>
                <w:szCs w:val="28"/>
                <w:lang w:eastAsia="ru-RU"/>
              </w:rPr>
              <w:t>1.</w:t>
            </w:r>
            <w:r w:rsidRPr="00157A33">
              <w:rPr>
                <w:rFonts w:ascii="Times New Roman" w:eastAsia="Calibri" w:hAnsi="Times New Roman" w:cs="Times New Roman"/>
                <w:color w:val="auto"/>
                <w:sz w:val="28"/>
                <w:szCs w:val="28"/>
                <w:lang w:eastAsia="ru-RU"/>
              </w:rPr>
              <w:t xml:space="preserve"> Національна рамка кваліфікацій – це</w:t>
            </w:r>
            <w:r w:rsidRPr="00157A33">
              <w:rPr>
                <w:rFonts w:ascii="Times New Roman" w:eastAsia="Calibri" w:hAnsi="Times New Roman" w:cs="Times New Roman"/>
                <w:b/>
                <w:color w:val="auto"/>
                <w:sz w:val="28"/>
                <w:szCs w:val="28"/>
                <w:lang w:eastAsia="ru-RU"/>
              </w:rPr>
              <w:t xml:space="preserve">  призначена для впорядкування освітніх і професійних кваліфікацій</w:t>
            </w:r>
            <w:r w:rsidRPr="00157A33">
              <w:rPr>
                <w:rFonts w:ascii="Times New Roman" w:eastAsia="Calibri" w:hAnsi="Times New Roman" w:cs="Times New Roman"/>
                <w:b/>
                <w:color w:val="auto"/>
                <w:sz w:val="28"/>
                <w:szCs w:val="28"/>
                <w:shd w:val="clear" w:color="auto" w:fill="FFFFFF"/>
                <w:lang w:eastAsia="ru-RU"/>
              </w:rPr>
              <w:t xml:space="preserve"> ієрархічна </w:t>
            </w:r>
            <w:r w:rsidRPr="00157A33">
              <w:rPr>
                <w:rFonts w:ascii="Times New Roman" w:eastAsia="Calibri" w:hAnsi="Times New Roman" w:cs="Times New Roman"/>
                <w:b/>
                <w:color w:val="auto"/>
                <w:sz w:val="28"/>
                <w:szCs w:val="28"/>
                <w:lang w:eastAsia="ru-RU"/>
              </w:rPr>
              <w:t>система кваліфікаційних рівнів, кожен з яких описується набором дескрипторів (результатів навчання, компетентностей).</w:t>
            </w:r>
          </w:p>
          <w:p w:rsidR="009478B2" w:rsidRPr="00157A33" w:rsidRDefault="009478B2" w:rsidP="009478B2">
            <w:pPr>
              <w:suppressAutoHyphens w:val="0"/>
              <w:spacing w:after="0" w:line="240" w:lineRule="auto"/>
              <w:rPr>
                <w:rFonts w:ascii="Times New Roman" w:hAnsi="Times New Roman" w:cs="Times New Roman"/>
                <w:b/>
                <w:color w:val="000000"/>
                <w:sz w:val="28"/>
                <w:szCs w:val="28"/>
              </w:rPr>
            </w:pPr>
            <w:r w:rsidRPr="00157A33">
              <w:rPr>
                <w:rFonts w:ascii="Times New Roman" w:eastAsia="Calibri" w:hAnsi="Times New Roman" w:cs="Times New Roman"/>
                <w:color w:val="auto"/>
                <w:sz w:val="28"/>
                <w:szCs w:val="28"/>
                <w:lang w:eastAsia="ru-RU"/>
              </w:rPr>
              <w:t xml:space="preserve">Національна рамка кваліфікацій </w:t>
            </w:r>
            <w:r w:rsidRPr="00157A33">
              <w:rPr>
                <w:rFonts w:ascii="Times New Roman" w:eastAsia="Calibri" w:hAnsi="Times New Roman" w:cs="Times New Roman"/>
                <w:b/>
                <w:color w:val="auto"/>
                <w:sz w:val="28"/>
                <w:szCs w:val="28"/>
                <w:lang w:eastAsia="ru-RU"/>
              </w:rPr>
              <w:t>формується у відповідності до Європейської рамки кваліфікацій.</w:t>
            </w:r>
          </w:p>
          <w:p w:rsidR="009478B2" w:rsidRPr="00157A33" w:rsidRDefault="009478B2" w:rsidP="009478B2">
            <w:pPr>
              <w:spacing w:after="0" w:line="240" w:lineRule="auto"/>
              <w:rPr>
                <w:rFonts w:ascii="Times New Roman" w:hAnsi="Times New Roman" w:cs="Times New Roman"/>
                <w:b/>
                <w:color w:val="000000"/>
                <w:sz w:val="28"/>
                <w:szCs w:val="28"/>
              </w:rPr>
            </w:pPr>
            <w:r w:rsidRPr="00157A33">
              <w:rPr>
                <w:rFonts w:ascii="Times New Roman" w:hAnsi="Times New Roman" w:cs="Times New Roman"/>
                <w:b/>
                <w:color w:val="000000"/>
                <w:sz w:val="28"/>
                <w:szCs w:val="28"/>
              </w:rPr>
              <w:t xml:space="preserve">Кількість кваліфікаційних рівнів Національної рамки кваліфікацій відповідає кількості рівнів Європейської рамки кваліфікацій. </w:t>
            </w:r>
          </w:p>
          <w:p w:rsidR="009478B2" w:rsidRPr="00157A33" w:rsidRDefault="009478B2" w:rsidP="009478B2">
            <w:pPr>
              <w:spacing w:after="0" w:line="240" w:lineRule="auto"/>
              <w:rPr>
                <w:rFonts w:ascii="Times New Roman" w:hAnsi="Times New Roman" w:cs="Times New Roman"/>
                <w:b/>
                <w:color w:val="000000"/>
                <w:sz w:val="28"/>
                <w:szCs w:val="28"/>
              </w:rPr>
            </w:pPr>
            <w:r w:rsidRPr="00157A33">
              <w:rPr>
                <w:rFonts w:ascii="Times New Roman" w:hAnsi="Times New Roman" w:cs="Times New Roman"/>
                <w:b/>
                <w:color w:val="000000"/>
                <w:sz w:val="28"/>
                <w:szCs w:val="28"/>
              </w:rPr>
              <w:lastRenderedPageBreak/>
              <w:t>Національна рамка кваліфікацій визначає відповідність рівнів освіти її кваліфікаційним рівням.</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000000"/>
                <w:sz w:val="28"/>
                <w:szCs w:val="28"/>
                <w:shd w:val="clear" w:color="auto" w:fill="FFFFFF"/>
              </w:rPr>
              <w:t xml:space="preserve">Національна рамка кваліфікацій, а також зміни до неї затверджуються </w:t>
            </w:r>
            <w:r w:rsidRPr="00157A33">
              <w:rPr>
                <w:rFonts w:ascii="Times New Roman" w:hAnsi="Times New Roman" w:cs="Times New Roman"/>
                <w:color w:val="000000"/>
                <w:sz w:val="28"/>
                <w:szCs w:val="28"/>
                <w:shd w:val="clear" w:color="auto" w:fill="FFFFFF"/>
              </w:rPr>
              <w:t>Кабінетом Міністрів України</w:t>
            </w:r>
            <w:r w:rsidRPr="00157A33">
              <w:rPr>
                <w:rFonts w:ascii="Times New Roman" w:hAnsi="Times New Roman" w:cs="Times New Roman"/>
                <w:b/>
                <w:color w:val="000000"/>
                <w:sz w:val="28"/>
                <w:szCs w:val="28"/>
                <w:shd w:val="clear" w:color="auto" w:fill="FFFFFF"/>
              </w:rPr>
              <w:t xml:space="preserve"> за поданням центрального органу виконавчої влади у сфері освіти і наук.</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6" w:name="n1238"/>
            <w:bookmarkEnd w:id="386"/>
            <w:r w:rsidRPr="00157A33">
              <w:rPr>
                <w:rFonts w:ascii="Times New Roman" w:hAnsi="Times New Roman" w:cs="Times New Roman"/>
                <w:i/>
                <w:sz w:val="28"/>
                <w:szCs w:val="28"/>
              </w:rPr>
              <w:lastRenderedPageBreak/>
              <w:t>3</w:t>
            </w:r>
            <w:r w:rsidRPr="00157A33">
              <w:rPr>
                <w:rFonts w:ascii="Times New Roman" w:hAnsi="Times New Roman" w:cs="Times New Roman"/>
                <w:sz w:val="28"/>
                <w:szCs w:val="28"/>
              </w:rPr>
              <w:t>. Національна рамка кваліфікацій призначена для використання органами державної влади та органами місцевого самоврядування, установами та організаціями, закладами освіти, роботодавцями, іншими юридичними та фізичними особами з метою розроблення, ідентифікації, співвіднесення, визнання, планування і розвитку кваліфікацій.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2</w:t>
            </w:r>
            <w:r w:rsidRPr="00157A33">
              <w:rPr>
                <w:rFonts w:ascii="Times New Roman" w:hAnsi="Times New Roman" w:cs="Times New Roman"/>
                <w:color w:val="auto"/>
                <w:sz w:val="28"/>
                <w:szCs w:val="28"/>
              </w:rPr>
              <w:t>. Національна рамка кваліфікацій призначена для використання органами державної влади та органами місцевого самоврядування, установами та організаціями, закладами освіти, роботодавцями, іншими юридичними та фізичними особами з метою розроблення, ідентифікації, співвіднесення, визнання, планування і розвитку кваліфікацій.</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7" w:name="n1239"/>
            <w:bookmarkEnd w:id="387"/>
            <w:r w:rsidRPr="00157A33">
              <w:rPr>
                <w:rFonts w:ascii="Times New Roman" w:hAnsi="Times New Roman" w:cs="Times New Roman"/>
                <w:i/>
                <w:sz w:val="28"/>
                <w:szCs w:val="28"/>
              </w:rPr>
              <w:t>4</w:t>
            </w:r>
            <w:r w:rsidRPr="00157A33">
              <w:rPr>
                <w:rFonts w:ascii="Times New Roman" w:hAnsi="Times New Roman" w:cs="Times New Roman"/>
                <w:sz w:val="28"/>
                <w:szCs w:val="28"/>
              </w:rPr>
              <w:t>. Національна рамка кваліфікацій ґрунтується на європейських і національних стандартах та принципах забезпечення якості освіти, враховує вимоги ринку праці до компетентностей працівників та запроваджується з метою гармонізації норм законодавства у сферах освіти і соціально-трудових відносин, сприяння національному та міжнародному визнанню кваліфікацій, здобутих в Україні, налагодження ефективної взаємодії сфери освіти і ринку праці.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b/>
                <w:color w:val="auto"/>
                <w:sz w:val="28"/>
                <w:szCs w:val="28"/>
              </w:rPr>
              <w:t>3</w:t>
            </w:r>
            <w:r w:rsidRPr="00157A33">
              <w:rPr>
                <w:rFonts w:ascii="Times New Roman" w:hAnsi="Times New Roman" w:cs="Times New Roman"/>
                <w:color w:val="auto"/>
                <w:sz w:val="28"/>
                <w:szCs w:val="28"/>
              </w:rPr>
              <w:t>. Національна рамка кваліфікацій ґрунтується на європейських і національних стандартах та принципах забезпечення якості освіти, враховує вимоги ринку праці до компетентностей працівників та запроваджується з метою гармонізації норм законодавства у сферах освіти і соціально-трудових відносин, сприяння національному та міжнародному визнанню кваліфікацій, здобутих в Україні, налагодження ефективної взаємодії сфери освіти і ринку праці.</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8" w:name="n1240"/>
            <w:bookmarkEnd w:id="388"/>
            <w:r w:rsidRPr="00157A33">
              <w:rPr>
                <w:rFonts w:ascii="Times New Roman" w:hAnsi="Times New Roman" w:cs="Times New Roman"/>
                <w:i/>
                <w:sz w:val="28"/>
                <w:szCs w:val="28"/>
              </w:rPr>
              <w:t>5. У галузевих рамках кваліфікацій конкретизується опис їх рівнів у термінах компетентностей, що характерні для кваліфікацій певної галузі знань та/або виду економічної діяльності.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89" w:name="n1241"/>
            <w:bookmarkEnd w:id="389"/>
            <w:r w:rsidRPr="00157A33">
              <w:rPr>
                <w:rFonts w:ascii="Times New Roman" w:hAnsi="Times New Roman" w:cs="Times New Roman"/>
                <w:i/>
                <w:sz w:val="28"/>
                <w:szCs w:val="28"/>
              </w:rPr>
              <w:lastRenderedPageBreak/>
              <w:t>6. Рівні галузевих рамок кваліфікацій мають співвідноситися з відповідними рівнями Національної рамки кваліфікацій.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0" w:name="n1242"/>
            <w:bookmarkEnd w:id="390"/>
            <w:r w:rsidRPr="00157A33">
              <w:rPr>
                <w:rFonts w:ascii="Times New Roman" w:hAnsi="Times New Roman" w:cs="Times New Roman"/>
                <w:i/>
                <w:sz w:val="28"/>
                <w:szCs w:val="28"/>
              </w:rPr>
              <w:t>7. Галузеві рамки кваліфікацій затверджуються Кабінетом Міністрів України.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1" w:name="n1243"/>
            <w:bookmarkEnd w:id="391"/>
            <w:r w:rsidRPr="00157A33">
              <w:rPr>
                <w:rStyle w:val="rvts9"/>
                <w:rFonts w:ascii="Times New Roman" w:hAnsi="Times New Roman" w:cs="Times New Roman"/>
                <w:i/>
                <w:sz w:val="28"/>
                <w:szCs w:val="28"/>
              </w:rPr>
              <w:t xml:space="preserve">Стаття 36. </w:t>
            </w:r>
            <w:r w:rsidRPr="00157A33">
              <w:rPr>
                <w:rFonts w:ascii="Times New Roman" w:hAnsi="Times New Roman" w:cs="Times New Roman"/>
                <w:i/>
                <w:sz w:val="28"/>
                <w:szCs w:val="28"/>
              </w:rPr>
              <w:t>Рівні Національної рамки кваліфікацій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2" w:name="n1244"/>
            <w:bookmarkEnd w:id="392"/>
            <w:r w:rsidRPr="00157A33">
              <w:rPr>
                <w:rFonts w:ascii="Times New Roman" w:hAnsi="Times New Roman" w:cs="Times New Roman"/>
                <w:i/>
                <w:sz w:val="28"/>
                <w:szCs w:val="28"/>
              </w:rPr>
              <w:t>1. Національна рамка кваліфікацій визначає одинадцять рівнів, що можуть містити підрівні.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3" w:name="n1245"/>
            <w:bookmarkEnd w:id="393"/>
            <w:r w:rsidRPr="00157A33">
              <w:rPr>
                <w:rFonts w:ascii="Times New Roman" w:hAnsi="Times New Roman" w:cs="Times New Roman"/>
                <w:i/>
                <w:sz w:val="28"/>
                <w:szCs w:val="28"/>
              </w:rPr>
              <w:t>Кожен рівень Національної рамки кваліфікацій визначається певною сукупністю компетентностей особи, які є типовими для кваліфікацій відповідного рівня, що також включає готовність особи до навчання упродовж життя.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4" w:name="n1246"/>
            <w:bookmarkEnd w:id="394"/>
            <w:r w:rsidRPr="00157A33">
              <w:rPr>
                <w:rFonts w:ascii="Times New Roman" w:hAnsi="Times New Roman" w:cs="Times New Roman"/>
                <w:i/>
                <w:sz w:val="28"/>
                <w:szCs w:val="28"/>
              </w:rPr>
              <w:t>2. Нульовий рівень Національної рамки кваліфікацій визначає здатність особи адекватно діяти у відомих простих ситуаціях під безпосереднім контролем іншої особи.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5" w:name="n1247"/>
            <w:bookmarkEnd w:id="395"/>
            <w:r w:rsidRPr="00157A33">
              <w:rPr>
                <w:rFonts w:ascii="Times New Roman" w:hAnsi="Times New Roman" w:cs="Times New Roman"/>
                <w:i/>
                <w:sz w:val="28"/>
                <w:szCs w:val="28"/>
              </w:rPr>
              <w:t>3. Перший рівень Національної рамки кваліфікацій визначає здатність особи виконувати прості завдання у типових ситуаціях у чітко визначеній структурованій сфері роботи або навчання, виконувати завдання під безпосереднім керівництвом іншої особи.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6" w:name="n1248"/>
            <w:bookmarkEnd w:id="396"/>
            <w:r w:rsidRPr="00157A33">
              <w:rPr>
                <w:rFonts w:ascii="Times New Roman" w:hAnsi="Times New Roman" w:cs="Times New Roman"/>
                <w:i/>
                <w:sz w:val="28"/>
                <w:szCs w:val="28"/>
              </w:rPr>
              <w:t>4. Другий рівень Національної рамки кваліфікацій визначає здатність особи виконувати типові нескладні завдання у типових ситуаціях у чітко визначеній структурованій сфері роботи або навчання, виконувати завдання під керівництвом з елементами самостійності.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7" w:name="n1249"/>
            <w:bookmarkEnd w:id="397"/>
            <w:r w:rsidRPr="00157A33">
              <w:rPr>
                <w:rFonts w:ascii="Times New Roman" w:hAnsi="Times New Roman" w:cs="Times New Roman"/>
                <w:i/>
                <w:sz w:val="28"/>
                <w:szCs w:val="28"/>
              </w:rPr>
              <w:lastRenderedPageBreak/>
              <w:t>5. Третій рівень Національної рамки кваліфікацій визначає здатність особи виконувати виробничі або навчальні завдання середньої складності за визначеними алгоритмами та встановленими нормами часу і якості.</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8" w:name="n1250"/>
            <w:bookmarkEnd w:id="398"/>
            <w:r w:rsidRPr="00157A33">
              <w:rPr>
                <w:rFonts w:ascii="Times New Roman" w:hAnsi="Times New Roman" w:cs="Times New Roman"/>
                <w:i/>
                <w:sz w:val="28"/>
                <w:szCs w:val="28"/>
              </w:rPr>
              <w:t>6. Четвертий рівень Національної рамки кваліфікацій визначає здатність особи самостійно виконувати складні спеціалізовані виробничі чи навчальні завдання у певній галузі професійної діяльності або у процесі навчання, зокрема в нестандартних ситуаціях.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399" w:name="n1251"/>
            <w:bookmarkEnd w:id="399"/>
            <w:r w:rsidRPr="00157A33">
              <w:rPr>
                <w:rFonts w:ascii="Times New Roman" w:hAnsi="Times New Roman" w:cs="Times New Roman"/>
                <w:i/>
                <w:sz w:val="28"/>
                <w:szCs w:val="28"/>
              </w:rPr>
              <w:t>7. П’ятий рівень Національної рамки кваліфікацій передбачає здатність особи вирішувати типові спеціалізовані задачі в окремій галузі професійної діяльності або у процесі навчання, що вимагає застосування положень і методів відповідних наук та може характеризуватися певною невизначеністю умов, нести відповідальність за результати своєї діяльності та здійснювати контроль інших осіб у визначених ситуаціях.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400" w:name="n1252"/>
            <w:bookmarkEnd w:id="400"/>
            <w:r w:rsidRPr="00157A33">
              <w:rPr>
                <w:rFonts w:ascii="Times New Roman" w:hAnsi="Times New Roman" w:cs="Times New Roman"/>
                <w:i/>
                <w:sz w:val="28"/>
                <w:szCs w:val="28"/>
              </w:rPr>
              <w:t>8. Шостий рівень Національної рамки кваліфікацій визначає здатність особи вирішувати спеціалізовані задачі підвищеної складності в певній галузі професійної діяльності або у процесі навчання, що передбачає застосування положень і методів відповідних наук і характеризується певною невизначеністю умов, нести відповідальність за результати своєї діяльності та контролювати інших осіб у стандартних ситуаціях.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401" w:name="n1253"/>
            <w:bookmarkEnd w:id="401"/>
            <w:r w:rsidRPr="00157A33">
              <w:rPr>
                <w:rFonts w:ascii="Times New Roman" w:hAnsi="Times New Roman" w:cs="Times New Roman"/>
                <w:i/>
                <w:sz w:val="28"/>
                <w:szCs w:val="28"/>
              </w:rPr>
              <w:t xml:space="preserve">9. Сьомий рівень Національної рамки кваліфікацій визначає здатність особи вирішувати складні </w:t>
            </w:r>
            <w:r w:rsidRPr="00157A33">
              <w:rPr>
                <w:rFonts w:ascii="Times New Roman" w:hAnsi="Times New Roman" w:cs="Times New Roman"/>
                <w:i/>
                <w:sz w:val="28"/>
                <w:szCs w:val="28"/>
              </w:rPr>
              <w:lastRenderedPageBreak/>
              <w:t>спеціалізовані задачі та практичні проблеми у певній галузі професійної діяльності або у процесі навчання, що передбачає застосування певних теорій та методів відповідних наук і характеризується комплексністю та невизначеністю умов.</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402" w:name="n1254"/>
            <w:bookmarkEnd w:id="402"/>
            <w:r w:rsidRPr="00157A33">
              <w:rPr>
                <w:rFonts w:ascii="Times New Roman" w:hAnsi="Times New Roman" w:cs="Times New Roman"/>
                <w:i/>
                <w:sz w:val="28"/>
                <w:szCs w:val="28"/>
              </w:rPr>
              <w:t>10. Восьмий рівень Національної рамки кваліфікацій визначає здатність особи розв’язувати складні задачі і проблеми у певній галузі професійної діяльності або у процесі навчання, що передбачає проведення досліджень та/або здійснення інновацій та характеризується невизначеністю умов і вимог.</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403" w:name="n1255"/>
            <w:bookmarkEnd w:id="403"/>
            <w:r w:rsidRPr="00157A33">
              <w:rPr>
                <w:rFonts w:ascii="Times New Roman" w:hAnsi="Times New Roman" w:cs="Times New Roman"/>
                <w:i/>
                <w:sz w:val="28"/>
                <w:szCs w:val="28"/>
              </w:rPr>
              <w:t>11. Дев’ятий рівень Національної рамки кваліфікацій визначає здатність особи розв’язувати комплексні проблеми в галузі професійної та/або дослідницько-інноваційної діяльності, що передбачає глибоке переосмислення наявних та створення нових цілісних знань та/або професійної практики.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404" w:name="n1256"/>
            <w:bookmarkEnd w:id="404"/>
            <w:r w:rsidRPr="00157A33">
              <w:rPr>
                <w:rFonts w:ascii="Times New Roman" w:hAnsi="Times New Roman" w:cs="Times New Roman"/>
                <w:i/>
                <w:sz w:val="28"/>
                <w:szCs w:val="28"/>
              </w:rPr>
              <w:t>12. Десятий рівень Національної рамки кваліфікацій передбачає здатність особи визначати та розв’язувати соціально значущі системні проблеми у певній галузі діяльності, які є ключовими для забезпечення стійкого розвитку та вимагають створення нових системоутворювальних знань і прогресивних технологій.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405" w:name="n1257"/>
            <w:bookmarkEnd w:id="405"/>
            <w:r w:rsidRPr="00157A33">
              <w:rPr>
                <w:rStyle w:val="rvts9"/>
                <w:rFonts w:ascii="Times New Roman" w:hAnsi="Times New Roman" w:cs="Times New Roman"/>
                <w:sz w:val="28"/>
                <w:szCs w:val="28"/>
              </w:rPr>
              <w:t xml:space="preserve">Стаття 37. </w:t>
            </w:r>
            <w:r w:rsidRPr="00157A33">
              <w:rPr>
                <w:rFonts w:ascii="Times New Roman" w:hAnsi="Times New Roman" w:cs="Times New Roman"/>
                <w:sz w:val="28"/>
                <w:szCs w:val="28"/>
              </w:rPr>
              <w:t>Національна система кваліфікацій</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65743B" w:rsidP="009478B2">
            <w:pPr>
              <w:spacing w:after="0" w:line="240" w:lineRule="auto"/>
              <w:rPr>
                <w:rFonts w:ascii="Times New Roman" w:hAnsi="Times New Roman" w:cs="Times New Roman"/>
                <w:color w:val="auto"/>
                <w:sz w:val="28"/>
                <w:szCs w:val="28"/>
              </w:rPr>
            </w:pPr>
            <w:r w:rsidRPr="00157A33">
              <w:rPr>
                <w:rStyle w:val="rvts9"/>
                <w:rFonts w:ascii="Times New Roman" w:hAnsi="Times New Roman" w:cs="Times New Roman"/>
                <w:sz w:val="28"/>
                <w:szCs w:val="28"/>
              </w:rPr>
              <w:t xml:space="preserve">Стаття 37. </w:t>
            </w:r>
            <w:r w:rsidRPr="00157A33">
              <w:rPr>
                <w:rFonts w:ascii="Times New Roman" w:hAnsi="Times New Roman" w:cs="Times New Roman"/>
                <w:sz w:val="28"/>
                <w:szCs w:val="28"/>
              </w:rPr>
              <w:t>Національна система кваліфікацій</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bookmarkStart w:id="406" w:name="n1258"/>
            <w:bookmarkEnd w:id="406"/>
            <w:r w:rsidRPr="00157A33">
              <w:rPr>
                <w:rFonts w:ascii="Times New Roman" w:hAnsi="Times New Roman" w:cs="Times New Roman"/>
                <w:sz w:val="28"/>
                <w:szCs w:val="28"/>
              </w:rPr>
              <w:t xml:space="preserve">1. Національна система кваліфікацій - </w:t>
            </w:r>
            <w:r w:rsidRPr="00157A33">
              <w:rPr>
                <w:rFonts w:ascii="Times New Roman" w:hAnsi="Times New Roman" w:cs="Times New Roman"/>
                <w:i/>
                <w:sz w:val="28"/>
                <w:szCs w:val="28"/>
              </w:rPr>
              <w:t xml:space="preserve">це </w:t>
            </w:r>
            <w:r w:rsidRPr="00157A33">
              <w:rPr>
                <w:rFonts w:ascii="Times New Roman" w:hAnsi="Times New Roman" w:cs="Times New Roman"/>
                <w:sz w:val="28"/>
                <w:szCs w:val="28"/>
              </w:rPr>
              <w:t xml:space="preserve">сукупність інституцій і правових норм, які регулюють </w:t>
            </w:r>
            <w:r w:rsidRPr="00157A33">
              <w:rPr>
                <w:rFonts w:ascii="Times New Roman" w:hAnsi="Times New Roman" w:cs="Times New Roman"/>
                <w:i/>
                <w:sz w:val="28"/>
                <w:szCs w:val="28"/>
              </w:rPr>
              <w:t>процеси</w:t>
            </w:r>
            <w:r w:rsidRPr="00157A33">
              <w:rPr>
                <w:rFonts w:ascii="Times New Roman" w:hAnsi="Times New Roman" w:cs="Times New Roman"/>
                <w:sz w:val="28"/>
                <w:szCs w:val="28"/>
              </w:rPr>
              <w:t xml:space="preserve"> формування освітніх та</w:t>
            </w:r>
            <w:r w:rsidRPr="00157A33">
              <w:rPr>
                <w:rFonts w:ascii="Times New Roman" w:hAnsi="Times New Roman" w:cs="Times New Roman"/>
                <w:i/>
                <w:sz w:val="28"/>
                <w:szCs w:val="28"/>
              </w:rPr>
              <w:t>/або</w:t>
            </w:r>
            <w:r w:rsidRPr="00157A33">
              <w:rPr>
                <w:rFonts w:ascii="Times New Roman" w:hAnsi="Times New Roman" w:cs="Times New Roman"/>
                <w:sz w:val="28"/>
                <w:szCs w:val="28"/>
              </w:rPr>
              <w:t xml:space="preserve"> професійних вимог до осіб відповідно до потреб суспільства та ринку праці, оцінювання кваліфікаційного рівня.</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sz w:val="28"/>
                <w:szCs w:val="28"/>
              </w:rPr>
              <w:t>1. Національна система кваліфікацій</w:t>
            </w:r>
            <w:r w:rsidRPr="00157A33">
              <w:rPr>
                <w:rFonts w:ascii="Times New Roman" w:hAnsi="Times New Roman" w:cs="Times New Roman"/>
                <w:b/>
                <w:sz w:val="28"/>
                <w:szCs w:val="28"/>
              </w:rPr>
              <w:t xml:space="preserve"> – </w:t>
            </w:r>
            <w:r w:rsidRPr="00157A33">
              <w:rPr>
                <w:rFonts w:ascii="Times New Roman" w:hAnsi="Times New Roman" w:cs="Times New Roman"/>
                <w:sz w:val="28"/>
                <w:szCs w:val="28"/>
              </w:rPr>
              <w:t>сукупність інституцій і правових норм, які регулюють</w:t>
            </w:r>
            <w:r w:rsidRPr="00157A33">
              <w:rPr>
                <w:rFonts w:ascii="Times New Roman" w:hAnsi="Times New Roman" w:cs="Times New Roman"/>
                <w:b/>
                <w:sz w:val="28"/>
                <w:szCs w:val="28"/>
              </w:rPr>
              <w:t xml:space="preserve"> </w:t>
            </w:r>
            <w:r w:rsidRPr="00157A33">
              <w:rPr>
                <w:rFonts w:ascii="Times New Roman" w:hAnsi="Times New Roman" w:cs="Times New Roman"/>
                <w:sz w:val="28"/>
                <w:szCs w:val="28"/>
              </w:rPr>
              <w:t>формування</w:t>
            </w:r>
            <w:r w:rsidRPr="00157A33">
              <w:rPr>
                <w:rFonts w:ascii="Times New Roman" w:hAnsi="Times New Roman" w:cs="Times New Roman"/>
                <w:b/>
                <w:sz w:val="28"/>
                <w:szCs w:val="28"/>
              </w:rPr>
              <w:t xml:space="preserve"> і розвиток </w:t>
            </w:r>
            <w:r w:rsidRPr="00157A33">
              <w:rPr>
                <w:rFonts w:ascii="Times New Roman" w:hAnsi="Times New Roman" w:cs="Times New Roman"/>
                <w:sz w:val="28"/>
                <w:szCs w:val="28"/>
              </w:rPr>
              <w:t>освітніх</w:t>
            </w:r>
            <w:r w:rsidRPr="00157A33">
              <w:rPr>
                <w:rFonts w:ascii="Times New Roman" w:hAnsi="Times New Roman" w:cs="Times New Roman"/>
                <w:b/>
                <w:sz w:val="28"/>
                <w:szCs w:val="28"/>
              </w:rPr>
              <w:t xml:space="preserve"> </w:t>
            </w:r>
            <w:r w:rsidRPr="00157A33">
              <w:rPr>
                <w:rFonts w:ascii="Times New Roman" w:hAnsi="Times New Roman" w:cs="Times New Roman"/>
                <w:sz w:val="28"/>
                <w:szCs w:val="28"/>
              </w:rPr>
              <w:t>та</w:t>
            </w:r>
            <w:r w:rsidRPr="00157A33">
              <w:rPr>
                <w:rFonts w:ascii="Times New Roman" w:hAnsi="Times New Roman" w:cs="Times New Roman"/>
                <w:b/>
                <w:sz w:val="28"/>
                <w:szCs w:val="28"/>
              </w:rPr>
              <w:t xml:space="preserve"> </w:t>
            </w:r>
            <w:r w:rsidRPr="00157A33">
              <w:rPr>
                <w:rFonts w:ascii="Times New Roman" w:hAnsi="Times New Roman" w:cs="Times New Roman"/>
                <w:sz w:val="28"/>
                <w:szCs w:val="28"/>
              </w:rPr>
              <w:t>професійних</w:t>
            </w:r>
            <w:r w:rsidRPr="00157A33">
              <w:rPr>
                <w:rFonts w:ascii="Times New Roman" w:hAnsi="Times New Roman" w:cs="Times New Roman"/>
                <w:b/>
                <w:sz w:val="28"/>
                <w:szCs w:val="28"/>
              </w:rPr>
              <w:t xml:space="preserve"> кваліфікацій, їхню відповідність потребам суспільства і ринку праці.</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bookmarkStart w:id="407" w:name="n1259"/>
            <w:bookmarkStart w:id="408" w:name="n1260"/>
            <w:bookmarkEnd w:id="407"/>
            <w:bookmarkEnd w:id="408"/>
            <w:r w:rsidRPr="00157A33">
              <w:rPr>
                <w:rFonts w:ascii="Times New Roman" w:hAnsi="Times New Roman" w:cs="Times New Roman"/>
                <w:sz w:val="28"/>
                <w:szCs w:val="28"/>
              </w:rPr>
              <w:lastRenderedPageBreak/>
              <w:t>Стаття 43. Ліцензування освітньої діяльності</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hd w:val="clear" w:color="auto" w:fill="FFFFFF"/>
              <w:suppressAutoHyphens w:val="0"/>
              <w:spacing w:after="0" w:line="240" w:lineRule="auto"/>
              <w:jc w:val="both"/>
              <w:rPr>
                <w:rFonts w:ascii="Times New Roman" w:hAnsi="Times New Roman" w:cs="Times New Roman"/>
                <w:sz w:val="28"/>
                <w:szCs w:val="28"/>
              </w:rPr>
            </w:pPr>
            <w:r w:rsidRPr="00157A33">
              <w:rPr>
                <w:rFonts w:ascii="Times New Roman" w:hAnsi="Times New Roman" w:cs="Times New Roman"/>
                <w:sz w:val="28"/>
                <w:szCs w:val="28"/>
              </w:rPr>
              <w:t>2. Освітня діяльність провадиться на підставі ліцензії, що видається органом ліцензування відповідно до законодавства:</w:t>
            </w:r>
          </w:p>
          <w:p w:rsidR="009478B2" w:rsidRPr="00157A33" w:rsidRDefault="009478B2" w:rsidP="009478B2">
            <w:pPr>
              <w:shd w:val="clear" w:color="auto" w:fill="FFFFFF"/>
              <w:suppressAutoHyphens w:val="0"/>
              <w:spacing w:after="0" w:line="240" w:lineRule="auto"/>
              <w:jc w:val="both"/>
              <w:rPr>
                <w:rFonts w:ascii="Times New Roman" w:hAnsi="Times New Roman" w:cs="Times New Roman"/>
                <w:i/>
                <w:sz w:val="28"/>
                <w:szCs w:val="28"/>
              </w:rPr>
            </w:pPr>
            <w:r w:rsidRPr="00157A33">
              <w:rPr>
                <w:rFonts w:ascii="Times New Roman" w:hAnsi="Times New Roman" w:cs="Times New Roman"/>
                <w:i/>
                <w:sz w:val="28"/>
                <w:szCs w:val="28"/>
              </w:rPr>
              <w:t>для закладів вищої, післядипломної, фахової передвищої, професійної (професійно-технічної) освіти - центральним органом виконавчої влади у сфері освіти і науки;</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i/>
                <w:sz w:val="28"/>
                <w:szCs w:val="28"/>
              </w:rPr>
              <w:t>для закладів дошкільної та загальної середньої освіти - Радою міністрів Автономної Республіки Крим, обласними, Київською та Севастопольською міськими державними адміністраціями.</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Стаття 43. Ліцензування освітньої діяльності</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hd w:val="clear" w:color="auto" w:fill="FFFFFF"/>
              <w:suppressAutoHyphens w:val="0"/>
              <w:spacing w:after="0" w:line="240" w:lineRule="auto"/>
              <w:jc w:val="both"/>
              <w:rPr>
                <w:rFonts w:ascii="Times New Roman" w:hAnsi="Times New Roman" w:cs="Times New Roman"/>
                <w:sz w:val="28"/>
                <w:szCs w:val="28"/>
              </w:rPr>
            </w:pPr>
            <w:r w:rsidRPr="00157A33">
              <w:rPr>
                <w:rFonts w:ascii="Times New Roman" w:hAnsi="Times New Roman" w:cs="Times New Roman"/>
                <w:sz w:val="28"/>
                <w:szCs w:val="28"/>
              </w:rPr>
              <w:t>2. Освітня діяльність провадиться на підставі ліцензії, що видається органом ліцензування відповідно до законодавства.</w:t>
            </w:r>
          </w:p>
          <w:p w:rsidR="009478B2" w:rsidRPr="00157A33" w:rsidRDefault="009478B2" w:rsidP="009478B2">
            <w:pPr>
              <w:spacing w:after="0" w:line="240" w:lineRule="auto"/>
              <w:rPr>
                <w:rFonts w:ascii="Times New Roman" w:hAnsi="Times New Roman" w:cs="Times New Roman"/>
                <w:color w:val="auto"/>
                <w:sz w:val="28"/>
                <w:szCs w:val="28"/>
              </w:rPr>
            </w:pP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bookmarkStart w:id="409" w:name="n1261"/>
            <w:bookmarkEnd w:id="409"/>
            <w:r w:rsidRPr="00157A33">
              <w:rPr>
                <w:rFonts w:ascii="Times New Roman" w:hAnsi="Times New Roman" w:cs="Times New Roman"/>
                <w:sz w:val="28"/>
                <w:szCs w:val="28"/>
              </w:rPr>
              <w:t>Стаття 64. Повноваження центрального органу виконавчої влади у сфері освіти і науки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1. Центральний орган виконавчої влади у сфері освіти і науки: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 xml:space="preserve">здійснює ліцензування освітньої діяльності закладів </w:t>
            </w:r>
            <w:r w:rsidRPr="00157A33">
              <w:rPr>
                <w:rFonts w:ascii="Times New Roman" w:hAnsi="Times New Roman" w:cs="Times New Roman"/>
                <w:i/>
                <w:sz w:val="28"/>
                <w:szCs w:val="28"/>
              </w:rPr>
              <w:t>вищої, післядипломної, фахової передвищої, професійної (професійно-технічної)</w:t>
            </w:r>
            <w:r w:rsidRPr="00157A33">
              <w:rPr>
                <w:rFonts w:ascii="Times New Roman" w:hAnsi="Times New Roman" w:cs="Times New Roman"/>
                <w:sz w:val="28"/>
                <w:szCs w:val="28"/>
              </w:rPr>
              <w:t xml:space="preserve"> освіти, а також перевірку дотримання ними ліцензійних умов;</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sz w:val="28"/>
                <w:szCs w:val="28"/>
              </w:rPr>
              <w:t>…</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Стаття 64. Повноваження центрального органу виконавчої влади у сфері освіти і науки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1. Центральний орган виконавчої влади у сфері освіти і науки: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b/>
                <w:sz w:val="28"/>
                <w:szCs w:val="28"/>
              </w:rPr>
            </w:pPr>
            <w:r w:rsidRPr="00157A33">
              <w:rPr>
                <w:rFonts w:ascii="Times New Roman" w:hAnsi="Times New Roman" w:cs="Times New Roman"/>
                <w:b/>
                <w:sz w:val="28"/>
                <w:szCs w:val="28"/>
              </w:rPr>
              <w:t>здійснює ліцензування освітньої діяльності та нагляд (контроль) за додержанням вимог ліцензійних умов у сферах, визначених Кабінетом Міністрів України;</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sz w:val="28"/>
                <w:szCs w:val="28"/>
              </w:rPr>
              <w:t>…</w:t>
            </w:r>
          </w:p>
        </w:tc>
      </w:tr>
      <w:tr w:rsidR="009478B2"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bookmarkStart w:id="410" w:name="n1262"/>
            <w:bookmarkEnd w:id="410"/>
            <w:r w:rsidRPr="00157A33">
              <w:rPr>
                <w:rFonts w:ascii="Times New Roman" w:hAnsi="Times New Roman" w:cs="Times New Roman"/>
                <w:sz w:val="28"/>
                <w:szCs w:val="28"/>
              </w:rPr>
              <w:t>Стаття 67. Повноваження органів із забезпечення якості освіти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2. Центральний орган виконавчої влади із забезпечення якості освіти та його територіальні органи: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hd w:val="clear" w:color="auto" w:fill="FFFFFF"/>
              <w:suppressAutoHyphens w:val="0"/>
              <w:spacing w:after="0" w:line="240" w:lineRule="auto"/>
              <w:jc w:val="both"/>
              <w:rPr>
                <w:rFonts w:ascii="Times New Roman" w:hAnsi="Times New Roman" w:cs="Times New Roman"/>
                <w:sz w:val="28"/>
                <w:szCs w:val="28"/>
              </w:rPr>
            </w:pPr>
            <w:r w:rsidRPr="00157A33">
              <w:rPr>
                <w:rFonts w:ascii="Times New Roman" w:hAnsi="Times New Roman" w:cs="Times New Roman"/>
                <w:sz w:val="28"/>
                <w:szCs w:val="28"/>
              </w:rPr>
              <w:lastRenderedPageBreak/>
              <w:t>за дорученням центрального органу виконавчої влади у сфері освіти і науки здійснюють контроль за дотриманням вимог щодо організації зовнішнього незалежного оцінювання;</w:t>
            </w:r>
          </w:p>
          <w:p w:rsidR="009478B2" w:rsidRPr="00157A33" w:rsidRDefault="009478B2" w:rsidP="009478B2">
            <w:pPr>
              <w:spacing w:after="0" w:line="240" w:lineRule="auto"/>
              <w:rPr>
                <w:rFonts w:ascii="Times New Roman" w:hAnsi="Times New Roman" w:cs="Times New Roman"/>
                <w:color w:val="auto"/>
                <w:sz w:val="28"/>
                <w:szCs w:val="28"/>
              </w:rPr>
            </w:pPr>
            <w:bookmarkStart w:id="411" w:name="n1000"/>
            <w:bookmarkEnd w:id="411"/>
            <w:r w:rsidRPr="00157A33">
              <w:rPr>
                <w:rFonts w:ascii="Times New Roman" w:hAnsi="Times New Roman" w:cs="Times New Roman"/>
                <w:sz w:val="28"/>
                <w:szCs w:val="28"/>
              </w:rPr>
              <w:t>здійснюють інші по</w:t>
            </w:r>
            <w:bookmarkStart w:id="412" w:name="_GoBack"/>
            <w:bookmarkEnd w:id="412"/>
            <w:r w:rsidRPr="00157A33">
              <w:rPr>
                <w:rFonts w:ascii="Times New Roman" w:hAnsi="Times New Roman" w:cs="Times New Roman"/>
                <w:sz w:val="28"/>
                <w:szCs w:val="28"/>
              </w:rPr>
              <w:t>вноваження, визначені законом.</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lastRenderedPageBreak/>
              <w:t>Стаття 67. Повноваження органів із забезпечення якості освіти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2. Центральний орган виконавчої влади із забезпечення якості освіти та його територіальні органи:</w:t>
            </w:r>
          </w:p>
          <w:p w:rsidR="009478B2" w:rsidRPr="00157A33" w:rsidRDefault="009478B2" w:rsidP="009478B2">
            <w:pPr>
              <w:spacing w:after="0" w:line="240" w:lineRule="auto"/>
              <w:rPr>
                <w:rFonts w:ascii="Times New Roman" w:hAnsi="Times New Roman" w:cs="Times New Roman"/>
                <w:sz w:val="28"/>
                <w:szCs w:val="28"/>
              </w:rPr>
            </w:pPr>
            <w:r w:rsidRPr="00157A33">
              <w:rPr>
                <w:rFonts w:ascii="Times New Roman" w:hAnsi="Times New Roman" w:cs="Times New Roman"/>
                <w:sz w:val="28"/>
                <w:szCs w:val="28"/>
              </w:rPr>
              <w:t>…</w:t>
            </w:r>
          </w:p>
          <w:p w:rsidR="009478B2" w:rsidRPr="00157A33" w:rsidRDefault="009478B2" w:rsidP="009478B2">
            <w:pPr>
              <w:shd w:val="clear" w:color="auto" w:fill="FFFFFF"/>
              <w:suppressAutoHyphens w:val="0"/>
              <w:spacing w:after="0" w:line="240" w:lineRule="auto"/>
              <w:jc w:val="both"/>
              <w:rPr>
                <w:rFonts w:ascii="Times New Roman" w:hAnsi="Times New Roman" w:cs="Times New Roman"/>
                <w:sz w:val="28"/>
                <w:szCs w:val="28"/>
              </w:rPr>
            </w:pPr>
            <w:r w:rsidRPr="00157A33">
              <w:rPr>
                <w:rFonts w:ascii="Times New Roman" w:hAnsi="Times New Roman" w:cs="Times New Roman"/>
                <w:sz w:val="28"/>
                <w:szCs w:val="28"/>
              </w:rPr>
              <w:lastRenderedPageBreak/>
              <w:t>за дорученням центрального органу виконавчої влади у сфері освіти і науки здійснюють контроль за дотриманням вимог щодо організації зовнішнього незалежного оцінювання;</w:t>
            </w:r>
          </w:p>
          <w:p w:rsidR="009478B2" w:rsidRPr="00157A33" w:rsidRDefault="009478B2" w:rsidP="009478B2">
            <w:pPr>
              <w:spacing w:after="0" w:line="240" w:lineRule="auto"/>
              <w:rPr>
                <w:rFonts w:ascii="Times New Roman" w:hAnsi="Times New Roman" w:cs="Times New Roman"/>
                <w:b/>
                <w:sz w:val="28"/>
                <w:szCs w:val="28"/>
              </w:rPr>
            </w:pPr>
            <w:r w:rsidRPr="00157A33">
              <w:rPr>
                <w:rFonts w:ascii="Times New Roman" w:hAnsi="Times New Roman" w:cs="Times New Roman"/>
                <w:b/>
                <w:sz w:val="28"/>
                <w:szCs w:val="28"/>
              </w:rPr>
              <w:t>здійснює ліцензування освітньої діяльності та нагляд (контроль) за додержанням вимог ліцензійних умов у сферах, визначених Кабінетом Міністрів України;</w:t>
            </w:r>
          </w:p>
          <w:p w:rsidR="009478B2" w:rsidRPr="00157A33" w:rsidRDefault="009478B2" w:rsidP="009478B2">
            <w:pPr>
              <w:spacing w:after="0" w:line="240" w:lineRule="auto"/>
              <w:rPr>
                <w:rFonts w:ascii="Times New Roman" w:hAnsi="Times New Roman" w:cs="Times New Roman"/>
                <w:color w:val="auto"/>
                <w:sz w:val="28"/>
                <w:szCs w:val="28"/>
              </w:rPr>
            </w:pPr>
            <w:r w:rsidRPr="00157A33">
              <w:rPr>
                <w:rFonts w:ascii="Times New Roman" w:hAnsi="Times New Roman" w:cs="Times New Roman"/>
                <w:sz w:val="28"/>
                <w:szCs w:val="28"/>
              </w:rPr>
              <w:t>здійснюють інші повноваження, визначені законом.</w:t>
            </w:r>
          </w:p>
        </w:tc>
      </w:tr>
      <w:tr w:rsidR="0075496C" w:rsidRPr="00157A33" w:rsidTr="004270CC">
        <w:tc>
          <w:tcPr>
            <w:tcW w:w="1360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5496C" w:rsidRPr="00157A33" w:rsidRDefault="0075496C" w:rsidP="009478B2">
            <w:pPr>
              <w:spacing w:after="0" w:line="240" w:lineRule="auto"/>
              <w:rPr>
                <w:rFonts w:ascii="Times New Roman" w:hAnsi="Times New Roman" w:cs="Times New Roman"/>
                <w:b/>
                <w:color w:val="auto"/>
                <w:sz w:val="28"/>
                <w:szCs w:val="28"/>
              </w:rPr>
            </w:pPr>
          </w:p>
          <w:p w:rsidR="0075496C" w:rsidRPr="00157A33" w:rsidRDefault="0075496C" w:rsidP="009478B2">
            <w:pPr>
              <w:spacing w:after="0" w:line="240" w:lineRule="auto"/>
              <w:rPr>
                <w:rFonts w:ascii="Times New Roman" w:hAnsi="Times New Roman" w:cs="Times New Roman"/>
                <w:b/>
                <w:color w:val="auto"/>
                <w:sz w:val="28"/>
                <w:szCs w:val="28"/>
              </w:rPr>
            </w:pPr>
            <w:r w:rsidRPr="00157A33">
              <w:rPr>
                <w:rFonts w:ascii="Times New Roman" w:hAnsi="Times New Roman" w:cs="Times New Roman"/>
                <w:b/>
                <w:color w:val="auto"/>
                <w:sz w:val="28"/>
                <w:szCs w:val="28"/>
              </w:rPr>
              <w:t xml:space="preserve">                                     ЗАКОН УКРАЇНИ «ПРО ФАХОВУ ПЕРЕДВИЩУ ОСВІТУ»</w:t>
            </w:r>
          </w:p>
          <w:p w:rsidR="0075496C" w:rsidRPr="00157A33" w:rsidRDefault="0075496C" w:rsidP="009478B2">
            <w:pPr>
              <w:spacing w:after="0" w:line="240" w:lineRule="auto"/>
              <w:rPr>
                <w:rFonts w:ascii="Times New Roman" w:hAnsi="Times New Roman" w:cs="Times New Roman"/>
                <w:color w:val="auto"/>
                <w:sz w:val="28"/>
                <w:szCs w:val="28"/>
              </w:rPr>
            </w:pPr>
          </w:p>
        </w:tc>
      </w:tr>
      <w:tr w:rsidR="0075496C" w:rsidRPr="00157A33" w:rsidTr="00623631">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5496C" w:rsidRPr="00157A33" w:rsidRDefault="0075496C" w:rsidP="0075496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7. Рівень та ступінь фахової передвищої освіти</w:t>
            </w:r>
          </w:p>
          <w:p w:rsidR="0075496C" w:rsidRPr="00157A33" w:rsidRDefault="0075496C" w:rsidP="0075496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 xml:space="preserve">1. Рівень фахової передвищої освіти </w:t>
            </w:r>
            <w:r w:rsidRPr="00157A33">
              <w:rPr>
                <w:rFonts w:ascii="Times New Roman" w:hAnsi="Times New Roman" w:cs="Times New Roman"/>
                <w:i/>
                <w:color w:val="auto"/>
                <w:sz w:val="28"/>
                <w:szCs w:val="28"/>
              </w:rPr>
              <w:t xml:space="preserve">відповідає п’ятому рівню Національної рамки кваліфікацій і </w:t>
            </w:r>
            <w:r w:rsidRPr="00157A33">
              <w:rPr>
                <w:rFonts w:ascii="Times New Roman" w:hAnsi="Times New Roman" w:cs="Times New Roman"/>
                <w:color w:val="auto"/>
                <w:sz w:val="28"/>
                <w:szCs w:val="28"/>
              </w:rPr>
              <w:t>передбачає здатність особи вирішувати типові спеціалізовані задачі в окремій галузі професійної діяльності або у процесі навчання, що вимагає застосування положень і методів відповідних наук та може характеризуватися певною невизначеністю умов; відповідальність за результати своєї діяльності; здійснення контролю інших осіб у визначених ситуаціях.</w:t>
            </w:r>
          </w:p>
        </w:tc>
        <w:tc>
          <w:tcPr>
            <w:tcW w:w="68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75496C" w:rsidRPr="00157A33" w:rsidRDefault="0075496C" w:rsidP="0075496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Стаття 7. Рівень та ступінь фахової передвищої освіти</w:t>
            </w:r>
          </w:p>
          <w:p w:rsidR="0075496C" w:rsidRPr="00157A33" w:rsidRDefault="0075496C" w:rsidP="0075496C">
            <w:pPr>
              <w:spacing w:after="0" w:line="240" w:lineRule="auto"/>
              <w:rPr>
                <w:rFonts w:ascii="Times New Roman" w:hAnsi="Times New Roman" w:cs="Times New Roman"/>
                <w:color w:val="auto"/>
                <w:sz w:val="28"/>
                <w:szCs w:val="28"/>
              </w:rPr>
            </w:pPr>
            <w:r w:rsidRPr="00157A33">
              <w:rPr>
                <w:rFonts w:ascii="Times New Roman" w:hAnsi="Times New Roman" w:cs="Times New Roman"/>
                <w:color w:val="auto"/>
                <w:sz w:val="28"/>
                <w:szCs w:val="28"/>
              </w:rPr>
              <w:t>1. Рівень фахової передвищої освіти передбачає здатність особи вирішувати типові спеціалізовані задачі в окремій галузі професійної діяльності або у процесі навчання, що вимагає застосування положень і методів відповідних наук та може характеризуватися певною невизначеністю умов; відповідальність за результати своєї діяльності; здійснення контролю інших осіб у визначених ситуаціях.</w:t>
            </w:r>
          </w:p>
        </w:tc>
      </w:tr>
    </w:tbl>
    <w:p w:rsidR="0075496C" w:rsidRPr="00157A33" w:rsidRDefault="0075496C" w:rsidP="008D4BBB">
      <w:pPr>
        <w:rPr>
          <w:rFonts w:ascii="Times New Roman" w:hAnsi="Times New Roman" w:cs="Times New Roman"/>
          <w:color w:val="auto"/>
          <w:sz w:val="28"/>
          <w:szCs w:val="28"/>
        </w:rPr>
      </w:pPr>
    </w:p>
    <w:p w:rsidR="007B52D9" w:rsidRPr="00157A33" w:rsidRDefault="00B97303" w:rsidP="00157A33">
      <w:pPr>
        <w:rPr>
          <w:rFonts w:ascii="Times New Roman" w:hAnsi="Times New Roman" w:cs="Times New Roman"/>
          <w:sz w:val="28"/>
          <w:szCs w:val="28"/>
        </w:rPr>
      </w:pPr>
      <w:r w:rsidRPr="00157A33">
        <w:rPr>
          <w:rFonts w:ascii="Times New Roman" w:hAnsi="Times New Roman" w:cs="Times New Roman"/>
          <w:color w:val="auto"/>
          <w:sz w:val="28"/>
          <w:szCs w:val="28"/>
        </w:rPr>
        <w:br w:type="textWrapping" w:clear="all"/>
      </w:r>
    </w:p>
    <w:p w:rsidR="00157A33" w:rsidRPr="00157A33" w:rsidRDefault="00157A33" w:rsidP="00157A33">
      <w:pPr>
        <w:spacing w:line="240" w:lineRule="auto"/>
        <w:rPr>
          <w:rFonts w:ascii="Times New Roman" w:eastAsiaTheme="minorHAnsi" w:hAnsi="Times New Roman" w:cs="Times New Roman"/>
          <w:color w:val="auto"/>
          <w:sz w:val="28"/>
          <w:szCs w:val="28"/>
          <w:lang w:eastAsia="en-US"/>
        </w:rPr>
      </w:pPr>
      <w:r w:rsidRPr="00157A33">
        <w:rPr>
          <w:rFonts w:ascii="Times New Roman" w:hAnsi="Times New Roman" w:cs="Times New Roman"/>
          <w:sz w:val="28"/>
          <w:szCs w:val="28"/>
        </w:rPr>
        <w:t>Народн</w:t>
      </w:r>
      <w:r>
        <w:rPr>
          <w:rFonts w:ascii="Times New Roman" w:hAnsi="Times New Roman" w:cs="Times New Roman"/>
          <w:sz w:val="28"/>
          <w:szCs w:val="28"/>
        </w:rPr>
        <w:t xml:space="preserve">і </w:t>
      </w:r>
      <w:r w:rsidRPr="00157A33">
        <w:rPr>
          <w:rFonts w:ascii="Times New Roman" w:hAnsi="Times New Roman" w:cs="Times New Roman"/>
          <w:sz w:val="28"/>
          <w:szCs w:val="28"/>
        </w:rPr>
        <w:t>депутат</w:t>
      </w:r>
      <w:r>
        <w:rPr>
          <w:rFonts w:ascii="Times New Roman" w:hAnsi="Times New Roman" w:cs="Times New Roman"/>
          <w:sz w:val="28"/>
          <w:szCs w:val="28"/>
        </w:rPr>
        <w:t>и</w:t>
      </w:r>
      <w:r w:rsidRPr="00157A33">
        <w:rPr>
          <w:rFonts w:ascii="Times New Roman" w:hAnsi="Times New Roman" w:cs="Times New Roman"/>
          <w:sz w:val="28"/>
          <w:szCs w:val="28"/>
        </w:rPr>
        <w:t xml:space="preserve"> України</w:t>
      </w:r>
      <w:r w:rsidRPr="00157A33">
        <w:rPr>
          <w:rFonts w:ascii="Times New Roman" w:hAnsi="Times New Roman" w:cs="Times New Roman"/>
          <w:sz w:val="28"/>
          <w:szCs w:val="28"/>
        </w:rPr>
        <w:tab/>
      </w:r>
      <w:r w:rsidRPr="00157A33">
        <w:rPr>
          <w:rFonts w:ascii="Times New Roman" w:hAnsi="Times New Roman" w:cs="Times New Roman"/>
          <w:sz w:val="28"/>
          <w:szCs w:val="28"/>
        </w:rPr>
        <w:tab/>
        <w:t xml:space="preserve">_____________________ </w:t>
      </w:r>
      <w:r w:rsidRPr="00157A33">
        <w:rPr>
          <w:rFonts w:ascii="Times New Roman" w:hAnsi="Times New Roman" w:cs="Times New Roman"/>
          <w:sz w:val="28"/>
          <w:szCs w:val="28"/>
        </w:rPr>
        <w:tab/>
      </w:r>
      <w:r w:rsidRPr="00157A33">
        <w:rPr>
          <w:rFonts w:ascii="Times New Roman" w:hAnsi="Times New Roman" w:cs="Times New Roman"/>
          <w:sz w:val="28"/>
          <w:szCs w:val="28"/>
        </w:rPr>
        <w:tab/>
      </w:r>
      <w:r w:rsidRPr="00157A33">
        <w:rPr>
          <w:rFonts w:ascii="Times New Roman" w:hAnsi="Times New Roman" w:cs="Times New Roman"/>
          <w:sz w:val="28"/>
          <w:szCs w:val="28"/>
        </w:rPr>
        <w:tab/>
      </w:r>
      <w:r w:rsidRPr="00157A33">
        <w:rPr>
          <w:rFonts w:ascii="Times New Roman" w:eastAsiaTheme="minorHAnsi" w:hAnsi="Times New Roman" w:cs="Times New Roman"/>
          <w:color w:val="auto"/>
          <w:sz w:val="28"/>
          <w:szCs w:val="28"/>
          <w:lang w:eastAsia="en-US"/>
        </w:rPr>
        <w:t>Бабак С.В. (11)</w:t>
      </w:r>
    </w:p>
    <w:p w:rsidR="00157A33" w:rsidRPr="00157A33" w:rsidRDefault="00157A33" w:rsidP="00157A33">
      <w:pPr>
        <w:suppressAutoHyphens w:val="0"/>
        <w:spacing w:line="240" w:lineRule="auto"/>
        <w:jc w:val="both"/>
        <w:rPr>
          <w:rFonts w:ascii="Times New Roman" w:eastAsiaTheme="minorHAnsi" w:hAnsi="Times New Roman" w:cs="Times New Roman"/>
          <w:color w:val="auto"/>
          <w:sz w:val="28"/>
          <w:szCs w:val="28"/>
          <w:lang w:eastAsia="en-US"/>
        </w:rPr>
      </w:pPr>
      <w:r>
        <w:rPr>
          <w:rFonts w:ascii="Times New Roman" w:hAnsi="Times New Roman" w:cs="Times New Roman"/>
          <w:sz w:val="28"/>
          <w:szCs w:val="28"/>
        </w:rPr>
        <w:t xml:space="preserve"> </w:t>
      </w:r>
      <w:r w:rsidRPr="00157A33">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57A33">
        <w:rPr>
          <w:rFonts w:ascii="Times New Roman" w:hAnsi="Times New Roman" w:cs="Times New Roman"/>
          <w:sz w:val="28"/>
          <w:szCs w:val="28"/>
        </w:rPr>
        <w:t>_____________________</w:t>
      </w:r>
      <w:r w:rsidRPr="00157A33">
        <w:rPr>
          <w:rFonts w:ascii="Times New Roman" w:eastAsiaTheme="minorHAnsi" w:hAnsi="Times New Roman" w:cs="Times New Roman"/>
          <w:color w:val="auto"/>
          <w:sz w:val="28"/>
          <w:szCs w:val="28"/>
          <w:lang w:eastAsia="en-US"/>
        </w:rPr>
        <w:t xml:space="preserve"> </w:t>
      </w:r>
      <w:r w:rsidRPr="00157A33">
        <w:rPr>
          <w:rFonts w:ascii="Times New Roman" w:eastAsiaTheme="minorHAnsi" w:hAnsi="Times New Roman" w:cs="Times New Roman"/>
          <w:color w:val="auto"/>
          <w:sz w:val="28"/>
          <w:szCs w:val="28"/>
          <w:lang w:eastAsia="en-US"/>
        </w:rPr>
        <w:tab/>
      </w:r>
      <w:r w:rsidRPr="00157A33">
        <w:rPr>
          <w:rFonts w:ascii="Times New Roman" w:eastAsiaTheme="minorHAnsi" w:hAnsi="Times New Roman" w:cs="Times New Roman"/>
          <w:color w:val="auto"/>
          <w:sz w:val="28"/>
          <w:szCs w:val="28"/>
          <w:lang w:eastAsia="en-US"/>
        </w:rPr>
        <w:tab/>
      </w:r>
      <w:r w:rsidRPr="00157A33">
        <w:rPr>
          <w:rFonts w:ascii="Times New Roman" w:eastAsiaTheme="minorHAnsi" w:hAnsi="Times New Roman" w:cs="Times New Roman"/>
          <w:color w:val="auto"/>
          <w:sz w:val="28"/>
          <w:szCs w:val="28"/>
          <w:lang w:eastAsia="en-US"/>
        </w:rPr>
        <w:tab/>
      </w:r>
      <w:r w:rsidRPr="00157A33">
        <w:rPr>
          <w:rFonts w:ascii="Times New Roman" w:eastAsiaTheme="minorHAnsi" w:hAnsi="Times New Roman" w:cs="Times New Roman"/>
          <w:color w:val="auto"/>
          <w:sz w:val="28"/>
          <w:szCs w:val="28"/>
          <w:lang w:eastAsia="en-US"/>
        </w:rPr>
        <w:t>Гришина Ю.М. (428)</w:t>
      </w:r>
    </w:p>
    <w:p w:rsidR="00157A33" w:rsidRPr="00157A33" w:rsidRDefault="00157A33" w:rsidP="00157A33">
      <w:pPr>
        <w:suppressAutoHyphens w:val="0"/>
        <w:spacing w:line="240" w:lineRule="auto"/>
        <w:rPr>
          <w:rFonts w:ascii="Times New Roman" w:eastAsiaTheme="minorHAnsi" w:hAnsi="Times New Roman" w:cs="Times New Roman"/>
          <w:color w:val="auto"/>
          <w:sz w:val="28"/>
          <w:szCs w:val="28"/>
          <w:lang w:eastAsia="en-US"/>
        </w:rPr>
      </w:pPr>
      <w:r>
        <w:rPr>
          <w:rFonts w:ascii="Times New Roman" w:hAnsi="Times New Roman" w:cs="Times New Roman"/>
          <w:sz w:val="28"/>
          <w:szCs w:val="28"/>
        </w:rPr>
        <w:t xml:space="preserve"> </w:t>
      </w:r>
      <w:r w:rsidRPr="00157A33">
        <w:rPr>
          <w:rFonts w:ascii="Times New Roman" w:hAnsi="Times New Roman" w:cs="Times New Roman"/>
          <w:sz w:val="28"/>
          <w:szCs w:val="28"/>
        </w:rPr>
        <w:tab/>
      </w:r>
      <w:r w:rsidRPr="00157A33">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57A33">
        <w:rPr>
          <w:rFonts w:ascii="Times New Roman" w:hAnsi="Times New Roman" w:cs="Times New Roman"/>
          <w:sz w:val="28"/>
          <w:szCs w:val="28"/>
        </w:rPr>
        <w:t>_____________________</w:t>
      </w:r>
      <w:r w:rsidRPr="00157A33">
        <w:rPr>
          <w:rFonts w:ascii="Times New Roman" w:hAnsi="Times New Roman" w:cs="Times New Roman"/>
          <w:sz w:val="28"/>
          <w:szCs w:val="28"/>
        </w:rPr>
        <w:tab/>
      </w:r>
      <w:r w:rsidRPr="00157A33">
        <w:rPr>
          <w:rFonts w:ascii="Times New Roman" w:hAnsi="Times New Roman" w:cs="Times New Roman"/>
          <w:sz w:val="28"/>
          <w:szCs w:val="28"/>
        </w:rPr>
        <w:tab/>
      </w:r>
      <w:r w:rsidRPr="00157A33">
        <w:rPr>
          <w:rFonts w:ascii="Times New Roman" w:hAnsi="Times New Roman" w:cs="Times New Roman"/>
          <w:sz w:val="28"/>
          <w:szCs w:val="28"/>
        </w:rPr>
        <w:tab/>
      </w:r>
      <w:r w:rsidRPr="00157A33">
        <w:rPr>
          <w:rFonts w:ascii="Times New Roman" w:eastAsiaTheme="minorHAnsi" w:hAnsi="Times New Roman" w:cs="Times New Roman"/>
          <w:color w:val="auto"/>
          <w:sz w:val="28"/>
          <w:szCs w:val="28"/>
          <w:lang w:eastAsia="en-US"/>
        </w:rPr>
        <w:t xml:space="preserve">Коваль О.В. </w:t>
      </w:r>
      <w:r w:rsidR="00E5005A">
        <w:rPr>
          <w:rFonts w:ascii="Times New Roman" w:eastAsiaTheme="minorHAnsi" w:hAnsi="Times New Roman" w:cs="Times New Roman"/>
          <w:color w:val="auto"/>
          <w:sz w:val="28"/>
          <w:szCs w:val="28"/>
          <w:lang w:eastAsia="en-US"/>
        </w:rPr>
        <w:t>(57</w:t>
      </w:r>
      <w:r w:rsidRPr="00157A33">
        <w:rPr>
          <w:rFonts w:ascii="Times New Roman" w:eastAsiaTheme="minorHAnsi" w:hAnsi="Times New Roman" w:cs="Times New Roman"/>
          <w:color w:val="auto"/>
          <w:sz w:val="28"/>
          <w:szCs w:val="28"/>
          <w:lang w:eastAsia="en-US"/>
        </w:rPr>
        <w:t>)</w:t>
      </w:r>
    </w:p>
    <w:p w:rsidR="00157A33" w:rsidRPr="00157A33" w:rsidRDefault="00157A33" w:rsidP="00157A33">
      <w:pPr>
        <w:suppressAutoHyphens w:val="0"/>
        <w:spacing w:line="240" w:lineRule="auto"/>
        <w:rPr>
          <w:rFonts w:ascii="Times New Roman" w:eastAsiaTheme="minorHAnsi" w:hAnsi="Times New Roman" w:cs="Times New Roman"/>
          <w:color w:val="auto"/>
          <w:sz w:val="28"/>
          <w:szCs w:val="28"/>
          <w:lang w:eastAsia="en-US"/>
        </w:rPr>
      </w:pPr>
      <w:r>
        <w:rPr>
          <w:rFonts w:ascii="Times New Roman" w:hAnsi="Times New Roman" w:cs="Times New Roman"/>
          <w:sz w:val="28"/>
          <w:szCs w:val="28"/>
        </w:rPr>
        <w:t xml:space="preserve"> </w:t>
      </w:r>
      <w:r w:rsidRPr="00157A33">
        <w:rPr>
          <w:rFonts w:ascii="Times New Roman" w:hAnsi="Times New Roman" w:cs="Times New Roman"/>
          <w:sz w:val="28"/>
          <w:szCs w:val="28"/>
        </w:rPr>
        <w:tab/>
      </w:r>
      <w:r w:rsidRPr="00157A33">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57A33">
        <w:rPr>
          <w:rFonts w:ascii="Times New Roman" w:hAnsi="Times New Roman" w:cs="Times New Roman"/>
          <w:sz w:val="28"/>
          <w:szCs w:val="28"/>
        </w:rPr>
        <w:t>_____________________</w:t>
      </w:r>
      <w:r w:rsidRPr="00157A33">
        <w:rPr>
          <w:rFonts w:ascii="Times New Roman" w:eastAsiaTheme="minorHAnsi" w:hAnsi="Times New Roman" w:cs="Times New Roman"/>
          <w:color w:val="auto"/>
          <w:sz w:val="28"/>
          <w:szCs w:val="28"/>
          <w:lang w:eastAsia="en-US"/>
        </w:rPr>
        <w:t xml:space="preserve"> </w:t>
      </w:r>
      <w:r w:rsidRPr="00157A33">
        <w:rPr>
          <w:rFonts w:ascii="Times New Roman" w:eastAsiaTheme="minorHAnsi" w:hAnsi="Times New Roman" w:cs="Times New Roman"/>
          <w:color w:val="auto"/>
          <w:sz w:val="28"/>
          <w:szCs w:val="28"/>
          <w:lang w:eastAsia="en-US"/>
        </w:rPr>
        <w:tab/>
      </w:r>
      <w:r w:rsidRPr="00157A33">
        <w:rPr>
          <w:rFonts w:ascii="Times New Roman" w:eastAsiaTheme="minorHAnsi" w:hAnsi="Times New Roman" w:cs="Times New Roman"/>
          <w:color w:val="auto"/>
          <w:sz w:val="28"/>
          <w:szCs w:val="28"/>
          <w:lang w:eastAsia="en-US"/>
        </w:rPr>
        <w:tab/>
      </w:r>
      <w:r w:rsidRPr="00157A33">
        <w:rPr>
          <w:rFonts w:ascii="Times New Roman" w:eastAsiaTheme="minorHAnsi" w:hAnsi="Times New Roman" w:cs="Times New Roman"/>
          <w:color w:val="auto"/>
          <w:sz w:val="28"/>
          <w:szCs w:val="28"/>
          <w:lang w:eastAsia="en-US"/>
        </w:rPr>
        <w:tab/>
      </w:r>
      <w:r w:rsidRPr="00157A33">
        <w:rPr>
          <w:rFonts w:ascii="Times New Roman" w:eastAsiaTheme="minorHAnsi" w:hAnsi="Times New Roman" w:cs="Times New Roman"/>
          <w:color w:val="auto"/>
          <w:sz w:val="28"/>
          <w:szCs w:val="28"/>
          <w:lang w:eastAsia="en-US"/>
        </w:rPr>
        <w:t>Воронов В.А. (40)</w:t>
      </w:r>
    </w:p>
    <w:p w:rsidR="00157A33" w:rsidRPr="00157A33" w:rsidRDefault="00157A33" w:rsidP="00157A33">
      <w:pPr>
        <w:spacing w:after="0" w:line="240" w:lineRule="auto"/>
        <w:rPr>
          <w:rFonts w:ascii="Times New Roman" w:eastAsiaTheme="minorHAnsi" w:hAnsi="Times New Roman" w:cs="Times New Roman"/>
          <w:color w:val="auto"/>
          <w:sz w:val="28"/>
          <w:szCs w:val="28"/>
          <w:lang w:eastAsia="en-US"/>
        </w:rPr>
      </w:pPr>
    </w:p>
    <w:p w:rsidR="00157A33" w:rsidRPr="00157A33" w:rsidRDefault="00157A33" w:rsidP="00157A33">
      <w:pPr>
        <w:suppressAutoHyphens w:val="0"/>
        <w:spacing w:after="0" w:line="240" w:lineRule="auto"/>
        <w:ind w:left="5103"/>
        <w:jc w:val="right"/>
        <w:rPr>
          <w:rFonts w:ascii="Times New Roman" w:eastAsiaTheme="minorHAnsi" w:hAnsi="Times New Roman" w:cs="Times New Roman"/>
          <w:color w:val="auto"/>
          <w:sz w:val="28"/>
          <w:szCs w:val="28"/>
          <w:lang w:eastAsia="en-US"/>
        </w:rPr>
      </w:pPr>
    </w:p>
    <w:p w:rsidR="00157A33" w:rsidRPr="00157A33" w:rsidRDefault="00157A33" w:rsidP="00157A33">
      <w:pPr>
        <w:suppressAutoHyphens w:val="0"/>
        <w:spacing w:after="0" w:line="240" w:lineRule="auto"/>
        <w:ind w:left="5103"/>
        <w:jc w:val="right"/>
        <w:rPr>
          <w:rFonts w:ascii="Times New Roman" w:eastAsiaTheme="minorHAnsi" w:hAnsi="Times New Roman" w:cs="Times New Roman"/>
          <w:color w:val="auto"/>
          <w:sz w:val="28"/>
          <w:szCs w:val="28"/>
          <w:lang w:eastAsia="en-US"/>
        </w:rPr>
      </w:pPr>
    </w:p>
    <w:p w:rsidR="00157A33" w:rsidRPr="00157A33" w:rsidRDefault="00157A33" w:rsidP="00157A33">
      <w:pPr>
        <w:suppressAutoHyphens w:val="0"/>
        <w:spacing w:after="0" w:line="240" w:lineRule="auto"/>
        <w:ind w:left="5103"/>
        <w:jc w:val="right"/>
        <w:rPr>
          <w:rFonts w:ascii="Times New Roman" w:eastAsiaTheme="minorHAnsi" w:hAnsi="Times New Roman" w:cs="Times New Roman"/>
          <w:color w:val="auto"/>
          <w:sz w:val="28"/>
          <w:szCs w:val="28"/>
          <w:lang w:eastAsia="en-US"/>
        </w:rPr>
      </w:pPr>
    </w:p>
    <w:p w:rsidR="00C9514B" w:rsidRPr="00157A33" w:rsidRDefault="00C9514B" w:rsidP="00C14FEA">
      <w:pPr>
        <w:rPr>
          <w:rFonts w:ascii="Times New Roman" w:hAnsi="Times New Roman" w:cs="Times New Roman"/>
          <w:color w:val="auto"/>
          <w:sz w:val="28"/>
          <w:szCs w:val="28"/>
        </w:rPr>
      </w:pPr>
    </w:p>
    <w:sectPr w:rsidR="00C9514B" w:rsidRPr="00157A33" w:rsidSect="00157A33">
      <w:footerReference w:type="default" r:id="rId37"/>
      <w:pgSz w:w="16838" w:h="11906" w:orient="landscape"/>
      <w:pgMar w:top="720" w:right="820" w:bottom="720" w:left="720" w:header="0" w:footer="708" w:gutter="0"/>
      <w:cols w:space="720"/>
      <w:formProt w:val="0"/>
      <w:docGrid w:linePitch="360" w:charSpace="-204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B35F10" w16cid:durableId="21345209"/>
  <w16cid:commentId w16cid:paraId="3AC0EEF2" w16cid:durableId="2134520A"/>
  <w16cid:commentId w16cid:paraId="5162C86C" w16cid:durableId="2134520B"/>
  <w16cid:commentId w16cid:paraId="1A85528D" w16cid:durableId="21345627"/>
  <w16cid:commentId w16cid:paraId="1B7D845B" w16cid:durableId="2134576F"/>
  <w16cid:commentId w16cid:paraId="5351F394" w16cid:durableId="2134520C"/>
  <w16cid:commentId w16cid:paraId="7F00F4E1" w16cid:durableId="21345964"/>
  <w16cid:commentId w16cid:paraId="4EA3D617" w16cid:durableId="21345A97"/>
  <w16cid:commentId w16cid:paraId="585CCCF5" w16cid:durableId="21345F0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AC5" w:rsidRDefault="00070AC5">
      <w:pPr>
        <w:spacing w:after="0" w:line="240" w:lineRule="auto"/>
      </w:pPr>
      <w:r>
        <w:separator/>
      </w:r>
    </w:p>
  </w:endnote>
  <w:endnote w:type="continuationSeparator" w:id="0">
    <w:p w:rsidR="00070AC5" w:rsidRDefault="00070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nt285">
    <w:altName w:val="Times New Roman"/>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Antiqua">
    <w:altName w:val="Microsoft YaHei"/>
    <w:charset w:val="00"/>
    <w:family w:val="swiss"/>
    <w:pitch w:val="variable"/>
    <w:sig w:usb0="000002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BBE" w:rsidRDefault="00C24BBE">
    <w:pPr>
      <w:pStyle w:val="19"/>
      <w:jc w:val="center"/>
    </w:pPr>
    <w:r>
      <w:fldChar w:fldCharType="begin"/>
    </w:r>
    <w:r>
      <w:instrText>PAGE</w:instrText>
    </w:r>
    <w:r>
      <w:fldChar w:fldCharType="separate"/>
    </w:r>
    <w:r w:rsidR="00E5005A">
      <w:rPr>
        <w:noProof/>
      </w:rPr>
      <w:t>63</w:t>
    </w:r>
    <w:r>
      <w:rPr>
        <w:noProof/>
      </w:rPr>
      <w:fldChar w:fldCharType="end"/>
    </w:r>
  </w:p>
  <w:p w:rsidR="00C24BBE" w:rsidRDefault="00C24BBE">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AC5" w:rsidRDefault="00070AC5">
      <w:pPr>
        <w:spacing w:after="0" w:line="240" w:lineRule="auto"/>
      </w:pPr>
      <w:r>
        <w:separator/>
      </w:r>
    </w:p>
  </w:footnote>
  <w:footnote w:type="continuationSeparator" w:id="0">
    <w:p w:rsidR="00070AC5" w:rsidRDefault="00070A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5E00C0"/>
    <w:multiLevelType w:val="hybridMultilevel"/>
    <w:tmpl w:val="7AB86BC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7C97733"/>
    <w:multiLevelType w:val="hybridMultilevel"/>
    <w:tmpl w:val="6100A08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DB24D8C"/>
    <w:multiLevelType w:val="hybridMultilevel"/>
    <w:tmpl w:val="BC74392E"/>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39B043EF"/>
    <w:multiLevelType w:val="multilevel"/>
    <w:tmpl w:val="ED52E3C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3CAD7FDE"/>
    <w:multiLevelType w:val="hybridMultilevel"/>
    <w:tmpl w:val="596E43FE"/>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5D132D6"/>
    <w:multiLevelType w:val="hybridMultilevel"/>
    <w:tmpl w:val="FC7CBA7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4CD42CCA"/>
    <w:multiLevelType w:val="hybridMultilevel"/>
    <w:tmpl w:val="9D1E38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51295408"/>
    <w:multiLevelType w:val="hybridMultilevel"/>
    <w:tmpl w:val="71F65D5E"/>
    <w:lvl w:ilvl="0" w:tplc="D8C81C10">
      <w:start w:val="1"/>
      <w:numFmt w:val="decimal"/>
      <w:suff w:val="nothing"/>
      <w:lvlText w:val="%1."/>
      <w:lvlJc w:val="left"/>
      <w:pPr>
        <w:ind w:left="0" w:firstLine="0"/>
      </w:pPr>
      <w:rPr>
        <w:rFonts w:hint="default"/>
      </w:rPr>
    </w:lvl>
    <w:lvl w:ilvl="1" w:tplc="77661BB2">
      <w:numFmt w:val="bullet"/>
      <w:lvlText w:val="-"/>
      <w:lvlJc w:val="left"/>
      <w:pPr>
        <w:ind w:left="1440" w:hanging="360"/>
      </w:pPr>
      <w:rPr>
        <w:rFonts w:ascii="Times New Roman" w:eastAsia="font285" w:hAnsi="Times New Roman" w:cs="Times New Roman"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667373C"/>
    <w:multiLevelType w:val="hybridMultilevel"/>
    <w:tmpl w:val="90A23B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78C9040B"/>
    <w:multiLevelType w:val="hybridMultilevel"/>
    <w:tmpl w:val="9D80B47A"/>
    <w:lvl w:ilvl="0" w:tplc="04220001">
      <w:start w:val="1"/>
      <w:numFmt w:val="bullet"/>
      <w:lvlText w:val=""/>
      <w:lvlJc w:val="left"/>
      <w:pPr>
        <w:ind w:left="662" w:hanging="360"/>
      </w:pPr>
      <w:rPr>
        <w:rFonts w:ascii="Symbol" w:hAnsi="Symbol" w:hint="default"/>
      </w:rPr>
    </w:lvl>
    <w:lvl w:ilvl="1" w:tplc="04220003" w:tentative="1">
      <w:start w:val="1"/>
      <w:numFmt w:val="bullet"/>
      <w:lvlText w:val="o"/>
      <w:lvlJc w:val="left"/>
      <w:pPr>
        <w:ind w:left="1382" w:hanging="360"/>
      </w:pPr>
      <w:rPr>
        <w:rFonts w:ascii="Courier New" w:hAnsi="Courier New" w:cs="Courier New" w:hint="default"/>
      </w:rPr>
    </w:lvl>
    <w:lvl w:ilvl="2" w:tplc="04220005" w:tentative="1">
      <w:start w:val="1"/>
      <w:numFmt w:val="bullet"/>
      <w:lvlText w:val=""/>
      <w:lvlJc w:val="left"/>
      <w:pPr>
        <w:ind w:left="2102" w:hanging="360"/>
      </w:pPr>
      <w:rPr>
        <w:rFonts w:ascii="Wingdings" w:hAnsi="Wingdings" w:hint="default"/>
      </w:rPr>
    </w:lvl>
    <w:lvl w:ilvl="3" w:tplc="04220001" w:tentative="1">
      <w:start w:val="1"/>
      <w:numFmt w:val="bullet"/>
      <w:lvlText w:val=""/>
      <w:lvlJc w:val="left"/>
      <w:pPr>
        <w:ind w:left="2822" w:hanging="360"/>
      </w:pPr>
      <w:rPr>
        <w:rFonts w:ascii="Symbol" w:hAnsi="Symbol" w:hint="default"/>
      </w:rPr>
    </w:lvl>
    <w:lvl w:ilvl="4" w:tplc="04220003" w:tentative="1">
      <w:start w:val="1"/>
      <w:numFmt w:val="bullet"/>
      <w:lvlText w:val="o"/>
      <w:lvlJc w:val="left"/>
      <w:pPr>
        <w:ind w:left="3542" w:hanging="360"/>
      </w:pPr>
      <w:rPr>
        <w:rFonts w:ascii="Courier New" w:hAnsi="Courier New" w:cs="Courier New" w:hint="default"/>
      </w:rPr>
    </w:lvl>
    <w:lvl w:ilvl="5" w:tplc="04220005" w:tentative="1">
      <w:start w:val="1"/>
      <w:numFmt w:val="bullet"/>
      <w:lvlText w:val=""/>
      <w:lvlJc w:val="left"/>
      <w:pPr>
        <w:ind w:left="4262" w:hanging="360"/>
      </w:pPr>
      <w:rPr>
        <w:rFonts w:ascii="Wingdings" w:hAnsi="Wingdings" w:hint="default"/>
      </w:rPr>
    </w:lvl>
    <w:lvl w:ilvl="6" w:tplc="04220001" w:tentative="1">
      <w:start w:val="1"/>
      <w:numFmt w:val="bullet"/>
      <w:lvlText w:val=""/>
      <w:lvlJc w:val="left"/>
      <w:pPr>
        <w:ind w:left="4982" w:hanging="360"/>
      </w:pPr>
      <w:rPr>
        <w:rFonts w:ascii="Symbol" w:hAnsi="Symbol" w:hint="default"/>
      </w:rPr>
    </w:lvl>
    <w:lvl w:ilvl="7" w:tplc="04220003" w:tentative="1">
      <w:start w:val="1"/>
      <w:numFmt w:val="bullet"/>
      <w:lvlText w:val="o"/>
      <w:lvlJc w:val="left"/>
      <w:pPr>
        <w:ind w:left="5702" w:hanging="360"/>
      </w:pPr>
      <w:rPr>
        <w:rFonts w:ascii="Courier New" w:hAnsi="Courier New" w:cs="Courier New" w:hint="default"/>
      </w:rPr>
    </w:lvl>
    <w:lvl w:ilvl="8" w:tplc="04220005" w:tentative="1">
      <w:start w:val="1"/>
      <w:numFmt w:val="bullet"/>
      <w:lvlText w:val=""/>
      <w:lvlJc w:val="left"/>
      <w:pPr>
        <w:ind w:left="6422" w:hanging="360"/>
      </w:pPr>
      <w:rPr>
        <w:rFonts w:ascii="Wingdings" w:hAnsi="Wingdings" w:hint="default"/>
      </w:rPr>
    </w:lvl>
  </w:abstractNum>
  <w:abstractNum w:abstractNumId="10" w15:restartNumberingAfterBreak="0">
    <w:nsid w:val="7AF01F2F"/>
    <w:multiLevelType w:val="multilevel"/>
    <w:tmpl w:val="EC5C1AAE"/>
    <w:lvl w:ilvl="0">
      <w:start w:val="1"/>
      <w:numFmt w:val="none"/>
      <w:suff w:val="nothing"/>
      <w:lvlText w:val=""/>
      <w:lvlJc w:val="left"/>
      <w:pPr>
        <w:ind w:left="113" w:hanging="11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0"/>
  </w:num>
  <w:num w:numId="2">
    <w:abstractNumId w:val="3"/>
  </w:num>
  <w:num w:numId="3">
    <w:abstractNumId w:val="7"/>
  </w:num>
  <w:num w:numId="4">
    <w:abstractNumId w:val="5"/>
  </w:num>
  <w:num w:numId="5">
    <w:abstractNumId w:val="4"/>
  </w:num>
  <w:num w:numId="6">
    <w:abstractNumId w:val="9"/>
  </w:num>
  <w:num w:numId="7">
    <w:abstractNumId w:val="8"/>
  </w:num>
  <w:num w:numId="8">
    <w:abstractNumId w:val="1"/>
  </w:num>
  <w:num w:numId="9">
    <w:abstractNumId w:val="6"/>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hideGrammaticalErrors/>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6FF"/>
    <w:rsid w:val="00001953"/>
    <w:rsid w:val="00001F0A"/>
    <w:rsid w:val="00006DB7"/>
    <w:rsid w:val="00007C91"/>
    <w:rsid w:val="00010151"/>
    <w:rsid w:val="00010B1E"/>
    <w:rsid w:val="00010B71"/>
    <w:rsid w:val="000131CA"/>
    <w:rsid w:val="000134FA"/>
    <w:rsid w:val="00015963"/>
    <w:rsid w:val="00020D8F"/>
    <w:rsid w:val="000217C2"/>
    <w:rsid w:val="00024389"/>
    <w:rsid w:val="00024BA0"/>
    <w:rsid w:val="00024E3B"/>
    <w:rsid w:val="00026139"/>
    <w:rsid w:val="00032161"/>
    <w:rsid w:val="00037059"/>
    <w:rsid w:val="00037FCE"/>
    <w:rsid w:val="0004078F"/>
    <w:rsid w:val="000407FC"/>
    <w:rsid w:val="0004266F"/>
    <w:rsid w:val="0004536D"/>
    <w:rsid w:val="00046172"/>
    <w:rsid w:val="00047482"/>
    <w:rsid w:val="00052CFA"/>
    <w:rsid w:val="00054547"/>
    <w:rsid w:val="0005593A"/>
    <w:rsid w:val="00055C08"/>
    <w:rsid w:val="0005676E"/>
    <w:rsid w:val="00062E14"/>
    <w:rsid w:val="00065CF3"/>
    <w:rsid w:val="00065F2E"/>
    <w:rsid w:val="000673EC"/>
    <w:rsid w:val="00067837"/>
    <w:rsid w:val="00067BDE"/>
    <w:rsid w:val="00070AC5"/>
    <w:rsid w:val="000713FD"/>
    <w:rsid w:val="00071BF6"/>
    <w:rsid w:val="00072747"/>
    <w:rsid w:val="000730AF"/>
    <w:rsid w:val="00073858"/>
    <w:rsid w:val="00073E7F"/>
    <w:rsid w:val="000751CF"/>
    <w:rsid w:val="000766CA"/>
    <w:rsid w:val="000778D9"/>
    <w:rsid w:val="00080091"/>
    <w:rsid w:val="000804CE"/>
    <w:rsid w:val="00082AF1"/>
    <w:rsid w:val="00084404"/>
    <w:rsid w:val="000870A2"/>
    <w:rsid w:val="00090B5C"/>
    <w:rsid w:val="00090F54"/>
    <w:rsid w:val="0009526D"/>
    <w:rsid w:val="00095EF8"/>
    <w:rsid w:val="0009691F"/>
    <w:rsid w:val="000A1E90"/>
    <w:rsid w:val="000A3165"/>
    <w:rsid w:val="000A3701"/>
    <w:rsid w:val="000A376C"/>
    <w:rsid w:val="000B09AF"/>
    <w:rsid w:val="000B23CC"/>
    <w:rsid w:val="000B7311"/>
    <w:rsid w:val="000C00B4"/>
    <w:rsid w:val="000C00DF"/>
    <w:rsid w:val="000C04FC"/>
    <w:rsid w:val="000C2929"/>
    <w:rsid w:val="000C6986"/>
    <w:rsid w:val="000C6F52"/>
    <w:rsid w:val="000C6FAF"/>
    <w:rsid w:val="000D1C34"/>
    <w:rsid w:val="000D6293"/>
    <w:rsid w:val="000E091A"/>
    <w:rsid w:val="000E1BDA"/>
    <w:rsid w:val="000E3220"/>
    <w:rsid w:val="000E3A83"/>
    <w:rsid w:val="000F37ED"/>
    <w:rsid w:val="000F540E"/>
    <w:rsid w:val="000F600E"/>
    <w:rsid w:val="000F6CE9"/>
    <w:rsid w:val="000F7734"/>
    <w:rsid w:val="00100845"/>
    <w:rsid w:val="00101B87"/>
    <w:rsid w:val="001026F6"/>
    <w:rsid w:val="001062A2"/>
    <w:rsid w:val="0010753E"/>
    <w:rsid w:val="00110528"/>
    <w:rsid w:val="001115A5"/>
    <w:rsid w:val="001123AD"/>
    <w:rsid w:val="0011461A"/>
    <w:rsid w:val="001151EB"/>
    <w:rsid w:val="00116376"/>
    <w:rsid w:val="001166B2"/>
    <w:rsid w:val="0012099B"/>
    <w:rsid w:val="00121625"/>
    <w:rsid w:val="00123524"/>
    <w:rsid w:val="00124A52"/>
    <w:rsid w:val="00126783"/>
    <w:rsid w:val="00126C7B"/>
    <w:rsid w:val="00131AF0"/>
    <w:rsid w:val="001345FB"/>
    <w:rsid w:val="00134660"/>
    <w:rsid w:val="00136676"/>
    <w:rsid w:val="001375F2"/>
    <w:rsid w:val="00137A25"/>
    <w:rsid w:val="00141B06"/>
    <w:rsid w:val="00145D3C"/>
    <w:rsid w:val="00146D5E"/>
    <w:rsid w:val="00150E13"/>
    <w:rsid w:val="0015287D"/>
    <w:rsid w:val="00152E98"/>
    <w:rsid w:val="00157A33"/>
    <w:rsid w:val="00157E95"/>
    <w:rsid w:val="001609FF"/>
    <w:rsid w:val="00164312"/>
    <w:rsid w:val="0016573C"/>
    <w:rsid w:val="001663A7"/>
    <w:rsid w:val="001701FB"/>
    <w:rsid w:val="00170453"/>
    <w:rsid w:val="00171515"/>
    <w:rsid w:val="001815DC"/>
    <w:rsid w:val="0018233C"/>
    <w:rsid w:val="00183059"/>
    <w:rsid w:val="001837F4"/>
    <w:rsid w:val="00183F4A"/>
    <w:rsid w:val="00186202"/>
    <w:rsid w:val="0018646C"/>
    <w:rsid w:val="00186EEC"/>
    <w:rsid w:val="001921AE"/>
    <w:rsid w:val="001961E6"/>
    <w:rsid w:val="0019626C"/>
    <w:rsid w:val="00197593"/>
    <w:rsid w:val="001A00C6"/>
    <w:rsid w:val="001B12DE"/>
    <w:rsid w:val="001C213F"/>
    <w:rsid w:val="001C2FF8"/>
    <w:rsid w:val="001C31BB"/>
    <w:rsid w:val="001C4E6A"/>
    <w:rsid w:val="001C4FF9"/>
    <w:rsid w:val="001C6E47"/>
    <w:rsid w:val="001D0226"/>
    <w:rsid w:val="001D3CC4"/>
    <w:rsid w:val="001D4755"/>
    <w:rsid w:val="001D5A9E"/>
    <w:rsid w:val="001E0C59"/>
    <w:rsid w:val="001E1891"/>
    <w:rsid w:val="001E6AF2"/>
    <w:rsid w:val="001F5147"/>
    <w:rsid w:val="001F51CE"/>
    <w:rsid w:val="001F57BE"/>
    <w:rsid w:val="001F6262"/>
    <w:rsid w:val="00200BBC"/>
    <w:rsid w:val="00205063"/>
    <w:rsid w:val="00205CE0"/>
    <w:rsid w:val="002065EE"/>
    <w:rsid w:val="002066B1"/>
    <w:rsid w:val="00206A8B"/>
    <w:rsid w:val="00206E15"/>
    <w:rsid w:val="00207955"/>
    <w:rsid w:val="002108D8"/>
    <w:rsid w:val="002113A2"/>
    <w:rsid w:val="00214528"/>
    <w:rsid w:val="00217154"/>
    <w:rsid w:val="00224477"/>
    <w:rsid w:val="00232EE4"/>
    <w:rsid w:val="00232F55"/>
    <w:rsid w:val="0023378A"/>
    <w:rsid w:val="00234212"/>
    <w:rsid w:val="002366A8"/>
    <w:rsid w:val="00236AFF"/>
    <w:rsid w:val="00241F09"/>
    <w:rsid w:val="00242DB1"/>
    <w:rsid w:val="00245EE2"/>
    <w:rsid w:val="002473CA"/>
    <w:rsid w:val="002516E4"/>
    <w:rsid w:val="00251D35"/>
    <w:rsid w:val="00254797"/>
    <w:rsid w:val="00256201"/>
    <w:rsid w:val="00257E4D"/>
    <w:rsid w:val="00260BDC"/>
    <w:rsid w:val="00261A67"/>
    <w:rsid w:val="00262FD8"/>
    <w:rsid w:val="0026796F"/>
    <w:rsid w:val="002711D7"/>
    <w:rsid w:val="00274797"/>
    <w:rsid w:val="00275C00"/>
    <w:rsid w:val="002803E7"/>
    <w:rsid w:val="00281B65"/>
    <w:rsid w:val="00282E83"/>
    <w:rsid w:val="00283095"/>
    <w:rsid w:val="00283895"/>
    <w:rsid w:val="00283E56"/>
    <w:rsid w:val="00284129"/>
    <w:rsid w:val="00285555"/>
    <w:rsid w:val="00290B53"/>
    <w:rsid w:val="00290E12"/>
    <w:rsid w:val="0029155C"/>
    <w:rsid w:val="002931A3"/>
    <w:rsid w:val="0029608E"/>
    <w:rsid w:val="002A4F20"/>
    <w:rsid w:val="002A6134"/>
    <w:rsid w:val="002A7823"/>
    <w:rsid w:val="002A7FFA"/>
    <w:rsid w:val="002B050D"/>
    <w:rsid w:val="002B1341"/>
    <w:rsid w:val="002B554E"/>
    <w:rsid w:val="002B5F33"/>
    <w:rsid w:val="002C031A"/>
    <w:rsid w:val="002C11B0"/>
    <w:rsid w:val="002C28B3"/>
    <w:rsid w:val="002C3655"/>
    <w:rsid w:val="002C611F"/>
    <w:rsid w:val="002C61EF"/>
    <w:rsid w:val="002C734D"/>
    <w:rsid w:val="002C7398"/>
    <w:rsid w:val="002D2564"/>
    <w:rsid w:val="002D4454"/>
    <w:rsid w:val="002D6922"/>
    <w:rsid w:val="002D7AC6"/>
    <w:rsid w:val="002D7BAE"/>
    <w:rsid w:val="002E018E"/>
    <w:rsid w:val="002E0266"/>
    <w:rsid w:val="002E4142"/>
    <w:rsid w:val="002E6CD1"/>
    <w:rsid w:val="002F3FFF"/>
    <w:rsid w:val="002F418E"/>
    <w:rsid w:val="002F7FC8"/>
    <w:rsid w:val="00302059"/>
    <w:rsid w:val="0030474F"/>
    <w:rsid w:val="00307021"/>
    <w:rsid w:val="003074FE"/>
    <w:rsid w:val="003122F2"/>
    <w:rsid w:val="003164CE"/>
    <w:rsid w:val="00316A5E"/>
    <w:rsid w:val="00321E87"/>
    <w:rsid w:val="003232D7"/>
    <w:rsid w:val="00327D22"/>
    <w:rsid w:val="00331441"/>
    <w:rsid w:val="00331B2E"/>
    <w:rsid w:val="003320B5"/>
    <w:rsid w:val="00332C57"/>
    <w:rsid w:val="0033429C"/>
    <w:rsid w:val="003348C1"/>
    <w:rsid w:val="003352CB"/>
    <w:rsid w:val="00335D36"/>
    <w:rsid w:val="00337A1A"/>
    <w:rsid w:val="003413F6"/>
    <w:rsid w:val="00342BBD"/>
    <w:rsid w:val="0034310D"/>
    <w:rsid w:val="00351A15"/>
    <w:rsid w:val="00351FBF"/>
    <w:rsid w:val="003561B0"/>
    <w:rsid w:val="003613EE"/>
    <w:rsid w:val="00361E9E"/>
    <w:rsid w:val="003649D7"/>
    <w:rsid w:val="00365445"/>
    <w:rsid w:val="00365B54"/>
    <w:rsid w:val="0037187B"/>
    <w:rsid w:val="00371F59"/>
    <w:rsid w:val="00375C8B"/>
    <w:rsid w:val="0038059B"/>
    <w:rsid w:val="00387A72"/>
    <w:rsid w:val="00387FCA"/>
    <w:rsid w:val="003900FB"/>
    <w:rsid w:val="0039101E"/>
    <w:rsid w:val="003930E2"/>
    <w:rsid w:val="0039391B"/>
    <w:rsid w:val="0039464D"/>
    <w:rsid w:val="003A4ED4"/>
    <w:rsid w:val="003A64A8"/>
    <w:rsid w:val="003A66E8"/>
    <w:rsid w:val="003B22B7"/>
    <w:rsid w:val="003B608F"/>
    <w:rsid w:val="003C025A"/>
    <w:rsid w:val="003C1E04"/>
    <w:rsid w:val="003C42E9"/>
    <w:rsid w:val="003C472C"/>
    <w:rsid w:val="003C6EF6"/>
    <w:rsid w:val="003D0174"/>
    <w:rsid w:val="003D0B01"/>
    <w:rsid w:val="003D20B4"/>
    <w:rsid w:val="003D2652"/>
    <w:rsid w:val="003D31D7"/>
    <w:rsid w:val="003D6457"/>
    <w:rsid w:val="003E043F"/>
    <w:rsid w:val="003E26E9"/>
    <w:rsid w:val="003E4A5D"/>
    <w:rsid w:val="003E68EE"/>
    <w:rsid w:val="003E7263"/>
    <w:rsid w:val="003E7C07"/>
    <w:rsid w:val="003E7E46"/>
    <w:rsid w:val="003F0E7F"/>
    <w:rsid w:val="003F224D"/>
    <w:rsid w:val="003F5E0B"/>
    <w:rsid w:val="003F65E6"/>
    <w:rsid w:val="003F7ABF"/>
    <w:rsid w:val="00401102"/>
    <w:rsid w:val="00402BEB"/>
    <w:rsid w:val="00405939"/>
    <w:rsid w:val="004059E6"/>
    <w:rsid w:val="004126C2"/>
    <w:rsid w:val="00414DC9"/>
    <w:rsid w:val="00416D41"/>
    <w:rsid w:val="0042044F"/>
    <w:rsid w:val="00420BCD"/>
    <w:rsid w:val="00424F85"/>
    <w:rsid w:val="00425489"/>
    <w:rsid w:val="004255AD"/>
    <w:rsid w:val="00426369"/>
    <w:rsid w:val="004270CC"/>
    <w:rsid w:val="004309D3"/>
    <w:rsid w:val="004327DB"/>
    <w:rsid w:val="00435518"/>
    <w:rsid w:val="0043782B"/>
    <w:rsid w:val="00440FFD"/>
    <w:rsid w:val="004439D6"/>
    <w:rsid w:val="00443E1C"/>
    <w:rsid w:val="00444199"/>
    <w:rsid w:val="004454A7"/>
    <w:rsid w:val="0045132E"/>
    <w:rsid w:val="004528D7"/>
    <w:rsid w:val="00455245"/>
    <w:rsid w:val="004560C9"/>
    <w:rsid w:val="00457462"/>
    <w:rsid w:val="004607AD"/>
    <w:rsid w:val="004610B0"/>
    <w:rsid w:val="00462760"/>
    <w:rsid w:val="0046428E"/>
    <w:rsid w:val="0046481C"/>
    <w:rsid w:val="00464C12"/>
    <w:rsid w:val="00465B4D"/>
    <w:rsid w:val="00475BEF"/>
    <w:rsid w:val="00477F29"/>
    <w:rsid w:val="0048353E"/>
    <w:rsid w:val="00490057"/>
    <w:rsid w:val="00490CE4"/>
    <w:rsid w:val="00491105"/>
    <w:rsid w:val="00496531"/>
    <w:rsid w:val="004A0310"/>
    <w:rsid w:val="004A0D20"/>
    <w:rsid w:val="004A12BF"/>
    <w:rsid w:val="004A13B8"/>
    <w:rsid w:val="004A28E3"/>
    <w:rsid w:val="004A5B54"/>
    <w:rsid w:val="004A5CE4"/>
    <w:rsid w:val="004A7973"/>
    <w:rsid w:val="004B00D3"/>
    <w:rsid w:val="004B0F89"/>
    <w:rsid w:val="004B100C"/>
    <w:rsid w:val="004B15D4"/>
    <w:rsid w:val="004B4C1D"/>
    <w:rsid w:val="004B5B37"/>
    <w:rsid w:val="004B7314"/>
    <w:rsid w:val="004C05E4"/>
    <w:rsid w:val="004C0974"/>
    <w:rsid w:val="004C2306"/>
    <w:rsid w:val="004C2414"/>
    <w:rsid w:val="004C397B"/>
    <w:rsid w:val="004C4A23"/>
    <w:rsid w:val="004C6EDC"/>
    <w:rsid w:val="004C7A1B"/>
    <w:rsid w:val="004C7D99"/>
    <w:rsid w:val="004C7E7E"/>
    <w:rsid w:val="004D0992"/>
    <w:rsid w:val="004D1B0E"/>
    <w:rsid w:val="004D1EC7"/>
    <w:rsid w:val="004D4B81"/>
    <w:rsid w:val="004D5B8E"/>
    <w:rsid w:val="004D6445"/>
    <w:rsid w:val="004E2E29"/>
    <w:rsid w:val="004E4957"/>
    <w:rsid w:val="004E7982"/>
    <w:rsid w:val="004E7A20"/>
    <w:rsid w:val="004F2F9E"/>
    <w:rsid w:val="004F3AD8"/>
    <w:rsid w:val="004F55EB"/>
    <w:rsid w:val="004F605B"/>
    <w:rsid w:val="004F6DA8"/>
    <w:rsid w:val="004F72B5"/>
    <w:rsid w:val="00506B60"/>
    <w:rsid w:val="00510BF9"/>
    <w:rsid w:val="00515013"/>
    <w:rsid w:val="0052153A"/>
    <w:rsid w:val="005230C7"/>
    <w:rsid w:val="00523A19"/>
    <w:rsid w:val="00523D35"/>
    <w:rsid w:val="00524FFE"/>
    <w:rsid w:val="005305FD"/>
    <w:rsid w:val="00531477"/>
    <w:rsid w:val="00531E28"/>
    <w:rsid w:val="00532D98"/>
    <w:rsid w:val="005331CE"/>
    <w:rsid w:val="00533860"/>
    <w:rsid w:val="005346E6"/>
    <w:rsid w:val="00537906"/>
    <w:rsid w:val="00537952"/>
    <w:rsid w:val="0054183C"/>
    <w:rsid w:val="00544A59"/>
    <w:rsid w:val="00547ADC"/>
    <w:rsid w:val="0055205F"/>
    <w:rsid w:val="005548FD"/>
    <w:rsid w:val="00556DDD"/>
    <w:rsid w:val="00557C3B"/>
    <w:rsid w:val="00561427"/>
    <w:rsid w:val="005614A8"/>
    <w:rsid w:val="005626FC"/>
    <w:rsid w:val="00565300"/>
    <w:rsid w:val="00571093"/>
    <w:rsid w:val="0057150B"/>
    <w:rsid w:val="00571B0A"/>
    <w:rsid w:val="00572A69"/>
    <w:rsid w:val="005745AF"/>
    <w:rsid w:val="00575442"/>
    <w:rsid w:val="00585DF4"/>
    <w:rsid w:val="00585F68"/>
    <w:rsid w:val="00586966"/>
    <w:rsid w:val="005908FB"/>
    <w:rsid w:val="0059247F"/>
    <w:rsid w:val="005928F3"/>
    <w:rsid w:val="0059337C"/>
    <w:rsid w:val="00593733"/>
    <w:rsid w:val="00593DA9"/>
    <w:rsid w:val="00594539"/>
    <w:rsid w:val="005955B6"/>
    <w:rsid w:val="00596C26"/>
    <w:rsid w:val="00596C65"/>
    <w:rsid w:val="005979E3"/>
    <w:rsid w:val="00597D20"/>
    <w:rsid w:val="005A0B85"/>
    <w:rsid w:val="005A30FB"/>
    <w:rsid w:val="005A5E01"/>
    <w:rsid w:val="005A78B0"/>
    <w:rsid w:val="005B02DB"/>
    <w:rsid w:val="005B0326"/>
    <w:rsid w:val="005B3A23"/>
    <w:rsid w:val="005B5933"/>
    <w:rsid w:val="005C0985"/>
    <w:rsid w:val="005C45BA"/>
    <w:rsid w:val="005C6472"/>
    <w:rsid w:val="005D2891"/>
    <w:rsid w:val="005D29BA"/>
    <w:rsid w:val="005D3EC6"/>
    <w:rsid w:val="005D7720"/>
    <w:rsid w:val="005E0DEA"/>
    <w:rsid w:val="005E1638"/>
    <w:rsid w:val="005E18A2"/>
    <w:rsid w:val="005E3A7C"/>
    <w:rsid w:val="005E50A7"/>
    <w:rsid w:val="005E5F67"/>
    <w:rsid w:val="005F0B35"/>
    <w:rsid w:val="005F22E8"/>
    <w:rsid w:val="005F2680"/>
    <w:rsid w:val="005F342F"/>
    <w:rsid w:val="005F412A"/>
    <w:rsid w:val="005F5744"/>
    <w:rsid w:val="00603BEA"/>
    <w:rsid w:val="006062A9"/>
    <w:rsid w:val="00610578"/>
    <w:rsid w:val="00610F53"/>
    <w:rsid w:val="00612B6C"/>
    <w:rsid w:val="006130BD"/>
    <w:rsid w:val="0061502B"/>
    <w:rsid w:val="00617AFA"/>
    <w:rsid w:val="00623631"/>
    <w:rsid w:val="00624566"/>
    <w:rsid w:val="00626B18"/>
    <w:rsid w:val="00627319"/>
    <w:rsid w:val="00643EA4"/>
    <w:rsid w:val="00646292"/>
    <w:rsid w:val="00650048"/>
    <w:rsid w:val="006512C7"/>
    <w:rsid w:val="006526E0"/>
    <w:rsid w:val="0065743B"/>
    <w:rsid w:val="00660F84"/>
    <w:rsid w:val="00665661"/>
    <w:rsid w:val="006661F6"/>
    <w:rsid w:val="00670BB2"/>
    <w:rsid w:val="0067315E"/>
    <w:rsid w:val="00675329"/>
    <w:rsid w:val="006801FD"/>
    <w:rsid w:val="0068278D"/>
    <w:rsid w:val="006849FE"/>
    <w:rsid w:val="006856E8"/>
    <w:rsid w:val="0069115F"/>
    <w:rsid w:val="00694D31"/>
    <w:rsid w:val="00696745"/>
    <w:rsid w:val="00697B7B"/>
    <w:rsid w:val="006A188A"/>
    <w:rsid w:val="006A3C2D"/>
    <w:rsid w:val="006A4BEC"/>
    <w:rsid w:val="006A62ED"/>
    <w:rsid w:val="006B0E23"/>
    <w:rsid w:val="006B20DD"/>
    <w:rsid w:val="006B3E90"/>
    <w:rsid w:val="006B4B49"/>
    <w:rsid w:val="006B78E8"/>
    <w:rsid w:val="006C4026"/>
    <w:rsid w:val="006C71E0"/>
    <w:rsid w:val="006C7F0D"/>
    <w:rsid w:val="006D34E5"/>
    <w:rsid w:val="006D3D76"/>
    <w:rsid w:val="006D4A74"/>
    <w:rsid w:val="006D4D34"/>
    <w:rsid w:val="006D61CD"/>
    <w:rsid w:val="006E06C7"/>
    <w:rsid w:val="006E0BE0"/>
    <w:rsid w:val="006E0D8C"/>
    <w:rsid w:val="006E2124"/>
    <w:rsid w:val="006E3EEC"/>
    <w:rsid w:val="006E453B"/>
    <w:rsid w:val="006E7B6A"/>
    <w:rsid w:val="006F0B8B"/>
    <w:rsid w:val="006F1654"/>
    <w:rsid w:val="006F1E69"/>
    <w:rsid w:val="006F3A97"/>
    <w:rsid w:val="006F5FD0"/>
    <w:rsid w:val="006F70F6"/>
    <w:rsid w:val="006F740F"/>
    <w:rsid w:val="0070383A"/>
    <w:rsid w:val="0071180C"/>
    <w:rsid w:val="007118BD"/>
    <w:rsid w:val="007152A2"/>
    <w:rsid w:val="0071661B"/>
    <w:rsid w:val="0071677C"/>
    <w:rsid w:val="007169B7"/>
    <w:rsid w:val="00717F56"/>
    <w:rsid w:val="00722E16"/>
    <w:rsid w:val="0072682B"/>
    <w:rsid w:val="0073129D"/>
    <w:rsid w:val="007345E1"/>
    <w:rsid w:val="007350C3"/>
    <w:rsid w:val="0073640A"/>
    <w:rsid w:val="00742F18"/>
    <w:rsid w:val="007439E7"/>
    <w:rsid w:val="00743F0A"/>
    <w:rsid w:val="00744C55"/>
    <w:rsid w:val="00746DBA"/>
    <w:rsid w:val="007475D8"/>
    <w:rsid w:val="00747D89"/>
    <w:rsid w:val="00751CB1"/>
    <w:rsid w:val="007539D1"/>
    <w:rsid w:val="00754598"/>
    <w:rsid w:val="0075496C"/>
    <w:rsid w:val="00755292"/>
    <w:rsid w:val="007605D6"/>
    <w:rsid w:val="00761E12"/>
    <w:rsid w:val="00762638"/>
    <w:rsid w:val="0076473A"/>
    <w:rsid w:val="00764787"/>
    <w:rsid w:val="00767751"/>
    <w:rsid w:val="00767BD7"/>
    <w:rsid w:val="00771B58"/>
    <w:rsid w:val="007729E5"/>
    <w:rsid w:val="00773B5D"/>
    <w:rsid w:val="00774299"/>
    <w:rsid w:val="00780110"/>
    <w:rsid w:val="00780DB5"/>
    <w:rsid w:val="0078235A"/>
    <w:rsid w:val="00783D82"/>
    <w:rsid w:val="00784140"/>
    <w:rsid w:val="00785084"/>
    <w:rsid w:val="007878F8"/>
    <w:rsid w:val="0078799F"/>
    <w:rsid w:val="00790D8E"/>
    <w:rsid w:val="007938DE"/>
    <w:rsid w:val="00794ECE"/>
    <w:rsid w:val="00794FFA"/>
    <w:rsid w:val="00795733"/>
    <w:rsid w:val="00796860"/>
    <w:rsid w:val="007A00AB"/>
    <w:rsid w:val="007A2F3B"/>
    <w:rsid w:val="007A3064"/>
    <w:rsid w:val="007A4449"/>
    <w:rsid w:val="007A5D1C"/>
    <w:rsid w:val="007A5FFB"/>
    <w:rsid w:val="007A68BA"/>
    <w:rsid w:val="007A6F17"/>
    <w:rsid w:val="007B12AE"/>
    <w:rsid w:val="007B1BEA"/>
    <w:rsid w:val="007B23E9"/>
    <w:rsid w:val="007B380F"/>
    <w:rsid w:val="007B52D9"/>
    <w:rsid w:val="007B6D88"/>
    <w:rsid w:val="007B7EE1"/>
    <w:rsid w:val="007C25CE"/>
    <w:rsid w:val="007C2E69"/>
    <w:rsid w:val="007C447B"/>
    <w:rsid w:val="007D16D4"/>
    <w:rsid w:val="007D16EB"/>
    <w:rsid w:val="007D3963"/>
    <w:rsid w:val="007D59BD"/>
    <w:rsid w:val="007D5B5D"/>
    <w:rsid w:val="007D7538"/>
    <w:rsid w:val="007E145D"/>
    <w:rsid w:val="007E2F2A"/>
    <w:rsid w:val="007F2C27"/>
    <w:rsid w:val="007F3369"/>
    <w:rsid w:val="007F39D6"/>
    <w:rsid w:val="007F3E8B"/>
    <w:rsid w:val="007F41AB"/>
    <w:rsid w:val="00802B82"/>
    <w:rsid w:val="00802D85"/>
    <w:rsid w:val="008078F3"/>
    <w:rsid w:val="00807A20"/>
    <w:rsid w:val="008116BD"/>
    <w:rsid w:val="00812A05"/>
    <w:rsid w:val="008160DE"/>
    <w:rsid w:val="008226E8"/>
    <w:rsid w:val="008240BD"/>
    <w:rsid w:val="00827570"/>
    <w:rsid w:val="008278A6"/>
    <w:rsid w:val="008303C3"/>
    <w:rsid w:val="008306FC"/>
    <w:rsid w:val="00831719"/>
    <w:rsid w:val="00831AA0"/>
    <w:rsid w:val="0083349C"/>
    <w:rsid w:val="008337C0"/>
    <w:rsid w:val="00834DB0"/>
    <w:rsid w:val="00835035"/>
    <w:rsid w:val="0083517A"/>
    <w:rsid w:val="00835E21"/>
    <w:rsid w:val="00837C22"/>
    <w:rsid w:val="008410A0"/>
    <w:rsid w:val="00843196"/>
    <w:rsid w:val="00843EFA"/>
    <w:rsid w:val="00845F5B"/>
    <w:rsid w:val="0085057B"/>
    <w:rsid w:val="008519B6"/>
    <w:rsid w:val="008548A6"/>
    <w:rsid w:val="00855B5C"/>
    <w:rsid w:val="008618D8"/>
    <w:rsid w:val="00862BCE"/>
    <w:rsid w:val="00865597"/>
    <w:rsid w:val="008672E6"/>
    <w:rsid w:val="00870507"/>
    <w:rsid w:val="00870988"/>
    <w:rsid w:val="00872C13"/>
    <w:rsid w:val="00873641"/>
    <w:rsid w:val="00873908"/>
    <w:rsid w:val="00874987"/>
    <w:rsid w:val="0088005F"/>
    <w:rsid w:val="00880CB8"/>
    <w:rsid w:val="00880CEC"/>
    <w:rsid w:val="0088548D"/>
    <w:rsid w:val="008860BC"/>
    <w:rsid w:val="0088748C"/>
    <w:rsid w:val="00887E65"/>
    <w:rsid w:val="00892370"/>
    <w:rsid w:val="00894ECB"/>
    <w:rsid w:val="00895982"/>
    <w:rsid w:val="00895F5F"/>
    <w:rsid w:val="008A24B4"/>
    <w:rsid w:val="008A2672"/>
    <w:rsid w:val="008A3541"/>
    <w:rsid w:val="008A4B48"/>
    <w:rsid w:val="008B07BD"/>
    <w:rsid w:val="008B08BC"/>
    <w:rsid w:val="008B0DAB"/>
    <w:rsid w:val="008B1862"/>
    <w:rsid w:val="008B252D"/>
    <w:rsid w:val="008B2700"/>
    <w:rsid w:val="008B3DF4"/>
    <w:rsid w:val="008B40C1"/>
    <w:rsid w:val="008B4E9C"/>
    <w:rsid w:val="008B550A"/>
    <w:rsid w:val="008B5A78"/>
    <w:rsid w:val="008B732C"/>
    <w:rsid w:val="008C035B"/>
    <w:rsid w:val="008C19D8"/>
    <w:rsid w:val="008C4CB6"/>
    <w:rsid w:val="008C5135"/>
    <w:rsid w:val="008D0969"/>
    <w:rsid w:val="008D0F9D"/>
    <w:rsid w:val="008D4BBB"/>
    <w:rsid w:val="008D5C20"/>
    <w:rsid w:val="008E0D8F"/>
    <w:rsid w:val="008E1C1A"/>
    <w:rsid w:val="008E2261"/>
    <w:rsid w:val="008E3E86"/>
    <w:rsid w:val="008E5234"/>
    <w:rsid w:val="008E7E83"/>
    <w:rsid w:val="008F0387"/>
    <w:rsid w:val="008F4603"/>
    <w:rsid w:val="008F5B3B"/>
    <w:rsid w:val="008F6189"/>
    <w:rsid w:val="00903DBB"/>
    <w:rsid w:val="0090479E"/>
    <w:rsid w:val="00906BD6"/>
    <w:rsid w:val="009105B7"/>
    <w:rsid w:val="00911A83"/>
    <w:rsid w:val="00913C4A"/>
    <w:rsid w:val="00915645"/>
    <w:rsid w:val="009161F5"/>
    <w:rsid w:val="00921165"/>
    <w:rsid w:val="0092148A"/>
    <w:rsid w:val="00924460"/>
    <w:rsid w:val="00925014"/>
    <w:rsid w:val="00925D7A"/>
    <w:rsid w:val="00930B55"/>
    <w:rsid w:val="00930FF9"/>
    <w:rsid w:val="00935D1C"/>
    <w:rsid w:val="009364C9"/>
    <w:rsid w:val="00943109"/>
    <w:rsid w:val="00945208"/>
    <w:rsid w:val="00945B0B"/>
    <w:rsid w:val="0094775D"/>
    <w:rsid w:val="009477BA"/>
    <w:rsid w:val="00947830"/>
    <w:rsid w:val="009478B2"/>
    <w:rsid w:val="00947FE9"/>
    <w:rsid w:val="00950A70"/>
    <w:rsid w:val="009514F8"/>
    <w:rsid w:val="0095340E"/>
    <w:rsid w:val="009539E0"/>
    <w:rsid w:val="009540C0"/>
    <w:rsid w:val="00954731"/>
    <w:rsid w:val="00957B46"/>
    <w:rsid w:val="00960AAF"/>
    <w:rsid w:val="00963E8B"/>
    <w:rsid w:val="00966359"/>
    <w:rsid w:val="009670E3"/>
    <w:rsid w:val="00970048"/>
    <w:rsid w:val="00970CCA"/>
    <w:rsid w:val="00970D61"/>
    <w:rsid w:val="00971633"/>
    <w:rsid w:val="00974A08"/>
    <w:rsid w:val="00976C12"/>
    <w:rsid w:val="00976FD0"/>
    <w:rsid w:val="00983EE1"/>
    <w:rsid w:val="00984274"/>
    <w:rsid w:val="00984A91"/>
    <w:rsid w:val="00984F2E"/>
    <w:rsid w:val="00986B00"/>
    <w:rsid w:val="00990DF2"/>
    <w:rsid w:val="009931BF"/>
    <w:rsid w:val="009A05F2"/>
    <w:rsid w:val="009A0E4F"/>
    <w:rsid w:val="009A29DB"/>
    <w:rsid w:val="009A37F5"/>
    <w:rsid w:val="009A41DA"/>
    <w:rsid w:val="009A67AA"/>
    <w:rsid w:val="009A6F92"/>
    <w:rsid w:val="009B063C"/>
    <w:rsid w:val="009B169F"/>
    <w:rsid w:val="009B1790"/>
    <w:rsid w:val="009B2EE8"/>
    <w:rsid w:val="009B64FC"/>
    <w:rsid w:val="009B6A92"/>
    <w:rsid w:val="009C24D3"/>
    <w:rsid w:val="009C5323"/>
    <w:rsid w:val="009C5A4B"/>
    <w:rsid w:val="009C5D70"/>
    <w:rsid w:val="009C6A54"/>
    <w:rsid w:val="009C7082"/>
    <w:rsid w:val="009C7208"/>
    <w:rsid w:val="009D0DF8"/>
    <w:rsid w:val="009D250C"/>
    <w:rsid w:val="009D2BD2"/>
    <w:rsid w:val="009D2F0A"/>
    <w:rsid w:val="009D2FD0"/>
    <w:rsid w:val="009D374B"/>
    <w:rsid w:val="009D3DBE"/>
    <w:rsid w:val="009D49D7"/>
    <w:rsid w:val="009D7433"/>
    <w:rsid w:val="009E00C7"/>
    <w:rsid w:val="009E104F"/>
    <w:rsid w:val="009E22D1"/>
    <w:rsid w:val="009E2814"/>
    <w:rsid w:val="009E2A88"/>
    <w:rsid w:val="009E5A0B"/>
    <w:rsid w:val="009E5C51"/>
    <w:rsid w:val="009E6909"/>
    <w:rsid w:val="009F25B1"/>
    <w:rsid w:val="009F2D33"/>
    <w:rsid w:val="009F3000"/>
    <w:rsid w:val="00A03ED0"/>
    <w:rsid w:val="00A06A0E"/>
    <w:rsid w:val="00A077A2"/>
    <w:rsid w:val="00A1008C"/>
    <w:rsid w:val="00A100D5"/>
    <w:rsid w:val="00A135C2"/>
    <w:rsid w:val="00A15A7B"/>
    <w:rsid w:val="00A17F3D"/>
    <w:rsid w:val="00A21521"/>
    <w:rsid w:val="00A223E9"/>
    <w:rsid w:val="00A22F22"/>
    <w:rsid w:val="00A24C9B"/>
    <w:rsid w:val="00A27051"/>
    <w:rsid w:val="00A300E9"/>
    <w:rsid w:val="00A3477C"/>
    <w:rsid w:val="00A34A0D"/>
    <w:rsid w:val="00A358CC"/>
    <w:rsid w:val="00A41103"/>
    <w:rsid w:val="00A42246"/>
    <w:rsid w:val="00A42885"/>
    <w:rsid w:val="00A506A3"/>
    <w:rsid w:val="00A52707"/>
    <w:rsid w:val="00A53558"/>
    <w:rsid w:val="00A56372"/>
    <w:rsid w:val="00A5748E"/>
    <w:rsid w:val="00A57A86"/>
    <w:rsid w:val="00A61805"/>
    <w:rsid w:val="00A6254B"/>
    <w:rsid w:val="00A64D46"/>
    <w:rsid w:val="00A65FBB"/>
    <w:rsid w:val="00A67875"/>
    <w:rsid w:val="00A752C9"/>
    <w:rsid w:val="00A82B0C"/>
    <w:rsid w:val="00A840A9"/>
    <w:rsid w:val="00A841ED"/>
    <w:rsid w:val="00A84931"/>
    <w:rsid w:val="00A84ECB"/>
    <w:rsid w:val="00A85CEE"/>
    <w:rsid w:val="00A93110"/>
    <w:rsid w:val="00A94278"/>
    <w:rsid w:val="00A95DEC"/>
    <w:rsid w:val="00A97942"/>
    <w:rsid w:val="00AA2B54"/>
    <w:rsid w:val="00AA4C11"/>
    <w:rsid w:val="00AA6363"/>
    <w:rsid w:val="00AB1925"/>
    <w:rsid w:val="00AB47BE"/>
    <w:rsid w:val="00AB5466"/>
    <w:rsid w:val="00AC0EAF"/>
    <w:rsid w:val="00AC19DC"/>
    <w:rsid w:val="00AC2214"/>
    <w:rsid w:val="00AD105E"/>
    <w:rsid w:val="00AD1B09"/>
    <w:rsid w:val="00AD32D5"/>
    <w:rsid w:val="00AD7B15"/>
    <w:rsid w:val="00AE04AC"/>
    <w:rsid w:val="00AF3A9C"/>
    <w:rsid w:val="00AF44E7"/>
    <w:rsid w:val="00AF5DB8"/>
    <w:rsid w:val="00AF7AFE"/>
    <w:rsid w:val="00B00F22"/>
    <w:rsid w:val="00B03E51"/>
    <w:rsid w:val="00B05D7D"/>
    <w:rsid w:val="00B105B2"/>
    <w:rsid w:val="00B11A6E"/>
    <w:rsid w:val="00B11FA5"/>
    <w:rsid w:val="00B13892"/>
    <w:rsid w:val="00B149F3"/>
    <w:rsid w:val="00B15B1D"/>
    <w:rsid w:val="00B17E7F"/>
    <w:rsid w:val="00B21620"/>
    <w:rsid w:val="00B220DD"/>
    <w:rsid w:val="00B2262D"/>
    <w:rsid w:val="00B23D8B"/>
    <w:rsid w:val="00B30323"/>
    <w:rsid w:val="00B30B6A"/>
    <w:rsid w:val="00B32814"/>
    <w:rsid w:val="00B34554"/>
    <w:rsid w:val="00B34AE9"/>
    <w:rsid w:val="00B356CD"/>
    <w:rsid w:val="00B361D7"/>
    <w:rsid w:val="00B36B3B"/>
    <w:rsid w:val="00B374B6"/>
    <w:rsid w:val="00B41700"/>
    <w:rsid w:val="00B42473"/>
    <w:rsid w:val="00B43C8B"/>
    <w:rsid w:val="00B47E87"/>
    <w:rsid w:val="00B47ECA"/>
    <w:rsid w:val="00B50E94"/>
    <w:rsid w:val="00B517C0"/>
    <w:rsid w:val="00B529E3"/>
    <w:rsid w:val="00B52E43"/>
    <w:rsid w:val="00B53268"/>
    <w:rsid w:val="00B53886"/>
    <w:rsid w:val="00B54282"/>
    <w:rsid w:val="00B566E6"/>
    <w:rsid w:val="00B569C2"/>
    <w:rsid w:val="00B60735"/>
    <w:rsid w:val="00B669D5"/>
    <w:rsid w:val="00B7438A"/>
    <w:rsid w:val="00B74592"/>
    <w:rsid w:val="00B75E0F"/>
    <w:rsid w:val="00B77494"/>
    <w:rsid w:val="00B774FE"/>
    <w:rsid w:val="00B82D51"/>
    <w:rsid w:val="00B84EEC"/>
    <w:rsid w:val="00B87658"/>
    <w:rsid w:val="00B90C52"/>
    <w:rsid w:val="00B91090"/>
    <w:rsid w:val="00B912FC"/>
    <w:rsid w:val="00B91D0F"/>
    <w:rsid w:val="00B92B49"/>
    <w:rsid w:val="00B93392"/>
    <w:rsid w:val="00B97303"/>
    <w:rsid w:val="00B975DC"/>
    <w:rsid w:val="00B97DF2"/>
    <w:rsid w:val="00BA003B"/>
    <w:rsid w:val="00BA0D02"/>
    <w:rsid w:val="00BA2355"/>
    <w:rsid w:val="00BA2955"/>
    <w:rsid w:val="00BA3612"/>
    <w:rsid w:val="00BA39DB"/>
    <w:rsid w:val="00BA47CF"/>
    <w:rsid w:val="00BA4EE2"/>
    <w:rsid w:val="00BA6B98"/>
    <w:rsid w:val="00BB2CF4"/>
    <w:rsid w:val="00BB48EB"/>
    <w:rsid w:val="00BB67D6"/>
    <w:rsid w:val="00BB72C6"/>
    <w:rsid w:val="00BC0135"/>
    <w:rsid w:val="00BC0732"/>
    <w:rsid w:val="00BC167F"/>
    <w:rsid w:val="00BC398F"/>
    <w:rsid w:val="00BC3B6B"/>
    <w:rsid w:val="00BC40ED"/>
    <w:rsid w:val="00BC4308"/>
    <w:rsid w:val="00BC5C25"/>
    <w:rsid w:val="00BC653B"/>
    <w:rsid w:val="00BC74E2"/>
    <w:rsid w:val="00BD0821"/>
    <w:rsid w:val="00BD3F13"/>
    <w:rsid w:val="00BE0F38"/>
    <w:rsid w:val="00BF21DF"/>
    <w:rsid w:val="00BF23A5"/>
    <w:rsid w:val="00BF6F78"/>
    <w:rsid w:val="00BF7B7E"/>
    <w:rsid w:val="00C004A5"/>
    <w:rsid w:val="00C00DE6"/>
    <w:rsid w:val="00C02867"/>
    <w:rsid w:val="00C03D56"/>
    <w:rsid w:val="00C04857"/>
    <w:rsid w:val="00C07C0F"/>
    <w:rsid w:val="00C14FEA"/>
    <w:rsid w:val="00C1659B"/>
    <w:rsid w:val="00C230A7"/>
    <w:rsid w:val="00C23899"/>
    <w:rsid w:val="00C23D51"/>
    <w:rsid w:val="00C24BBE"/>
    <w:rsid w:val="00C2570E"/>
    <w:rsid w:val="00C27464"/>
    <w:rsid w:val="00C3280D"/>
    <w:rsid w:val="00C32F4A"/>
    <w:rsid w:val="00C371DE"/>
    <w:rsid w:val="00C42A19"/>
    <w:rsid w:val="00C42E2F"/>
    <w:rsid w:val="00C4450E"/>
    <w:rsid w:val="00C44EA7"/>
    <w:rsid w:val="00C45126"/>
    <w:rsid w:val="00C47100"/>
    <w:rsid w:val="00C47BC0"/>
    <w:rsid w:val="00C5340A"/>
    <w:rsid w:val="00C543B8"/>
    <w:rsid w:val="00C57C16"/>
    <w:rsid w:val="00C57CD3"/>
    <w:rsid w:val="00C60845"/>
    <w:rsid w:val="00C65C2F"/>
    <w:rsid w:val="00C66E4D"/>
    <w:rsid w:val="00C71CED"/>
    <w:rsid w:val="00C75288"/>
    <w:rsid w:val="00C77527"/>
    <w:rsid w:val="00C84117"/>
    <w:rsid w:val="00C84A4B"/>
    <w:rsid w:val="00C87C4C"/>
    <w:rsid w:val="00C9047A"/>
    <w:rsid w:val="00C92ECA"/>
    <w:rsid w:val="00C93D3E"/>
    <w:rsid w:val="00C9514B"/>
    <w:rsid w:val="00C96292"/>
    <w:rsid w:val="00CA221D"/>
    <w:rsid w:val="00CA42EF"/>
    <w:rsid w:val="00CB0359"/>
    <w:rsid w:val="00CB17D0"/>
    <w:rsid w:val="00CB197E"/>
    <w:rsid w:val="00CB24A0"/>
    <w:rsid w:val="00CB33EF"/>
    <w:rsid w:val="00CB4EDC"/>
    <w:rsid w:val="00CB4EF7"/>
    <w:rsid w:val="00CB4F32"/>
    <w:rsid w:val="00CB5321"/>
    <w:rsid w:val="00CC29C1"/>
    <w:rsid w:val="00CC7481"/>
    <w:rsid w:val="00CD0B25"/>
    <w:rsid w:val="00CD1BBC"/>
    <w:rsid w:val="00CE0BBC"/>
    <w:rsid w:val="00CE7459"/>
    <w:rsid w:val="00CF318B"/>
    <w:rsid w:val="00CF6B1A"/>
    <w:rsid w:val="00D04A7D"/>
    <w:rsid w:val="00D04C66"/>
    <w:rsid w:val="00D07E36"/>
    <w:rsid w:val="00D2111F"/>
    <w:rsid w:val="00D21219"/>
    <w:rsid w:val="00D23212"/>
    <w:rsid w:val="00D23AEF"/>
    <w:rsid w:val="00D25D46"/>
    <w:rsid w:val="00D25E3A"/>
    <w:rsid w:val="00D264A7"/>
    <w:rsid w:val="00D307D1"/>
    <w:rsid w:val="00D34F9A"/>
    <w:rsid w:val="00D35CCA"/>
    <w:rsid w:val="00D37E3C"/>
    <w:rsid w:val="00D4037E"/>
    <w:rsid w:val="00D432EB"/>
    <w:rsid w:val="00D4338E"/>
    <w:rsid w:val="00D46911"/>
    <w:rsid w:val="00D50975"/>
    <w:rsid w:val="00D5539B"/>
    <w:rsid w:val="00D55E39"/>
    <w:rsid w:val="00D568A2"/>
    <w:rsid w:val="00D60D37"/>
    <w:rsid w:val="00D6192B"/>
    <w:rsid w:val="00D6572B"/>
    <w:rsid w:val="00D71B29"/>
    <w:rsid w:val="00D72066"/>
    <w:rsid w:val="00D72D33"/>
    <w:rsid w:val="00D7340F"/>
    <w:rsid w:val="00D73A8A"/>
    <w:rsid w:val="00D75E73"/>
    <w:rsid w:val="00D7741C"/>
    <w:rsid w:val="00D77568"/>
    <w:rsid w:val="00D77BFB"/>
    <w:rsid w:val="00D77CEB"/>
    <w:rsid w:val="00D80A6C"/>
    <w:rsid w:val="00D81342"/>
    <w:rsid w:val="00D8223C"/>
    <w:rsid w:val="00D86107"/>
    <w:rsid w:val="00D91CDE"/>
    <w:rsid w:val="00D9319F"/>
    <w:rsid w:val="00D94DD3"/>
    <w:rsid w:val="00D95EDD"/>
    <w:rsid w:val="00D9747B"/>
    <w:rsid w:val="00DA421D"/>
    <w:rsid w:val="00DB18FE"/>
    <w:rsid w:val="00DB1979"/>
    <w:rsid w:val="00DB4208"/>
    <w:rsid w:val="00DB5131"/>
    <w:rsid w:val="00DB551F"/>
    <w:rsid w:val="00DB5EF5"/>
    <w:rsid w:val="00DB6A5F"/>
    <w:rsid w:val="00DC3A4B"/>
    <w:rsid w:val="00DC5032"/>
    <w:rsid w:val="00DD4657"/>
    <w:rsid w:val="00DD5A61"/>
    <w:rsid w:val="00DD67AD"/>
    <w:rsid w:val="00DE2F57"/>
    <w:rsid w:val="00DE3D5E"/>
    <w:rsid w:val="00DF0429"/>
    <w:rsid w:val="00DF13B6"/>
    <w:rsid w:val="00DF202C"/>
    <w:rsid w:val="00DF34C6"/>
    <w:rsid w:val="00DF7084"/>
    <w:rsid w:val="00DF711E"/>
    <w:rsid w:val="00E008DA"/>
    <w:rsid w:val="00E00D00"/>
    <w:rsid w:val="00E016FF"/>
    <w:rsid w:val="00E02D87"/>
    <w:rsid w:val="00E03673"/>
    <w:rsid w:val="00E058F2"/>
    <w:rsid w:val="00E135D3"/>
    <w:rsid w:val="00E14FE4"/>
    <w:rsid w:val="00E16733"/>
    <w:rsid w:val="00E20078"/>
    <w:rsid w:val="00E200C1"/>
    <w:rsid w:val="00E2491B"/>
    <w:rsid w:val="00E25E18"/>
    <w:rsid w:val="00E26BD0"/>
    <w:rsid w:val="00E26DD7"/>
    <w:rsid w:val="00E2737B"/>
    <w:rsid w:val="00E315FD"/>
    <w:rsid w:val="00E32188"/>
    <w:rsid w:val="00E33D57"/>
    <w:rsid w:val="00E36122"/>
    <w:rsid w:val="00E37325"/>
    <w:rsid w:val="00E402FF"/>
    <w:rsid w:val="00E405CA"/>
    <w:rsid w:val="00E40BAF"/>
    <w:rsid w:val="00E41E4F"/>
    <w:rsid w:val="00E44490"/>
    <w:rsid w:val="00E44846"/>
    <w:rsid w:val="00E5005A"/>
    <w:rsid w:val="00E52220"/>
    <w:rsid w:val="00E52405"/>
    <w:rsid w:val="00E53014"/>
    <w:rsid w:val="00E55291"/>
    <w:rsid w:val="00E600A7"/>
    <w:rsid w:val="00E6053D"/>
    <w:rsid w:val="00E60C55"/>
    <w:rsid w:val="00E631FC"/>
    <w:rsid w:val="00E64011"/>
    <w:rsid w:val="00E65C29"/>
    <w:rsid w:val="00E70F33"/>
    <w:rsid w:val="00E74077"/>
    <w:rsid w:val="00E74CC2"/>
    <w:rsid w:val="00E754E7"/>
    <w:rsid w:val="00E75E0D"/>
    <w:rsid w:val="00E8085A"/>
    <w:rsid w:val="00E819E6"/>
    <w:rsid w:val="00E81B0F"/>
    <w:rsid w:val="00E84BCD"/>
    <w:rsid w:val="00E90A29"/>
    <w:rsid w:val="00E90A2A"/>
    <w:rsid w:val="00E924B1"/>
    <w:rsid w:val="00E92EAF"/>
    <w:rsid w:val="00E936C2"/>
    <w:rsid w:val="00E94AB7"/>
    <w:rsid w:val="00E9683C"/>
    <w:rsid w:val="00E97FF6"/>
    <w:rsid w:val="00EA01C1"/>
    <w:rsid w:val="00EA04AB"/>
    <w:rsid w:val="00EA0AA1"/>
    <w:rsid w:val="00EA67F3"/>
    <w:rsid w:val="00EB12AE"/>
    <w:rsid w:val="00EB4008"/>
    <w:rsid w:val="00EC148D"/>
    <w:rsid w:val="00EC1696"/>
    <w:rsid w:val="00EC1E92"/>
    <w:rsid w:val="00EC2F18"/>
    <w:rsid w:val="00EC7ECB"/>
    <w:rsid w:val="00ED1555"/>
    <w:rsid w:val="00ED1970"/>
    <w:rsid w:val="00ED37EB"/>
    <w:rsid w:val="00ED7103"/>
    <w:rsid w:val="00EE4B80"/>
    <w:rsid w:val="00EE5908"/>
    <w:rsid w:val="00EE6EC3"/>
    <w:rsid w:val="00EF00C1"/>
    <w:rsid w:val="00EF24C3"/>
    <w:rsid w:val="00EF3615"/>
    <w:rsid w:val="00EF4AEC"/>
    <w:rsid w:val="00EF5C24"/>
    <w:rsid w:val="00EF75E3"/>
    <w:rsid w:val="00F02A8D"/>
    <w:rsid w:val="00F06394"/>
    <w:rsid w:val="00F0733F"/>
    <w:rsid w:val="00F07EB9"/>
    <w:rsid w:val="00F10251"/>
    <w:rsid w:val="00F13E17"/>
    <w:rsid w:val="00F15905"/>
    <w:rsid w:val="00F22910"/>
    <w:rsid w:val="00F24ACC"/>
    <w:rsid w:val="00F256F2"/>
    <w:rsid w:val="00F2795D"/>
    <w:rsid w:val="00F3149B"/>
    <w:rsid w:val="00F34449"/>
    <w:rsid w:val="00F34AF2"/>
    <w:rsid w:val="00F34C67"/>
    <w:rsid w:val="00F34C70"/>
    <w:rsid w:val="00F35491"/>
    <w:rsid w:val="00F4045A"/>
    <w:rsid w:val="00F414F1"/>
    <w:rsid w:val="00F43D63"/>
    <w:rsid w:val="00F444E7"/>
    <w:rsid w:val="00F45C9D"/>
    <w:rsid w:val="00F460F5"/>
    <w:rsid w:val="00F52882"/>
    <w:rsid w:val="00F53FF7"/>
    <w:rsid w:val="00F54382"/>
    <w:rsid w:val="00F57B75"/>
    <w:rsid w:val="00F57D1C"/>
    <w:rsid w:val="00F57DC5"/>
    <w:rsid w:val="00F60156"/>
    <w:rsid w:val="00F607CD"/>
    <w:rsid w:val="00F613A6"/>
    <w:rsid w:val="00F6357E"/>
    <w:rsid w:val="00F64BD8"/>
    <w:rsid w:val="00F660F1"/>
    <w:rsid w:val="00F661C9"/>
    <w:rsid w:val="00F6747B"/>
    <w:rsid w:val="00F70058"/>
    <w:rsid w:val="00F7333F"/>
    <w:rsid w:val="00F733E0"/>
    <w:rsid w:val="00F744F1"/>
    <w:rsid w:val="00F75963"/>
    <w:rsid w:val="00F76174"/>
    <w:rsid w:val="00F76C4E"/>
    <w:rsid w:val="00F81ED3"/>
    <w:rsid w:val="00F81F50"/>
    <w:rsid w:val="00F8348A"/>
    <w:rsid w:val="00F8450F"/>
    <w:rsid w:val="00F903BD"/>
    <w:rsid w:val="00F90842"/>
    <w:rsid w:val="00F92158"/>
    <w:rsid w:val="00F95A56"/>
    <w:rsid w:val="00F95E21"/>
    <w:rsid w:val="00F95E32"/>
    <w:rsid w:val="00F97A40"/>
    <w:rsid w:val="00F97F11"/>
    <w:rsid w:val="00FA1083"/>
    <w:rsid w:val="00FA1F69"/>
    <w:rsid w:val="00FA25ED"/>
    <w:rsid w:val="00FA3404"/>
    <w:rsid w:val="00FA44EC"/>
    <w:rsid w:val="00FA48B4"/>
    <w:rsid w:val="00FB20EE"/>
    <w:rsid w:val="00FB2149"/>
    <w:rsid w:val="00FB3BF8"/>
    <w:rsid w:val="00FB4F06"/>
    <w:rsid w:val="00FB6567"/>
    <w:rsid w:val="00FB7D25"/>
    <w:rsid w:val="00FC143A"/>
    <w:rsid w:val="00FC1E4B"/>
    <w:rsid w:val="00FC2B08"/>
    <w:rsid w:val="00FE1D26"/>
    <w:rsid w:val="00FE46D8"/>
    <w:rsid w:val="00FE5617"/>
    <w:rsid w:val="00FE7600"/>
    <w:rsid w:val="00FE7976"/>
    <w:rsid w:val="00FF5867"/>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BEABC6-3F48-4969-83E2-354132E81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DF2"/>
    <w:pPr>
      <w:suppressAutoHyphens/>
      <w:spacing w:after="200" w:line="276" w:lineRule="auto"/>
    </w:pPr>
    <w:rPr>
      <w:rFonts w:ascii="Calibri" w:eastAsia="font285" w:hAnsi="Calibri" w:cs="font285"/>
      <w:color w:val="00000A"/>
      <w:sz w:val="22"/>
      <w:szCs w:val="22"/>
    </w:rPr>
  </w:style>
  <w:style w:type="paragraph" w:styleId="1">
    <w:name w:val="heading 1"/>
    <w:basedOn w:val="2"/>
    <w:qFormat/>
    <w:rsid w:val="004C2414"/>
    <w:pPr>
      <w:outlineLvl w:val="0"/>
    </w:pPr>
  </w:style>
  <w:style w:type="paragraph" w:styleId="2">
    <w:name w:val="heading 2"/>
    <w:basedOn w:val="a"/>
    <w:qFormat/>
    <w:rsid w:val="004C2414"/>
    <w:pPr>
      <w:spacing w:after="0" w:line="240" w:lineRule="auto"/>
      <w:outlineLvl w:val="1"/>
    </w:pPr>
    <w:rPr>
      <w:rFonts w:ascii="Times New Roman" w:hAnsi="Times New Roman" w:cs="Times New Roman"/>
      <w:color w:val="auto"/>
      <w:sz w:val="20"/>
      <w:szCs w:val="20"/>
    </w:rPr>
  </w:style>
  <w:style w:type="paragraph" w:styleId="3">
    <w:name w:val="heading 3"/>
    <w:basedOn w:val="a"/>
    <w:qFormat/>
    <w:rsid w:val="00E853DC"/>
    <w:pPr>
      <w:spacing w:before="280" w:after="280"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ParagraphFont1">
    <w:name w:val="Default Paragraph Font1"/>
    <w:qFormat/>
    <w:rsid w:val="00E853DC"/>
  </w:style>
  <w:style w:type="character" w:customStyle="1" w:styleId="a3">
    <w:name w:val="Верхній колонтитул Знак"/>
    <w:basedOn w:val="DefaultParagraphFont1"/>
    <w:qFormat/>
    <w:rsid w:val="00E853DC"/>
  </w:style>
  <w:style w:type="character" w:customStyle="1" w:styleId="a4">
    <w:name w:val="Нижній колонтитул Знак"/>
    <w:basedOn w:val="DefaultParagraphFont1"/>
    <w:qFormat/>
    <w:rsid w:val="00E853DC"/>
  </w:style>
  <w:style w:type="character" w:customStyle="1" w:styleId="rvts23">
    <w:name w:val="rvts23"/>
    <w:basedOn w:val="DefaultParagraphFont1"/>
    <w:qFormat/>
    <w:rsid w:val="00E853DC"/>
  </w:style>
  <w:style w:type="character" w:customStyle="1" w:styleId="rvts44">
    <w:name w:val="rvts44"/>
    <w:basedOn w:val="DefaultParagraphFont1"/>
    <w:qFormat/>
    <w:rsid w:val="00E853DC"/>
  </w:style>
  <w:style w:type="character" w:customStyle="1" w:styleId="rvts9">
    <w:name w:val="rvts9"/>
    <w:basedOn w:val="DefaultParagraphFont1"/>
    <w:qFormat/>
    <w:rsid w:val="00E853DC"/>
  </w:style>
  <w:style w:type="character" w:customStyle="1" w:styleId="Strong1">
    <w:name w:val="Strong1"/>
    <w:qFormat/>
    <w:rsid w:val="00E853DC"/>
    <w:rPr>
      <w:rFonts w:cs="Times New Roman"/>
      <w:b/>
      <w:bCs/>
    </w:rPr>
  </w:style>
  <w:style w:type="character" w:customStyle="1" w:styleId="rvts0">
    <w:name w:val="rvts0"/>
    <w:qFormat/>
    <w:rsid w:val="00E853DC"/>
  </w:style>
  <w:style w:type="character" w:customStyle="1" w:styleId="-">
    <w:name w:val="Интернет-ссылка"/>
    <w:rsid w:val="00E853DC"/>
    <w:rPr>
      <w:color w:val="0000FF"/>
      <w:u w:val="single"/>
    </w:rPr>
  </w:style>
  <w:style w:type="character" w:customStyle="1" w:styleId="a5">
    <w:name w:val="Текст Знак"/>
    <w:qFormat/>
    <w:rsid w:val="00E853DC"/>
    <w:rPr>
      <w:rFonts w:ascii="Calibri" w:eastAsia="Calibri" w:hAnsi="Calibri"/>
      <w:szCs w:val="21"/>
      <w:lang w:eastAsia="en-US"/>
    </w:rPr>
  </w:style>
  <w:style w:type="character" w:customStyle="1" w:styleId="10">
    <w:name w:val="Знак примітки1"/>
    <w:qFormat/>
    <w:rsid w:val="00E853DC"/>
    <w:rPr>
      <w:sz w:val="16"/>
      <w:szCs w:val="16"/>
    </w:rPr>
  </w:style>
  <w:style w:type="character" w:customStyle="1" w:styleId="a6">
    <w:name w:val="Текст примітки Знак"/>
    <w:qFormat/>
    <w:rsid w:val="00E853DC"/>
    <w:rPr>
      <w:rFonts w:ascii="Calibri" w:eastAsia="Calibri" w:hAnsi="Calibri" w:cs="Times New Roman"/>
      <w:sz w:val="20"/>
      <w:szCs w:val="20"/>
      <w:lang w:eastAsia="en-US"/>
    </w:rPr>
  </w:style>
  <w:style w:type="character" w:customStyle="1" w:styleId="a7">
    <w:name w:val="Текст у виносці Знак"/>
    <w:qFormat/>
    <w:rsid w:val="00E853DC"/>
    <w:rPr>
      <w:rFonts w:ascii="Segoe UI" w:hAnsi="Segoe UI" w:cs="Segoe UI"/>
      <w:sz w:val="18"/>
      <w:szCs w:val="18"/>
    </w:rPr>
  </w:style>
  <w:style w:type="character" w:customStyle="1" w:styleId="30">
    <w:name w:val="Заголовок 3 Знак"/>
    <w:qFormat/>
    <w:rsid w:val="00E853DC"/>
    <w:rPr>
      <w:rFonts w:ascii="Times New Roman" w:eastAsia="Times New Roman" w:hAnsi="Times New Roman" w:cs="Times New Roman"/>
      <w:b/>
      <w:bCs/>
      <w:sz w:val="27"/>
      <w:szCs w:val="27"/>
    </w:rPr>
  </w:style>
  <w:style w:type="character" w:customStyle="1" w:styleId="11">
    <w:name w:val="Текст у виносці Знак1"/>
    <w:uiPriority w:val="99"/>
    <w:semiHidden/>
    <w:qFormat/>
    <w:rsid w:val="001377BD"/>
    <w:rPr>
      <w:rFonts w:ascii="Segoe UI" w:eastAsia="font285" w:hAnsi="Segoe UI" w:cs="Segoe UI"/>
      <w:sz w:val="18"/>
      <w:szCs w:val="18"/>
    </w:rPr>
  </w:style>
  <w:style w:type="character" w:styleId="a8">
    <w:name w:val="annotation reference"/>
    <w:basedOn w:val="a0"/>
    <w:uiPriority w:val="99"/>
    <w:semiHidden/>
    <w:unhideWhenUsed/>
    <w:qFormat/>
    <w:rsid w:val="00A81BC2"/>
    <w:rPr>
      <w:sz w:val="16"/>
      <w:szCs w:val="16"/>
    </w:rPr>
  </w:style>
  <w:style w:type="character" w:customStyle="1" w:styleId="12">
    <w:name w:val="Текст примітки Знак1"/>
    <w:basedOn w:val="a0"/>
    <w:uiPriority w:val="99"/>
    <w:semiHidden/>
    <w:qFormat/>
    <w:rsid w:val="00A81BC2"/>
    <w:rPr>
      <w:rFonts w:ascii="Calibri" w:eastAsia="font285" w:hAnsi="Calibri" w:cs="font285"/>
    </w:rPr>
  </w:style>
  <w:style w:type="character" w:customStyle="1" w:styleId="a9">
    <w:name w:val="Тема примітки Знак"/>
    <w:basedOn w:val="12"/>
    <w:uiPriority w:val="99"/>
    <w:semiHidden/>
    <w:qFormat/>
    <w:rsid w:val="00A81BC2"/>
    <w:rPr>
      <w:rFonts w:ascii="Calibri" w:eastAsia="font285" w:hAnsi="Calibri" w:cs="font285"/>
      <w:b/>
      <w:bCs/>
    </w:rPr>
  </w:style>
  <w:style w:type="character" w:customStyle="1" w:styleId="ListLabel1">
    <w:name w:val="ListLabel 1"/>
    <w:qFormat/>
    <w:rsid w:val="00FF5867"/>
    <w:rPr>
      <w:rFonts w:cs="Times New Roman"/>
      <w:sz w:val="28"/>
      <w:szCs w:val="28"/>
    </w:rPr>
  </w:style>
  <w:style w:type="character" w:customStyle="1" w:styleId="ListLabel2">
    <w:name w:val="ListLabel 2"/>
    <w:qFormat/>
    <w:rsid w:val="00FF5867"/>
    <w:rPr>
      <w:rFonts w:eastAsia="font285" w:cs="Times New Roman"/>
      <w:b/>
      <w:color w:val="C00000"/>
    </w:rPr>
  </w:style>
  <w:style w:type="character" w:customStyle="1" w:styleId="ListLabel3">
    <w:name w:val="ListLabel 3"/>
    <w:qFormat/>
    <w:rsid w:val="00FF5867"/>
    <w:rPr>
      <w:rFonts w:cs="Courier New"/>
    </w:rPr>
  </w:style>
  <w:style w:type="paragraph" w:customStyle="1" w:styleId="13">
    <w:name w:val="Заголовок1"/>
    <w:basedOn w:val="a"/>
    <w:next w:val="14"/>
    <w:qFormat/>
    <w:rsid w:val="00FF5867"/>
    <w:pPr>
      <w:keepNext/>
      <w:spacing w:before="240" w:after="120"/>
    </w:pPr>
    <w:rPr>
      <w:rFonts w:ascii="Liberation Sans" w:eastAsia="Microsoft YaHei" w:hAnsi="Liberation Sans" w:cs="Arial"/>
      <w:sz w:val="28"/>
      <w:szCs w:val="28"/>
    </w:rPr>
  </w:style>
  <w:style w:type="paragraph" w:customStyle="1" w:styleId="14">
    <w:name w:val="Основной текст1"/>
    <w:basedOn w:val="a"/>
    <w:rsid w:val="00E853DC"/>
    <w:pPr>
      <w:spacing w:after="140" w:line="288" w:lineRule="auto"/>
    </w:pPr>
  </w:style>
  <w:style w:type="paragraph" w:styleId="aa">
    <w:name w:val="List"/>
    <w:basedOn w:val="14"/>
    <w:rsid w:val="00E853DC"/>
    <w:rPr>
      <w:rFonts w:cs="Arial"/>
    </w:rPr>
  </w:style>
  <w:style w:type="paragraph" w:customStyle="1" w:styleId="15">
    <w:name w:val="Название1"/>
    <w:basedOn w:val="a"/>
    <w:rsid w:val="00FF5867"/>
    <w:pPr>
      <w:suppressLineNumbers/>
      <w:spacing w:before="120" w:after="120"/>
    </w:pPr>
    <w:rPr>
      <w:rFonts w:cs="Arial"/>
      <w:i/>
      <w:iCs/>
      <w:sz w:val="24"/>
      <w:szCs w:val="24"/>
    </w:rPr>
  </w:style>
  <w:style w:type="paragraph" w:customStyle="1" w:styleId="16">
    <w:name w:val="Указатель1"/>
    <w:basedOn w:val="a"/>
    <w:qFormat/>
    <w:rsid w:val="00FF5867"/>
    <w:pPr>
      <w:suppressLineNumbers/>
    </w:pPr>
    <w:rPr>
      <w:rFonts w:cs="Arial"/>
    </w:rPr>
  </w:style>
  <w:style w:type="paragraph" w:customStyle="1" w:styleId="17">
    <w:name w:val="Заголовок1"/>
    <w:basedOn w:val="a"/>
    <w:qFormat/>
    <w:rsid w:val="00E853DC"/>
    <w:pPr>
      <w:keepNext/>
      <w:spacing w:before="240" w:after="120"/>
    </w:pPr>
    <w:rPr>
      <w:rFonts w:ascii="Liberation Sans" w:eastAsia="Microsoft YaHei" w:hAnsi="Liberation Sans" w:cs="Arial"/>
      <w:sz w:val="28"/>
      <w:szCs w:val="28"/>
    </w:rPr>
  </w:style>
  <w:style w:type="paragraph" w:styleId="ab">
    <w:name w:val="caption"/>
    <w:basedOn w:val="a"/>
    <w:qFormat/>
    <w:rsid w:val="00E853DC"/>
    <w:pPr>
      <w:suppressLineNumbers/>
      <w:spacing w:before="120" w:after="120"/>
    </w:pPr>
    <w:rPr>
      <w:rFonts w:cs="Arial"/>
      <w:i/>
      <w:iCs/>
      <w:sz w:val="24"/>
      <w:szCs w:val="24"/>
    </w:rPr>
  </w:style>
  <w:style w:type="paragraph" w:customStyle="1" w:styleId="20">
    <w:name w:val="Текст у виносці Знак2"/>
    <w:basedOn w:val="a"/>
    <w:link w:val="ac"/>
    <w:qFormat/>
    <w:rsid w:val="00E853DC"/>
    <w:pPr>
      <w:suppressLineNumbers/>
    </w:pPr>
    <w:rPr>
      <w:rFonts w:cs="Arial"/>
    </w:rPr>
  </w:style>
  <w:style w:type="paragraph" w:customStyle="1" w:styleId="18">
    <w:name w:val="Верхний колонтитул1"/>
    <w:basedOn w:val="a"/>
    <w:rsid w:val="00E853DC"/>
    <w:pPr>
      <w:tabs>
        <w:tab w:val="center" w:pos="4819"/>
        <w:tab w:val="right" w:pos="9639"/>
      </w:tabs>
      <w:spacing w:after="0" w:line="240" w:lineRule="auto"/>
    </w:pPr>
  </w:style>
  <w:style w:type="paragraph" w:customStyle="1" w:styleId="19">
    <w:name w:val="Нижний колонтитул1"/>
    <w:basedOn w:val="a"/>
    <w:rsid w:val="00E853DC"/>
    <w:pPr>
      <w:tabs>
        <w:tab w:val="center" w:pos="4819"/>
        <w:tab w:val="right" w:pos="9639"/>
      </w:tabs>
      <w:spacing w:after="0" w:line="240" w:lineRule="auto"/>
    </w:pPr>
  </w:style>
  <w:style w:type="paragraph" w:customStyle="1" w:styleId="ListParagraph1">
    <w:name w:val="List Paragraph1"/>
    <w:basedOn w:val="a"/>
    <w:qFormat/>
    <w:rsid w:val="00E853DC"/>
    <w:pPr>
      <w:ind w:left="720"/>
      <w:contextualSpacing/>
    </w:pPr>
  </w:style>
  <w:style w:type="paragraph" w:customStyle="1" w:styleId="ListBullet1">
    <w:name w:val="List Bullet1"/>
    <w:basedOn w:val="a"/>
    <w:qFormat/>
    <w:rsid w:val="00E853DC"/>
    <w:pPr>
      <w:contextualSpacing/>
    </w:pPr>
  </w:style>
  <w:style w:type="paragraph" w:customStyle="1" w:styleId="rvps2">
    <w:name w:val="rvps2"/>
    <w:basedOn w:val="a"/>
    <w:qFormat/>
    <w:rsid w:val="00E853DC"/>
    <w:pPr>
      <w:spacing w:before="280" w:after="280" w:line="240" w:lineRule="auto"/>
    </w:pPr>
    <w:rPr>
      <w:rFonts w:ascii="Times New Roman" w:eastAsia="Times New Roman" w:hAnsi="Times New Roman" w:cs="Times New Roman"/>
      <w:sz w:val="24"/>
      <w:szCs w:val="24"/>
    </w:rPr>
  </w:style>
  <w:style w:type="paragraph" w:customStyle="1" w:styleId="NormalWeb1">
    <w:name w:val="Normal (Web)1"/>
    <w:basedOn w:val="a"/>
    <w:qFormat/>
    <w:rsid w:val="00E853DC"/>
    <w:pPr>
      <w:spacing w:before="280" w:after="280" w:line="240" w:lineRule="auto"/>
    </w:pPr>
    <w:rPr>
      <w:rFonts w:ascii="Times New Roman" w:eastAsia="Times New Roman" w:hAnsi="Times New Roman" w:cs="Times New Roman"/>
      <w:sz w:val="24"/>
      <w:szCs w:val="24"/>
    </w:rPr>
  </w:style>
  <w:style w:type="paragraph" w:customStyle="1" w:styleId="ad">
    <w:name w:val="Нормальний текст"/>
    <w:basedOn w:val="a"/>
    <w:link w:val="ae"/>
    <w:qFormat/>
    <w:rsid w:val="00E853DC"/>
    <w:pPr>
      <w:spacing w:before="120" w:after="0" w:line="240" w:lineRule="auto"/>
      <w:ind w:firstLine="567"/>
      <w:jc w:val="both"/>
    </w:pPr>
    <w:rPr>
      <w:rFonts w:ascii="Antiqua" w:eastAsia="Times New Roman" w:hAnsi="Antiqua" w:cs="Times New Roman"/>
      <w:sz w:val="26"/>
      <w:szCs w:val="20"/>
      <w:lang w:eastAsia="ru-RU"/>
    </w:rPr>
  </w:style>
  <w:style w:type="paragraph" w:customStyle="1" w:styleId="PlainText1">
    <w:name w:val="Plain Text1"/>
    <w:basedOn w:val="a"/>
    <w:qFormat/>
    <w:rsid w:val="00E853DC"/>
    <w:pPr>
      <w:spacing w:after="0" w:line="240" w:lineRule="auto"/>
    </w:pPr>
    <w:rPr>
      <w:rFonts w:eastAsia="Calibri"/>
      <w:szCs w:val="21"/>
      <w:lang w:eastAsia="en-US"/>
    </w:rPr>
  </w:style>
  <w:style w:type="paragraph" w:customStyle="1" w:styleId="21">
    <w:name w:val="Текст примітки Знак2"/>
    <w:basedOn w:val="a"/>
    <w:link w:val="af"/>
    <w:qFormat/>
    <w:rsid w:val="00E853DC"/>
    <w:pPr>
      <w:spacing w:after="160" w:line="259" w:lineRule="auto"/>
    </w:pPr>
    <w:rPr>
      <w:rFonts w:eastAsia="Calibri" w:cs="Times New Roman"/>
      <w:sz w:val="20"/>
      <w:szCs w:val="20"/>
      <w:lang w:eastAsia="en-US"/>
    </w:rPr>
  </w:style>
  <w:style w:type="paragraph" w:customStyle="1" w:styleId="BalloonText1">
    <w:name w:val="Balloon Text1"/>
    <w:basedOn w:val="a"/>
    <w:qFormat/>
    <w:rsid w:val="00E853DC"/>
    <w:pPr>
      <w:spacing w:after="0" w:line="240" w:lineRule="auto"/>
    </w:pPr>
    <w:rPr>
      <w:rFonts w:ascii="Segoe UI" w:hAnsi="Segoe UI" w:cs="Segoe UI"/>
      <w:sz w:val="18"/>
      <w:szCs w:val="18"/>
    </w:rPr>
  </w:style>
  <w:style w:type="paragraph" w:customStyle="1" w:styleId="1a">
    <w:name w:val="Абзац списка1"/>
    <w:basedOn w:val="a"/>
    <w:qFormat/>
    <w:rsid w:val="00E853DC"/>
    <w:pPr>
      <w:spacing w:after="0" w:line="360" w:lineRule="auto"/>
      <w:ind w:left="720" w:hanging="357"/>
      <w:contextualSpacing/>
      <w:jc w:val="both"/>
    </w:pPr>
    <w:rPr>
      <w:rFonts w:eastAsia="Times New Roman" w:cs="Times New Roman"/>
      <w:lang w:eastAsia="en-US"/>
    </w:rPr>
  </w:style>
  <w:style w:type="paragraph" w:customStyle="1" w:styleId="af0">
    <w:name w:val="Блочная цитата"/>
    <w:basedOn w:val="a"/>
    <w:qFormat/>
    <w:rsid w:val="00E853DC"/>
  </w:style>
  <w:style w:type="paragraph" w:customStyle="1" w:styleId="af1">
    <w:name w:val="Заглавие"/>
    <w:basedOn w:val="17"/>
    <w:qFormat/>
    <w:rsid w:val="00E853DC"/>
  </w:style>
  <w:style w:type="paragraph" w:customStyle="1" w:styleId="1b">
    <w:name w:val="Подзаголовок1"/>
    <w:basedOn w:val="17"/>
    <w:qFormat/>
    <w:rsid w:val="00E853DC"/>
  </w:style>
  <w:style w:type="paragraph" w:styleId="ac">
    <w:name w:val="Balloon Text"/>
    <w:basedOn w:val="a"/>
    <w:link w:val="20"/>
    <w:uiPriority w:val="99"/>
    <w:semiHidden/>
    <w:unhideWhenUsed/>
    <w:qFormat/>
    <w:rsid w:val="001377BD"/>
    <w:pPr>
      <w:spacing w:after="0" w:line="240" w:lineRule="auto"/>
    </w:pPr>
    <w:rPr>
      <w:rFonts w:ascii="Segoe UI" w:hAnsi="Segoe UI" w:cs="Segoe UI"/>
      <w:sz w:val="18"/>
      <w:szCs w:val="18"/>
    </w:rPr>
  </w:style>
  <w:style w:type="paragraph" w:styleId="af2">
    <w:name w:val="List Paragraph"/>
    <w:basedOn w:val="a"/>
    <w:uiPriority w:val="34"/>
    <w:qFormat/>
    <w:rsid w:val="00E06B70"/>
    <w:pPr>
      <w:suppressAutoHyphens w:val="0"/>
      <w:spacing w:after="160" w:line="259" w:lineRule="auto"/>
      <w:ind w:left="720"/>
      <w:contextualSpacing/>
    </w:pPr>
    <w:rPr>
      <w:rFonts w:eastAsia="Calibri" w:cs="Times New Roman"/>
      <w:lang w:val="ru-RU" w:eastAsia="en-US"/>
    </w:rPr>
  </w:style>
  <w:style w:type="paragraph" w:styleId="af">
    <w:name w:val="annotation text"/>
    <w:basedOn w:val="a"/>
    <w:link w:val="21"/>
    <w:uiPriority w:val="99"/>
    <w:unhideWhenUsed/>
    <w:qFormat/>
    <w:rsid w:val="00A81BC2"/>
    <w:pPr>
      <w:spacing w:line="240" w:lineRule="auto"/>
    </w:pPr>
    <w:rPr>
      <w:sz w:val="20"/>
      <w:szCs w:val="20"/>
    </w:rPr>
  </w:style>
  <w:style w:type="paragraph" w:styleId="af3">
    <w:name w:val="annotation subject"/>
    <w:basedOn w:val="af"/>
    <w:uiPriority w:val="99"/>
    <w:semiHidden/>
    <w:unhideWhenUsed/>
    <w:qFormat/>
    <w:rsid w:val="00A81BC2"/>
    <w:rPr>
      <w:b/>
      <w:bCs/>
    </w:rPr>
  </w:style>
  <w:style w:type="paragraph" w:styleId="af4">
    <w:name w:val="Revision"/>
    <w:uiPriority w:val="99"/>
    <w:semiHidden/>
    <w:qFormat/>
    <w:rsid w:val="00F62B95"/>
    <w:rPr>
      <w:rFonts w:ascii="Calibri" w:eastAsia="font285" w:hAnsi="Calibri" w:cs="font285"/>
      <w:color w:val="00000A"/>
      <w:sz w:val="22"/>
      <w:szCs w:val="22"/>
    </w:rPr>
  </w:style>
  <w:style w:type="paragraph" w:styleId="af5">
    <w:name w:val="Normal (Web)"/>
    <w:basedOn w:val="a"/>
    <w:uiPriority w:val="99"/>
    <w:unhideWhenUsed/>
    <w:qFormat/>
    <w:rsid w:val="001A596B"/>
    <w:pPr>
      <w:suppressAutoHyphens w:val="0"/>
      <w:spacing w:beforeAutospacing="1" w:afterAutospacing="1" w:line="240" w:lineRule="auto"/>
    </w:pPr>
    <w:rPr>
      <w:rFonts w:ascii="Times New Roman" w:eastAsia="Times New Roman" w:hAnsi="Times New Roman" w:cs="Times New Roman"/>
      <w:sz w:val="24"/>
      <w:szCs w:val="24"/>
    </w:rPr>
  </w:style>
  <w:style w:type="paragraph" w:customStyle="1" w:styleId="af6">
    <w:name w:val="Содержимое таблицы"/>
    <w:basedOn w:val="a"/>
    <w:qFormat/>
    <w:rsid w:val="00FF5867"/>
  </w:style>
  <w:style w:type="paragraph" w:customStyle="1" w:styleId="af7">
    <w:name w:val="Заголовок таблицы"/>
    <w:basedOn w:val="af6"/>
    <w:qFormat/>
    <w:rsid w:val="00FF5867"/>
  </w:style>
  <w:style w:type="character" w:styleId="af8">
    <w:name w:val="line number"/>
    <w:basedOn w:val="a0"/>
    <w:uiPriority w:val="99"/>
    <w:semiHidden/>
    <w:unhideWhenUsed/>
    <w:rsid w:val="004C7A1B"/>
  </w:style>
  <w:style w:type="character" w:styleId="af9">
    <w:name w:val="Hyperlink"/>
    <w:basedOn w:val="a0"/>
    <w:uiPriority w:val="99"/>
    <w:unhideWhenUsed/>
    <w:rsid w:val="00983EE1"/>
    <w:rPr>
      <w:color w:val="0563C1" w:themeColor="hyperlink"/>
      <w:u w:val="single"/>
    </w:rPr>
  </w:style>
  <w:style w:type="character" w:customStyle="1" w:styleId="ae">
    <w:name w:val="Нормальний текст Знак"/>
    <w:link w:val="ad"/>
    <w:uiPriority w:val="99"/>
    <w:locked/>
    <w:rsid w:val="0046428E"/>
    <w:rPr>
      <w:rFonts w:ascii="Antiqua" w:hAnsi="Antiqua"/>
      <w:color w:val="00000A"/>
      <w:sz w:val="26"/>
      <w:lang w:eastAsia="ru-RU"/>
    </w:rPr>
  </w:style>
  <w:style w:type="paragraph" w:styleId="afa">
    <w:name w:val="header"/>
    <w:basedOn w:val="a"/>
    <w:link w:val="1c"/>
    <w:uiPriority w:val="99"/>
    <w:unhideWhenUsed/>
    <w:rsid w:val="004D5B8E"/>
    <w:pPr>
      <w:tabs>
        <w:tab w:val="center" w:pos="4819"/>
        <w:tab w:val="right" w:pos="9639"/>
      </w:tabs>
      <w:spacing w:after="0" w:line="240" w:lineRule="auto"/>
    </w:pPr>
  </w:style>
  <w:style w:type="character" w:customStyle="1" w:styleId="1c">
    <w:name w:val="Верхній колонтитул Знак1"/>
    <w:basedOn w:val="a0"/>
    <w:link w:val="afa"/>
    <w:uiPriority w:val="99"/>
    <w:rsid w:val="004D5B8E"/>
    <w:rPr>
      <w:rFonts w:ascii="Calibri" w:eastAsia="font285" w:hAnsi="Calibri" w:cs="font285"/>
      <w:color w:val="00000A"/>
      <w:sz w:val="22"/>
      <w:szCs w:val="22"/>
    </w:rPr>
  </w:style>
  <w:style w:type="paragraph" w:styleId="afb">
    <w:name w:val="footer"/>
    <w:basedOn w:val="a"/>
    <w:link w:val="1d"/>
    <w:uiPriority w:val="99"/>
    <w:unhideWhenUsed/>
    <w:rsid w:val="004D5B8E"/>
    <w:pPr>
      <w:tabs>
        <w:tab w:val="center" w:pos="4819"/>
        <w:tab w:val="right" w:pos="9639"/>
      </w:tabs>
      <w:spacing w:after="0" w:line="240" w:lineRule="auto"/>
    </w:pPr>
  </w:style>
  <w:style w:type="character" w:customStyle="1" w:styleId="1d">
    <w:name w:val="Нижній колонтитул Знак1"/>
    <w:basedOn w:val="a0"/>
    <w:link w:val="afb"/>
    <w:uiPriority w:val="99"/>
    <w:rsid w:val="004D5B8E"/>
    <w:rPr>
      <w:rFonts w:ascii="Calibri" w:eastAsia="font285" w:hAnsi="Calibri" w:cs="font285"/>
      <w:color w:val="00000A"/>
      <w:sz w:val="22"/>
      <w:szCs w:val="22"/>
    </w:rPr>
  </w:style>
  <w:style w:type="character" w:customStyle="1" w:styleId="rvts46">
    <w:name w:val="rvts46"/>
    <w:basedOn w:val="a0"/>
    <w:rsid w:val="002113A2"/>
  </w:style>
  <w:style w:type="table" w:styleId="afc">
    <w:name w:val="Table Grid"/>
    <w:basedOn w:val="a1"/>
    <w:uiPriority w:val="39"/>
    <w:rsid w:val="002113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7">
    <w:name w:val="rvps17"/>
    <w:basedOn w:val="a"/>
    <w:rsid w:val="00C9514B"/>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rvts78">
    <w:name w:val="rvts78"/>
    <w:basedOn w:val="a0"/>
    <w:rsid w:val="00C9514B"/>
  </w:style>
  <w:style w:type="paragraph" w:customStyle="1" w:styleId="rvps6">
    <w:name w:val="rvps6"/>
    <w:basedOn w:val="a"/>
    <w:rsid w:val="00C9514B"/>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rvps7">
    <w:name w:val="rvps7"/>
    <w:basedOn w:val="a"/>
    <w:rsid w:val="00C9514B"/>
    <w:pPr>
      <w:suppressAutoHyphens w:val="0"/>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fd">
    <w:name w:val="Body Text Indent"/>
    <w:basedOn w:val="afe"/>
    <w:link w:val="aff"/>
    <w:uiPriority w:val="99"/>
    <w:unhideWhenUsed/>
    <w:qFormat/>
    <w:rsid w:val="00C14FEA"/>
    <w:pPr>
      <w:suppressAutoHyphens w:val="0"/>
      <w:spacing w:after="240"/>
      <w:ind w:firstLine="709"/>
      <w:jc w:val="both"/>
    </w:pPr>
    <w:rPr>
      <w:rFonts w:ascii="Times New Roman" w:eastAsiaTheme="minorHAnsi" w:hAnsi="Times New Roman" w:cs="Times New Roman"/>
      <w:color w:val="auto"/>
      <w:sz w:val="28"/>
      <w:szCs w:val="28"/>
      <w:lang w:eastAsia="en-US"/>
    </w:rPr>
  </w:style>
  <w:style w:type="character" w:customStyle="1" w:styleId="aff">
    <w:name w:val="Основний текст з відступом Знак"/>
    <w:basedOn w:val="a0"/>
    <w:link w:val="afd"/>
    <w:uiPriority w:val="99"/>
    <w:rsid w:val="00C14FEA"/>
    <w:rPr>
      <w:rFonts w:eastAsiaTheme="minorHAnsi"/>
      <w:sz w:val="28"/>
      <w:szCs w:val="28"/>
      <w:lang w:eastAsia="en-US"/>
    </w:rPr>
  </w:style>
  <w:style w:type="paragraph" w:styleId="afe">
    <w:name w:val="No Spacing"/>
    <w:uiPriority w:val="1"/>
    <w:qFormat/>
    <w:rsid w:val="00C14FEA"/>
    <w:pPr>
      <w:suppressAutoHyphens/>
    </w:pPr>
    <w:rPr>
      <w:rFonts w:ascii="Calibri" w:eastAsia="font285" w:hAnsi="Calibri" w:cs="font285"/>
      <w:color w:val="00000A"/>
      <w:sz w:val="22"/>
      <w:szCs w:val="22"/>
    </w:rPr>
  </w:style>
  <w:style w:type="character" w:customStyle="1" w:styleId="rvts15">
    <w:name w:val="rvts15"/>
    <w:basedOn w:val="a0"/>
    <w:rsid w:val="006574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622">
      <w:bodyDiv w:val="1"/>
      <w:marLeft w:val="0"/>
      <w:marRight w:val="0"/>
      <w:marTop w:val="0"/>
      <w:marBottom w:val="0"/>
      <w:divBdr>
        <w:top w:val="none" w:sz="0" w:space="0" w:color="auto"/>
        <w:left w:val="none" w:sz="0" w:space="0" w:color="auto"/>
        <w:bottom w:val="none" w:sz="0" w:space="0" w:color="auto"/>
        <w:right w:val="none" w:sz="0" w:space="0" w:color="auto"/>
      </w:divBdr>
      <w:divsChild>
        <w:div w:id="663900866">
          <w:marLeft w:val="0"/>
          <w:marRight w:val="0"/>
          <w:marTop w:val="0"/>
          <w:marBottom w:val="150"/>
          <w:divBdr>
            <w:top w:val="none" w:sz="0" w:space="0" w:color="auto"/>
            <w:left w:val="none" w:sz="0" w:space="0" w:color="auto"/>
            <w:bottom w:val="none" w:sz="0" w:space="0" w:color="auto"/>
            <w:right w:val="none" w:sz="0" w:space="0" w:color="auto"/>
          </w:divBdr>
        </w:div>
      </w:divsChild>
    </w:div>
    <w:div w:id="14499832">
      <w:bodyDiv w:val="1"/>
      <w:marLeft w:val="0"/>
      <w:marRight w:val="0"/>
      <w:marTop w:val="0"/>
      <w:marBottom w:val="0"/>
      <w:divBdr>
        <w:top w:val="none" w:sz="0" w:space="0" w:color="auto"/>
        <w:left w:val="none" w:sz="0" w:space="0" w:color="auto"/>
        <w:bottom w:val="none" w:sz="0" w:space="0" w:color="auto"/>
        <w:right w:val="none" w:sz="0" w:space="0" w:color="auto"/>
      </w:divBdr>
    </w:div>
    <w:div w:id="19092339">
      <w:bodyDiv w:val="1"/>
      <w:marLeft w:val="0"/>
      <w:marRight w:val="0"/>
      <w:marTop w:val="0"/>
      <w:marBottom w:val="0"/>
      <w:divBdr>
        <w:top w:val="none" w:sz="0" w:space="0" w:color="auto"/>
        <w:left w:val="none" w:sz="0" w:space="0" w:color="auto"/>
        <w:bottom w:val="none" w:sz="0" w:space="0" w:color="auto"/>
        <w:right w:val="none" w:sz="0" w:space="0" w:color="auto"/>
      </w:divBdr>
    </w:div>
    <w:div w:id="333844848">
      <w:bodyDiv w:val="1"/>
      <w:marLeft w:val="0"/>
      <w:marRight w:val="0"/>
      <w:marTop w:val="0"/>
      <w:marBottom w:val="0"/>
      <w:divBdr>
        <w:top w:val="none" w:sz="0" w:space="0" w:color="auto"/>
        <w:left w:val="none" w:sz="0" w:space="0" w:color="auto"/>
        <w:bottom w:val="none" w:sz="0" w:space="0" w:color="auto"/>
        <w:right w:val="none" w:sz="0" w:space="0" w:color="auto"/>
      </w:divBdr>
    </w:div>
    <w:div w:id="410464178">
      <w:bodyDiv w:val="1"/>
      <w:marLeft w:val="0"/>
      <w:marRight w:val="0"/>
      <w:marTop w:val="0"/>
      <w:marBottom w:val="0"/>
      <w:divBdr>
        <w:top w:val="none" w:sz="0" w:space="0" w:color="auto"/>
        <w:left w:val="none" w:sz="0" w:space="0" w:color="auto"/>
        <w:bottom w:val="none" w:sz="0" w:space="0" w:color="auto"/>
        <w:right w:val="none" w:sz="0" w:space="0" w:color="auto"/>
      </w:divBdr>
    </w:div>
    <w:div w:id="479003077">
      <w:bodyDiv w:val="1"/>
      <w:marLeft w:val="0"/>
      <w:marRight w:val="0"/>
      <w:marTop w:val="0"/>
      <w:marBottom w:val="0"/>
      <w:divBdr>
        <w:top w:val="none" w:sz="0" w:space="0" w:color="auto"/>
        <w:left w:val="none" w:sz="0" w:space="0" w:color="auto"/>
        <w:bottom w:val="none" w:sz="0" w:space="0" w:color="auto"/>
        <w:right w:val="none" w:sz="0" w:space="0" w:color="auto"/>
      </w:divBdr>
    </w:div>
    <w:div w:id="893858758">
      <w:bodyDiv w:val="1"/>
      <w:marLeft w:val="0"/>
      <w:marRight w:val="0"/>
      <w:marTop w:val="0"/>
      <w:marBottom w:val="0"/>
      <w:divBdr>
        <w:top w:val="none" w:sz="0" w:space="0" w:color="auto"/>
        <w:left w:val="none" w:sz="0" w:space="0" w:color="auto"/>
        <w:bottom w:val="none" w:sz="0" w:space="0" w:color="auto"/>
        <w:right w:val="none" w:sz="0" w:space="0" w:color="auto"/>
      </w:divBdr>
    </w:div>
    <w:div w:id="1004629258">
      <w:bodyDiv w:val="1"/>
      <w:marLeft w:val="0"/>
      <w:marRight w:val="0"/>
      <w:marTop w:val="0"/>
      <w:marBottom w:val="0"/>
      <w:divBdr>
        <w:top w:val="none" w:sz="0" w:space="0" w:color="auto"/>
        <w:left w:val="none" w:sz="0" w:space="0" w:color="auto"/>
        <w:bottom w:val="none" w:sz="0" w:space="0" w:color="auto"/>
        <w:right w:val="none" w:sz="0" w:space="0" w:color="auto"/>
      </w:divBdr>
    </w:div>
    <w:div w:id="1040662884">
      <w:bodyDiv w:val="1"/>
      <w:marLeft w:val="0"/>
      <w:marRight w:val="0"/>
      <w:marTop w:val="0"/>
      <w:marBottom w:val="0"/>
      <w:divBdr>
        <w:top w:val="none" w:sz="0" w:space="0" w:color="auto"/>
        <w:left w:val="none" w:sz="0" w:space="0" w:color="auto"/>
        <w:bottom w:val="none" w:sz="0" w:space="0" w:color="auto"/>
        <w:right w:val="none" w:sz="0" w:space="0" w:color="auto"/>
      </w:divBdr>
    </w:div>
    <w:div w:id="1081635652">
      <w:bodyDiv w:val="1"/>
      <w:marLeft w:val="0"/>
      <w:marRight w:val="0"/>
      <w:marTop w:val="0"/>
      <w:marBottom w:val="0"/>
      <w:divBdr>
        <w:top w:val="none" w:sz="0" w:space="0" w:color="auto"/>
        <w:left w:val="none" w:sz="0" w:space="0" w:color="auto"/>
        <w:bottom w:val="none" w:sz="0" w:space="0" w:color="auto"/>
        <w:right w:val="none" w:sz="0" w:space="0" w:color="auto"/>
      </w:divBdr>
    </w:div>
    <w:div w:id="1106733913">
      <w:bodyDiv w:val="1"/>
      <w:marLeft w:val="0"/>
      <w:marRight w:val="0"/>
      <w:marTop w:val="0"/>
      <w:marBottom w:val="0"/>
      <w:divBdr>
        <w:top w:val="none" w:sz="0" w:space="0" w:color="auto"/>
        <w:left w:val="none" w:sz="0" w:space="0" w:color="auto"/>
        <w:bottom w:val="none" w:sz="0" w:space="0" w:color="auto"/>
        <w:right w:val="none" w:sz="0" w:space="0" w:color="auto"/>
      </w:divBdr>
    </w:div>
    <w:div w:id="1178621973">
      <w:bodyDiv w:val="1"/>
      <w:marLeft w:val="0"/>
      <w:marRight w:val="0"/>
      <w:marTop w:val="0"/>
      <w:marBottom w:val="0"/>
      <w:divBdr>
        <w:top w:val="none" w:sz="0" w:space="0" w:color="auto"/>
        <w:left w:val="none" w:sz="0" w:space="0" w:color="auto"/>
        <w:bottom w:val="none" w:sz="0" w:space="0" w:color="auto"/>
        <w:right w:val="none" w:sz="0" w:space="0" w:color="auto"/>
      </w:divBdr>
    </w:div>
    <w:div w:id="1220094056">
      <w:bodyDiv w:val="1"/>
      <w:marLeft w:val="0"/>
      <w:marRight w:val="0"/>
      <w:marTop w:val="0"/>
      <w:marBottom w:val="0"/>
      <w:divBdr>
        <w:top w:val="none" w:sz="0" w:space="0" w:color="auto"/>
        <w:left w:val="none" w:sz="0" w:space="0" w:color="auto"/>
        <w:bottom w:val="none" w:sz="0" w:space="0" w:color="auto"/>
        <w:right w:val="none" w:sz="0" w:space="0" w:color="auto"/>
      </w:divBdr>
    </w:div>
    <w:div w:id="1228952704">
      <w:bodyDiv w:val="1"/>
      <w:marLeft w:val="0"/>
      <w:marRight w:val="0"/>
      <w:marTop w:val="0"/>
      <w:marBottom w:val="0"/>
      <w:divBdr>
        <w:top w:val="none" w:sz="0" w:space="0" w:color="auto"/>
        <w:left w:val="none" w:sz="0" w:space="0" w:color="auto"/>
        <w:bottom w:val="none" w:sz="0" w:space="0" w:color="auto"/>
        <w:right w:val="none" w:sz="0" w:space="0" w:color="auto"/>
      </w:divBdr>
    </w:div>
    <w:div w:id="1257206632">
      <w:bodyDiv w:val="1"/>
      <w:marLeft w:val="0"/>
      <w:marRight w:val="0"/>
      <w:marTop w:val="0"/>
      <w:marBottom w:val="0"/>
      <w:divBdr>
        <w:top w:val="none" w:sz="0" w:space="0" w:color="auto"/>
        <w:left w:val="none" w:sz="0" w:space="0" w:color="auto"/>
        <w:bottom w:val="none" w:sz="0" w:space="0" w:color="auto"/>
        <w:right w:val="none" w:sz="0" w:space="0" w:color="auto"/>
      </w:divBdr>
    </w:div>
    <w:div w:id="1389114495">
      <w:bodyDiv w:val="1"/>
      <w:marLeft w:val="0"/>
      <w:marRight w:val="0"/>
      <w:marTop w:val="0"/>
      <w:marBottom w:val="0"/>
      <w:divBdr>
        <w:top w:val="none" w:sz="0" w:space="0" w:color="auto"/>
        <w:left w:val="none" w:sz="0" w:space="0" w:color="auto"/>
        <w:bottom w:val="none" w:sz="0" w:space="0" w:color="auto"/>
        <w:right w:val="none" w:sz="0" w:space="0" w:color="auto"/>
      </w:divBdr>
    </w:div>
    <w:div w:id="1524441842">
      <w:bodyDiv w:val="1"/>
      <w:marLeft w:val="0"/>
      <w:marRight w:val="0"/>
      <w:marTop w:val="0"/>
      <w:marBottom w:val="0"/>
      <w:divBdr>
        <w:top w:val="none" w:sz="0" w:space="0" w:color="auto"/>
        <w:left w:val="none" w:sz="0" w:space="0" w:color="auto"/>
        <w:bottom w:val="none" w:sz="0" w:space="0" w:color="auto"/>
        <w:right w:val="none" w:sz="0" w:space="0" w:color="auto"/>
      </w:divBdr>
      <w:divsChild>
        <w:div w:id="576400232">
          <w:marLeft w:val="0"/>
          <w:marRight w:val="0"/>
          <w:marTop w:val="0"/>
          <w:marBottom w:val="150"/>
          <w:divBdr>
            <w:top w:val="none" w:sz="0" w:space="0" w:color="auto"/>
            <w:left w:val="none" w:sz="0" w:space="0" w:color="auto"/>
            <w:bottom w:val="none" w:sz="0" w:space="0" w:color="auto"/>
            <w:right w:val="none" w:sz="0" w:space="0" w:color="auto"/>
          </w:divBdr>
        </w:div>
      </w:divsChild>
    </w:div>
    <w:div w:id="2068919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145-19" TargetMode="External"/><Relationship Id="rId13" Type="http://schemas.openxmlformats.org/officeDocument/2006/relationships/hyperlink" Target="http://zakon.rada.gov.ua/laws/show/254&#1082;/96-&#1074;&#1088;" TargetMode="External"/><Relationship Id="rId18" Type="http://schemas.openxmlformats.org/officeDocument/2006/relationships/hyperlink" Target="http://zakon.rada.gov.ua/laws/show/1341-2011-&#1087;" TargetMode="External"/><Relationship Id="rId26" Type="http://schemas.openxmlformats.org/officeDocument/2006/relationships/hyperlink" Target="http://zakon.rada.gov.ua/laws/show/222-19"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on.rada.gov.ua/laws/show/1556-18/ed20190101/print" TargetMode="External"/><Relationship Id="rId34" Type="http://schemas.openxmlformats.org/officeDocument/2006/relationships/hyperlink" Target="http://zakon.rada.gov.ua/laws/show/1556-18/ed20190101/print" TargetMode="External"/><Relationship Id="rId7" Type="http://schemas.openxmlformats.org/officeDocument/2006/relationships/endnotes" Target="endnotes.xml"/><Relationship Id="rId12" Type="http://schemas.openxmlformats.org/officeDocument/2006/relationships/hyperlink" Target="http://zakon.rada.gov.ua/laws/show/254&#1082;/96-&#1074;&#1088;" TargetMode="External"/><Relationship Id="rId17" Type="http://schemas.openxmlformats.org/officeDocument/2006/relationships/hyperlink" Target="http://zakon.rada.gov.ua/laws/show/1341-2011-&#1087;" TargetMode="External"/><Relationship Id="rId25" Type="http://schemas.openxmlformats.org/officeDocument/2006/relationships/hyperlink" Target="http://zakon.rada.gov.ua/laws/show/266-2015-&#1087;" TargetMode="External"/><Relationship Id="rId33" Type="http://schemas.openxmlformats.org/officeDocument/2006/relationships/hyperlink" Target="http://zakon.rada.gov.ua/laws/show/1556-18/ed20190101/prin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on.rada.gov.ua/laws/show/1341-2011-&#1087;" TargetMode="External"/><Relationship Id="rId20" Type="http://schemas.openxmlformats.org/officeDocument/2006/relationships/hyperlink" Target="http://zakon.rada.gov.ua/laws/show/354-2018-&#1087;" TargetMode="External"/><Relationship Id="rId29" Type="http://schemas.openxmlformats.org/officeDocument/2006/relationships/hyperlink" Target="http://zakon.rada.gov.ua/laws/show/912-2017-&#10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rada.gov.ua/laws/show/658-2015-&#1087;" TargetMode="External"/><Relationship Id="rId24" Type="http://schemas.openxmlformats.org/officeDocument/2006/relationships/hyperlink" Target="http://zakon.rada.gov.ua/laws/show/266-2015-&#1087;" TargetMode="External"/><Relationship Id="rId32" Type="http://schemas.openxmlformats.org/officeDocument/2006/relationships/hyperlink" Target="http://zakon.rada.gov.ua/laws/show/1556-18/ed20190101/print"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on.rada.gov.ua/laws/show/1341-2011-&#1087;" TargetMode="External"/><Relationship Id="rId23" Type="http://schemas.openxmlformats.org/officeDocument/2006/relationships/hyperlink" Target="http://zakon.rada.gov.ua/laws/show/266-2015-&#1087;" TargetMode="External"/><Relationship Id="rId28" Type="http://schemas.openxmlformats.org/officeDocument/2006/relationships/hyperlink" Target="http://zakon.rada.gov.ua/laws/show/1117-2015-&#1087;" TargetMode="External"/><Relationship Id="rId36" Type="http://schemas.openxmlformats.org/officeDocument/2006/relationships/hyperlink" Target="http://zakon.rada.gov.ua/laws/show/1060-12" TargetMode="External"/><Relationship Id="rId95" Type="http://schemas.microsoft.com/office/2016/09/relationships/commentsIds" Target="commentsIds.xml"/><Relationship Id="rId10" Type="http://schemas.openxmlformats.org/officeDocument/2006/relationships/hyperlink" Target="http://zakon.rada.gov.ua/laws/show/658-2015-&#1087;" TargetMode="External"/><Relationship Id="rId19" Type="http://schemas.openxmlformats.org/officeDocument/2006/relationships/hyperlink" Target="http://zakon.rada.gov.ua/laws/show/1556-18/ed20190101/print" TargetMode="External"/><Relationship Id="rId31" Type="http://schemas.openxmlformats.org/officeDocument/2006/relationships/hyperlink" Target="http://zakon.rada.gov.ua/laws/show/163-2010-&#1087;" TargetMode="External"/><Relationship Id="rId4" Type="http://schemas.openxmlformats.org/officeDocument/2006/relationships/settings" Target="settings.xml"/><Relationship Id="rId9" Type="http://schemas.openxmlformats.org/officeDocument/2006/relationships/hyperlink" Target="http://zakon.rada.gov.ua/laws/show/2145-19" TargetMode="External"/><Relationship Id="rId14" Type="http://schemas.openxmlformats.org/officeDocument/2006/relationships/hyperlink" Target="http://zakon.rada.gov.ua/laws/show/1341-2011-&#1087;" TargetMode="External"/><Relationship Id="rId22" Type="http://schemas.openxmlformats.org/officeDocument/2006/relationships/hyperlink" Target="http://zakon.rada.gov.ua/laws/show/266-2015-&#1087;" TargetMode="External"/><Relationship Id="rId27" Type="http://schemas.openxmlformats.org/officeDocument/2006/relationships/hyperlink" Target="http://zakon.rada.gov.ua/laws/show/1117-2015-&#1087;" TargetMode="External"/><Relationship Id="rId30" Type="http://schemas.openxmlformats.org/officeDocument/2006/relationships/hyperlink" Target="http://zakon.rada.gov.ua/laws/show/912-2017-&#1087;" TargetMode="External"/><Relationship Id="rId35" Type="http://schemas.openxmlformats.org/officeDocument/2006/relationships/hyperlink" Target="http://zakon.rada.gov.ua/laws/show/1556-18/ed20190101/prin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938C56-3C09-4C90-9B60-F43D3B37F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85</Pages>
  <Words>21138</Words>
  <Characters>146698</Characters>
  <Application>Microsoft Office Word</Application>
  <DocSecurity>0</DocSecurity>
  <Lines>4074</Lines>
  <Paragraphs>1017</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Reanimator Extreme Edition</Company>
  <LinksUpToDate>false</LinksUpToDate>
  <CharactersWithSpaces>166819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Шаров Олег Ігорович</dc:creator>
  <cp:lastModifiedBy>Гришина Юлія Миколаївна</cp:lastModifiedBy>
  <cp:revision>9</cp:revision>
  <cp:lastPrinted>2019-10-22T14:11:00Z</cp:lastPrinted>
  <dcterms:created xsi:type="dcterms:W3CDTF">2019-10-22T08:42:00Z</dcterms:created>
  <dcterms:modified xsi:type="dcterms:W3CDTF">2019-10-22T14:15:00Z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