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882" w:rsidRPr="00F23A77" w:rsidRDefault="00236D4C">
      <w:pPr>
        <w:ind w:firstLine="540"/>
        <w:contextualSpacing w:val="0"/>
        <w:jc w:val="center"/>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center"/>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ПОЯСНЮВАЛЬНА ЗАПИСКА</w:t>
      </w:r>
    </w:p>
    <w:p w:rsidR="000C1882" w:rsidRPr="00F23A77" w:rsidRDefault="00236D4C">
      <w:pPr>
        <w:ind w:firstLine="540"/>
        <w:contextualSpacing w:val="0"/>
        <w:jc w:val="center"/>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до проекту Постанови Верховної Ради України</w:t>
      </w:r>
    </w:p>
    <w:p w:rsidR="000C1882" w:rsidRPr="00F23A77" w:rsidRDefault="00236D4C">
      <w:pPr>
        <w:pStyle w:val="3"/>
        <w:keepNext w:val="0"/>
        <w:keepLines w:val="0"/>
        <w:spacing w:before="280"/>
        <w:contextualSpacing w:val="0"/>
        <w:jc w:val="center"/>
        <w:rPr>
          <w:rFonts w:ascii="Times New Roman" w:eastAsia="Times New Roman" w:hAnsi="Times New Roman" w:cs="Times New Roman"/>
          <w:b/>
          <w:bCs/>
          <w:color w:val="000000"/>
          <w:lang w:val="uk-UA"/>
        </w:rPr>
      </w:pPr>
      <w:bookmarkStart w:id="0" w:name="_8v9fjlmvhxnk" w:colFirst="0" w:colLast="0"/>
      <w:bookmarkEnd w:id="0"/>
      <w:r w:rsidRPr="00F23A77">
        <w:rPr>
          <w:rFonts w:ascii="Times New Roman" w:eastAsia="Times New Roman" w:hAnsi="Times New Roman" w:cs="Times New Roman"/>
          <w:b/>
          <w:color w:val="000000"/>
          <w:highlight w:val="white"/>
        </w:rPr>
        <w:t xml:space="preserve">про утворення Тимчасової слідчої комісії Верховної Ради України для  </w:t>
      </w:r>
      <w:r w:rsidR="00F66357" w:rsidRPr="00F23A77">
        <w:rPr>
          <w:rFonts w:ascii="Times New Roman" w:eastAsia="Times New Roman" w:hAnsi="Times New Roman" w:cs="Times New Roman"/>
          <w:b/>
          <w:color w:val="000000"/>
          <w:highlight w:val="white"/>
          <w:lang w:val="uk-UA"/>
        </w:rPr>
        <w:t xml:space="preserve">здійснення </w:t>
      </w:r>
      <w:r w:rsidR="00F66357" w:rsidRPr="00F23A77">
        <w:rPr>
          <w:rFonts w:ascii="Times New Roman" w:eastAsia="Times New Roman" w:hAnsi="Times New Roman" w:cs="Times New Roman"/>
          <w:b/>
          <w:bCs/>
          <w:color w:val="000000"/>
          <w:lang w:val="uk-UA"/>
        </w:rPr>
        <w:t xml:space="preserve">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b/>
          <w:bCs/>
          <w:color w:val="000000"/>
          <w:lang w:val="uk-UA"/>
        </w:rPr>
        <w:t>Гандзюк</w:t>
      </w:r>
      <w:proofErr w:type="spellEnd"/>
      <w:r w:rsidR="00F66357" w:rsidRPr="00F23A77">
        <w:rPr>
          <w:rFonts w:ascii="Times New Roman" w:eastAsia="Times New Roman" w:hAnsi="Times New Roman" w:cs="Times New Roman"/>
          <w:b/>
          <w:bCs/>
          <w:color w:val="000000"/>
          <w:lang w:val="uk-UA"/>
        </w:rPr>
        <w:t xml:space="preserve"> та інших громадських активістів протягом 2017-2018 років</w:t>
      </w:r>
    </w:p>
    <w:p w:rsidR="001F4070" w:rsidRPr="00F23A77" w:rsidRDefault="001F4070" w:rsidP="001F4070">
      <w:pPr>
        <w:rPr>
          <w:sz w:val="28"/>
          <w:szCs w:val="28"/>
          <w:highlight w:val="white"/>
          <w:lang w:val="uk-UA"/>
        </w:rPr>
      </w:pPr>
    </w:p>
    <w:p w:rsidR="000C1882" w:rsidRPr="00F23A77" w:rsidRDefault="00236D4C" w:rsidP="001F4070">
      <w:pPr>
        <w:pStyle w:val="a6"/>
        <w:numPr>
          <w:ilvl w:val="0"/>
          <w:numId w:val="1"/>
        </w:numPr>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Обґрунтування необхідності прийняття Постанови</w:t>
      </w:r>
    </w:p>
    <w:p w:rsidR="001F4070" w:rsidRPr="00F23A77" w:rsidRDefault="001F4070" w:rsidP="001F4070">
      <w:pPr>
        <w:pStyle w:val="a6"/>
        <w:ind w:left="1080"/>
        <w:contextualSpacing w:val="0"/>
        <w:jc w:val="both"/>
        <w:rPr>
          <w:rFonts w:ascii="Times New Roman" w:eastAsia="Times New Roman" w:hAnsi="Times New Roman" w:cs="Times New Roman"/>
          <w:b/>
          <w:sz w:val="28"/>
          <w:szCs w:val="28"/>
        </w:rPr>
      </w:pPr>
    </w:p>
    <w:p w:rsidR="000C1882" w:rsidRPr="00F23A77" w:rsidRDefault="00236D4C">
      <w:pPr>
        <w:ind w:firstLine="620"/>
        <w:contextualSpacing w:val="0"/>
        <w:jc w:val="both"/>
        <w:rPr>
          <w:rFonts w:ascii="Times New Roman" w:eastAsia="Times New Roman" w:hAnsi="Times New Roman" w:cs="Times New Roman"/>
          <w:sz w:val="28"/>
          <w:szCs w:val="28"/>
          <w:highlight w:val="white"/>
        </w:rPr>
      </w:pPr>
      <w:r w:rsidRPr="00F23A77">
        <w:rPr>
          <w:rFonts w:ascii="Times New Roman" w:eastAsia="Times New Roman" w:hAnsi="Times New Roman" w:cs="Times New Roman"/>
          <w:sz w:val="28"/>
          <w:szCs w:val="28"/>
        </w:rPr>
        <w:t xml:space="preserve">Відповідно до статті 89 Конституції України, </w:t>
      </w:r>
      <w:r w:rsidRPr="00F23A77">
        <w:rPr>
          <w:rFonts w:ascii="Times New Roman" w:eastAsia="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C1882" w:rsidRPr="00F23A77" w:rsidRDefault="00236D4C">
      <w:pPr>
        <w:ind w:firstLine="5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rPr>
        <w:t xml:space="preserve">Проектом Постанови пропонується утворити Тимчасову слідчу комісію Верховної Ради України для </w:t>
      </w:r>
      <w:r w:rsidR="00F66357" w:rsidRPr="00F23A77">
        <w:rPr>
          <w:rFonts w:ascii="Times New Roman" w:eastAsia="Times New Roman" w:hAnsi="Times New Roman" w:cs="Times New Roman"/>
          <w:sz w:val="28"/>
          <w:szCs w:val="28"/>
          <w:lang w:val="uk-UA"/>
        </w:rPr>
        <w:t xml:space="preserve">здійснення 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sz w:val="28"/>
          <w:szCs w:val="28"/>
          <w:lang w:val="uk-UA"/>
        </w:rPr>
        <w:t>Гандзюк</w:t>
      </w:r>
      <w:proofErr w:type="spellEnd"/>
      <w:r w:rsidR="00F66357" w:rsidRPr="00F23A77">
        <w:rPr>
          <w:rFonts w:ascii="Times New Roman" w:eastAsia="Times New Roman" w:hAnsi="Times New Roman" w:cs="Times New Roman"/>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lang w:val="uk-UA"/>
        </w:rPr>
        <w:t>.</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Від початку 2017 року відбулося щонайменше 55 нападів на представників громадянського суспільства, </w:t>
      </w:r>
      <w:r w:rsidR="00F66357" w:rsidRPr="00F23A77">
        <w:rPr>
          <w:rFonts w:ascii="Times New Roman" w:eastAsia="Times New Roman" w:hAnsi="Times New Roman" w:cs="Times New Roman"/>
          <w:sz w:val="28"/>
          <w:szCs w:val="28"/>
          <w:lang w:val="uk-UA"/>
        </w:rPr>
        <w:t xml:space="preserve">п'ять </w:t>
      </w:r>
      <w:r w:rsidRPr="00F23A77">
        <w:rPr>
          <w:rFonts w:ascii="Times New Roman" w:eastAsia="Times New Roman" w:hAnsi="Times New Roman" w:cs="Times New Roman"/>
          <w:sz w:val="28"/>
          <w:szCs w:val="28"/>
        </w:rPr>
        <w:t xml:space="preserve">з яких закінчилися смертю активістів. Дані напади у суспільстві мають назву "Списку </w:t>
      </w:r>
      <w:proofErr w:type="spellStart"/>
      <w:r w:rsidRPr="00F23A77">
        <w:rPr>
          <w:rFonts w:ascii="Times New Roman" w:eastAsia="Times New Roman" w:hAnsi="Times New Roman" w:cs="Times New Roman"/>
          <w:sz w:val="28"/>
          <w:szCs w:val="28"/>
        </w:rPr>
        <w:t>Гандзюк</w:t>
      </w:r>
      <w:proofErr w:type="spellEnd"/>
      <w:r w:rsidRPr="00F23A77">
        <w:rPr>
          <w:rFonts w:ascii="Times New Roman" w:eastAsia="Times New Roman" w:hAnsi="Times New Roman" w:cs="Times New Roman"/>
          <w:sz w:val="28"/>
          <w:szCs w:val="28"/>
        </w:rPr>
        <w:t>" на честь однієї з жертв цих нападів. Усі вони залишилися нерозкритими, їх замовників - не названо. У 15 випадках нападники використовували вогнепальну, травматичну або холодну зброю. Лише в шести випадках були затримані нападники.</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Правозахисники наголошують, що зібрані відомості - лише те, що потрапило у поле їхньої уваги, а реальна кількість таких злочинів набагато більша.</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Майже в кожному з цих нападів є нарікання на роботу правоохоронних органів, скарги на їх бездіяльність, та навіть їх причетність до частини з цих нападів. Така ситуація призвела 27 вересня </w:t>
      </w:r>
      <w:r w:rsidR="00F66357" w:rsidRPr="00F23A77">
        <w:rPr>
          <w:rFonts w:ascii="Times New Roman" w:eastAsia="Times New Roman" w:hAnsi="Times New Roman" w:cs="Times New Roman"/>
          <w:sz w:val="28"/>
          <w:szCs w:val="28"/>
          <w:lang w:val="uk-UA"/>
        </w:rPr>
        <w:t xml:space="preserve">2018 року </w:t>
      </w:r>
      <w:r w:rsidRPr="00F23A77">
        <w:rPr>
          <w:rFonts w:ascii="Times New Roman" w:eastAsia="Times New Roman" w:hAnsi="Times New Roman" w:cs="Times New Roman"/>
          <w:sz w:val="28"/>
          <w:szCs w:val="28"/>
        </w:rPr>
        <w:t xml:space="preserve">до всеукраїнської акції "Мовчання вбиває". Однією з вимог протестуючих </w:t>
      </w:r>
      <w:r w:rsidR="00F66357" w:rsidRPr="00F23A77">
        <w:rPr>
          <w:rFonts w:ascii="Times New Roman" w:eastAsia="Times New Roman" w:hAnsi="Times New Roman" w:cs="Times New Roman"/>
          <w:sz w:val="28"/>
          <w:szCs w:val="28"/>
          <w:lang w:val="uk-UA"/>
        </w:rPr>
        <w:t>було</w:t>
      </w:r>
      <w:r w:rsidRPr="00F23A77">
        <w:rPr>
          <w:rFonts w:ascii="Times New Roman" w:eastAsia="Times New Roman" w:hAnsi="Times New Roman" w:cs="Times New Roman"/>
          <w:sz w:val="28"/>
          <w:szCs w:val="28"/>
        </w:rPr>
        <w:t xml:space="preserve"> створення у Верховній Раді України тимчасової слідчої комісії щодо нападів на громадських активістів у 2017-2018 роках.</w:t>
      </w:r>
    </w:p>
    <w:p w:rsidR="00F66357" w:rsidRPr="00F23A77" w:rsidRDefault="00F66357" w:rsidP="00F66357">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lang w:val="uk-UA"/>
        </w:rPr>
        <w:t xml:space="preserve">6 листопада 2018 року, за два дні після смерті Катерини </w:t>
      </w:r>
      <w:proofErr w:type="spellStart"/>
      <w:r w:rsidRPr="00F23A77">
        <w:rPr>
          <w:rFonts w:ascii="Times New Roman" w:eastAsia="Times New Roman" w:hAnsi="Times New Roman" w:cs="Times New Roman"/>
          <w:sz w:val="28"/>
          <w:szCs w:val="28"/>
          <w:lang w:val="uk-UA"/>
        </w:rPr>
        <w:t>Гандзюк</w:t>
      </w:r>
      <w:proofErr w:type="spellEnd"/>
      <w:r w:rsidRPr="00F23A77">
        <w:rPr>
          <w:rFonts w:ascii="Times New Roman" w:eastAsia="Times New Roman" w:hAnsi="Times New Roman" w:cs="Times New Roman"/>
          <w:sz w:val="28"/>
          <w:szCs w:val="28"/>
          <w:lang w:val="uk-UA"/>
        </w:rPr>
        <w:t xml:space="preserve">, на вимогу громадянського суспільства у Верховній Раді </w:t>
      </w:r>
      <w:r w:rsidRPr="00F23A77">
        <w:rPr>
          <w:rFonts w:ascii="Times New Roman" w:eastAsia="Times New Roman" w:hAnsi="Times New Roman" w:cs="Times New Roman"/>
          <w:sz w:val="28"/>
          <w:szCs w:val="28"/>
          <w:lang w:val="en-GB"/>
        </w:rPr>
        <w:t>VIII</w:t>
      </w:r>
      <w:r w:rsidRPr="00F23A77">
        <w:rPr>
          <w:rFonts w:ascii="Times New Roman" w:eastAsia="Times New Roman" w:hAnsi="Times New Roman" w:cs="Times New Roman"/>
          <w:sz w:val="28"/>
          <w:szCs w:val="28"/>
          <w:lang w:val="ru-RU"/>
        </w:rPr>
        <w:t xml:space="preserve"> </w:t>
      </w:r>
      <w:r w:rsidRPr="00F23A77">
        <w:rPr>
          <w:rFonts w:ascii="Times New Roman" w:eastAsia="Times New Roman" w:hAnsi="Times New Roman" w:cs="Times New Roman"/>
          <w:sz w:val="28"/>
          <w:szCs w:val="28"/>
          <w:lang w:val="uk-UA"/>
        </w:rPr>
        <w:t xml:space="preserve">скликання була </w:t>
      </w:r>
      <w:r w:rsidRPr="00F23A77">
        <w:rPr>
          <w:rFonts w:ascii="Times New Roman" w:eastAsia="Times New Roman" w:hAnsi="Times New Roman" w:cs="Times New Roman"/>
          <w:sz w:val="28"/>
          <w:szCs w:val="28"/>
          <w:lang w:val="uk-UA"/>
        </w:rPr>
        <w:lastRenderedPageBreak/>
        <w:t xml:space="preserve">створена Тимчасова слідча комісія для проведення розслідування відомостей стосовно нападів на Катерину </w:t>
      </w:r>
      <w:proofErr w:type="spellStart"/>
      <w:r w:rsidRPr="00F23A77">
        <w:rPr>
          <w:rFonts w:ascii="Times New Roman" w:eastAsia="Times New Roman" w:hAnsi="Times New Roman" w:cs="Times New Roman"/>
          <w:sz w:val="28"/>
          <w:szCs w:val="28"/>
          <w:lang w:val="uk-UA"/>
        </w:rPr>
        <w:t>Гандзюк</w:t>
      </w:r>
      <w:proofErr w:type="spellEnd"/>
      <w:r w:rsidRPr="00F23A77">
        <w:rPr>
          <w:rFonts w:ascii="Times New Roman" w:eastAsia="Times New Roman" w:hAnsi="Times New Roman" w:cs="Times New Roman"/>
          <w:sz w:val="28"/>
          <w:szCs w:val="28"/>
          <w:lang w:val="uk-UA"/>
        </w:rPr>
        <w:t xml:space="preserve"> та інших активістів (далі – ТСК). Протягом пів року діяльності слідчої комісії, депутатами було направлено запити стосовно 55 нападів на активістів громадянського суспільства, заслухано ряд правоохоронців та проведено три виїзні сесії в Херсоні, Одесі та Харкові. </w:t>
      </w:r>
    </w:p>
    <w:p w:rsidR="00F66357" w:rsidRPr="00F23A77" w:rsidRDefault="00F66357" w:rsidP="00F66357">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lang w:val="uk-UA"/>
        </w:rPr>
        <w:t>Завдяки діяльності ТСК справи нападів на громадських активістів знаходились під постійним парламентським контролем. У липні 2019 року було затверджено звіт ТСК, в якому надано висновки стосовно стану розслідувань та вказано на недоліки роботи правоохоронних органів та муніципальної влади.</w:t>
      </w:r>
    </w:p>
    <w:p w:rsidR="00F66357" w:rsidRPr="00F23A77" w:rsidRDefault="00F66357" w:rsidP="00F66357">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lang w:val="uk-UA"/>
        </w:rPr>
        <w:t xml:space="preserve">Проте висновки ТСК не були взяті до уваги правоохоронцями, і замовники всіх нападів перебувають на волі, жодного відповідального за саботаж розслідувань не було притягнуто до відповідальності. Зі сторони постраждалих є побоювання, що справи почнуть просто закривати. </w:t>
      </w:r>
    </w:p>
    <w:p w:rsidR="00C60F98" w:rsidRPr="00C60F98" w:rsidRDefault="00236D4C" w:rsidP="00C60F98">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Враховуючи системний характер нападів,</w:t>
      </w:r>
      <w:r w:rsidRPr="00F23A77">
        <w:rPr>
          <w:rFonts w:ascii="Times New Roman" w:eastAsia="Times New Roman" w:hAnsi="Times New Roman" w:cs="Times New Roman"/>
          <w:sz w:val="28"/>
          <w:szCs w:val="28"/>
          <w:lang w:val="uk-UA"/>
        </w:rPr>
        <w:t xml:space="preserve"> відсутність зрушень в їх розкритті</w:t>
      </w:r>
      <w:r w:rsidRPr="00F23A77">
        <w:rPr>
          <w:rFonts w:ascii="Times New Roman" w:eastAsia="Times New Roman" w:hAnsi="Times New Roman" w:cs="Times New Roman"/>
          <w:sz w:val="28"/>
          <w:szCs w:val="28"/>
        </w:rPr>
        <w:t xml:space="preserve"> та збільшення цифри постраждалих з кожним днем, Верховна Рада</w:t>
      </w:r>
      <w:r w:rsidRPr="00F23A77">
        <w:rPr>
          <w:rFonts w:ascii="Times New Roman" w:eastAsia="Times New Roman" w:hAnsi="Times New Roman" w:cs="Times New Roman"/>
          <w:sz w:val="28"/>
          <w:szCs w:val="28"/>
          <w:lang w:val="uk-UA"/>
        </w:rPr>
        <w:t xml:space="preserve"> України</w:t>
      </w:r>
      <w:r w:rsidRPr="00F23A77">
        <w:rPr>
          <w:rFonts w:ascii="Times New Roman" w:eastAsia="Times New Roman" w:hAnsi="Times New Roman" w:cs="Times New Roman"/>
          <w:sz w:val="28"/>
          <w:szCs w:val="28"/>
        </w:rPr>
        <w:t xml:space="preserve"> зобов`язана ви</w:t>
      </w:r>
      <w:r w:rsidR="00F66357" w:rsidRPr="00F23A77">
        <w:rPr>
          <w:rFonts w:ascii="Times New Roman" w:eastAsia="Times New Roman" w:hAnsi="Times New Roman" w:cs="Times New Roman"/>
          <w:sz w:val="28"/>
          <w:szCs w:val="28"/>
        </w:rPr>
        <w:t xml:space="preserve">конати свою контрольну функцію </w:t>
      </w:r>
      <w:r w:rsidR="00F66357" w:rsidRPr="00F23A77">
        <w:rPr>
          <w:rFonts w:ascii="Times New Roman" w:eastAsia="Times New Roman" w:hAnsi="Times New Roman" w:cs="Times New Roman"/>
          <w:sz w:val="28"/>
          <w:szCs w:val="28"/>
          <w:lang w:val="uk-UA"/>
        </w:rPr>
        <w:t>і</w:t>
      </w:r>
      <w:r w:rsidRPr="00F23A77">
        <w:rPr>
          <w:rFonts w:ascii="Times New Roman" w:eastAsia="Times New Roman" w:hAnsi="Times New Roman" w:cs="Times New Roman"/>
          <w:sz w:val="28"/>
          <w:szCs w:val="28"/>
        </w:rPr>
        <w:t xml:space="preserve"> розібратися з реальними причинами</w:t>
      </w:r>
      <w:r w:rsidRPr="00F23A77">
        <w:rPr>
          <w:rFonts w:ascii="Times New Roman" w:eastAsia="Times New Roman" w:hAnsi="Times New Roman" w:cs="Times New Roman"/>
          <w:sz w:val="28"/>
          <w:szCs w:val="28"/>
          <w:lang w:val="uk-UA"/>
        </w:rPr>
        <w:t>,</w:t>
      </w:r>
      <w:r w:rsidRPr="00F23A77">
        <w:rPr>
          <w:rFonts w:ascii="Times New Roman" w:eastAsia="Times New Roman" w:hAnsi="Times New Roman" w:cs="Times New Roman"/>
          <w:sz w:val="28"/>
          <w:szCs w:val="28"/>
        </w:rPr>
        <w:t xml:space="preserve">  та надати всебічну допомогу у розслідуванні даних справ і притягн</w:t>
      </w:r>
      <w:r w:rsidR="00F66357" w:rsidRPr="00F23A77">
        <w:rPr>
          <w:rFonts w:ascii="Times New Roman" w:eastAsia="Times New Roman" w:hAnsi="Times New Roman" w:cs="Times New Roman"/>
          <w:sz w:val="28"/>
          <w:szCs w:val="28"/>
        </w:rPr>
        <w:t>енні винних до відповідальності</w:t>
      </w:r>
      <w:r w:rsidRPr="00F23A77">
        <w:rPr>
          <w:rFonts w:ascii="Times New Roman" w:eastAsia="Times New Roman" w:hAnsi="Times New Roman" w:cs="Times New Roman"/>
          <w:sz w:val="28"/>
          <w:szCs w:val="28"/>
        </w:rPr>
        <w:t xml:space="preserve"> шляхом створення</w:t>
      </w:r>
      <w:r w:rsidR="00F66357" w:rsidRPr="00F23A77">
        <w:rPr>
          <w:rFonts w:ascii="Times New Roman" w:eastAsia="Times New Roman" w:hAnsi="Times New Roman" w:cs="Times New Roman"/>
          <w:sz w:val="28"/>
          <w:szCs w:val="28"/>
        </w:rPr>
        <w:t xml:space="preserve"> Тимчасової слідчої комісії для</w:t>
      </w:r>
      <w:r w:rsidRPr="00F23A77">
        <w:rPr>
          <w:rFonts w:ascii="Times New Roman" w:eastAsia="Times New Roman" w:hAnsi="Times New Roman" w:cs="Times New Roman"/>
          <w:sz w:val="28"/>
          <w:szCs w:val="28"/>
        </w:rPr>
        <w:t xml:space="preserve"> </w:t>
      </w:r>
      <w:r w:rsidR="00F66357" w:rsidRPr="00F23A77">
        <w:rPr>
          <w:rFonts w:ascii="Times New Roman" w:eastAsia="Times New Roman" w:hAnsi="Times New Roman" w:cs="Times New Roman"/>
          <w:sz w:val="28"/>
          <w:szCs w:val="28"/>
          <w:lang w:val="uk-UA"/>
        </w:rPr>
        <w:t xml:space="preserve">здійснення </w:t>
      </w:r>
      <w:r w:rsidR="00F66357"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bCs/>
          <w:sz w:val="28"/>
          <w:szCs w:val="28"/>
          <w:lang w:val="uk-UA"/>
        </w:rPr>
        <w:t>Гандзюк</w:t>
      </w:r>
      <w:proofErr w:type="spellEnd"/>
      <w:r w:rsidR="00F66357"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rPr>
        <w:t>.</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2. Цілі і завдання проекту Постанови</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F66357" w:rsidRPr="00F23A77" w:rsidRDefault="00236D4C" w:rsidP="00F66357">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sz w:val="28"/>
          <w:szCs w:val="28"/>
        </w:rPr>
        <w:t>Метою проекту Постанови є утворення Тимчасової слідчої комісії Верховної Ради У</w:t>
      </w:r>
      <w:r w:rsidR="001F4070" w:rsidRPr="00F23A77">
        <w:rPr>
          <w:rFonts w:ascii="Times New Roman" w:eastAsia="Times New Roman" w:hAnsi="Times New Roman" w:cs="Times New Roman"/>
          <w:sz w:val="28"/>
          <w:szCs w:val="28"/>
        </w:rPr>
        <w:t xml:space="preserve">країни для </w:t>
      </w:r>
      <w:r w:rsidR="00F66357" w:rsidRPr="00F23A77">
        <w:rPr>
          <w:rFonts w:ascii="Times New Roman" w:eastAsia="Times New Roman" w:hAnsi="Times New Roman" w:cs="Times New Roman"/>
          <w:sz w:val="28"/>
          <w:szCs w:val="28"/>
          <w:lang w:val="uk-UA"/>
        </w:rPr>
        <w:t xml:space="preserve">здійснення </w:t>
      </w:r>
      <w:r w:rsidR="00F66357"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bCs/>
          <w:sz w:val="28"/>
          <w:szCs w:val="28"/>
          <w:lang w:val="uk-UA"/>
        </w:rPr>
        <w:t>Гандзюк</w:t>
      </w:r>
      <w:proofErr w:type="spellEnd"/>
      <w:r w:rsidR="00F66357"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rPr>
        <w:t>.</w:t>
      </w: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3. Загальна характеристика і основні положення проекту Постанови</w:t>
      </w:r>
    </w:p>
    <w:p w:rsidR="000C1882" w:rsidRPr="00F23A77" w:rsidRDefault="00236D4C">
      <w:pPr>
        <w:ind w:firstLine="52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Проектом акту  пропонується:</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утворити Тимчасову слідчу комісію Верховної Ради</w:t>
      </w:r>
      <w:r w:rsidR="001F4070" w:rsidRPr="00F23A77">
        <w:rPr>
          <w:rFonts w:ascii="Times New Roman" w:eastAsia="Times New Roman" w:hAnsi="Times New Roman" w:cs="Times New Roman"/>
          <w:sz w:val="28"/>
          <w:szCs w:val="28"/>
        </w:rPr>
        <w:t xml:space="preserve"> України для</w:t>
      </w:r>
      <w:r w:rsidRPr="00F23A77">
        <w:rPr>
          <w:rFonts w:ascii="Times New Roman" w:eastAsia="Times New Roman" w:hAnsi="Times New Roman" w:cs="Times New Roman"/>
          <w:sz w:val="28"/>
          <w:szCs w:val="28"/>
        </w:rPr>
        <w:t xml:space="preserve"> </w:t>
      </w:r>
      <w:r w:rsidR="00F66357" w:rsidRPr="00F23A77">
        <w:rPr>
          <w:rFonts w:ascii="Times New Roman" w:eastAsia="Times New Roman" w:hAnsi="Times New Roman" w:cs="Times New Roman"/>
          <w:sz w:val="28"/>
          <w:szCs w:val="28"/>
          <w:lang w:val="uk-UA"/>
        </w:rPr>
        <w:t xml:space="preserve">здійснення </w:t>
      </w:r>
      <w:r w:rsidR="00F66357"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w:t>
      </w:r>
      <w:r w:rsidR="00F66357" w:rsidRPr="00F23A77">
        <w:rPr>
          <w:rFonts w:ascii="Times New Roman" w:eastAsia="Times New Roman" w:hAnsi="Times New Roman" w:cs="Times New Roman"/>
          <w:bCs/>
          <w:sz w:val="28"/>
          <w:szCs w:val="28"/>
          <w:lang w:val="uk-UA"/>
        </w:rPr>
        <w:lastRenderedPageBreak/>
        <w:t xml:space="preserve">Катерину </w:t>
      </w:r>
      <w:proofErr w:type="spellStart"/>
      <w:r w:rsidR="00F66357" w:rsidRPr="00F23A77">
        <w:rPr>
          <w:rFonts w:ascii="Times New Roman" w:eastAsia="Times New Roman" w:hAnsi="Times New Roman" w:cs="Times New Roman"/>
          <w:bCs/>
          <w:sz w:val="28"/>
          <w:szCs w:val="28"/>
          <w:lang w:val="uk-UA"/>
        </w:rPr>
        <w:t>Гандзюк</w:t>
      </w:r>
      <w:proofErr w:type="spellEnd"/>
      <w:r w:rsidR="00F66357"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rPr>
        <w:t>;</w:t>
      </w:r>
    </w:p>
    <w:p w:rsidR="000C1882" w:rsidRPr="00F23A77" w:rsidRDefault="00236D4C">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rPr>
        <w:t>- визначити мету, завдання і коло питань, для підготовки та попереднього розгляду яких утворюється Тимчасова слідча комісія;</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0C1882" w:rsidRPr="00F23A77" w:rsidRDefault="001F4070" w:rsidP="001F4070">
      <w:pPr>
        <w:ind w:firstLine="709"/>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w:t>
      </w:r>
      <w:r w:rsidRPr="00F23A77">
        <w:rPr>
          <w:rFonts w:ascii="Times New Roman" w:eastAsia="Times New Roman" w:hAnsi="Times New Roman" w:cs="Times New Roman"/>
          <w:sz w:val="28"/>
          <w:szCs w:val="28"/>
          <w:lang w:val="uk-UA"/>
        </w:rPr>
        <w:t xml:space="preserve"> </w:t>
      </w:r>
      <w:r w:rsidR="00236D4C" w:rsidRPr="00F23A77">
        <w:rPr>
          <w:rFonts w:ascii="Times New Roman" w:eastAsia="Times New Roman" w:hAnsi="Times New Roman" w:cs="Times New Roman"/>
          <w:sz w:val="28"/>
          <w:szCs w:val="28"/>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C1882" w:rsidRPr="00F23A77" w:rsidRDefault="00236D4C">
      <w:pPr>
        <w:ind w:firstLine="640"/>
        <w:contextualSpacing w:val="0"/>
        <w:jc w:val="both"/>
        <w:rPr>
          <w:rFonts w:ascii="Times New Roman" w:eastAsia="Times New Roman" w:hAnsi="Times New Roman" w:cs="Times New Roman"/>
          <w:sz w:val="28"/>
          <w:szCs w:val="28"/>
          <w:highlight w:val="white"/>
        </w:rPr>
      </w:pPr>
      <w:r w:rsidRPr="00F23A77">
        <w:rPr>
          <w:rFonts w:ascii="Times New Roman" w:eastAsia="Times New Roman" w:hAnsi="Times New Roman" w:cs="Times New Roman"/>
          <w:sz w:val="28"/>
          <w:szCs w:val="28"/>
        </w:rPr>
        <w:t xml:space="preserve">Так, проектом акту метою </w:t>
      </w:r>
      <w:r w:rsidRPr="00F23A77">
        <w:rPr>
          <w:rFonts w:ascii="Times New Roman" w:eastAsia="Times New Roman" w:hAnsi="Times New Roman" w:cs="Times New Roman"/>
          <w:sz w:val="28"/>
          <w:szCs w:val="28"/>
          <w:highlight w:val="white"/>
        </w:rPr>
        <w:t xml:space="preserve">Тимчасової слідчої комісії визначається перевірка </w:t>
      </w:r>
      <w:r w:rsidRPr="00F23A77">
        <w:rPr>
          <w:rFonts w:ascii="Times New Roman" w:eastAsia="Times New Roman" w:hAnsi="Times New Roman" w:cs="Times New Roman"/>
          <w:sz w:val="28"/>
          <w:szCs w:val="28"/>
        </w:rPr>
        <w:t xml:space="preserve">відомостей щодо 55 нападів на громадських активістів у 2017-2018 роках зі "Списку </w:t>
      </w:r>
      <w:proofErr w:type="spellStart"/>
      <w:r w:rsidRPr="00F23A77">
        <w:rPr>
          <w:rFonts w:ascii="Times New Roman" w:eastAsia="Times New Roman" w:hAnsi="Times New Roman" w:cs="Times New Roman"/>
          <w:sz w:val="28"/>
          <w:szCs w:val="28"/>
        </w:rPr>
        <w:t>Гандзюк</w:t>
      </w:r>
      <w:proofErr w:type="spellEnd"/>
      <w:r w:rsidRPr="00F23A77">
        <w:rPr>
          <w:rFonts w:ascii="Times New Roman" w:eastAsia="Times New Roman" w:hAnsi="Times New Roman" w:cs="Times New Roman"/>
          <w:sz w:val="28"/>
          <w:szCs w:val="28"/>
        </w:rPr>
        <w:t xml:space="preserve">" з метою підтвердження або спростування зазначених фактів. </w:t>
      </w:r>
      <w:r w:rsidRPr="00F23A77">
        <w:rPr>
          <w:rFonts w:ascii="Times New Roman" w:eastAsia="Times New Roman" w:hAnsi="Times New Roman" w:cs="Times New Roman"/>
          <w:sz w:val="28"/>
          <w:szCs w:val="28"/>
          <w:highlight w:val="white"/>
        </w:rPr>
        <w:t>До основних завдань Тимчасової слідчої комісії відносяться:</w:t>
      </w:r>
    </w:p>
    <w:p w:rsidR="001F4070" w:rsidRPr="00F23A77" w:rsidRDefault="001F4070" w:rsidP="001F4070">
      <w:pPr>
        <w:spacing w:after="150"/>
        <w:ind w:firstLine="450"/>
        <w:jc w:val="both"/>
        <w:rPr>
          <w:rFonts w:ascii="Times New Roman" w:eastAsia="Times New Roman" w:hAnsi="Times New Roman" w:cs="Times New Roman"/>
          <w:color w:val="000000"/>
          <w:sz w:val="28"/>
          <w:szCs w:val="28"/>
          <w:lang w:val="uk-UA"/>
        </w:rPr>
      </w:pPr>
      <w:r w:rsidRPr="00F23A77">
        <w:rPr>
          <w:rFonts w:ascii="Times New Roman" w:eastAsia="Times New Roman" w:hAnsi="Times New Roman" w:cs="Times New Roman"/>
          <w:color w:val="000000"/>
          <w:sz w:val="28"/>
          <w:szCs w:val="28"/>
          <w:lang w:val="uk-UA"/>
        </w:rPr>
        <w:t xml:space="preserve">проведення перевірки відомостей щодо нападів на Катерину </w:t>
      </w:r>
      <w:proofErr w:type="spellStart"/>
      <w:r w:rsidRPr="00F23A77">
        <w:rPr>
          <w:rFonts w:ascii="Times New Roman" w:eastAsia="Times New Roman" w:hAnsi="Times New Roman" w:cs="Times New Roman"/>
          <w:color w:val="000000"/>
          <w:sz w:val="28"/>
          <w:szCs w:val="28"/>
          <w:lang w:val="uk-UA"/>
        </w:rPr>
        <w:t>Гандзюк</w:t>
      </w:r>
      <w:proofErr w:type="spellEnd"/>
      <w:r w:rsidRPr="00F23A77">
        <w:rPr>
          <w:rFonts w:ascii="Times New Roman" w:eastAsia="Times New Roman" w:hAnsi="Times New Roman" w:cs="Times New Roman"/>
          <w:color w:val="000000"/>
          <w:sz w:val="28"/>
          <w:szCs w:val="28"/>
          <w:lang w:val="uk-UA"/>
        </w:rPr>
        <w:t xml:space="preserve"> та інших громадських активістів;</w:t>
      </w:r>
    </w:p>
    <w:p w:rsidR="001F4070" w:rsidRPr="00F23A77"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1" w:name="n9"/>
      <w:bookmarkEnd w:id="1"/>
      <w:r w:rsidRPr="00F23A77">
        <w:rPr>
          <w:rFonts w:ascii="Times New Roman" w:eastAsia="Times New Roman" w:hAnsi="Times New Roman" w:cs="Times New Roman"/>
          <w:color w:val="000000"/>
          <w:sz w:val="28"/>
          <w:szCs w:val="28"/>
          <w:lang w:val="uk-UA"/>
        </w:rPr>
        <w:t xml:space="preserve">проведення перевірки ходу розслідування правоохоронними органами України нападів на Катерину </w:t>
      </w:r>
      <w:proofErr w:type="spellStart"/>
      <w:r w:rsidRPr="00F23A77">
        <w:rPr>
          <w:rFonts w:ascii="Times New Roman" w:eastAsia="Times New Roman" w:hAnsi="Times New Roman" w:cs="Times New Roman"/>
          <w:color w:val="000000"/>
          <w:sz w:val="28"/>
          <w:szCs w:val="28"/>
          <w:lang w:val="uk-UA"/>
        </w:rPr>
        <w:t>Гандзюк</w:t>
      </w:r>
      <w:proofErr w:type="spellEnd"/>
      <w:r w:rsidRPr="00F23A77">
        <w:rPr>
          <w:rFonts w:ascii="Times New Roman" w:eastAsia="Times New Roman" w:hAnsi="Times New Roman" w:cs="Times New Roman"/>
          <w:color w:val="000000"/>
          <w:sz w:val="28"/>
          <w:szCs w:val="28"/>
          <w:lang w:val="uk-UA"/>
        </w:rPr>
        <w:t xml:space="preserve"> та інших громадських активістів;</w:t>
      </w:r>
    </w:p>
    <w:p w:rsidR="001F4070" w:rsidRPr="00F23A77"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2" w:name="n10"/>
      <w:bookmarkEnd w:id="2"/>
      <w:r w:rsidRPr="00F23A77">
        <w:rPr>
          <w:rFonts w:ascii="Times New Roman" w:eastAsia="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F4070" w:rsidRPr="00C60F98" w:rsidRDefault="001F4070" w:rsidP="00C60F98">
      <w:pPr>
        <w:spacing w:after="150"/>
        <w:ind w:firstLine="450"/>
        <w:jc w:val="both"/>
        <w:rPr>
          <w:rFonts w:ascii="Times New Roman" w:eastAsia="Times New Roman" w:hAnsi="Times New Roman" w:cs="Times New Roman"/>
          <w:color w:val="000000"/>
          <w:sz w:val="28"/>
          <w:szCs w:val="28"/>
          <w:lang w:val="uk-UA"/>
        </w:rPr>
      </w:pPr>
      <w:bookmarkStart w:id="3" w:name="n11"/>
      <w:bookmarkEnd w:id="3"/>
      <w:r w:rsidRPr="00F23A77">
        <w:rPr>
          <w:rFonts w:ascii="Times New Roman" w:eastAsia="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0C1882" w:rsidRDefault="00236D4C">
      <w:pPr>
        <w:ind w:firstLine="540"/>
        <w:contextualSpacing w:val="0"/>
        <w:jc w:val="both"/>
        <w:rPr>
          <w:rFonts w:ascii="Times New Roman" w:eastAsia="Times New Roman" w:hAnsi="Times New Roman" w:cs="Times New Roman"/>
          <w:sz w:val="28"/>
          <w:szCs w:val="28"/>
          <w:highlight w:val="white"/>
          <w:lang w:val="uk-UA"/>
        </w:rPr>
      </w:pPr>
      <w:r w:rsidRPr="00F23A77">
        <w:rPr>
          <w:rFonts w:ascii="Times New Roman" w:eastAsia="Times New Roman" w:hAnsi="Times New Roman" w:cs="Times New Roman"/>
          <w:sz w:val="28"/>
          <w:szCs w:val="28"/>
          <w:highlight w:val="white"/>
        </w:rPr>
        <w:t xml:space="preserve">Термін діяльності Тимчасової слідчої комісії </w:t>
      </w:r>
      <w:r w:rsidR="001F4070" w:rsidRPr="00F23A77">
        <w:rPr>
          <w:rFonts w:ascii="Times New Roman" w:eastAsia="Times New Roman" w:hAnsi="Times New Roman" w:cs="Times New Roman"/>
          <w:sz w:val="28"/>
          <w:szCs w:val="28"/>
          <w:highlight w:val="white"/>
          <w:lang w:val="uk-UA"/>
        </w:rPr>
        <w:t>становить один рік. Т</w:t>
      </w:r>
      <w:proofErr w:type="spellStart"/>
      <w:r w:rsidRPr="00F23A77">
        <w:rPr>
          <w:rFonts w:ascii="Times New Roman" w:eastAsia="Times New Roman" w:hAnsi="Times New Roman" w:cs="Times New Roman"/>
          <w:sz w:val="28"/>
          <w:szCs w:val="28"/>
          <w:highlight w:val="white"/>
        </w:rPr>
        <w:t>ермін</w:t>
      </w:r>
      <w:proofErr w:type="spellEnd"/>
      <w:r w:rsidRPr="00F23A77">
        <w:rPr>
          <w:rFonts w:ascii="Times New Roman" w:eastAsia="Times New Roman" w:hAnsi="Times New Roman" w:cs="Times New Roman"/>
          <w:sz w:val="28"/>
          <w:szCs w:val="28"/>
          <w:highlight w:val="white"/>
        </w:rPr>
        <w:t xml:space="preserve"> подання нею звіту про виконану роботу на розгляд Верховної Ради України —</w:t>
      </w:r>
      <w:r w:rsidR="001F4070" w:rsidRPr="00F23A77">
        <w:rPr>
          <w:rFonts w:ascii="Times New Roman" w:eastAsia="Times New Roman" w:hAnsi="Times New Roman" w:cs="Times New Roman"/>
          <w:sz w:val="28"/>
          <w:szCs w:val="28"/>
          <w:highlight w:val="white"/>
          <w:lang w:val="uk-UA"/>
        </w:rPr>
        <w:t xml:space="preserve"> </w:t>
      </w:r>
      <w:r w:rsidR="001F4070" w:rsidRPr="00F23A77">
        <w:rPr>
          <w:rFonts w:ascii="Times New Roman" w:eastAsia="Times New Roman" w:hAnsi="Times New Roman" w:cs="Times New Roman"/>
          <w:sz w:val="28"/>
          <w:szCs w:val="28"/>
          <w:highlight w:val="white"/>
        </w:rPr>
        <w:t>шість</w:t>
      </w:r>
      <w:r w:rsidRPr="00F23A77">
        <w:rPr>
          <w:rFonts w:ascii="Times New Roman" w:eastAsia="Times New Roman" w:hAnsi="Times New Roman" w:cs="Times New Roman"/>
          <w:sz w:val="28"/>
          <w:szCs w:val="28"/>
          <w:highlight w:val="white"/>
        </w:rPr>
        <w:t xml:space="preserve"> місяців з дня її утворення.</w:t>
      </w:r>
      <w:r w:rsidR="001F4070" w:rsidRPr="00F23A77">
        <w:rPr>
          <w:rFonts w:ascii="Times New Roman" w:eastAsia="Times New Roman" w:hAnsi="Times New Roman" w:cs="Times New Roman"/>
          <w:sz w:val="28"/>
          <w:szCs w:val="28"/>
          <w:highlight w:val="white"/>
          <w:lang w:val="uk-UA"/>
        </w:rPr>
        <w:t xml:space="preserve"> Термін заслуховування наступного звіту не пізніше шести місяців з дня, коли був заслуханий попередній звіт.</w:t>
      </w:r>
    </w:p>
    <w:p w:rsidR="00C60F98" w:rsidRDefault="00C60F98">
      <w:pPr>
        <w:ind w:firstLine="540"/>
        <w:contextualSpacing w:val="0"/>
        <w:jc w:val="both"/>
        <w:rPr>
          <w:rFonts w:ascii="Times New Roman" w:eastAsia="Times New Roman" w:hAnsi="Times New Roman" w:cs="Times New Roman"/>
          <w:b/>
          <w:sz w:val="28"/>
          <w:szCs w:val="28"/>
        </w:rPr>
      </w:pPr>
      <w:bookmarkStart w:id="4" w:name="_GoBack"/>
      <w:bookmarkEnd w:id="4"/>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4. Стан нормативно-правової бази у даній сфері правового регулювання</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lastRenderedPageBreak/>
        <w:t>Прийняття Постанови не потребуватиме внесення змін до чинного законодавства України.</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5. Фінансово-економічне обґрунтування</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Cs/>
          <w:sz w:val="28"/>
          <w:szCs w:val="28"/>
          <w:lang w:val="uk-UA"/>
        </w:rPr>
      </w:pPr>
      <w:r w:rsidRPr="00F23A77">
        <w:rPr>
          <w:rFonts w:ascii="Times New Roman" w:eastAsia="Times New Roman" w:hAnsi="Times New Roman" w:cs="Times New Roman"/>
          <w:sz w:val="28"/>
          <w:szCs w:val="28"/>
        </w:rPr>
        <w:t xml:space="preserve">Прийняття цієї Постанови забезпечить </w:t>
      </w:r>
      <w:r w:rsidRPr="00F23A77">
        <w:rPr>
          <w:rFonts w:ascii="Times New Roman" w:eastAsia="Times New Roman" w:hAnsi="Times New Roman" w:cs="Times New Roman"/>
          <w:sz w:val="28"/>
          <w:szCs w:val="28"/>
          <w:highlight w:val="white"/>
        </w:rPr>
        <w:t xml:space="preserve">утворення </w:t>
      </w:r>
      <w:r w:rsidRPr="00F23A77">
        <w:rPr>
          <w:rFonts w:ascii="Times New Roman" w:eastAsia="Times New Roman" w:hAnsi="Times New Roman" w:cs="Times New Roman"/>
          <w:sz w:val="28"/>
          <w:szCs w:val="28"/>
        </w:rPr>
        <w:t>Тимчасової слідчої ком</w:t>
      </w:r>
      <w:r w:rsidR="001F4070" w:rsidRPr="00F23A77">
        <w:rPr>
          <w:rFonts w:ascii="Times New Roman" w:eastAsia="Times New Roman" w:hAnsi="Times New Roman" w:cs="Times New Roman"/>
          <w:sz w:val="28"/>
          <w:szCs w:val="28"/>
        </w:rPr>
        <w:t>ісії Верховної Ради України для</w:t>
      </w:r>
      <w:r w:rsidRPr="00F23A77">
        <w:rPr>
          <w:rFonts w:ascii="Times New Roman" w:eastAsia="Times New Roman" w:hAnsi="Times New Roman" w:cs="Times New Roman"/>
          <w:sz w:val="28"/>
          <w:szCs w:val="28"/>
        </w:rPr>
        <w:t xml:space="preserve"> </w:t>
      </w:r>
      <w:r w:rsidR="001F4070" w:rsidRPr="00F23A77">
        <w:rPr>
          <w:rFonts w:ascii="Times New Roman" w:eastAsia="Times New Roman" w:hAnsi="Times New Roman" w:cs="Times New Roman"/>
          <w:sz w:val="28"/>
          <w:szCs w:val="28"/>
          <w:lang w:val="uk-UA"/>
        </w:rPr>
        <w:t xml:space="preserve">здійснення </w:t>
      </w:r>
      <w:r w:rsidR="001F4070"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1F4070" w:rsidRPr="00F23A77">
        <w:rPr>
          <w:rFonts w:ascii="Times New Roman" w:eastAsia="Times New Roman" w:hAnsi="Times New Roman" w:cs="Times New Roman"/>
          <w:bCs/>
          <w:sz w:val="28"/>
          <w:szCs w:val="28"/>
          <w:lang w:val="uk-UA"/>
        </w:rPr>
        <w:t>Гандзюк</w:t>
      </w:r>
      <w:proofErr w:type="spellEnd"/>
      <w:r w:rsidR="001F4070"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 та сприятиме зниженню соціальної напруги у суспільстві.</w:t>
      </w:r>
    </w:p>
    <w:p w:rsidR="001F4070" w:rsidRPr="00F23A77" w:rsidRDefault="001F4070" w:rsidP="001F4070">
      <w:pPr>
        <w:ind w:firstLine="540"/>
        <w:contextualSpacing w:val="0"/>
        <w:jc w:val="both"/>
        <w:rPr>
          <w:rFonts w:ascii="Times New Roman" w:eastAsia="Times New Roman" w:hAnsi="Times New Roman" w:cs="Times New Roman"/>
          <w:bCs/>
          <w:sz w:val="28"/>
          <w:szCs w:val="28"/>
          <w:lang w:val="uk-UA"/>
        </w:rPr>
      </w:pPr>
      <w:r w:rsidRPr="00F23A77">
        <w:rPr>
          <w:rFonts w:ascii="Times New Roman" w:eastAsia="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p w:rsidR="001F4070" w:rsidRPr="00F23A77" w:rsidRDefault="001F4070">
      <w:pPr>
        <w:ind w:firstLine="540"/>
        <w:contextualSpacing w:val="0"/>
        <w:jc w:val="both"/>
        <w:rPr>
          <w:rFonts w:ascii="Times New Roman" w:eastAsia="Times New Roman" w:hAnsi="Times New Roman" w:cs="Times New Roman"/>
          <w:sz w:val="28"/>
          <w:szCs w:val="28"/>
          <w:lang w:val="uk-UA"/>
        </w:rPr>
      </w:pPr>
    </w:p>
    <w:p w:rsidR="001F4070" w:rsidRPr="00F23A77" w:rsidRDefault="001F4070">
      <w:pPr>
        <w:ind w:firstLine="540"/>
        <w:contextualSpacing w:val="0"/>
        <w:jc w:val="both"/>
        <w:rPr>
          <w:rFonts w:ascii="Times New Roman" w:eastAsia="Times New Roman" w:hAnsi="Times New Roman" w:cs="Times New Roman"/>
          <w:sz w:val="28"/>
          <w:szCs w:val="28"/>
          <w:lang w:val="uk-UA"/>
        </w:rPr>
      </w:pPr>
    </w:p>
    <w:p w:rsidR="001F4070" w:rsidRPr="00F23A77" w:rsidRDefault="001F4070">
      <w:pPr>
        <w:ind w:firstLine="540"/>
        <w:contextualSpacing w:val="0"/>
        <w:jc w:val="both"/>
        <w:rPr>
          <w:rFonts w:ascii="Times New Roman" w:eastAsia="Times New Roman" w:hAnsi="Times New Roman" w:cs="Times New Roman"/>
          <w:sz w:val="28"/>
          <w:szCs w:val="28"/>
          <w:lang w:val="uk-UA"/>
        </w:rPr>
      </w:pP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0C1882" w:rsidRPr="00F23A77">
        <w:trPr>
          <w:trHeight w:val="860"/>
        </w:trPr>
        <w:tc>
          <w:tcPr>
            <w:tcW w:w="5145" w:type="dxa"/>
            <w:tcBorders>
              <w:top w:val="nil"/>
              <w:left w:val="nil"/>
              <w:bottom w:val="nil"/>
              <w:right w:val="nil"/>
            </w:tcBorders>
            <w:tcMar>
              <w:top w:w="100" w:type="dxa"/>
              <w:left w:w="100" w:type="dxa"/>
              <w:bottom w:w="100" w:type="dxa"/>
              <w:right w:w="100" w:type="dxa"/>
            </w:tcMar>
          </w:tcPr>
          <w:p w:rsidR="000C1882" w:rsidRPr="00F23A77" w:rsidRDefault="00B1037D">
            <w:pPr>
              <w:ind w:left="140" w:right="140"/>
              <w:contextualSpacing w:val="0"/>
              <w:rPr>
                <w:rFonts w:ascii="Times New Roman" w:eastAsia="Times New Roman" w:hAnsi="Times New Roman" w:cs="Times New Roman"/>
                <w:b/>
                <w:sz w:val="28"/>
                <w:szCs w:val="28"/>
              </w:rPr>
            </w:pPr>
            <w:proofErr w:type="spellStart"/>
            <w:r w:rsidRPr="00F23A77">
              <w:rPr>
                <w:rFonts w:ascii="Times New Roman" w:eastAsia="Times New Roman" w:hAnsi="Times New Roman" w:cs="Times New Roman"/>
                <w:b/>
                <w:sz w:val="28"/>
                <w:szCs w:val="28"/>
              </w:rPr>
              <w:t>Народн</w:t>
            </w:r>
            <w:r w:rsidRPr="00F23A77">
              <w:rPr>
                <w:rFonts w:ascii="Times New Roman" w:eastAsia="Times New Roman" w:hAnsi="Times New Roman" w:cs="Times New Roman"/>
                <w:b/>
                <w:sz w:val="28"/>
                <w:szCs w:val="28"/>
                <w:lang w:val="uk-UA"/>
              </w:rPr>
              <w:t>ий</w:t>
            </w:r>
            <w:proofErr w:type="spellEnd"/>
            <w:r w:rsidRPr="00F23A77">
              <w:rPr>
                <w:rFonts w:ascii="Times New Roman" w:eastAsia="Times New Roman" w:hAnsi="Times New Roman" w:cs="Times New Roman"/>
                <w:b/>
                <w:sz w:val="28"/>
                <w:szCs w:val="28"/>
              </w:rPr>
              <w:t xml:space="preserve"> депутат</w:t>
            </w:r>
            <w:r w:rsidR="00236D4C" w:rsidRPr="00F23A77">
              <w:rPr>
                <w:rFonts w:ascii="Times New Roman" w:eastAsia="Times New Roman" w:hAnsi="Times New Roman" w:cs="Times New Roman"/>
                <w:b/>
                <w:sz w:val="28"/>
                <w:szCs w:val="28"/>
              </w:rPr>
              <w:t xml:space="preserve"> України</w:t>
            </w:r>
          </w:p>
        </w:tc>
        <w:tc>
          <w:tcPr>
            <w:tcW w:w="3465" w:type="dxa"/>
            <w:tcBorders>
              <w:top w:val="nil"/>
              <w:left w:val="nil"/>
              <w:bottom w:val="nil"/>
              <w:right w:val="nil"/>
            </w:tcBorders>
            <w:tcMar>
              <w:top w:w="100" w:type="dxa"/>
              <w:left w:w="100" w:type="dxa"/>
              <w:bottom w:w="100" w:type="dxa"/>
              <w:right w:w="100" w:type="dxa"/>
            </w:tcMar>
          </w:tcPr>
          <w:p w:rsidR="000C1882" w:rsidRPr="00F23A77" w:rsidRDefault="00236D4C" w:rsidP="00F23A77">
            <w:pPr>
              <w:ind w:right="140"/>
              <w:contextualSpacing w:val="0"/>
              <w:rPr>
                <w:rFonts w:ascii="Times New Roman" w:eastAsia="Times New Roman" w:hAnsi="Times New Roman" w:cs="Times New Roman"/>
                <w:b/>
                <w:sz w:val="28"/>
                <w:szCs w:val="28"/>
                <w:lang w:val="uk-UA"/>
              </w:rPr>
            </w:pPr>
            <w:r w:rsidRPr="00F23A77">
              <w:rPr>
                <w:rFonts w:ascii="Times New Roman" w:eastAsia="Times New Roman" w:hAnsi="Times New Roman" w:cs="Times New Roman"/>
                <w:b/>
                <w:sz w:val="28"/>
                <w:szCs w:val="28"/>
              </w:rPr>
              <w:t xml:space="preserve">          </w:t>
            </w:r>
            <w:r w:rsidR="004E1179">
              <w:rPr>
                <w:rFonts w:ascii="Times New Roman" w:eastAsia="Times New Roman" w:hAnsi="Times New Roman" w:cs="Times New Roman"/>
                <w:b/>
                <w:sz w:val="28"/>
                <w:szCs w:val="28"/>
                <w:lang w:val="en-US"/>
              </w:rPr>
              <w:t xml:space="preserve">    </w:t>
            </w:r>
            <w:r w:rsidR="001F4070" w:rsidRPr="00F23A77">
              <w:rPr>
                <w:rFonts w:ascii="Times New Roman" w:eastAsia="Times New Roman" w:hAnsi="Times New Roman" w:cs="Times New Roman"/>
                <w:b/>
                <w:sz w:val="28"/>
                <w:szCs w:val="28"/>
                <w:lang w:val="uk-UA"/>
              </w:rPr>
              <w:t>Бобровська С.А.</w:t>
            </w:r>
          </w:p>
        </w:tc>
      </w:tr>
    </w:tbl>
    <w:p w:rsidR="000C1882" w:rsidRPr="00F23A77" w:rsidRDefault="000C1882">
      <w:pPr>
        <w:contextualSpacing w:val="0"/>
        <w:rPr>
          <w:rFonts w:ascii="Times New Roman" w:eastAsia="Times New Roman" w:hAnsi="Times New Roman" w:cs="Times New Roman"/>
          <w:sz w:val="28"/>
          <w:szCs w:val="28"/>
        </w:rPr>
      </w:pPr>
    </w:p>
    <w:sectPr w:rsidR="000C1882" w:rsidRPr="00F23A77">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746A57"/>
    <w:multiLevelType w:val="hybridMultilevel"/>
    <w:tmpl w:val="D538794E"/>
    <w:lvl w:ilvl="0" w:tplc="0234C8C6">
      <w:start w:val="1"/>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4"/>
  </w:compat>
  <w:rsids>
    <w:rsidRoot w:val="000C1882"/>
    <w:rsid w:val="000C1882"/>
    <w:rsid w:val="001F4070"/>
    <w:rsid w:val="001F608B"/>
    <w:rsid w:val="00236D4C"/>
    <w:rsid w:val="004E1179"/>
    <w:rsid w:val="00B1037D"/>
    <w:rsid w:val="00C60F98"/>
    <w:rsid w:val="00ED30DE"/>
    <w:rsid w:val="00F23A77"/>
    <w:rsid w:val="00F663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1F4070"/>
    <w:pPr>
      <w:ind w:left="720"/>
    </w:pPr>
  </w:style>
  <w:style w:type="paragraph" w:styleId="a7">
    <w:name w:val="Balloon Text"/>
    <w:basedOn w:val="a"/>
    <w:link w:val="a8"/>
    <w:uiPriority w:val="99"/>
    <w:semiHidden/>
    <w:unhideWhenUsed/>
    <w:rsid w:val="00B1037D"/>
    <w:pPr>
      <w:spacing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103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4189</Words>
  <Characters>2389</Characters>
  <Application>Microsoft Office Word</Application>
  <DocSecurity>0</DocSecurity>
  <Lines>19</Lines>
  <Paragraphs>13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Бобровська Соломія Анатоліївна</cp:lastModifiedBy>
  <cp:revision>9</cp:revision>
  <cp:lastPrinted>2019-10-04T08:30:00Z</cp:lastPrinted>
  <dcterms:created xsi:type="dcterms:W3CDTF">2018-10-12T12:44:00Z</dcterms:created>
  <dcterms:modified xsi:type="dcterms:W3CDTF">2019-11-20T12:35:00Z</dcterms:modified>
</cp:coreProperties>
</file>