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4D5C7" w14:textId="77777777" w:rsidR="00526751" w:rsidRDefault="00526751" w:rsidP="00526751">
      <w:pPr>
        <w:widowControl w:val="0"/>
        <w:jc w:val="center"/>
        <w:rPr>
          <w:b/>
        </w:rPr>
      </w:pPr>
      <w:r>
        <w:rPr>
          <w:b/>
        </w:rPr>
        <w:t xml:space="preserve">ПОРІВНЯЛЬНА ТАБЛИЦЯ </w:t>
      </w:r>
    </w:p>
    <w:p w14:paraId="746A209C" w14:textId="39B8B6A3" w:rsidR="00526751" w:rsidRDefault="00526751" w:rsidP="00526751">
      <w:pPr>
        <w:widowControl w:val="0"/>
        <w:jc w:val="center"/>
        <w:rPr>
          <w:b/>
        </w:rPr>
      </w:pPr>
      <w:r>
        <w:rPr>
          <w:b/>
        </w:rPr>
        <w:t xml:space="preserve">до проекту Закону України </w:t>
      </w:r>
      <w:r w:rsidR="002359DA">
        <w:rPr>
          <w:b/>
        </w:rPr>
        <w:t>«</w:t>
      </w:r>
      <w:r>
        <w:rPr>
          <w:b/>
        </w:rPr>
        <w:t>Про внесення змін до деяких законодавчих актів України</w:t>
      </w:r>
    </w:p>
    <w:p w14:paraId="26720167" w14:textId="17026609" w:rsidR="00526751" w:rsidRDefault="00526751" w:rsidP="00526751">
      <w:pPr>
        <w:widowControl w:val="0"/>
        <w:jc w:val="center"/>
        <w:rPr>
          <w:b/>
        </w:rPr>
      </w:pPr>
      <w:r>
        <w:rPr>
          <w:b/>
        </w:rPr>
        <w:t xml:space="preserve">щодо </w:t>
      </w:r>
      <w:r w:rsidR="002359DA">
        <w:rPr>
          <w:b/>
        </w:rPr>
        <w:t xml:space="preserve">посилення </w:t>
      </w:r>
      <w:r>
        <w:rPr>
          <w:b/>
        </w:rPr>
        <w:t>відповідальності пов'язаних із фінансовою установою осіб</w:t>
      </w:r>
      <w:r w:rsidR="002359DA">
        <w:rPr>
          <w:b/>
        </w:rPr>
        <w:t>»</w:t>
      </w:r>
    </w:p>
    <w:p w14:paraId="29E2602B" w14:textId="291652CD" w:rsidR="00AB7153" w:rsidRDefault="00AB7153"/>
    <w:p w14:paraId="58734024" w14:textId="5870825D" w:rsidR="00526751" w:rsidRPr="00526751" w:rsidRDefault="00526751" w:rsidP="00526751"/>
    <w:p w14:paraId="6F460917" w14:textId="6CD7B95B" w:rsidR="00526751" w:rsidRDefault="00526751" w:rsidP="00526751"/>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7283"/>
        <w:gridCol w:w="7277"/>
      </w:tblGrid>
      <w:tr w:rsidR="00526751" w14:paraId="71C9C52D" w14:textId="77777777" w:rsidTr="00526751">
        <w:trPr>
          <w:tblHeader/>
        </w:trPr>
        <w:tc>
          <w:tcPr>
            <w:tcW w:w="2501" w:type="pct"/>
            <w:tcBorders>
              <w:top w:val="single" w:sz="4" w:space="0" w:color="auto"/>
              <w:left w:val="single" w:sz="4" w:space="0" w:color="auto"/>
              <w:bottom w:val="single" w:sz="4" w:space="0" w:color="auto"/>
              <w:right w:val="single" w:sz="4" w:space="0" w:color="auto"/>
            </w:tcBorders>
            <w:hideMark/>
          </w:tcPr>
          <w:p w14:paraId="449120EA" w14:textId="77777777" w:rsidR="00526751" w:rsidRDefault="00526751">
            <w:pPr>
              <w:widowControl w:val="0"/>
              <w:tabs>
                <w:tab w:val="left" w:pos="3270"/>
              </w:tabs>
              <w:spacing w:line="256" w:lineRule="auto"/>
              <w:ind w:firstLine="567"/>
              <w:jc w:val="center"/>
            </w:pPr>
            <w:r>
              <w:rPr>
                <w:b/>
                <w:bCs/>
              </w:rPr>
              <w:t>Чинна редакція</w:t>
            </w:r>
          </w:p>
        </w:tc>
        <w:tc>
          <w:tcPr>
            <w:tcW w:w="2499" w:type="pct"/>
            <w:tcBorders>
              <w:top w:val="single" w:sz="4" w:space="0" w:color="auto"/>
              <w:left w:val="single" w:sz="4" w:space="0" w:color="auto"/>
              <w:bottom w:val="single" w:sz="4" w:space="0" w:color="auto"/>
              <w:right w:val="single" w:sz="4" w:space="0" w:color="auto"/>
            </w:tcBorders>
            <w:hideMark/>
          </w:tcPr>
          <w:p w14:paraId="0EA88382" w14:textId="77777777" w:rsidR="00526751" w:rsidRDefault="00526751">
            <w:pPr>
              <w:widowControl w:val="0"/>
              <w:spacing w:line="256" w:lineRule="auto"/>
              <w:ind w:firstLine="567"/>
              <w:jc w:val="center"/>
            </w:pPr>
            <w:r>
              <w:rPr>
                <w:b/>
                <w:bCs/>
              </w:rPr>
              <w:t>Редакція з урахуванням пропонованих змін</w:t>
            </w:r>
          </w:p>
        </w:tc>
      </w:tr>
      <w:tr w:rsidR="00526751" w14:paraId="5D710AD2" w14:textId="77777777" w:rsidTr="00526751">
        <w:tc>
          <w:tcPr>
            <w:tcW w:w="5000" w:type="pct"/>
            <w:gridSpan w:val="2"/>
            <w:tcBorders>
              <w:top w:val="single" w:sz="4" w:space="0" w:color="auto"/>
              <w:left w:val="single" w:sz="4" w:space="0" w:color="auto"/>
              <w:bottom w:val="single" w:sz="4" w:space="0" w:color="auto"/>
              <w:right w:val="single" w:sz="4" w:space="0" w:color="auto"/>
            </w:tcBorders>
            <w:hideMark/>
          </w:tcPr>
          <w:p w14:paraId="7734C4E9" w14:textId="36469748" w:rsidR="00526751" w:rsidRDefault="003A7E90">
            <w:pPr>
              <w:widowControl w:val="0"/>
              <w:spacing w:before="120" w:line="256" w:lineRule="auto"/>
              <w:ind w:firstLine="0"/>
              <w:jc w:val="center"/>
              <w:rPr>
                <w:b/>
                <w:i/>
              </w:rPr>
            </w:pPr>
            <w:r>
              <w:rPr>
                <w:b/>
                <w:i/>
              </w:rPr>
              <w:t>1</w:t>
            </w:r>
            <w:r w:rsidR="00526751">
              <w:rPr>
                <w:b/>
                <w:i/>
              </w:rPr>
              <w:t xml:space="preserve">. Кримінальний кодекс України </w:t>
            </w:r>
          </w:p>
          <w:p w14:paraId="3E730419" w14:textId="77777777" w:rsidR="00526751" w:rsidRDefault="00526751">
            <w:pPr>
              <w:widowControl w:val="0"/>
              <w:spacing w:after="120" w:line="256" w:lineRule="auto"/>
              <w:ind w:firstLine="0"/>
              <w:jc w:val="center"/>
              <w:rPr>
                <w:b/>
                <w:i/>
              </w:rPr>
            </w:pPr>
            <w:r>
              <w:rPr>
                <w:b/>
                <w:i/>
                <w:lang w:eastAsia="uk-UA"/>
              </w:rPr>
              <w:t xml:space="preserve">(Відомості Верховної Ради України, 2001 р., № 25 – 26, ст. 131 із наступними змінами) </w:t>
            </w:r>
          </w:p>
        </w:tc>
      </w:tr>
      <w:tr w:rsidR="00526751" w14:paraId="7DD219C1" w14:textId="77777777" w:rsidTr="00DB2A13">
        <w:tc>
          <w:tcPr>
            <w:tcW w:w="2501" w:type="pct"/>
            <w:tcBorders>
              <w:top w:val="nil"/>
              <w:left w:val="single" w:sz="4" w:space="0" w:color="auto"/>
              <w:bottom w:val="nil"/>
              <w:right w:val="single" w:sz="4" w:space="0" w:color="auto"/>
            </w:tcBorders>
          </w:tcPr>
          <w:p w14:paraId="15CABF69" w14:textId="77777777" w:rsidR="00526751" w:rsidRDefault="00526751" w:rsidP="00404452">
            <w:pPr>
              <w:widowControl w:val="0"/>
              <w:spacing w:line="256" w:lineRule="auto"/>
              <w:ind w:firstLine="0"/>
            </w:pPr>
          </w:p>
        </w:tc>
        <w:tc>
          <w:tcPr>
            <w:tcW w:w="2499" w:type="pct"/>
            <w:tcBorders>
              <w:top w:val="nil"/>
              <w:left w:val="single" w:sz="4" w:space="0" w:color="auto"/>
              <w:bottom w:val="nil"/>
              <w:right w:val="single" w:sz="4" w:space="0" w:color="auto"/>
            </w:tcBorders>
          </w:tcPr>
          <w:p w14:paraId="4DDBA191" w14:textId="1B652794" w:rsidR="00526751" w:rsidRDefault="00526751" w:rsidP="00404452">
            <w:pPr>
              <w:widowControl w:val="0"/>
              <w:tabs>
                <w:tab w:val="left" w:pos="3225"/>
                <w:tab w:val="right" w:pos="4635"/>
              </w:tabs>
              <w:spacing w:line="256" w:lineRule="auto"/>
              <w:ind w:firstLine="0"/>
              <w:jc w:val="both"/>
              <w:rPr>
                <w:b/>
              </w:rPr>
            </w:pPr>
          </w:p>
        </w:tc>
      </w:tr>
      <w:tr w:rsidR="0056743A" w14:paraId="18DEC9B9" w14:textId="77777777" w:rsidTr="00526751">
        <w:tc>
          <w:tcPr>
            <w:tcW w:w="2501" w:type="pct"/>
            <w:tcBorders>
              <w:top w:val="nil"/>
              <w:left w:val="single" w:sz="4" w:space="0" w:color="auto"/>
              <w:bottom w:val="single" w:sz="4" w:space="0" w:color="auto"/>
              <w:right w:val="single" w:sz="4" w:space="0" w:color="auto"/>
            </w:tcBorders>
            <w:hideMark/>
          </w:tcPr>
          <w:p w14:paraId="510BAAA9" w14:textId="3D564437" w:rsidR="0056743A" w:rsidRDefault="0056743A" w:rsidP="0056743A">
            <w:bookmarkStart w:id="0" w:name="n3226"/>
            <w:bookmarkStart w:id="1" w:name="n3227"/>
            <w:bookmarkStart w:id="2" w:name="n3228"/>
            <w:bookmarkStart w:id="3" w:name="n3229"/>
            <w:bookmarkStart w:id="4" w:name="n3224"/>
            <w:bookmarkEnd w:id="0"/>
            <w:bookmarkEnd w:id="1"/>
            <w:bookmarkEnd w:id="2"/>
            <w:bookmarkEnd w:id="3"/>
            <w:bookmarkEnd w:id="4"/>
            <w:r w:rsidRPr="00F50660">
              <w:rPr>
                <w:rStyle w:val="rvts9"/>
                <w:b/>
                <w:bCs/>
                <w:color w:val="000000"/>
              </w:rPr>
              <w:t>Стаття 218</w:t>
            </w:r>
            <w:r w:rsidRPr="00F50660">
              <w:rPr>
                <w:rStyle w:val="rvts37"/>
                <w:b/>
                <w:bCs/>
                <w:color w:val="000000"/>
                <w:vertAlign w:val="superscript"/>
              </w:rPr>
              <w:t>-</w:t>
            </w:r>
            <w:r>
              <w:rPr>
                <w:rStyle w:val="rvts37"/>
                <w:b/>
                <w:bCs/>
                <w:color w:val="000000"/>
                <w:vertAlign w:val="superscript"/>
              </w:rPr>
              <w:t>2</w:t>
            </w:r>
            <w:r w:rsidRPr="00F50660">
              <w:rPr>
                <w:color w:val="000000"/>
              </w:rPr>
              <w:t>.</w:t>
            </w:r>
            <w:r>
              <w:rPr>
                <w:color w:val="000000"/>
              </w:rPr>
              <w:t xml:space="preserve"> відсутня</w:t>
            </w:r>
          </w:p>
          <w:p w14:paraId="39E78477" w14:textId="01D1A59F" w:rsidR="0056743A" w:rsidRDefault="0056743A" w:rsidP="0056743A"/>
          <w:p w14:paraId="62CB76D0" w14:textId="3299F04B" w:rsidR="0056743A" w:rsidRDefault="0056743A" w:rsidP="0056743A"/>
          <w:p w14:paraId="56A438D9" w14:textId="7525C13C" w:rsidR="0056743A" w:rsidRDefault="0056743A" w:rsidP="0056743A"/>
          <w:p w14:paraId="447303EC" w14:textId="0B6A4895" w:rsidR="0056743A" w:rsidRDefault="0056743A" w:rsidP="0056743A"/>
          <w:p w14:paraId="076F396D" w14:textId="50FAAE0A" w:rsidR="0056743A" w:rsidRDefault="0056743A" w:rsidP="0056743A"/>
          <w:p w14:paraId="3BF38C40" w14:textId="09584C32" w:rsidR="0056743A" w:rsidRDefault="0056743A" w:rsidP="0056743A"/>
          <w:p w14:paraId="1B6FBE95" w14:textId="28EF183F" w:rsidR="0056743A" w:rsidRDefault="0056743A" w:rsidP="0056743A"/>
          <w:p w14:paraId="7781F29D" w14:textId="4F45670C" w:rsidR="0056743A" w:rsidRDefault="0056743A" w:rsidP="0056743A"/>
          <w:p w14:paraId="348F147F" w14:textId="70121D82" w:rsidR="0056743A" w:rsidRDefault="0056743A" w:rsidP="0056743A"/>
          <w:p w14:paraId="0202E81C" w14:textId="448F3298" w:rsidR="0056743A" w:rsidRDefault="0056743A" w:rsidP="0056743A"/>
          <w:p w14:paraId="4494C272" w14:textId="19F45600" w:rsidR="0056743A" w:rsidRDefault="0056743A" w:rsidP="0056743A"/>
          <w:p w14:paraId="4D93F585" w14:textId="403EE002" w:rsidR="0056743A" w:rsidRDefault="0056743A" w:rsidP="0056743A"/>
          <w:p w14:paraId="47248DC2" w14:textId="605F2DEE" w:rsidR="0056743A" w:rsidRDefault="0056743A" w:rsidP="0056743A"/>
          <w:p w14:paraId="3E71F73A" w14:textId="352637E6" w:rsidR="0056743A" w:rsidRDefault="0056743A" w:rsidP="0056743A"/>
          <w:p w14:paraId="163B4581" w14:textId="7AE61C42" w:rsidR="0056743A" w:rsidRDefault="0056743A" w:rsidP="0056743A"/>
          <w:p w14:paraId="68D70B3B" w14:textId="1CD6CEFF" w:rsidR="0056743A" w:rsidRDefault="0056743A" w:rsidP="0056743A"/>
          <w:p w14:paraId="77CFCA13" w14:textId="79883901" w:rsidR="0056743A" w:rsidRDefault="0056743A" w:rsidP="0056743A"/>
          <w:p w14:paraId="79FFD02C" w14:textId="65E22F14" w:rsidR="0056743A" w:rsidRDefault="0056743A" w:rsidP="0056743A"/>
          <w:p w14:paraId="3134FF4A" w14:textId="5932785F" w:rsidR="0056743A" w:rsidRDefault="0056743A" w:rsidP="0056743A"/>
          <w:p w14:paraId="0040C116" w14:textId="4F3C2409" w:rsidR="0056743A" w:rsidRDefault="0056743A" w:rsidP="0056743A"/>
          <w:p w14:paraId="513F4C34" w14:textId="045B5471" w:rsidR="0056743A" w:rsidRDefault="0056743A" w:rsidP="0056743A"/>
          <w:p w14:paraId="1B9FD896" w14:textId="77777777" w:rsidR="0056743A" w:rsidRDefault="0056743A" w:rsidP="008A22C2">
            <w:pPr>
              <w:pStyle w:val="rvps2"/>
              <w:shd w:val="clear" w:color="auto" w:fill="FFFFFF"/>
              <w:spacing w:before="0" w:beforeAutospacing="0" w:after="150" w:afterAutospacing="0"/>
              <w:jc w:val="both"/>
              <w:rPr>
                <w:rStyle w:val="rvts9"/>
                <w:b/>
                <w:bCs/>
                <w:color w:val="000000"/>
                <w:sz w:val="28"/>
                <w:szCs w:val="28"/>
              </w:rPr>
            </w:pPr>
          </w:p>
          <w:p w14:paraId="09FC1424" w14:textId="77777777" w:rsidR="0056743A" w:rsidRDefault="0056743A" w:rsidP="0056743A">
            <w:pPr>
              <w:pStyle w:val="rvps2"/>
              <w:shd w:val="clear" w:color="auto" w:fill="FFFFFF"/>
              <w:spacing w:before="0" w:beforeAutospacing="0" w:after="150" w:afterAutospacing="0"/>
              <w:ind w:firstLine="450"/>
              <w:jc w:val="both"/>
              <w:rPr>
                <w:rStyle w:val="rvts9"/>
                <w:b/>
                <w:bCs/>
                <w:color w:val="000000"/>
                <w:sz w:val="28"/>
                <w:szCs w:val="28"/>
              </w:rPr>
            </w:pPr>
          </w:p>
          <w:p w14:paraId="39EA72F0" w14:textId="77777777" w:rsidR="00404452" w:rsidRDefault="00404452" w:rsidP="008A22C2">
            <w:pPr>
              <w:pStyle w:val="rvps2"/>
              <w:shd w:val="clear" w:color="auto" w:fill="FFFFFF"/>
              <w:spacing w:before="0" w:beforeAutospacing="0" w:after="150" w:afterAutospacing="0"/>
              <w:ind w:firstLine="450"/>
              <w:jc w:val="both"/>
              <w:rPr>
                <w:rStyle w:val="rvts9"/>
                <w:b/>
                <w:bCs/>
                <w:color w:val="000000"/>
                <w:sz w:val="28"/>
                <w:szCs w:val="28"/>
              </w:rPr>
            </w:pPr>
          </w:p>
          <w:p w14:paraId="37C1788C" w14:textId="2CF7CFC5" w:rsidR="0056743A" w:rsidRPr="008A22C2" w:rsidRDefault="0056743A" w:rsidP="008A22C2">
            <w:pPr>
              <w:pStyle w:val="rvps2"/>
              <w:shd w:val="clear" w:color="auto" w:fill="FFFFFF"/>
              <w:spacing w:before="0" w:beforeAutospacing="0" w:after="150" w:afterAutospacing="0"/>
              <w:ind w:firstLine="450"/>
              <w:jc w:val="both"/>
              <w:rPr>
                <w:b/>
                <w:bCs/>
                <w:color w:val="000000"/>
                <w:sz w:val="28"/>
                <w:szCs w:val="28"/>
              </w:rPr>
            </w:pPr>
            <w:r w:rsidRPr="00DB2A13">
              <w:rPr>
                <w:rStyle w:val="rvts9"/>
                <w:b/>
                <w:bCs/>
                <w:color w:val="000000"/>
                <w:sz w:val="28"/>
                <w:szCs w:val="28"/>
              </w:rPr>
              <w:t>Стаття 220</w:t>
            </w:r>
            <w:r w:rsidRPr="00DB2A13">
              <w:rPr>
                <w:rStyle w:val="rvts37"/>
                <w:b/>
                <w:bCs/>
                <w:color w:val="000000"/>
                <w:sz w:val="28"/>
                <w:szCs w:val="28"/>
                <w:vertAlign w:val="superscript"/>
              </w:rPr>
              <w:t>-</w:t>
            </w:r>
            <w:r w:rsidR="00404452">
              <w:rPr>
                <w:rStyle w:val="rvts37"/>
                <w:b/>
                <w:bCs/>
                <w:color w:val="000000"/>
                <w:sz w:val="28"/>
                <w:szCs w:val="28"/>
                <w:vertAlign w:val="superscript"/>
              </w:rPr>
              <w:t>3</w:t>
            </w:r>
            <w:r w:rsidRPr="00DB2A13">
              <w:rPr>
                <w:rStyle w:val="rvts9"/>
                <w:b/>
                <w:bCs/>
                <w:color w:val="000000"/>
                <w:sz w:val="28"/>
                <w:szCs w:val="28"/>
              </w:rPr>
              <w:t>.</w:t>
            </w:r>
            <w:r w:rsidRPr="00DB2A13">
              <w:rPr>
                <w:color w:val="000000"/>
                <w:sz w:val="28"/>
                <w:szCs w:val="28"/>
              </w:rPr>
              <w:t> </w:t>
            </w:r>
            <w:r w:rsidR="008A22C2" w:rsidRPr="008A22C2">
              <w:rPr>
                <w:b/>
                <w:bCs/>
                <w:color w:val="000000"/>
                <w:sz w:val="28"/>
                <w:szCs w:val="28"/>
              </w:rPr>
              <w:t>В</w:t>
            </w:r>
            <w:r w:rsidR="008A22C2" w:rsidRPr="008A22C2">
              <w:rPr>
                <w:b/>
                <w:bCs/>
                <w:sz w:val="28"/>
                <w:szCs w:val="28"/>
              </w:rPr>
              <w:t xml:space="preserve">ідсутня </w:t>
            </w:r>
          </w:p>
          <w:p w14:paraId="097D5071" w14:textId="227F4E4B" w:rsidR="0056743A" w:rsidRPr="00DB2A13" w:rsidRDefault="0056743A" w:rsidP="008A22C2">
            <w:pPr>
              <w:pStyle w:val="rvps2"/>
              <w:shd w:val="clear" w:color="auto" w:fill="FFFFFF"/>
              <w:spacing w:before="0" w:beforeAutospacing="0" w:after="150" w:afterAutospacing="0"/>
              <w:ind w:firstLine="450"/>
              <w:jc w:val="both"/>
              <w:rPr>
                <w:sz w:val="28"/>
                <w:szCs w:val="28"/>
              </w:rPr>
            </w:pPr>
            <w:bookmarkStart w:id="5" w:name="n3295"/>
            <w:bookmarkEnd w:id="5"/>
          </w:p>
        </w:tc>
        <w:tc>
          <w:tcPr>
            <w:tcW w:w="2499" w:type="pct"/>
            <w:tcBorders>
              <w:top w:val="nil"/>
              <w:left w:val="single" w:sz="4" w:space="0" w:color="auto"/>
              <w:bottom w:val="single" w:sz="4" w:space="0" w:color="auto"/>
              <w:right w:val="single" w:sz="4" w:space="0" w:color="auto"/>
            </w:tcBorders>
          </w:tcPr>
          <w:p w14:paraId="2B6BAB43" w14:textId="07429318"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F50660">
              <w:rPr>
                <w:rStyle w:val="rvts9"/>
                <w:b/>
                <w:bCs/>
                <w:color w:val="000000"/>
                <w:sz w:val="28"/>
                <w:szCs w:val="28"/>
              </w:rPr>
              <w:lastRenderedPageBreak/>
              <w:t>Стаття 218</w:t>
            </w:r>
            <w:r w:rsidRPr="00F50660">
              <w:rPr>
                <w:rStyle w:val="rvts37"/>
                <w:b/>
                <w:bCs/>
                <w:color w:val="000000"/>
                <w:sz w:val="28"/>
                <w:szCs w:val="28"/>
                <w:vertAlign w:val="superscript"/>
              </w:rPr>
              <w:t>-</w:t>
            </w:r>
            <w:r>
              <w:rPr>
                <w:rStyle w:val="rvts37"/>
                <w:b/>
                <w:bCs/>
                <w:color w:val="000000"/>
                <w:sz w:val="28"/>
                <w:szCs w:val="28"/>
                <w:vertAlign w:val="superscript"/>
              </w:rPr>
              <w:t>2</w:t>
            </w:r>
            <w:r w:rsidRPr="00F50660">
              <w:rPr>
                <w:color w:val="000000"/>
                <w:sz w:val="28"/>
                <w:szCs w:val="28"/>
              </w:rPr>
              <w:t xml:space="preserve">. </w:t>
            </w:r>
            <w:r w:rsidRPr="00404452">
              <w:rPr>
                <w:b/>
                <w:bCs/>
                <w:color w:val="000000"/>
                <w:sz w:val="28"/>
                <w:szCs w:val="28"/>
              </w:rPr>
              <w:t>Доведення фінансової установи</w:t>
            </w:r>
            <w:r w:rsidR="008A22C2" w:rsidRPr="00404452">
              <w:rPr>
                <w:b/>
                <w:bCs/>
                <w:color w:val="000000"/>
                <w:sz w:val="28"/>
                <w:szCs w:val="28"/>
              </w:rPr>
              <w:t>, окрім банку,</w:t>
            </w:r>
            <w:r w:rsidRPr="00404452">
              <w:rPr>
                <w:b/>
                <w:bCs/>
                <w:color w:val="000000"/>
                <w:sz w:val="28"/>
                <w:szCs w:val="28"/>
              </w:rPr>
              <w:t xml:space="preserve"> до неплатоспроможності</w:t>
            </w:r>
          </w:p>
          <w:p w14:paraId="5C96062D" w14:textId="724827C4"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404452">
              <w:rPr>
                <w:b/>
                <w:bCs/>
                <w:color w:val="000000"/>
                <w:sz w:val="28"/>
                <w:szCs w:val="28"/>
              </w:rPr>
              <w:t>1. Доведення фінансової установи</w:t>
            </w:r>
            <w:r w:rsidR="008A22C2" w:rsidRPr="00404452">
              <w:rPr>
                <w:b/>
                <w:bCs/>
                <w:color w:val="000000"/>
                <w:sz w:val="28"/>
                <w:szCs w:val="28"/>
              </w:rPr>
              <w:t>, окрім банку,</w:t>
            </w:r>
            <w:r w:rsidRPr="00404452">
              <w:rPr>
                <w:b/>
                <w:bCs/>
                <w:color w:val="000000"/>
                <w:sz w:val="28"/>
                <w:szCs w:val="28"/>
              </w:rPr>
              <w:t xml:space="preserve"> до неплатоспроможності, тобто умисне, з корисливих мотивів, іншої особистої заінтересованості або в інтересах третіх осіб вчинення пов’язаною з </w:t>
            </w:r>
            <w:r w:rsidR="008A22C2" w:rsidRPr="00404452">
              <w:rPr>
                <w:b/>
                <w:bCs/>
                <w:color w:val="000000"/>
                <w:sz w:val="28"/>
                <w:szCs w:val="28"/>
              </w:rPr>
              <w:t xml:space="preserve">такою </w:t>
            </w:r>
            <w:r w:rsidRPr="00404452">
              <w:rPr>
                <w:b/>
                <w:bCs/>
                <w:color w:val="000000"/>
                <w:sz w:val="28"/>
                <w:szCs w:val="28"/>
              </w:rPr>
              <w:t>фінансовою особою будь-яких дій, що призвели до завдання великої матеріальної шкоди державі або</w:t>
            </w:r>
            <w:r w:rsidR="00DB2A13" w:rsidRPr="00404452">
              <w:rPr>
                <w:b/>
                <w:bCs/>
                <w:color w:val="000000"/>
                <w:sz w:val="28"/>
                <w:szCs w:val="28"/>
              </w:rPr>
              <w:t xml:space="preserve"> </w:t>
            </w:r>
            <w:r w:rsidRPr="00404452">
              <w:rPr>
                <w:b/>
                <w:bCs/>
                <w:color w:val="000000"/>
                <w:sz w:val="28"/>
                <w:szCs w:val="28"/>
              </w:rPr>
              <w:t>клієнту, -</w:t>
            </w:r>
          </w:p>
          <w:p w14:paraId="0277C837" w14:textId="5E469D34"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404452">
              <w:rPr>
                <w:b/>
                <w:bCs/>
                <w:color w:val="000000"/>
                <w:sz w:val="28"/>
                <w:szCs w:val="28"/>
              </w:rPr>
              <w:t>карається обмеженням волі на строк від одного до п’яти років або позбавленням волі на той самий строк, з накладенням штрафу від</w:t>
            </w:r>
            <w:r w:rsidR="00827552" w:rsidRPr="00827552">
              <w:rPr>
                <w:b/>
                <w:bCs/>
                <w:color w:val="000000"/>
                <w:sz w:val="28"/>
                <w:szCs w:val="28"/>
              </w:rPr>
              <w:t xml:space="preserve"> </w:t>
            </w:r>
            <w:r w:rsidR="00827552">
              <w:rPr>
                <w:b/>
                <w:bCs/>
                <w:color w:val="000000"/>
                <w:sz w:val="28"/>
                <w:szCs w:val="28"/>
              </w:rPr>
              <w:t>вісімдесяти п</w:t>
            </w:r>
            <w:r w:rsidR="00827552" w:rsidRPr="00827552">
              <w:rPr>
                <w:b/>
                <w:bCs/>
                <w:color w:val="000000"/>
                <w:sz w:val="28"/>
                <w:szCs w:val="28"/>
              </w:rPr>
              <w:t>’</w:t>
            </w:r>
            <w:r w:rsidR="00827552">
              <w:rPr>
                <w:b/>
                <w:bCs/>
                <w:color w:val="000000"/>
                <w:sz w:val="28"/>
                <w:szCs w:val="28"/>
              </w:rPr>
              <w:t>яти тисяч до сто сімдесяти</w:t>
            </w:r>
            <w:r w:rsidRPr="00404452">
              <w:rPr>
                <w:b/>
                <w:bCs/>
                <w:color w:val="000000"/>
                <w:sz w:val="28"/>
                <w:szCs w:val="28"/>
              </w:rPr>
              <w:t xml:space="preserve"> </w:t>
            </w:r>
            <w:r w:rsidR="00827552">
              <w:rPr>
                <w:b/>
                <w:bCs/>
                <w:color w:val="000000"/>
                <w:sz w:val="28"/>
                <w:szCs w:val="28"/>
              </w:rPr>
              <w:t>тисяч гривень</w:t>
            </w:r>
            <w:r w:rsidRPr="00404452">
              <w:rPr>
                <w:b/>
                <w:bCs/>
                <w:color w:val="000000"/>
                <w:sz w:val="28"/>
                <w:szCs w:val="28"/>
              </w:rPr>
              <w:t xml:space="preserve"> та позбавленням права обіймати певні посади або займатися певною діяльністю на строк до трьох років.</w:t>
            </w:r>
          </w:p>
          <w:p w14:paraId="48488D9E" w14:textId="7603B637"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404452">
              <w:rPr>
                <w:b/>
                <w:bCs/>
                <w:color w:val="000000"/>
                <w:sz w:val="28"/>
                <w:szCs w:val="28"/>
              </w:rPr>
              <w:lastRenderedPageBreak/>
              <w:t>Примітка. 1. У цій статті матеріальна шкод</w:t>
            </w:r>
            <w:r w:rsidR="00827552">
              <w:rPr>
                <w:b/>
                <w:bCs/>
                <w:color w:val="000000"/>
                <w:sz w:val="28"/>
                <w:szCs w:val="28"/>
              </w:rPr>
              <w:t xml:space="preserve">а вважається великою, якщо вона </w:t>
            </w:r>
            <w:r w:rsidRPr="00404452">
              <w:rPr>
                <w:b/>
                <w:bCs/>
                <w:color w:val="000000"/>
                <w:sz w:val="28"/>
                <w:szCs w:val="28"/>
              </w:rPr>
              <w:t>перевищує</w:t>
            </w:r>
            <w:r w:rsidR="00827552">
              <w:rPr>
                <w:b/>
                <w:bCs/>
                <w:color w:val="000000"/>
                <w:sz w:val="28"/>
                <w:szCs w:val="28"/>
              </w:rPr>
              <w:t xml:space="preserve"> сто сімдесят тисяч гривень.</w:t>
            </w:r>
          </w:p>
          <w:p w14:paraId="226DC39D" w14:textId="08FDD361"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404452">
              <w:rPr>
                <w:b/>
                <w:bCs/>
                <w:color w:val="000000"/>
                <w:sz w:val="28"/>
                <w:szCs w:val="28"/>
              </w:rPr>
              <w:t>2. Термін "пов’язана з фінансовою установою особа" вживається у значенні, визначеному Законом України «Про фінансові послуги та державне регулювання ринків фінансових послуг» .</w:t>
            </w:r>
          </w:p>
          <w:p w14:paraId="69439B25" w14:textId="77777777" w:rsidR="0056743A" w:rsidRPr="00F50660" w:rsidRDefault="0056743A" w:rsidP="0056743A"/>
          <w:p w14:paraId="61A3BA59" w14:textId="2D196F5E"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r w:rsidRPr="00F50660">
              <w:rPr>
                <w:rStyle w:val="rvts9"/>
                <w:b/>
                <w:bCs/>
                <w:color w:val="000000"/>
                <w:sz w:val="28"/>
                <w:szCs w:val="28"/>
              </w:rPr>
              <w:t>Стаття 220</w:t>
            </w:r>
            <w:r w:rsidRPr="00F50660">
              <w:rPr>
                <w:rStyle w:val="rvts37"/>
                <w:b/>
                <w:bCs/>
                <w:color w:val="000000"/>
                <w:sz w:val="28"/>
                <w:szCs w:val="28"/>
                <w:vertAlign w:val="superscript"/>
              </w:rPr>
              <w:t>-</w:t>
            </w:r>
            <w:r w:rsidR="00404452">
              <w:rPr>
                <w:rStyle w:val="rvts37"/>
                <w:b/>
                <w:bCs/>
                <w:color w:val="000000"/>
                <w:sz w:val="28"/>
                <w:szCs w:val="28"/>
                <w:vertAlign w:val="superscript"/>
              </w:rPr>
              <w:t>3</w:t>
            </w:r>
            <w:r w:rsidRPr="00F50660">
              <w:rPr>
                <w:rStyle w:val="rvts9"/>
                <w:b/>
                <w:bCs/>
                <w:color w:val="000000"/>
                <w:sz w:val="28"/>
                <w:szCs w:val="28"/>
              </w:rPr>
              <w:t>.</w:t>
            </w:r>
            <w:r w:rsidRPr="00F50660">
              <w:rPr>
                <w:color w:val="000000"/>
                <w:sz w:val="28"/>
                <w:szCs w:val="28"/>
              </w:rPr>
              <w:t> </w:t>
            </w:r>
            <w:r w:rsidRPr="00404452">
              <w:rPr>
                <w:b/>
                <w:bCs/>
                <w:color w:val="000000"/>
                <w:sz w:val="28"/>
                <w:szCs w:val="28"/>
              </w:rPr>
              <w:t>Порушення порядку формування звітності</w:t>
            </w:r>
          </w:p>
          <w:p w14:paraId="3399E715" w14:textId="00E14772" w:rsidR="0056743A" w:rsidRPr="00404452" w:rsidRDefault="0056743A" w:rsidP="00DB2A13">
            <w:pPr>
              <w:pStyle w:val="rvps2"/>
              <w:shd w:val="clear" w:color="auto" w:fill="FFFFFF"/>
              <w:spacing w:before="0" w:beforeAutospacing="0" w:after="150" w:afterAutospacing="0"/>
              <w:ind w:firstLine="450"/>
              <w:jc w:val="both"/>
              <w:rPr>
                <w:b/>
                <w:bCs/>
                <w:color w:val="000000"/>
                <w:sz w:val="28"/>
                <w:szCs w:val="28"/>
              </w:rPr>
            </w:pPr>
            <w:r w:rsidRPr="00404452">
              <w:rPr>
                <w:b/>
                <w:bCs/>
                <w:color w:val="000000"/>
                <w:sz w:val="28"/>
                <w:szCs w:val="28"/>
              </w:rPr>
              <w:t xml:space="preserve">1. Внесення керівником або іншою службовою особою </w:t>
            </w:r>
            <w:r w:rsidR="00563496" w:rsidRPr="00404452">
              <w:rPr>
                <w:b/>
                <w:bCs/>
                <w:color w:val="000000"/>
                <w:sz w:val="28"/>
                <w:szCs w:val="28"/>
              </w:rPr>
              <w:t xml:space="preserve"> фінансової установи</w:t>
            </w:r>
            <w:r w:rsidR="00404452">
              <w:rPr>
                <w:b/>
                <w:bCs/>
                <w:color w:val="000000"/>
                <w:sz w:val="28"/>
                <w:szCs w:val="28"/>
              </w:rPr>
              <w:t>, окрім банку,</w:t>
            </w:r>
            <w:r w:rsidR="00563496" w:rsidRPr="00404452">
              <w:rPr>
                <w:b/>
                <w:bCs/>
                <w:color w:val="000000"/>
                <w:sz w:val="28"/>
                <w:szCs w:val="28"/>
              </w:rPr>
              <w:t xml:space="preserve"> </w:t>
            </w:r>
            <w:r w:rsidRPr="00404452">
              <w:rPr>
                <w:b/>
                <w:bCs/>
                <w:color w:val="000000"/>
                <w:sz w:val="28"/>
                <w:szCs w:val="28"/>
              </w:rPr>
              <w:t>у звітність, яка подається до</w:t>
            </w:r>
            <w:r w:rsidR="00563496" w:rsidRPr="00404452">
              <w:rPr>
                <w:b/>
                <w:bCs/>
                <w:color w:val="000000"/>
                <w:sz w:val="28"/>
                <w:szCs w:val="28"/>
              </w:rPr>
              <w:t xml:space="preserve"> Національного банку України та/або </w:t>
            </w:r>
            <w:r w:rsidR="00563496" w:rsidRPr="00404452">
              <w:rPr>
                <w:b/>
                <w:bCs/>
                <w:color w:val="000000"/>
                <w:sz w:val="28"/>
                <w:szCs w:val="28"/>
                <w:shd w:val="clear" w:color="auto" w:fill="FFFFFF"/>
              </w:rPr>
              <w:t xml:space="preserve">Національної комісії з цінних паперів та фондового ринку </w:t>
            </w:r>
            <w:r w:rsidR="00563496" w:rsidRPr="00404452">
              <w:rPr>
                <w:b/>
                <w:bCs/>
                <w:color w:val="000000"/>
                <w:sz w:val="28"/>
                <w:szCs w:val="28"/>
              </w:rPr>
              <w:t xml:space="preserve">та/або </w:t>
            </w:r>
            <w:r w:rsidR="00563496" w:rsidRPr="00404452">
              <w:rPr>
                <w:b/>
                <w:bCs/>
                <w:color w:val="000000"/>
                <w:sz w:val="28"/>
                <w:szCs w:val="28"/>
                <w:shd w:val="clear" w:color="auto" w:fill="FFFFFF"/>
              </w:rPr>
              <w:t>національно</w:t>
            </w:r>
            <w:r w:rsidR="00404452">
              <w:rPr>
                <w:b/>
                <w:bCs/>
                <w:color w:val="000000"/>
                <w:sz w:val="28"/>
                <w:szCs w:val="28"/>
                <w:shd w:val="clear" w:color="auto" w:fill="FFFFFF"/>
              </w:rPr>
              <w:t>ї</w:t>
            </w:r>
            <w:r w:rsidR="00563496" w:rsidRPr="00404452">
              <w:rPr>
                <w:b/>
                <w:bCs/>
                <w:color w:val="000000"/>
                <w:sz w:val="28"/>
                <w:szCs w:val="28"/>
                <w:shd w:val="clear" w:color="auto" w:fill="FFFFFF"/>
              </w:rPr>
              <w:t xml:space="preserve"> комісі</w:t>
            </w:r>
            <w:r w:rsidR="00404452">
              <w:rPr>
                <w:b/>
                <w:bCs/>
                <w:color w:val="000000"/>
                <w:sz w:val="28"/>
                <w:szCs w:val="28"/>
                <w:shd w:val="clear" w:color="auto" w:fill="FFFFFF"/>
              </w:rPr>
              <w:t>ї</w:t>
            </w:r>
            <w:r w:rsidR="00563496" w:rsidRPr="00404452">
              <w:rPr>
                <w:b/>
                <w:bCs/>
                <w:color w:val="000000"/>
                <w:sz w:val="28"/>
                <w:szCs w:val="28"/>
                <w:shd w:val="clear" w:color="auto" w:fill="FFFFFF"/>
              </w:rPr>
              <w:t>, що здійснює державне регулювання у сфері ринків фінансових послуг</w:t>
            </w:r>
            <w:r w:rsidRPr="00404452">
              <w:rPr>
                <w:b/>
                <w:bCs/>
                <w:color w:val="000000"/>
                <w:sz w:val="28"/>
                <w:szCs w:val="28"/>
              </w:rPr>
              <w:t>, завідомо неправдивих відомостей -</w:t>
            </w:r>
          </w:p>
          <w:p w14:paraId="3242EFCA" w14:textId="27692685" w:rsidR="0056743A" w:rsidRPr="00404452" w:rsidRDefault="0056743A" w:rsidP="0056743A">
            <w:pPr>
              <w:pStyle w:val="rvps2"/>
              <w:shd w:val="clear" w:color="auto" w:fill="FFFFFF"/>
              <w:spacing w:before="0" w:beforeAutospacing="0" w:after="150" w:afterAutospacing="0"/>
              <w:ind w:firstLine="450"/>
              <w:jc w:val="both"/>
              <w:rPr>
                <w:b/>
                <w:bCs/>
                <w:color w:val="000000"/>
                <w:sz w:val="28"/>
                <w:szCs w:val="28"/>
              </w:rPr>
            </w:pPr>
            <w:bookmarkStart w:id="6" w:name="_GoBack"/>
            <w:r w:rsidRPr="00404452">
              <w:rPr>
                <w:b/>
                <w:bCs/>
                <w:color w:val="000000"/>
                <w:sz w:val="28"/>
                <w:szCs w:val="28"/>
              </w:rPr>
              <w:t xml:space="preserve">карається штрафом від </w:t>
            </w:r>
            <w:r w:rsidR="00827552">
              <w:rPr>
                <w:b/>
                <w:bCs/>
                <w:color w:val="000000"/>
                <w:sz w:val="28"/>
                <w:szCs w:val="28"/>
              </w:rPr>
              <w:t>п</w:t>
            </w:r>
            <w:r w:rsidR="00827552" w:rsidRPr="00827552">
              <w:rPr>
                <w:b/>
                <w:bCs/>
                <w:color w:val="000000"/>
                <w:sz w:val="28"/>
                <w:szCs w:val="28"/>
              </w:rPr>
              <w:t>’</w:t>
            </w:r>
            <w:r w:rsidR="00827552">
              <w:rPr>
                <w:b/>
                <w:bCs/>
                <w:color w:val="000000"/>
                <w:sz w:val="28"/>
                <w:szCs w:val="28"/>
              </w:rPr>
              <w:t>ятнадцяти тисяч до тридцяти тисяч гривень.</w:t>
            </w:r>
          </w:p>
          <w:bookmarkEnd w:id="6"/>
          <w:p w14:paraId="10D36538" w14:textId="18CDF2F1" w:rsidR="0056743A" w:rsidRDefault="0056743A" w:rsidP="0056743A">
            <w:pPr>
              <w:widowControl w:val="0"/>
              <w:spacing w:line="256" w:lineRule="auto"/>
              <w:ind w:firstLine="567"/>
              <w:jc w:val="both"/>
            </w:pPr>
          </w:p>
        </w:tc>
      </w:tr>
      <w:tr w:rsidR="0056743A" w14:paraId="6414FA22" w14:textId="77777777" w:rsidTr="00DB2A13">
        <w:tc>
          <w:tcPr>
            <w:tcW w:w="5000" w:type="pct"/>
            <w:gridSpan w:val="2"/>
            <w:tcBorders>
              <w:top w:val="single" w:sz="4" w:space="0" w:color="auto"/>
              <w:left w:val="single" w:sz="4" w:space="0" w:color="auto"/>
              <w:bottom w:val="single" w:sz="4" w:space="0" w:color="auto"/>
              <w:right w:val="single" w:sz="4" w:space="0" w:color="auto"/>
            </w:tcBorders>
            <w:hideMark/>
          </w:tcPr>
          <w:p w14:paraId="35ED7069" w14:textId="77777777" w:rsidR="0056743A" w:rsidRDefault="0056743A" w:rsidP="0056743A">
            <w:pPr>
              <w:widowControl w:val="0"/>
              <w:spacing w:before="40" w:line="228" w:lineRule="auto"/>
              <w:ind w:firstLine="0"/>
              <w:jc w:val="center"/>
              <w:rPr>
                <w:b/>
                <w:i/>
                <w:lang w:eastAsia="uk-UA"/>
              </w:rPr>
            </w:pPr>
            <w:r>
              <w:rPr>
                <w:b/>
                <w:i/>
                <w:lang w:eastAsia="uk-UA"/>
              </w:rPr>
              <w:lastRenderedPageBreak/>
              <w:t xml:space="preserve">3. Кримінальний процесуальний кодекс України </w:t>
            </w:r>
          </w:p>
          <w:p w14:paraId="70FE3A71" w14:textId="77777777" w:rsidR="0056743A" w:rsidRDefault="0056743A" w:rsidP="0056743A">
            <w:pPr>
              <w:widowControl w:val="0"/>
              <w:spacing w:after="40" w:line="228" w:lineRule="auto"/>
              <w:ind w:firstLine="0"/>
              <w:jc w:val="center"/>
              <w:rPr>
                <w:b/>
                <w:i/>
              </w:rPr>
            </w:pPr>
            <w:r>
              <w:rPr>
                <w:b/>
                <w:i/>
                <w:lang w:eastAsia="uk-UA"/>
              </w:rPr>
              <w:t>(</w:t>
            </w:r>
            <w:r>
              <w:rPr>
                <w:b/>
                <w:i/>
              </w:rPr>
              <w:t>Відомості Верховної Ради України, 2013 р., № 9 – 13, ст. 88 із наступними змінами</w:t>
            </w:r>
            <w:r>
              <w:rPr>
                <w:b/>
                <w:i/>
                <w:lang w:eastAsia="uk-UA"/>
              </w:rPr>
              <w:t>)</w:t>
            </w:r>
          </w:p>
        </w:tc>
      </w:tr>
      <w:tr w:rsidR="0056743A" w14:paraId="6EF50611" w14:textId="77777777" w:rsidTr="00526751">
        <w:tc>
          <w:tcPr>
            <w:tcW w:w="2501" w:type="pct"/>
            <w:tcBorders>
              <w:top w:val="single" w:sz="4" w:space="0" w:color="auto"/>
              <w:left w:val="single" w:sz="4" w:space="0" w:color="auto"/>
              <w:bottom w:val="nil"/>
              <w:right w:val="single" w:sz="4" w:space="0" w:color="auto"/>
            </w:tcBorders>
            <w:hideMark/>
          </w:tcPr>
          <w:p w14:paraId="13CCD893" w14:textId="77777777" w:rsidR="0056743A" w:rsidRDefault="0056743A" w:rsidP="0056743A">
            <w:pPr>
              <w:widowControl w:val="0"/>
              <w:spacing w:line="228" w:lineRule="auto"/>
              <w:ind w:firstLine="567"/>
            </w:pPr>
            <w:r>
              <w:t>Стаття 216. Підслідність</w:t>
            </w:r>
          </w:p>
          <w:p w14:paraId="349D3A4C" w14:textId="77777777" w:rsidR="0056743A" w:rsidRDefault="0056743A" w:rsidP="0056743A">
            <w:pPr>
              <w:widowControl w:val="0"/>
              <w:spacing w:line="228" w:lineRule="auto"/>
              <w:ind w:firstLine="567"/>
              <w:rPr>
                <w:sz w:val="24"/>
                <w:szCs w:val="24"/>
              </w:rPr>
            </w:pPr>
            <w:r>
              <w:rPr>
                <w:sz w:val="24"/>
                <w:szCs w:val="24"/>
              </w:rPr>
              <w:t>…</w:t>
            </w:r>
          </w:p>
        </w:tc>
        <w:tc>
          <w:tcPr>
            <w:tcW w:w="2499" w:type="pct"/>
            <w:tcBorders>
              <w:top w:val="single" w:sz="4" w:space="0" w:color="auto"/>
              <w:left w:val="single" w:sz="4" w:space="0" w:color="auto"/>
              <w:bottom w:val="nil"/>
              <w:right w:val="single" w:sz="4" w:space="0" w:color="auto"/>
            </w:tcBorders>
            <w:hideMark/>
          </w:tcPr>
          <w:p w14:paraId="0ED2469C" w14:textId="77777777" w:rsidR="0056743A" w:rsidRDefault="0056743A" w:rsidP="0056743A">
            <w:pPr>
              <w:widowControl w:val="0"/>
              <w:spacing w:line="228" w:lineRule="auto"/>
              <w:ind w:firstLine="567"/>
            </w:pPr>
            <w:r>
              <w:t>Стаття 216. Підслідність</w:t>
            </w:r>
          </w:p>
          <w:p w14:paraId="33EB8FB6" w14:textId="77777777" w:rsidR="0056743A" w:rsidRDefault="0056743A" w:rsidP="0056743A">
            <w:pPr>
              <w:widowControl w:val="0"/>
              <w:spacing w:line="228" w:lineRule="auto"/>
              <w:ind w:firstLine="567"/>
              <w:rPr>
                <w:sz w:val="24"/>
                <w:szCs w:val="24"/>
              </w:rPr>
            </w:pPr>
            <w:r>
              <w:rPr>
                <w:sz w:val="24"/>
                <w:szCs w:val="24"/>
              </w:rPr>
              <w:t>…</w:t>
            </w:r>
          </w:p>
        </w:tc>
      </w:tr>
      <w:tr w:rsidR="0056743A" w14:paraId="5C74DF40" w14:textId="77777777" w:rsidTr="00526751">
        <w:tc>
          <w:tcPr>
            <w:tcW w:w="2501" w:type="pct"/>
            <w:tcBorders>
              <w:top w:val="nil"/>
              <w:left w:val="single" w:sz="4" w:space="0" w:color="auto"/>
              <w:bottom w:val="nil"/>
              <w:right w:val="single" w:sz="4" w:space="0" w:color="auto"/>
            </w:tcBorders>
            <w:hideMark/>
          </w:tcPr>
          <w:p w14:paraId="48F6A8EB" w14:textId="52746AC2" w:rsidR="0056743A" w:rsidRDefault="0056743A" w:rsidP="0056743A">
            <w:pPr>
              <w:widowControl w:val="0"/>
              <w:spacing w:line="228" w:lineRule="auto"/>
              <w:ind w:firstLine="567"/>
              <w:jc w:val="both"/>
            </w:pPr>
            <w:r>
              <w:t xml:space="preserve">3. Слідчі органів, що здійснюють контроль за </w:t>
            </w:r>
            <w:r>
              <w:lastRenderedPageBreak/>
              <w:t>додержанням податкового законодавства, здійснюють досудове розслідування злочинів, передбачених статтями 204, 212, 212</w:t>
            </w:r>
            <w:r>
              <w:rPr>
                <w:vertAlign w:val="superscript"/>
              </w:rPr>
              <w:t>1</w:t>
            </w:r>
            <w:r>
              <w:t xml:space="preserve">, 216, </w:t>
            </w:r>
            <w:r w:rsidR="00563496" w:rsidRPr="00DB2A13">
              <w:rPr>
                <w:bCs/>
                <w:lang w:eastAsia="uk-UA"/>
              </w:rPr>
              <w:t>218</w:t>
            </w:r>
            <w:r w:rsidR="00563496" w:rsidRPr="00DB2A13">
              <w:rPr>
                <w:bCs/>
                <w:vertAlign w:val="superscript"/>
                <w:lang w:eastAsia="uk-UA"/>
              </w:rPr>
              <w:t>1</w:t>
            </w:r>
            <w:r w:rsidR="00563496" w:rsidRPr="00DB2A13">
              <w:rPr>
                <w:bCs/>
                <w:lang w:eastAsia="uk-UA"/>
              </w:rPr>
              <w:t>,</w:t>
            </w:r>
            <w:r w:rsidR="00563496">
              <w:rPr>
                <w:lang w:eastAsia="uk-UA"/>
              </w:rPr>
              <w:t xml:space="preserve"> </w:t>
            </w:r>
            <w:r>
              <w:t>219 Кримінального кодексу України.</w:t>
            </w:r>
          </w:p>
        </w:tc>
        <w:tc>
          <w:tcPr>
            <w:tcW w:w="2499" w:type="pct"/>
            <w:tcBorders>
              <w:top w:val="nil"/>
              <w:left w:val="single" w:sz="4" w:space="0" w:color="auto"/>
              <w:bottom w:val="nil"/>
              <w:right w:val="single" w:sz="4" w:space="0" w:color="auto"/>
            </w:tcBorders>
            <w:hideMark/>
          </w:tcPr>
          <w:p w14:paraId="39BB2B32" w14:textId="713C2F84" w:rsidR="0056743A" w:rsidRDefault="0056743A" w:rsidP="0056743A">
            <w:pPr>
              <w:widowControl w:val="0"/>
              <w:spacing w:line="228" w:lineRule="auto"/>
              <w:ind w:firstLine="567"/>
              <w:jc w:val="both"/>
            </w:pPr>
            <w:r>
              <w:lastRenderedPageBreak/>
              <w:t xml:space="preserve">3. Слідчі органів, що здійснюють контроль за </w:t>
            </w:r>
            <w:r>
              <w:lastRenderedPageBreak/>
              <w:t>додержанням податкового законодавства, здійснюють досудове розслідування злочинів, передбачених статтями 204, 212, 212</w:t>
            </w:r>
            <w:r>
              <w:rPr>
                <w:vertAlign w:val="superscript"/>
              </w:rPr>
              <w:t>1</w:t>
            </w:r>
            <w:r>
              <w:t xml:space="preserve">, 216, </w:t>
            </w:r>
            <w:r w:rsidRPr="00DB2A13">
              <w:rPr>
                <w:bCs/>
                <w:lang w:eastAsia="uk-UA"/>
              </w:rPr>
              <w:t>218</w:t>
            </w:r>
            <w:r w:rsidRPr="00DB2A13">
              <w:rPr>
                <w:bCs/>
                <w:vertAlign w:val="superscript"/>
                <w:lang w:eastAsia="uk-UA"/>
              </w:rPr>
              <w:t>1</w:t>
            </w:r>
            <w:r w:rsidRPr="00DB2A13">
              <w:rPr>
                <w:bCs/>
                <w:lang w:eastAsia="uk-UA"/>
              </w:rPr>
              <w:t>,</w:t>
            </w:r>
            <w:r>
              <w:rPr>
                <w:lang w:eastAsia="uk-UA"/>
              </w:rPr>
              <w:t xml:space="preserve"> </w:t>
            </w:r>
            <w:r w:rsidR="00563496" w:rsidRPr="00DB2A13">
              <w:rPr>
                <w:b/>
                <w:bCs/>
                <w:lang w:eastAsia="uk-UA"/>
              </w:rPr>
              <w:t>218</w:t>
            </w:r>
            <w:r w:rsidR="00563496" w:rsidRPr="00DB2A13">
              <w:rPr>
                <w:b/>
                <w:bCs/>
                <w:vertAlign w:val="superscript"/>
                <w:lang w:eastAsia="uk-UA"/>
              </w:rPr>
              <w:t>2</w:t>
            </w:r>
            <w:r w:rsidR="00404452">
              <w:rPr>
                <w:b/>
                <w:bCs/>
                <w:lang w:eastAsia="uk-UA"/>
              </w:rPr>
              <w:t>,</w:t>
            </w:r>
            <w:r w:rsidR="00563496" w:rsidRPr="00DB2A13">
              <w:rPr>
                <w:b/>
                <w:bCs/>
                <w:lang w:eastAsia="uk-UA"/>
              </w:rPr>
              <w:t xml:space="preserve"> </w:t>
            </w:r>
            <w:r>
              <w:t>219</w:t>
            </w:r>
            <w:r w:rsidR="00404452">
              <w:t xml:space="preserve">, </w:t>
            </w:r>
            <w:r w:rsidR="00404452" w:rsidRPr="00404452">
              <w:rPr>
                <w:b/>
                <w:bCs/>
              </w:rPr>
              <w:t>220</w:t>
            </w:r>
            <w:r w:rsidR="00404452" w:rsidRPr="00404452">
              <w:rPr>
                <w:b/>
                <w:bCs/>
                <w:vertAlign w:val="superscript"/>
              </w:rPr>
              <w:t>3</w:t>
            </w:r>
            <w:r>
              <w:t xml:space="preserve"> Кримінального кодексу України.</w:t>
            </w:r>
          </w:p>
        </w:tc>
      </w:tr>
      <w:tr w:rsidR="0056743A" w14:paraId="58168396" w14:textId="77777777" w:rsidTr="00DB2A13">
        <w:trPr>
          <w:trHeight w:val="1640"/>
        </w:trPr>
        <w:tc>
          <w:tcPr>
            <w:tcW w:w="2501" w:type="pct"/>
            <w:tcBorders>
              <w:top w:val="nil"/>
              <w:left w:val="single" w:sz="4" w:space="0" w:color="auto"/>
              <w:bottom w:val="single" w:sz="4" w:space="0" w:color="auto"/>
              <w:right w:val="single" w:sz="4" w:space="0" w:color="auto"/>
            </w:tcBorders>
            <w:hideMark/>
          </w:tcPr>
          <w:p w14:paraId="0AA57C09" w14:textId="77777777" w:rsidR="0056743A" w:rsidRDefault="0056743A" w:rsidP="0056743A">
            <w:pPr>
              <w:widowControl w:val="0"/>
              <w:spacing w:line="228" w:lineRule="auto"/>
              <w:ind w:firstLine="567"/>
              <w:jc w:val="both"/>
            </w:pPr>
            <w:r>
              <w:lastRenderedPageBreak/>
              <w:t>Якщо під час розслідування зазначених злочинів будуть встановлені злочини, передбачені статтями 192, 200, 205, 222, 222</w:t>
            </w:r>
            <w:r>
              <w:rPr>
                <w:vertAlign w:val="superscript"/>
              </w:rPr>
              <w:t>1</w:t>
            </w:r>
            <w:r>
              <w:t>, 358 Кримінального кодексу України, вчинені особою, щодо якої здійснюється досудове розслідування, або іншою особою, якщо вони пов'язані зі злочинами,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09941A53" w14:textId="77777777" w:rsidR="0056743A" w:rsidRDefault="0056743A" w:rsidP="0056743A">
            <w:pPr>
              <w:widowControl w:val="0"/>
              <w:spacing w:line="228" w:lineRule="auto"/>
              <w:ind w:firstLine="567"/>
              <w:jc w:val="both"/>
              <w:rPr>
                <w:sz w:val="24"/>
                <w:szCs w:val="24"/>
              </w:rPr>
            </w:pPr>
            <w:r>
              <w:rPr>
                <w:sz w:val="24"/>
                <w:szCs w:val="24"/>
              </w:rPr>
              <w:t>…</w:t>
            </w:r>
          </w:p>
        </w:tc>
        <w:tc>
          <w:tcPr>
            <w:tcW w:w="2499" w:type="pct"/>
            <w:tcBorders>
              <w:top w:val="nil"/>
              <w:left w:val="single" w:sz="4" w:space="0" w:color="auto"/>
              <w:bottom w:val="single" w:sz="4" w:space="0" w:color="auto"/>
              <w:right w:val="single" w:sz="4" w:space="0" w:color="auto"/>
            </w:tcBorders>
            <w:hideMark/>
          </w:tcPr>
          <w:p w14:paraId="11C28659" w14:textId="77777777" w:rsidR="0056743A" w:rsidRDefault="0056743A" w:rsidP="0056743A">
            <w:pPr>
              <w:widowControl w:val="0"/>
              <w:spacing w:line="228" w:lineRule="auto"/>
              <w:ind w:firstLine="567"/>
              <w:jc w:val="both"/>
            </w:pPr>
            <w:r>
              <w:t>Якщо під час розслідування зазначених злочинів будуть встановлені злочини, передбачені статтями 192, 200, 205, 222, 222</w:t>
            </w:r>
            <w:r>
              <w:rPr>
                <w:vertAlign w:val="superscript"/>
              </w:rPr>
              <w:t>1</w:t>
            </w:r>
            <w:r>
              <w:t>, 358 Кримінального кодексу України, вчинені особою, щодо якої здійснюється досудове розслідування, або іншою особою, якщо вони пов'язані зі злочинами,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56E8E512" w14:textId="77777777" w:rsidR="0056743A" w:rsidRDefault="0056743A" w:rsidP="0056743A">
            <w:pPr>
              <w:widowControl w:val="0"/>
              <w:spacing w:line="228" w:lineRule="auto"/>
              <w:ind w:firstLine="567"/>
              <w:jc w:val="both"/>
              <w:rPr>
                <w:sz w:val="24"/>
                <w:szCs w:val="24"/>
              </w:rPr>
            </w:pPr>
            <w:r>
              <w:rPr>
                <w:sz w:val="24"/>
                <w:szCs w:val="24"/>
              </w:rPr>
              <w:t>…</w:t>
            </w:r>
          </w:p>
          <w:p w14:paraId="096A2B85" w14:textId="77777777" w:rsidR="0056743A" w:rsidRDefault="0056743A" w:rsidP="0056743A">
            <w:pPr>
              <w:widowControl w:val="0"/>
              <w:spacing w:line="228" w:lineRule="auto"/>
              <w:ind w:firstLine="567"/>
              <w:jc w:val="both"/>
              <w:rPr>
                <w:sz w:val="24"/>
                <w:szCs w:val="24"/>
              </w:rPr>
            </w:pPr>
          </w:p>
          <w:p w14:paraId="6EA8AD8A" w14:textId="3630CE61" w:rsidR="0056743A" w:rsidRDefault="0056743A" w:rsidP="0056743A">
            <w:pPr>
              <w:widowControl w:val="0"/>
              <w:spacing w:line="228" w:lineRule="auto"/>
              <w:ind w:firstLine="567"/>
              <w:jc w:val="both"/>
              <w:rPr>
                <w:sz w:val="24"/>
                <w:szCs w:val="24"/>
              </w:rPr>
            </w:pPr>
          </w:p>
        </w:tc>
      </w:tr>
      <w:tr w:rsidR="0056743A" w14:paraId="2AB62DAC" w14:textId="77777777" w:rsidTr="00DB2A13">
        <w:trPr>
          <w:trHeight w:val="931"/>
        </w:trPr>
        <w:tc>
          <w:tcPr>
            <w:tcW w:w="5000" w:type="pct"/>
            <w:gridSpan w:val="2"/>
            <w:tcBorders>
              <w:top w:val="single" w:sz="4" w:space="0" w:color="auto"/>
              <w:left w:val="single" w:sz="4" w:space="0" w:color="auto"/>
              <w:bottom w:val="single" w:sz="4" w:space="0" w:color="auto"/>
              <w:right w:val="single" w:sz="4" w:space="0" w:color="auto"/>
            </w:tcBorders>
          </w:tcPr>
          <w:p w14:paraId="698FDB9B" w14:textId="77777777" w:rsidR="0056743A" w:rsidRPr="00526751" w:rsidRDefault="0056743A" w:rsidP="0056743A">
            <w:pPr>
              <w:widowControl w:val="0"/>
              <w:ind w:firstLine="0"/>
              <w:jc w:val="center"/>
              <w:rPr>
                <w:b/>
                <w:i/>
              </w:rPr>
            </w:pPr>
            <w:r w:rsidRPr="00526751">
              <w:rPr>
                <w:b/>
                <w:i/>
                <w:lang w:eastAsia="uk-UA"/>
              </w:rPr>
              <w:t xml:space="preserve">5. </w:t>
            </w:r>
            <w:r w:rsidRPr="00526751">
              <w:rPr>
                <w:b/>
                <w:i/>
              </w:rPr>
              <w:t>Закон України "Про фінансові послуги та державне регулювання ринків фінансових послуг"</w:t>
            </w:r>
          </w:p>
          <w:p w14:paraId="78CEA5A9" w14:textId="6FF00104" w:rsidR="0056743A" w:rsidRPr="00F80F4A" w:rsidRDefault="0056743A" w:rsidP="0056743A">
            <w:pPr>
              <w:widowControl w:val="0"/>
              <w:ind w:firstLine="0"/>
              <w:jc w:val="center"/>
              <w:rPr>
                <w:b/>
                <w:i/>
              </w:rPr>
            </w:pPr>
            <w:r w:rsidRPr="00526751">
              <w:rPr>
                <w:b/>
                <w:i/>
              </w:rPr>
              <w:t xml:space="preserve"> (Відомості Верховної Ради України, 2002 р., № 1, ст. 1 із наступними змінами</w:t>
            </w:r>
            <w:r>
              <w:rPr>
                <w:b/>
                <w:i/>
              </w:rPr>
              <w:t>)</w:t>
            </w:r>
          </w:p>
        </w:tc>
      </w:tr>
      <w:tr w:rsidR="0056743A" w14:paraId="072A99CD" w14:textId="77777777" w:rsidTr="00F80F4A">
        <w:trPr>
          <w:trHeight w:val="1640"/>
        </w:trPr>
        <w:tc>
          <w:tcPr>
            <w:tcW w:w="2501" w:type="pct"/>
            <w:tcBorders>
              <w:top w:val="single" w:sz="4" w:space="0" w:color="auto"/>
              <w:left w:val="single" w:sz="4" w:space="0" w:color="auto"/>
              <w:bottom w:val="single" w:sz="4" w:space="0" w:color="auto"/>
              <w:right w:val="single" w:sz="4" w:space="0" w:color="auto"/>
            </w:tcBorders>
          </w:tcPr>
          <w:p w14:paraId="570B433C" w14:textId="77777777" w:rsidR="00DB2A13" w:rsidRPr="00404452" w:rsidRDefault="00DB2A13" w:rsidP="00DB2A13">
            <w:pPr>
              <w:pStyle w:val="rvps2"/>
              <w:shd w:val="clear" w:color="auto" w:fill="FFFFFF"/>
              <w:spacing w:before="0" w:beforeAutospacing="0" w:after="150" w:afterAutospacing="0"/>
              <w:ind w:firstLine="450"/>
              <w:jc w:val="both"/>
              <w:rPr>
                <w:color w:val="000000"/>
                <w:sz w:val="28"/>
                <w:szCs w:val="28"/>
              </w:rPr>
            </w:pPr>
            <w:r w:rsidRPr="00404452">
              <w:rPr>
                <w:rStyle w:val="rvts9"/>
                <w:b/>
                <w:bCs/>
                <w:color w:val="000000"/>
                <w:sz w:val="28"/>
                <w:szCs w:val="28"/>
              </w:rPr>
              <w:t>Стаття 1.</w:t>
            </w:r>
            <w:r w:rsidRPr="00404452">
              <w:rPr>
                <w:color w:val="000000"/>
                <w:sz w:val="28"/>
                <w:szCs w:val="28"/>
              </w:rPr>
              <w:t> Визначення термінів</w:t>
            </w:r>
          </w:p>
          <w:p w14:paraId="661F2EB5" w14:textId="77777777" w:rsidR="00DB2A13" w:rsidRPr="00404452" w:rsidRDefault="00DB2A13" w:rsidP="00404452">
            <w:pPr>
              <w:pStyle w:val="rvps2"/>
              <w:shd w:val="clear" w:color="auto" w:fill="FFFFFF"/>
              <w:spacing w:before="0" w:beforeAutospacing="0" w:after="0" w:afterAutospacing="0"/>
              <w:ind w:firstLine="450"/>
              <w:jc w:val="both"/>
              <w:rPr>
                <w:color w:val="000000"/>
                <w:sz w:val="28"/>
                <w:szCs w:val="28"/>
              </w:rPr>
            </w:pPr>
            <w:bookmarkStart w:id="7" w:name="n15"/>
            <w:bookmarkEnd w:id="7"/>
            <w:r w:rsidRPr="00404452">
              <w:rPr>
                <w:color w:val="000000"/>
                <w:sz w:val="28"/>
                <w:szCs w:val="28"/>
              </w:rPr>
              <w:t>1. У цьому Законі терміни вживаються у такому значенні:</w:t>
            </w:r>
          </w:p>
          <w:p w14:paraId="2A0E9A27" w14:textId="5173191E" w:rsidR="00DB2A13" w:rsidRDefault="00404452" w:rsidP="00215EEC">
            <w:pPr>
              <w:widowControl w:val="0"/>
              <w:spacing w:line="228" w:lineRule="auto"/>
              <w:ind w:firstLine="567"/>
              <w:jc w:val="both"/>
              <w:rPr>
                <w:color w:val="000000"/>
                <w:shd w:val="clear" w:color="auto" w:fill="FFFFFF"/>
              </w:rPr>
            </w:pPr>
            <w:r>
              <w:rPr>
                <w:color w:val="000000"/>
                <w:shd w:val="clear" w:color="auto" w:fill="FFFFFF"/>
              </w:rPr>
              <w:t>….</w:t>
            </w:r>
          </w:p>
          <w:p w14:paraId="63A31AEA" w14:textId="77777777" w:rsidR="0056743A" w:rsidRPr="00404452" w:rsidRDefault="0056743A" w:rsidP="00404452">
            <w:pPr>
              <w:widowControl w:val="0"/>
              <w:spacing w:line="228" w:lineRule="auto"/>
              <w:ind w:firstLine="567"/>
              <w:jc w:val="both"/>
              <w:rPr>
                <w:color w:val="000000"/>
                <w:u w:val="single"/>
                <w:shd w:val="clear" w:color="auto" w:fill="FFFFFF"/>
              </w:rPr>
            </w:pPr>
            <w:r>
              <w:rPr>
                <w:color w:val="000000"/>
                <w:shd w:val="clear" w:color="auto" w:fill="FFFFFF"/>
              </w:rPr>
              <w:t xml:space="preserve">28) </w:t>
            </w:r>
            <w:r w:rsidRPr="00404452">
              <w:rPr>
                <w:color w:val="000000"/>
                <w:u w:val="single"/>
                <w:shd w:val="clear" w:color="auto" w:fill="FFFFFF"/>
              </w:rPr>
              <w:t xml:space="preserve">пов'язана особа - керівник фінансової установи, член наглядової ради фінансової установи, виконавчого органу, керівник підрозділу внутрішнього аудиту; керівник юридичної особи, яка має істотну участь у фінансовій установі; споріднена особа фінансової установи; афілійована особа фінансової установи; керівник, </w:t>
            </w:r>
            <w:r w:rsidRPr="00404452">
              <w:rPr>
                <w:color w:val="000000"/>
                <w:u w:val="single"/>
                <w:shd w:val="clear" w:color="auto" w:fill="FFFFFF"/>
              </w:rPr>
              <w:lastRenderedPageBreak/>
              <w:t>контролер спорідненої особи фінансової установи; керівник, контролер афілійованої особи фінансової установи; члени сім'ї фізичної особи, яка є керівником фінансової установи, членом наглядової ради фінансової установи, виконавчого органу, керівником підрозділу внутрішнього аудиту, керівником, контролером спорідненої особи, керівником, контролером афілійованої особи (членами сім'ї фізичної особи вважаються її чоловік (дружина), діти або батьки як фізичної особи, так і її чоловіка (дружини), а також чоловік (дружина) будь-кого з дітей або батьків фізичної особи); юридична особа, в якій члени сім'ї фізичної особи, яка є керівником фінансової установи, членом наглядової ради фінансової установи, виконавчого органу, керівником підрозділу внутрішнього аудиту, керівником, контролером спорідненої особи, керівником, контролером афілійованої особи, є керівниками або контролерами;</w:t>
            </w:r>
          </w:p>
          <w:p w14:paraId="26A09F54" w14:textId="7ED57247" w:rsidR="00DB2A13" w:rsidRDefault="00215EEC" w:rsidP="0056743A">
            <w:pPr>
              <w:widowControl w:val="0"/>
              <w:spacing w:line="228" w:lineRule="auto"/>
              <w:ind w:firstLine="567"/>
              <w:jc w:val="both"/>
              <w:rPr>
                <w:color w:val="000000"/>
                <w:shd w:val="clear" w:color="auto" w:fill="FFFFFF"/>
              </w:rPr>
            </w:pPr>
            <w:r>
              <w:rPr>
                <w:color w:val="000000"/>
                <w:shd w:val="clear" w:color="auto" w:fill="FFFFFF"/>
              </w:rPr>
              <w:t>….</w:t>
            </w:r>
          </w:p>
          <w:p w14:paraId="0F15B3A9" w14:textId="77777777" w:rsidR="00215EEC" w:rsidRDefault="00215EEC" w:rsidP="0056743A">
            <w:pPr>
              <w:widowControl w:val="0"/>
              <w:spacing w:line="228" w:lineRule="auto"/>
              <w:ind w:firstLine="567"/>
              <w:jc w:val="both"/>
              <w:rPr>
                <w:b/>
                <w:bCs/>
              </w:rPr>
            </w:pPr>
          </w:p>
          <w:p w14:paraId="02C24535" w14:textId="71396918" w:rsidR="00DB2A13" w:rsidRDefault="00DB2A13" w:rsidP="0056743A">
            <w:pPr>
              <w:widowControl w:val="0"/>
              <w:spacing w:line="228" w:lineRule="auto"/>
              <w:ind w:firstLine="567"/>
              <w:jc w:val="both"/>
            </w:pPr>
            <w:r w:rsidRPr="00404452">
              <w:rPr>
                <w:b/>
                <w:bCs/>
              </w:rPr>
              <w:t>2</w:t>
            </w:r>
            <w:r w:rsidR="00AE7089">
              <w:rPr>
                <w:b/>
                <w:bCs/>
              </w:rPr>
              <w:t>8</w:t>
            </w:r>
            <w:r w:rsidRPr="00404452">
              <w:rPr>
                <w:b/>
                <w:bCs/>
                <w:vertAlign w:val="superscript"/>
              </w:rPr>
              <w:t>1</w:t>
            </w:r>
            <w:r w:rsidRPr="00404452">
              <w:rPr>
                <w:b/>
                <w:bCs/>
              </w:rPr>
              <w:t>)</w:t>
            </w:r>
            <w:r>
              <w:t xml:space="preserve"> відсутній</w:t>
            </w:r>
          </w:p>
          <w:p w14:paraId="2A56E3B0" w14:textId="6269ADDA" w:rsidR="00215EEC" w:rsidRDefault="00215EEC" w:rsidP="0056743A">
            <w:pPr>
              <w:widowControl w:val="0"/>
              <w:spacing w:line="228" w:lineRule="auto"/>
              <w:ind w:firstLine="567"/>
              <w:jc w:val="both"/>
            </w:pPr>
          </w:p>
          <w:p w14:paraId="0B3F7903" w14:textId="1D122263" w:rsidR="00215EEC" w:rsidRDefault="00215EEC" w:rsidP="0056743A">
            <w:pPr>
              <w:widowControl w:val="0"/>
              <w:spacing w:line="228" w:lineRule="auto"/>
              <w:ind w:firstLine="567"/>
              <w:jc w:val="both"/>
            </w:pPr>
          </w:p>
          <w:p w14:paraId="5BBDEF94" w14:textId="209CE2C6" w:rsidR="00215EEC" w:rsidRDefault="00215EEC" w:rsidP="0056743A">
            <w:pPr>
              <w:widowControl w:val="0"/>
              <w:spacing w:line="228" w:lineRule="auto"/>
              <w:ind w:firstLine="567"/>
              <w:jc w:val="both"/>
            </w:pPr>
          </w:p>
          <w:p w14:paraId="3DB48FE2" w14:textId="28CFF7AA" w:rsidR="00215EEC" w:rsidRDefault="00215EEC" w:rsidP="0056743A">
            <w:pPr>
              <w:widowControl w:val="0"/>
              <w:spacing w:line="228" w:lineRule="auto"/>
              <w:ind w:firstLine="567"/>
              <w:jc w:val="both"/>
            </w:pPr>
            <w:r>
              <w:t>…</w:t>
            </w:r>
          </w:p>
          <w:p w14:paraId="6C7D9A8B" w14:textId="77777777" w:rsidR="00DB2A13" w:rsidRDefault="00DB2A13" w:rsidP="00404452">
            <w:pPr>
              <w:ind w:firstLine="0"/>
            </w:pPr>
          </w:p>
          <w:p w14:paraId="3652D1D9" w14:textId="03F2F46B" w:rsidR="00DB2A13" w:rsidRDefault="00DB2A13" w:rsidP="00DB2A13">
            <w:r w:rsidRPr="00404452">
              <w:rPr>
                <w:b/>
                <w:bCs/>
              </w:rPr>
              <w:t>2</w:t>
            </w:r>
            <w:r w:rsidR="00AE7089">
              <w:rPr>
                <w:b/>
                <w:bCs/>
              </w:rPr>
              <w:t>8</w:t>
            </w:r>
            <w:r w:rsidRPr="00404452">
              <w:rPr>
                <w:b/>
                <w:bCs/>
                <w:vertAlign w:val="superscript"/>
              </w:rPr>
              <w:t>2</w:t>
            </w:r>
            <w:r w:rsidRPr="00404452">
              <w:rPr>
                <w:b/>
                <w:bCs/>
              </w:rPr>
              <w:t>)</w:t>
            </w:r>
            <w:r>
              <w:t xml:space="preserve"> відсутній </w:t>
            </w:r>
          </w:p>
          <w:p w14:paraId="6CEC6511" w14:textId="77777777" w:rsidR="00DB2A13" w:rsidRPr="00DB2A13" w:rsidRDefault="00DB2A13" w:rsidP="00DB2A13"/>
          <w:p w14:paraId="20AADE21" w14:textId="77777777" w:rsidR="00DB2A13" w:rsidRPr="00DB2A13" w:rsidRDefault="00DB2A13" w:rsidP="00DB2A13"/>
          <w:p w14:paraId="006F5F3D" w14:textId="77777777" w:rsidR="00DB2A13" w:rsidRDefault="00DB2A13" w:rsidP="00DB2A13"/>
          <w:p w14:paraId="1A0E7E2B" w14:textId="77777777" w:rsidR="00215EEC" w:rsidRDefault="00215EEC" w:rsidP="00215EEC">
            <w:pPr>
              <w:rPr>
                <w:rStyle w:val="rvts9"/>
                <w:b/>
                <w:bCs/>
                <w:color w:val="000000"/>
                <w:shd w:val="clear" w:color="auto" w:fill="FFFFFF"/>
              </w:rPr>
            </w:pPr>
          </w:p>
          <w:p w14:paraId="392A7BCC" w14:textId="77777777" w:rsidR="00215EEC" w:rsidRDefault="00215EEC" w:rsidP="00215EEC">
            <w:pPr>
              <w:rPr>
                <w:rStyle w:val="rvts9"/>
                <w:b/>
                <w:bCs/>
                <w:color w:val="000000"/>
                <w:shd w:val="clear" w:color="auto" w:fill="FFFFFF"/>
              </w:rPr>
            </w:pPr>
          </w:p>
          <w:p w14:paraId="10430E82" w14:textId="2A592699" w:rsidR="00DB2A13" w:rsidRDefault="00DB2A13" w:rsidP="00DB2A13">
            <w:pPr>
              <w:rPr>
                <w:color w:val="000000"/>
                <w:shd w:val="clear" w:color="auto" w:fill="FFFFFF"/>
              </w:rPr>
            </w:pPr>
            <w:r>
              <w:rPr>
                <w:rStyle w:val="rvts9"/>
                <w:b/>
                <w:bCs/>
                <w:color w:val="000000"/>
                <w:shd w:val="clear" w:color="auto" w:fill="FFFFFF"/>
              </w:rPr>
              <w:t>Стаття 12</w:t>
            </w:r>
            <w:r>
              <w:rPr>
                <w:rStyle w:val="rvts37"/>
                <w:b/>
                <w:bCs/>
                <w:color w:val="000000"/>
                <w:sz w:val="2"/>
                <w:szCs w:val="2"/>
                <w:shd w:val="clear" w:color="auto" w:fill="FFFFFF"/>
                <w:vertAlign w:val="superscript"/>
              </w:rPr>
              <w:t>-</w:t>
            </w:r>
            <w:r>
              <w:rPr>
                <w:rStyle w:val="rvts37"/>
                <w:b/>
                <w:bCs/>
                <w:color w:val="000000"/>
                <w:sz w:val="16"/>
                <w:szCs w:val="16"/>
                <w:shd w:val="clear" w:color="auto" w:fill="FFFFFF"/>
                <w:vertAlign w:val="superscript"/>
              </w:rPr>
              <w:t>1</w:t>
            </w:r>
            <w:r>
              <w:rPr>
                <w:rStyle w:val="rvts9"/>
                <w:b/>
                <w:bCs/>
                <w:color w:val="000000"/>
                <w:shd w:val="clear" w:color="auto" w:fill="FFFFFF"/>
              </w:rPr>
              <w:t>.</w:t>
            </w:r>
            <w:r>
              <w:rPr>
                <w:color w:val="000000"/>
                <w:shd w:val="clear" w:color="auto" w:fill="FFFFFF"/>
              </w:rPr>
              <w:t> Розкриття інформації</w:t>
            </w:r>
          </w:p>
          <w:p w14:paraId="76660B04" w14:textId="77777777" w:rsidR="00DB2A13" w:rsidRDefault="00DB2A13" w:rsidP="00DB2A13"/>
          <w:p w14:paraId="434FFB55" w14:textId="77777777" w:rsidR="00DB2A13" w:rsidRDefault="00DB2A13" w:rsidP="00DB2A13">
            <w:r>
              <w:t>….</w:t>
            </w:r>
          </w:p>
          <w:p w14:paraId="6BAA8BD0" w14:textId="77777777" w:rsidR="00DB2A13" w:rsidRDefault="00DB2A13" w:rsidP="00DB2A13"/>
          <w:p w14:paraId="2870803E" w14:textId="41234346" w:rsidR="00DB2A13" w:rsidRPr="00DB2A13" w:rsidRDefault="00DB2A13" w:rsidP="00DB2A13">
            <w:r w:rsidRPr="00215EEC">
              <w:rPr>
                <w:b/>
                <w:bCs/>
              </w:rPr>
              <w:t>6.</w:t>
            </w:r>
            <w:r>
              <w:t xml:space="preserve"> відсутня</w:t>
            </w:r>
          </w:p>
        </w:tc>
        <w:tc>
          <w:tcPr>
            <w:tcW w:w="2499" w:type="pct"/>
            <w:tcBorders>
              <w:top w:val="single" w:sz="4" w:space="0" w:color="auto"/>
              <w:left w:val="single" w:sz="4" w:space="0" w:color="auto"/>
              <w:bottom w:val="single" w:sz="4" w:space="0" w:color="auto"/>
              <w:right w:val="single" w:sz="4" w:space="0" w:color="auto"/>
            </w:tcBorders>
          </w:tcPr>
          <w:p w14:paraId="56E61D3A" w14:textId="77777777" w:rsidR="00404452" w:rsidRPr="00404452" w:rsidRDefault="00404452" w:rsidP="00404452">
            <w:pPr>
              <w:pStyle w:val="rvps2"/>
              <w:shd w:val="clear" w:color="auto" w:fill="FFFFFF"/>
              <w:spacing w:before="0" w:beforeAutospacing="0" w:after="150" w:afterAutospacing="0"/>
              <w:ind w:firstLine="450"/>
              <w:jc w:val="both"/>
              <w:rPr>
                <w:color w:val="000000"/>
                <w:sz w:val="28"/>
                <w:szCs w:val="28"/>
              </w:rPr>
            </w:pPr>
            <w:r w:rsidRPr="00404452">
              <w:rPr>
                <w:rStyle w:val="rvts9"/>
                <w:b/>
                <w:bCs/>
                <w:color w:val="000000"/>
                <w:sz w:val="28"/>
                <w:szCs w:val="28"/>
              </w:rPr>
              <w:lastRenderedPageBreak/>
              <w:t>Стаття 1.</w:t>
            </w:r>
            <w:r w:rsidRPr="00404452">
              <w:rPr>
                <w:color w:val="000000"/>
                <w:sz w:val="28"/>
                <w:szCs w:val="28"/>
              </w:rPr>
              <w:t> Визначення термінів</w:t>
            </w:r>
          </w:p>
          <w:p w14:paraId="54FC1675" w14:textId="77777777" w:rsidR="00404452" w:rsidRPr="00404452" w:rsidRDefault="00404452" w:rsidP="00404452">
            <w:pPr>
              <w:pStyle w:val="rvps2"/>
              <w:shd w:val="clear" w:color="auto" w:fill="FFFFFF"/>
              <w:spacing w:before="0" w:beforeAutospacing="0" w:after="0" w:afterAutospacing="0"/>
              <w:ind w:firstLine="450"/>
              <w:jc w:val="both"/>
              <w:rPr>
                <w:color w:val="000000"/>
                <w:sz w:val="28"/>
                <w:szCs w:val="28"/>
              </w:rPr>
            </w:pPr>
            <w:r w:rsidRPr="00404452">
              <w:rPr>
                <w:color w:val="000000"/>
                <w:sz w:val="28"/>
                <w:szCs w:val="28"/>
              </w:rPr>
              <w:t>1. У цьому Законі терміни вживаються у такому значенні:</w:t>
            </w:r>
          </w:p>
          <w:p w14:paraId="0C75BB0E" w14:textId="43F9BDA9" w:rsidR="00DB2A13" w:rsidRDefault="00404452" w:rsidP="00404452">
            <w:pPr>
              <w:widowControl w:val="0"/>
              <w:spacing w:line="228" w:lineRule="auto"/>
              <w:ind w:firstLine="567"/>
              <w:jc w:val="both"/>
              <w:rPr>
                <w:color w:val="000000"/>
                <w:shd w:val="clear" w:color="auto" w:fill="FFFFFF"/>
              </w:rPr>
            </w:pPr>
            <w:r>
              <w:rPr>
                <w:color w:val="000000"/>
                <w:shd w:val="clear" w:color="auto" w:fill="FFFFFF"/>
              </w:rPr>
              <w:t>…</w:t>
            </w:r>
          </w:p>
          <w:p w14:paraId="7EB4BCEB" w14:textId="07F777E3" w:rsidR="0056743A" w:rsidRPr="00404452" w:rsidRDefault="0056743A" w:rsidP="00404452">
            <w:pPr>
              <w:widowControl w:val="0"/>
              <w:spacing w:line="228" w:lineRule="auto"/>
              <w:ind w:firstLine="567"/>
              <w:jc w:val="both"/>
              <w:rPr>
                <w:b/>
                <w:bCs/>
                <w:color w:val="000000"/>
                <w:shd w:val="clear" w:color="auto" w:fill="FFFFFF"/>
              </w:rPr>
            </w:pPr>
            <w:r w:rsidRPr="0051426A">
              <w:rPr>
                <w:color w:val="000000"/>
                <w:shd w:val="clear" w:color="auto" w:fill="FFFFFF"/>
              </w:rPr>
              <w:t xml:space="preserve">28) </w:t>
            </w:r>
            <w:r w:rsidRPr="00404452">
              <w:rPr>
                <w:b/>
                <w:bCs/>
                <w:color w:val="000000"/>
                <w:shd w:val="clear" w:color="auto" w:fill="FFFFFF"/>
              </w:rPr>
              <w:t>пов'язаними з</w:t>
            </w:r>
            <w:r w:rsidR="000D4BCE" w:rsidRPr="00404452">
              <w:rPr>
                <w:b/>
                <w:bCs/>
                <w:color w:val="000000"/>
                <w:shd w:val="clear" w:color="auto" w:fill="FFFFFF"/>
              </w:rPr>
              <w:t xml:space="preserve"> </w:t>
            </w:r>
            <w:r w:rsidRPr="00404452">
              <w:rPr>
                <w:b/>
                <w:bCs/>
                <w:color w:val="000000"/>
                <w:shd w:val="clear" w:color="auto" w:fill="FFFFFF"/>
              </w:rPr>
              <w:t>фінансовою установою особами є –</w:t>
            </w:r>
            <w:r w:rsidR="00404452">
              <w:rPr>
                <w:b/>
                <w:bCs/>
                <w:color w:val="000000"/>
                <w:shd w:val="clear" w:color="auto" w:fill="FFFFFF"/>
              </w:rPr>
              <w:t xml:space="preserve"> </w:t>
            </w:r>
            <w:r w:rsidRPr="00404452">
              <w:rPr>
                <w:b/>
                <w:bCs/>
                <w:color w:val="000000"/>
                <w:shd w:val="clear" w:color="auto" w:fill="FFFFFF"/>
              </w:rPr>
              <w:t>контролери;</w:t>
            </w:r>
            <w:bookmarkStart w:id="8" w:name="n1423"/>
            <w:bookmarkStart w:id="9" w:name="n1424"/>
            <w:bookmarkEnd w:id="8"/>
            <w:bookmarkEnd w:id="9"/>
            <w:r w:rsidRPr="00404452">
              <w:rPr>
                <w:b/>
                <w:bCs/>
                <w:color w:val="000000"/>
              </w:rPr>
              <w:t xml:space="preserve"> особи, які мають істотну участь у фінансовій установі, та особи, через яких ці особи здійснюють опосередковане володіння істотною участю у фінансовій установі;</w:t>
            </w:r>
            <w:bookmarkStart w:id="10" w:name="n1425"/>
            <w:bookmarkEnd w:id="10"/>
            <w:r w:rsidRPr="00404452">
              <w:rPr>
                <w:b/>
                <w:bCs/>
                <w:color w:val="000000"/>
              </w:rPr>
              <w:t xml:space="preserve"> керівники </w:t>
            </w:r>
            <w:r w:rsidR="000D4BCE" w:rsidRPr="00404452">
              <w:rPr>
                <w:b/>
                <w:bCs/>
                <w:color w:val="000000"/>
              </w:rPr>
              <w:t xml:space="preserve"> </w:t>
            </w:r>
            <w:r w:rsidRPr="00404452">
              <w:rPr>
                <w:b/>
                <w:bCs/>
                <w:color w:val="000000"/>
              </w:rPr>
              <w:t>фінансової установи, керівник служби внутрішнього аудиту;</w:t>
            </w:r>
            <w:bookmarkStart w:id="11" w:name="n1426"/>
            <w:bookmarkEnd w:id="11"/>
            <w:r w:rsidRPr="00404452">
              <w:rPr>
                <w:b/>
                <w:bCs/>
                <w:color w:val="000000"/>
              </w:rPr>
              <w:t xml:space="preserve"> споріднені та </w:t>
            </w:r>
            <w:r w:rsidRPr="00404452">
              <w:rPr>
                <w:b/>
                <w:bCs/>
                <w:color w:val="000000"/>
              </w:rPr>
              <w:lastRenderedPageBreak/>
              <w:t>афілійовані особи фінансової установи, у тому числі учасники небанківської фінансової групи;</w:t>
            </w:r>
            <w:bookmarkStart w:id="12" w:name="n1427"/>
            <w:bookmarkEnd w:id="12"/>
            <w:r w:rsidRPr="00404452">
              <w:rPr>
                <w:b/>
                <w:bCs/>
                <w:color w:val="000000"/>
              </w:rPr>
              <w:t xml:space="preserve"> особи, які мають істотну участь у споріднених та афілійованих особах фінансової установи;</w:t>
            </w:r>
            <w:bookmarkStart w:id="13" w:name="n1428"/>
            <w:bookmarkEnd w:id="13"/>
            <w:r w:rsidRPr="00404452">
              <w:rPr>
                <w:b/>
                <w:bCs/>
                <w:color w:val="000000"/>
              </w:rPr>
              <w:t xml:space="preserve"> керівники юридичних осіб та керівники фінансових установ, які є спорідненими та афілійованими особами фінансов</w:t>
            </w:r>
            <w:r w:rsidR="00827552">
              <w:rPr>
                <w:b/>
                <w:bCs/>
                <w:color w:val="000000"/>
              </w:rPr>
              <w:t>о</w:t>
            </w:r>
            <w:r w:rsidRPr="00404452">
              <w:rPr>
                <w:b/>
                <w:bCs/>
                <w:color w:val="000000"/>
              </w:rPr>
              <w:t>ї установи , керівник служби внутрішнього аудиту;</w:t>
            </w:r>
            <w:bookmarkStart w:id="14" w:name="n1429"/>
            <w:bookmarkEnd w:id="14"/>
            <w:r w:rsidRPr="00404452">
              <w:rPr>
                <w:b/>
                <w:bCs/>
                <w:color w:val="000000"/>
              </w:rPr>
              <w:t xml:space="preserve"> асоційовані особи фізичних осіб, вищезазначених у цьому пункті;</w:t>
            </w:r>
            <w:bookmarkStart w:id="15" w:name="n1430"/>
            <w:bookmarkEnd w:id="15"/>
            <w:r w:rsidRPr="00404452">
              <w:rPr>
                <w:b/>
                <w:bCs/>
                <w:color w:val="000000"/>
              </w:rPr>
              <w:t xml:space="preserve"> юридичні особи, в яких фізичні особи, зазначені в цьому пункті, є керівниками або власниками істотної участі; </w:t>
            </w:r>
            <w:bookmarkStart w:id="16" w:name="n1431"/>
            <w:bookmarkEnd w:id="16"/>
            <w:r w:rsidRPr="00404452">
              <w:rPr>
                <w:b/>
                <w:bCs/>
                <w:color w:val="000000"/>
              </w:rPr>
              <w:t xml:space="preserve">будь-яка особа, через яку проводиться операція в інтересах осіб, зазначених у цьому пункті, та на яку здійснюють вплив під час проведення такої операції особи, зазначені в цьому пункті, через трудові, цивільні та інші відносини. </w:t>
            </w:r>
          </w:p>
          <w:p w14:paraId="66E8899C" w14:textId="62560786" w:rsidR="00404452" w:rsidRDefault="00215EEC" w:rsidP="00404452">
            <w:pPr>
              <w:widowControl w:val="0"/>
              <w:spacing w:line="228" w:lineRule="auto"/>
              <w:ind w:firstLine="0"/>
              <w:jc w:val="both"/>
            </w:pPr>
            <w:r>
              <w:t xml:space="preserve">          …</w:t>
            </w:r>
          </w:p>
          <w:p w14:paraId="2CDB8B79" w14:textId="77777777" w:rsidR="00215EEC" w:rsidRDefault="00215EEC" w:rsidP="0056743A">
            <w:pPr>
              <w:widowControl w:val="0"/>
              <w:spacing w:line="228" w:lineRule="auto"/>
              <w:ind w:firstLine="567"/>
              <w:jc w:val="both"/>
              <w:rPr>
                <w:b/>
                <w:bCs/>
              </w:rPr>
            </w:pPr>
          </w:p>
          <w:p w14:paraId="6EE65291" w14:textId="3E7D0F4E" w:rsidR="00DB2A13" w:rsidRPr="00404452" w:rsidRDefault="000C5171" w:rsidP="0056743A">
            <w:pPr>
              <w:widowControl w:val="0"/>
              <w:spacing w:line="228" w:lineRule="auto"/>
              <w:ind w:firstLine="567"/>
              <w:jc w:val="both"/>
              <w:rPr>
                <w:b/>
                <w:bCs/>
              </w:rPr>
            </w:pPr>
            <w:r w:rsidRPr="00AE7089">
              <w:rPr>
                <w:b/>
                <w:bCs/>
              </w:rPr>
              <w:t>28</w:t>
            </w:r>
            <w:r w:rsidR="00DB2A13" w:rsidRPr="00AE7089">
              <w:rPr>
                <w:b/>
                <w:bCs/>
                <w:vertAlign w:val="superscript"/>
              </w:rPr>
              <w:t>1</w:t>
            </w:r>
            <w:r w:rsidR="00DB2A13" w:rsidRPr="00AE7089">
              <w:rPr>
                <w:b/>
                <w:bCs/>
              </w:rPr>
              <w:t>)</w:t>
            </w:r>
            <w:r w:rsidR="00DB2A13" w:rsidRPr="00404452">
              <w:rPr>
                <w:b/>
                <w:bCs/>
              </w:rPr>
              <w:t xml:space="preserve"> керівник фінансової установи</w:t>
            </w:r>
            <w:r w:rsidR="00DB2A13" w:rsidRPr="00404452">
              <w:rPr>
                <w:b/>
                <w:bCs/>
                <w:color w:val="000000"/>
                <w:shd w:val="clear" w:color="auto" w:fill="FFFFFF"/>
              </w:rPr>
              <w:t xml:space="preserve"> є голова, його заступники та члени наглядової ради фінансової установи, голова, його заступники та члени правління фінансової установи, головний бухгалтер фінансової установи та його заступники;</w:t>
            </w:r>
          </w:p>
          <w:p w14:paraId="1C1CC268" w14:textId="2B3B9564" w:rsidR="00215EEC" w:rsidRDefault="00215EEC" w:rsidP="0056743A">
            <w:pPr>
              <w:widowControl w:val="0"/>
              <w:spacing w:line="228" w:lineRule="auto"/>
              <w:ind w:firstLine="567"/>
              <w:jc w:val="both"/>
              <w:rPr>
                <w:b/>
                <w:bCs/>
              </w:rPr>
            </w:pPr>
            <w:r>
              <w:rPr>
                <w:b/>
                <w:bCs/>
              </w:rPr>
              <w:t>…</w:t>
            </w:r>
          </w:p>
          <w:p w14:paraId="27DEE1E4" w14:textId="77777777" w:rsidR="00215EEC" w:rsidRDefault="00215EEC" w:rsidP="0056743A">
            <w:pPr>
              <w:widowControl w:val="0"/>
              <w:spacing w:line="228" w:lineRule="auto"/>
              <w:ind w:firstLine="567"/>
              <w:jc w:val="both"/>
              <w:rPr>
                <w:b/>
                <w:bCs/>
              </w:rPr>
            </w:pPr>
          </w:p>
          <w:p w14:paraId="3CC4FBA2" w14:textId="29B27C12" w:rsidR="00DB2A13" w:rsidRPr="00215EEC" w:rsidRDefault="000C5171" w:rsidP="00215EEC">
            <w:pPr>
              <w:widowControl w:val="0"/>
              <w:spacing w:line="228" w:lineRule="auto"/>
              <w:ind w:firstLine="567"/>
              <w:jc w:val="both"/>
              <w:rPr>
                <w:b/>
                <w:bCs/>
              </w:rPr>
            </w:pPr>
            <w:r w:rsidRPr="00AE7089">
              <w:rPr>
                <w:b/>
                <w:bCs/>
              </w:rPr>
              <w:t>28</w:t>
            </w:r>
            <w:r w:rsidR="00DB2A13" w:rsidRPr="00AE7089">
              <w:rPr>
                <w:b/>
                <w:bCs/>
                <w:vertAlign w:val="superscript"/>
              </w:rPr>
              <w:t>2</w:t>
            </w:r>
            <w:r w:rsidR="00DB2A13" w:rsidRPr="00AE7089">
              <w:rPr>
                <w:b/>
                <w:bCs/>
              </w:rPr>
              <w:t>)</w:t>
            </w:r>
            <w:r w:rsidR="00DB2A13" w:rsidRPr="00404452">
              <w:rPr>
                <w:b/>
                <w:bCs/>
              </w:rPr>
              <w:t xml:space="preserve"> </w:t>
            </w:r>
            <w:r w:rsidR="00DB2A13" w:rsidRPr="00404452">
              <w:rPr>
                <w:b/>
                <w:bCs/>
                <w:color w:val="000000"/>
                <w:shd w:val="clear" w:color="auto" w:fill="FFFFFF"/>
              </w:rPr>
              <w:t>асоційована особа - чоловік або дружина, прямі родичі цієї особи (батько, мати, діти, рідні брати та сестри, дід, баба, онуки), прямі родичі чоловіка або дружини цієї особи, чоловік або дружина прямого родича;</w:t>
            </w:r>
          </w:p>
          <w:p w14:paraId="0561FCA1" w14:textId="77777777" w:rsidR="00215EEC" w:rsidRDefault="00215EEC" w:rsidP="00215EEC">
            <w:pPr>
              <w:rPr>
                <w:rStyle w:val="rvts9"/>
                <w:b/>
                <w:bCs/>
                <w:color w:val="000000"/>
                <w:shd w:val="clear" w:color="auto" w:fill="FFFFFF"/>
              </w:rPr>
            </w:pPr>
          </w:p>
          <w:p w14:paraId="6E5104EC" w14:textId="4D5D0A53" w:rsidR="00DB2A13" w:rsidRDefault="00DB2A13" w:rsidP="00DB2A13">
            <w:pPr>
              <w:rPr>
                <w:color w:val="000000"/>
                <w:shd w:val="clear" w:color="auto" w:fill="FFFFFF"/>
              </w:rPr>
            </w:pPr>
            <w:r>
              <w:rPr>
                <w:rStyle w:val="rvts9"/>
                <w:b/>
                <w:bCs/>
                <w:color w:val="000000"/>
                <w:shd w:val="clear" w:color="auto" w:fill="FFFFFF"/>
              </w:rPr>
              <w:t>Стаття 12</w:t>
            </w:r>
            <w:r>
              <w:rPr>
                <w:rStyle w:val="rvts37"/>
                <w:b/>
                <w:bCs/>
                <w:color w:val="000000"/>
                <w:sz w:val="2"/>
                <w:szCs w:val="2"/>
                <w:shd w:val="clear" w:color="auto" w:fill="FFFFFF"/>
                <w:vertAlign w:val="superscript"/>
              </w:rPr>
              <w:t>-</w:t>
            </w:r>
            <w:r>
              <w:rPr>
                <w:rStyle w:val="rvts37"/>
                <w:b/>
                <w:bCs/>
                <w:color w:val="000000"/>
                <w:sz w:val="16"/>
                <w:szCs w:val="16"/>
                <w:shd w:val="clear" w:color="auto" w:fill="FFFFFF"/>
                <w:vertAlign w:val="superscript"/>
              </w:rPr>
              <w:t>1</w:t>
            </w:r>
            <w:r>
              <w:rPr>
                <w:rStyle w:val="rvts9"/>
                <w:b/>
                <w:bCs/>
                <w:color w:val="000000"/>
                <w:shd w:val="clear" w:color="auto" w:fill="FFFFFF"/>
              </w:rPr>
              <w:t>.</w:t>
            </w:r>
            <w:r>
              <w:rPr>
                <w:color w:val="000000"/>
                <w:shd w:val="clear" w:color="auto" w:fill="FFFFFF"/>
              </w:rPr>
              <w:t> Розкриття інформації</w:t>
            </w:r>
          </w:p>
          <w:p w14:paraId="1268BE37" w14:textId="77777777" w:rsidR="00DB2A13" w:rsidRDefault="00DB2A13" w:rsidP="00DB2A13">
            <w:r>
              <w:t>….</w:t>
            </w:r>
          </w:p>
          <w:p w14:paraId="6E172410" w14:textId="77777777" w:rsidR="00215EEC" w:rsidRDefault="00215EEC" w:rsidP="00DB2A13">
            <w:pPr>
              <w:pStyle w:val="rvps2"/>
              <w:shd w:val="clear" w:color="auto" w:fill="FFFFFF"/>
              <w:spacing w:before="0" w:beforeAutospacing="0" w:after="150" w:afterAutospacing="0"/>
              <w:jc w:val="both"/>
              <w:rPr>
                <w:b/>
                <w:bCs/>
                <w:sz w:val="28"/>
                <w:szCs w:val="28"/>
              </w:rPr>
            </w:pPr>
            <w:r>
              <w:rPr>
                <w:b/>
                <w:bCs/>
                <w:sz w:val="28"/>
                <w:szCs w:val="28"/>
              </w:rPr>
              <w:t xml:space="preserve">     </w:t>
            </w:r>
          </w:p>
          <w:p w14:paraId="6ACDAE7A" w14:textId="730A7162" w:rsidR="00DB2A13" w:rsidRPr="00215EEC" w:rsidRDefault="00215EEC" w:rsidP="00DB2A13">
            <w:pPr>
              <w:pStyle w:val="rvps2"/>
              <w:shd w:val="clear" w:color="auto" w:fill="FFFFFF"/>
              <w:spacing w:before="0" w:beforeAutospacing="0" w:after="150" w:afterAutospacing="0"/>
              <w:jc w:val="both"/>
              <w:rPr>
                <w:b/>
                <w:bCs/>
                <w:color w:val="000000"/>
                <w:sz w:val="28"/>
                <w:szCs w:val="28"/>
              </w:rPr>
            </w:pPr>
            <w:r>
              <w:rPr>
                <w:b/>
                <w:bCs/>
                <w:sz w:val="28"/>
                <w:szCs w:val="28"/>
              </w:rPr>
              <w:t xml:space="preserve">     </w:t>
            </w:r>
            <w:r w:rsidR="00DB2A13" w:rsidRPr="00215EEC">
              <w:rPr>
                <w:b/>
                <w:bCs/>
                <w:sz w:val="28"/>
                <w:szCs w:val="28"/>
              </w:rPr>
              <w:t xml:space="preserve">6. </w:t>
            </w:r>
            <w:r w:rsidR="00DB2A13" w:rsidRPr="00215EEC">
              <w:rPr>
                <w:b/>
                <w:bCs/>
                <w:color w:val="000000"/>
                <w:sz w:val="28"/>
                <w:szCs w:val="28"/>
              </w:rPr>
              <w:t xml:space="preserve">Фінансова установа зобов’язана подавати органу, що здійснює державне регулювання відповідного ринку фінансових послуг </w:t>
            </w:r>
            <w:r w:rsidR="008B0AA0" w:rsidRPr="00AE7089">
              <w:rPr>
                <w:b/>
                <w:bCs/>
                <w:color w:val="000000"/>
                <w:sz w:val="28"/>
                <w:szCs w:val="28"/>
              </w:rPr>
              <w:t xml:space="preserve">інформацію </w:t>
            </w:r>
            <w:r w:rsidR="00DB2A13" w:rsidRPr="008B0AA0">
              <w:rPr>
                <w:b/>
                <w:bCs/>
                <w:color w:val="000000"/>
                <w:sz w:val="28"/>
                <w:szCs w:val="28"/>
              </w:rPr>
              <w:t>про пов’язаних</w:t>
            </w:r>
            <w:r w:rsidR="00DB2A13" w:rsidRPr="00215EEC">
              <w:rPr>
                <w:b/>
                <w:bCs/>
                <w:color w:val="000000"/>
                <w:sz w:val="28"/>
                <w:szCs w:val="28"/>
              </w:rPr>
              <w:t xml:space="preserve"> із фінансовою установою  осіб у </w:t>
            </w:r>
            <w:hyperlink r:id="rId6" w:anchor="n21" w:tgtFrame="_blank" w:history="1">
              <w:r w:rsidR="00DB2A13" w:rsidRPr="00215EEC">
                <w:rPr>
                  <w:rStyle w:val="a3"/>
                  <w:b/>
                  <w:bCs/>
                  <w:color w:val="auto"/>
                  <w:sz w:val="28"/>
                  <w:szCs w:val="28"/>
                  <w:u w:val="none"/>
                </w:rPr>
                <w:t>порядку</w:t>
              </w:r>
            </w:hyperlink>
            <w:r w:rsidR="00DB2A13" w:rsidRPr="00215EEC">
              <w:rPr>
                <w:b/>
                <w:bCs/>
                <w:sz w:val="28"/>
                <w:szCs w:val="28"/>
              </w:rPr>
              <w:t xml:space="preserve">, </w:t>
            </w:r>
            <w:r w:rsidR="00DB2A13" w:rsidRPr="00215EEC">
              <w:rPr>
                <w:b/>
                <w:bCs/>
                <w:color w:val="000000"/>
                <w:sz w:val="28"/>
                <w:szCs w:val="28"/>
              </w:rPr>
              <w:t>встановленому нормативно-правовими актами</w:t>
            </w:r>
            <w:r w:rsidRPr="00215EEC">
              <w:rPr>
                <w:b/>
                <w:bCs/>
                <w:color w:val="000000"/>
                <w:sz w:val="28"/>
                <w:szCs w:val="28"/>
              </w:rPr>
              <w:t xml:space="preserve"> </w:t>
            </w:r>
            <w:r w:rsidR="00DB2A13" w:rsidRPr="00215EEC">
              <w:rPr>
                <w:b/>
                <w:bCs/>
                <w:color w:val="000000"/>
                <w:sz w:val="28"/>
                <w:szCs w:val="28"/>
              </w:rPr>
              <w:t>такого органу.</w:t>
            </w:r>
          </w:p>
          <w:p w14:paraId="7EF48F4E" w14:textId="31A3BC39" w:rsidR="00DB2A13" w:rsidRDefault="00DB2A13" w:rsidP="0056743A">
            <w:pPr>
              <w:widowControl w:val="0"/>
              <w:spacing w:line="228" w:lineRule="auto"/>
              <w:ind w:firstLine="567"/>
              <w:jc w:val="both"/>
            </w:pPr>
          </w:p>
        </w:tc>
      </w:tr>
    </w:tbl>
    <w:p w14:paraId="2AEEB798" w14:textId="6C07BA68" w:rsidR="00526751" w:rsidRDefault="00526751" w:rsidP="00526751"/>
    <w:p w14:paraId="7F870597" w14:textId="79EE5B93" w:rsidR="00215EEC" w:rsidRDefault="00215EEC" w:rsidP="00526751"/>
    <w:p w14:paraId="4B48D2F1" w14:textId="241D6DF2" w:rsidR="002E6A41" w:rsidRPr="002E6A41" w:rsidRDefault="002E6A41" w:rsidP="002E6A41">
      <w:pPr>
        <w:autoSpaceDE w:val="0"/>
        <w:autoSpaceDN w:val="0"/>
        <w:adjustRightInd w:val="0"/>
        <w:ind w:firstLine="0"/>
        <w:rPr>
          <w:b/>
          <w:bCs/>
        </w:rPr>
      </w:pPr>
      <w:r w:rsidRPr="00C83B86">
        <w:rPr>
          <w:b/>
          <w:bCs/>
        </w:rPr>
        <w:t>Народні депутати України</w:t>
      </w:r>
      <w:r w:rsidRPr="002E6A41">
        <w:rPr>
          <w:b/>
          <w:bCs/>
        </w:rPr>
        <w:t>:</w:t>
      </w:r>
      <w:r w:rsidRPr="00C83B86">
        <w:rPr>
          <w:b/>
          <w:bCs/>
        </w:rPr>
        <w:tab/>
      </w:r>
      <w:r w:rsidRPr="00C83B86">
        <w:rPr>
          <w:b/>
          <w:bCs/>
        </w:rPr>
        <w:tab/>
      </w:r>
      <w:r w:rsidRPr="00C83B86">
        <w:rPr>
          <w:b/>
          <w:bCs/>
        </w:rPr>
        <w:tab/>
      </w:r>
      <w:r w:rsidRPr="002E6A41">
        <w:rPr>
          <w:b/>
          <w:bCs/>
        </w:rPr>
        <w:t xml:space="preserve">   </w:t>
      </w:r>
      <w:r w:rsidRPr="002E6A41">
        <w:rPr>
          <w:b/>
          <w:bCs/>
        </w:rPr>
        <w:tab/>
      </w:r>
      <w:r>
        <w:rPr>
          <w:b/>
          <w:bCs/>
        </w:rPr>
        <w:tab/>
      </w:r>
      <w:r>
        <w:rPr>
          <w:b/>
          <w:bCs/>
        </w:rPr>
        <w:tab/>
      </w:r>
      <w:r>
        <w:rPr>
          <w:b/>
          <w:bCs/>
        </w:rPr>
        <w:tab/>
      </w:r>
      <w:r>
        <w:rPr>
          <w:b/>
          <w:bCs/>
        </w:rPr>
        <w:tab/>
      </w:r>
      <w:r>
        <w:rPr>
          <w:b/>
          <w:bCs/>
        </w:rPr>
        <w:tab/>
      </w:r>
      <w:r>
        <w:rPr>
          <w:b/>
          <w:bCs/>
        </w:rPr>
        <w:tab/>
      </w:r>
      <w:r w:rsidRPr="00827552">
        <w:rPr>
          <w:b/>
          <w:bCs/>
          <w:lang w:val="ru-RU"/>
        </w:rPr>
        <w:t xml:space="preserve">       </w:t>
      </w:r>
      <w:r w:rsidRPr="002E6A41">
        <w:rPr>
          <w:b/>
          <w:bCs/>
        </w:rPr>
        <w:t xml:space="preserve">   Г.М. Третьякова (</w:t>
      </w:r>
      <w:proofErr w:type="spellStart"/>
      <w:r w:rsidRPr="002E6A41">
        <w:rPr>
          <w:b/>
          <w:bCs/>
        </w:rPr>
        <w:t>посв</w:t>
      </w:r>
      <w:proofErr w:type="spellEnd"/>
      <w:r w:rsidRPr="002E6A41">
        <w:rPr>
          <w:b/>
          <w:bCs/>
        </w:rPr>
        <w:t>. № 53)</w:t>
      </w:r>
    </w:p>
    <w:p w14:paraId="43D14A02" w14:textId="77777777" w:rsidR="002E6A41" w:rsidRPr="002E6A41" w:rsidRDefault="002E6A41" w:rsidP="002E6A41">
      <w:pPr>
        <w:autoSpaceDE w:val="0"/>
        <w:autoSpaceDN w:val="0"/>
        <w:adjustRightInd w:val="0"/>
        <w:jc w:val="right"/>
        <w:rPr>
          <w:b/>
          <w:bCs/>
        </w:rPr>
      </w:pPr>
      <w:r w:rsidRPr="002E6A41">
        <w:rPr>
          <w:b/>
          <w:bCs/>
        </w:rPr>
        <w:t>В.О. Струневич (</w:t>
      </w:r>
      <w:proofErr w:type="spellStart"/>
      <w:r w:rsidRPr="002E6A41">
        <w:rPr>
          <w:b/>
          <w:bCs/>
        </w:rPr>
        <w:t>посв</w:t>
      </w:r>
      <w:proofErr w:type="spellEnd"/>
      <w:r w:rsidRPr="002E6A41">
        <w:rPr>
          <w:b/>
          <w:bCs/>
        </w:rPr>
        <w:t>. № 39)</w:t>
      </w:r>
    </w:p>
    <w:p w14:paraId="4F10FC20" w14:textId="77777777" w:rsidR="002E6A41" w:rsidRPr="002E6A41" w:rsidRDefault="002E6A41" w:rsidP="002E6A41">
      <w:pPr>
        <w:autoSpaceDE w:val="0"/>
        <w:autoSpaceDN w:val="0"/>
        <w:adjustRightInd w:val="0"/>
        <w:jc w:val="right"/>
        <w:rPr>
          <w:b/>
          <w:bCs/>
        </w:rPr>
      </w:pPr>
      <w:r w:rsidRPr="002E6A41">
        <w:rPr>
          <w:b/>
          <w:bCs/>
        </w:rPr>
        <w:t xml:space="preserve">О.О. </w:t>
      </w:r>
      <w:proofErr w:type="spellStart"/>
      <w:r w:rsidRPr="002E6A41">
        <w:rPr>
          <w:b/>
          <w:bCs/>
        </w:rPr>
        <w:t>Арсенюк</w:t>
      </w:r>
      <w:proofErr w:type="spellEnd"/>
      <w:r w:rsidRPr="002E6A41">
        <w:rPr>
          <w:b/>
          <w:bCs/>
        </w:rPr>
        <w:t xml:space="preserve"> (</w:t>
      </w:r>
      <w:proofErr w:type="spellStart"/>
      <w:r w:rsidRPr="002E6A41">
        <w:rPr>
          <w:b/>
          <w:bCs/>
        </w:rPr>
        <w:t>посв</w:t>
      </w:r>
      <w:proofErr w:type="spellEnd"/>
      <w:r w:rsidRPr="002E6A41">
        <w:rPr>
          <w:b/>
          <w:bCs/>
        </w:rPr>
        <w:t>. № 396)</w:t>
      </w:r>
    </w:p>
    <w:p w14:paraId="59A549D1" w14:textId="77777777" w:rsidR="002E6A41" w:rsidRPr="002E6A41" w:rsidRDefault="002E6A41" w:rsidP="002E6A41">
      <w:pPr>
        <w:autoSpaceDE w:val="0"/>
        <w:autoSpaceDN w:val="0"/>
        <w:adjustRightInd w:val="0"/>
        <w:jc w:val="right"/>
        <w:rPr>
          <w:b/>
          <w:bCs/>
        </w:rPr>
      </w:pPr>
      <w:r w:rsidRPr="002E6A41">
        <w:rPr>
          <w:b/>
          <w:bCs/>
        </w:rPr>
        <w:t>С.Д. Гривко (</w:t>
      </w:r>
      <w:proofErr w:type="spellStart"/>
      <w:r w:rsidRPr="002E6A41">
        <w:rPr>
          <w:b/>
          <w:bCs/>
        </w:rPr>
        <w:t>посв</w:t>
      </w:r>
      <w:proofErr w:type="spellEnd"/>
      <w:r w:rsidRPr="002E6A41">
        <w:rPr>
          <w:b/>
          <w:bCs/>
        </w:rPr>
        <w:t xml:space="preserve">. № 110) </w:t>
      </w:r>
    </w:p>
    <w:p w14:paraId="350DA9DF" w14:textId="77777777" w:rsidR="002E6A41" w:rsidRPr="004A49E9" w:rsidRDefault="002E6A41" w:rsidP="002E6A41">
      <w:pPr>
        <w:autoSpaceDE w:val="0"/>
        <w:autoSpaceDN w:val="0"/>
        <w:adjustRightInd w:val="0"/>
        <w:jc w:val="right"/>
        <w:rPr>
          <w:b/>
          <w:bCs/>
        </w:rPr>
      </w:pPr>
      <w:r w:rsidRPr="002E6A41">
        <w:rPr>
          <w:b/>
          <w:bCs/>
        </w:rPr>
        <w:t>А.Д. Остапенко  (</w:t>
      </w:r>
      <w:proofErr w:type="spellStart"/>
      <w:r w:rsidRPr="002E6A41">
        <w:rPr>
          <w:b/>
          <w:bCs/>
        </w:rPr>
        <w:t>посв</w:t>
      </w:r>
      <w:proofErr w:type="spellEnd"/>
      <w:r w:rsidRPr="002E6A41">
        <w:rPr>
          <w:b/>
          <w:bCs/>
        </w:rPr>
        <w:t xml:space="preserve">. </w:t>
      </w:r>
      <w:r w:rsidRPr="00721995">
        <w:rPr>
          <w:b/>
          <w:bCs/>
        </w:rPr>
        <w:t>№ 425)</w:t>
      </w:r>
    </w:p>
    <w:p w14:paraId="483C21FE" w14:textId="45F0F666" w:rsidR="00215EEC" w:rsidRDefault="00215EEC" w:rsidP="00526751"/>
    <w:sectPr w:rsidR="00215EEC" w:rsidSect="00AE7089">
      <w:headerReference w:type="default" r:id="rId7"/>
      <w:pgSz w:w="16838" w:h="11906" w:orient="landscape"/>
      <w:pgMar w:top="1701" w:right="1134" w:bottom="850"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05726" w14:textId="77777777" w:rsidR="00D84F84" w:rsidRDefault="00D84F84" w:rsidP="00AE7089">
      <w:r>
        <w:separator/>
      </w:r>
    </w:p>
  </w:endnote>
  <w:endnote w:type="continuationSeparator" w:id="0">
    <w:p w14:paraId="5122504D" w14:textId="77777777" w:rsidR="00D84F84" w:rsidRDefault="00D84F84" w:rsidP="00AE7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52B44" w14:textId="77777777" w:rsidR="00D84F84" w:rsidRDefault="00D84F84" w:rsidP="00AE7089">
      <w:r>
        <w:separator/>
      </w:r>
    </w:p>
  </w:footnote>
  <w:footnote w:type="continuationSeparator" w:id="0">
    <w:p w14:paraId="26DD92EE" w14:textId="77777777" w:rsidR="00D84F84" w:rsidRDefault="00D84F84" w:rsidP="00AE7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642019"/>
      <w:docPartObj>
        <w:docPartGallery w:val="Page Numbers (Top of Page)"/>
        <w:docPartUnique/>
      </w:docPartObj>
    </w:sdtPr>
    <w:sdtEndPr/>
    <w:sdtContent>
      <w:p w14:paraId="25D7B946" w14:textId="68E45695" w:rsidR="00AE7089" w:rsidRDefault="00AE7089">
        <w:pPr>
          <w:pStyle w:val="a4"/>
          <w:jc w:val="center"/>
        </w:pPr>
        <w:r>
          <w:fldChar w:fldCharType="begin"/>
        </w:r>
        <w:r>
          <w:instrText>PAGE   \* MERGEFORMAT</w:instrText>
        </w:r>
        <w:r>
          <w:fldChar w:fldCharType="separate"/>
        </w:r>
        <w:r w:rsidR="00827552" w:rsidRPr="00827552">
          <w:rPr>
            <w:noProof/>
            <w:lang w:val="ru-RU"/>
          </w:rPr>
          <w:t>5</w:t>
        </w:r>
        <w:r>
          <w:fldChar w:fldCharType="end"/>
        </w:r>
      </w:p>
    </w:sdtContent>
  </w:sdt>
  <w:p w14:paraId="0A979E71" w14:textId="77777777" w:rsidR="00AE7089" w:rsidRDefault="00AE708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1D6"/>
    <w:rsid w:val="000C5171"/>
    <w:rsid w:val="000D4BCE"/>
    <w:rsid w:val="00215EEC"/>
    <w:rsid w:val="002359DA"/>
    <w:rsid w:val="002E6A41"/>
    <w:rsid w:val="00322C3B"/>
    <w:rsid w:val="003A7E90"/>
    <w:rsid w:val="00404452"/>
    <w:rsid w:val="00423AB7"/>
    <w:rsid w:val="0051426A"/>
    <w:rsid w:val="00526751"/>
    <w:rsid w:val="00527077"/>
    <w:rsid w:val="00563496"/>
    <w:rsid w:val="0056743A"/>
    <w:rsid w:val="007F5016"/>
    <w:rsid w:val="00827552"/>
    <w:rsid w:val="008A22C2"/>
    <w:rsid w:val="008B0AA0"/>
    <w:rsid w:val="008F71D6"/>
    <w:rsid w:val="00AB7153"/>
    <w:rsid w:val="00AE7089"/>
    <w:rsid w:val="00BB3030"/>
    <w:rsid w:val="00D84F84"/>
    <w:rsid w:val="00DB2A13"/>
    <w:rsid w:val="00DE2278"/>
    <w:rsid w:val="00EC3D7A"/>
    <w:rsid w:val="00F80F4A"/>
    <w:rsid w:val="00FB1D61"/>
    <w:rsid w:val="00FD37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C824A"/>
  <w15:chartTrackingRefBased/>
  <w15:docId w15:val="{18502B2A-8018-411D-9807-5AAD3AFF1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6751"/>
    <w:pPr>
      <w:spacing w:after="0" w:line="240" w:lineRule="auto"/>
      <w:ind w:firstLine="709"/>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uiPriority w:val="99"/>
    <w:rsid w:val="00526751"/>
  </w:style>
  <w:style w:type="paragraph" w:customStyle="1" w:styleId="rvps2">
    <w:name w:val="rvps2"/>
    <w:basedOn w:val="a"/>
    <w:rsid w:val="00F80F4A"/>
    <w:pPr>
      <w:spacing w:before="100" w:beforeAutospacing="1" w:after="100" w:afterAutospacing="1"/>
      <w:ind w:firstLine="0"/>
    </w:pPr>
    <w:rPr>
      <w:sz w:val="24"/>
      <w:szCs w:val="24"/>
    </w:rPr>
  </w:style>
  <w:style w:type="character" w:styleId="a3">
    <w:name w:val="Hyperlink"/>
    <w:basedOn w:val="a0"/>
    <w:uiPriority w:val="99"/>
    <w:semiHidden/>
    <w:unhideWhenUsed/>
    <w:rsid w:val="00F80F4A"/>
    <w:rPr>
      <w:color w:val="0000FF"/>
      <w:u w:val="single"/>
    </w:rPr>
  </w:style>
  <w:style w:type="character" w:customStyle="1" w:styleId="rvts9">
    <w:name w:val="rvts9"/>
    <w:basedOn w:val="a0"/>
    <w:rsid w:val="0056743A"/>
  </w:style>
  <w:style w:type="character" w:customStyle="1" w:styleId="rvts37">
    <w:name w:val="rvts37"/>
    <w:basedOn w:val="a0"/>
    <w:rsid w:val="0056743A"/>
  </w:style>
  <w:style w:type="character" w:customStyle="1" w:styleId="rvts46">
    <w:name w:val="rvts46"/>
    <w:basedOn w:val="a0"/>
    <w:rsid w:val="0056743A"/>
  </w:style>
  <w:style w:type="paragraph" w:styleId="a4">
    <w:name w:val="header"/>
    <w:basedOn w:val="a"/>
    <w:link w:val="a5"/>
    <w:uiPriority w:val="99"/>
    <w:unhideWhenUsed/>
    <w:rsid w:val="00AE7089"/>
    <w:pPr>
      <w:tabs>
        <w:tab w:val="center" w:pos="4677"/>
        <w:tab w:val="right" w:pos="9355"/>
      </w:tabs>
    </w:pPr>
  </w:style>
  <w:style w:type="character" w:customStyle="1" w:styleId="a5">
    <w:name w:val="Верхній колонтитул Знак"/>
    <w:basedOn w:val="a0"/>
    <w:link w:val="a4"/>
    <w:uiPriority w:val="99"/>
    <w:rsid w:val="00AE7089"/>
    <w:rPr>
      <w:rFonts w:ascii="Times New Roman" w:eastAsia="Times New Roman" w:hAnsi="Times New Roman" w:cs="Times New Roman"/>
      <w:sz w:val="28"/>
      <w:szCs w:val="28"/>
      <w:lang w:val="uk-UA"/>
    </w:rPr>
  </w:style>
  <w:style w:type="paragraph" w:styleId="a6">
    <w:name w:val="footer"/>
    <w:basedOn w:val="a"/>
    <w:link w:val="a7"/>
    <w:uiPriority w:val="99"/>
    <w:unhideWhenUsed/>
    <w:rsid w:val="00AE7089"/>
    <w:pPr>
      <w:tabs>
        <w:tab w:val="center" w:pos="4677"/>
        <w:tab w:val="right" w:pos="9355"/>
      </w:tabs>
    </w:pPr>
  </w:style>
  <w:style w:type="character" w:customStyle="1" w:styleId="a7">
    <w:name w:val="Нижній колонтитул Знак"/>
    <w:basedOn w:val="a0"/>
    <w:link w:val="a6"/>
    <w:uiPriority w:val="99"/>
    <w:rsid w:val="00AE7089"/>
    <w:rPr>
      <w:rFonts w:ascii="Times New Roman" w:eastAsia="Times New Roman" w:hAnsi="Times New Roman" w:cs="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719992">
      <w:bodyDiv w:val="1"/>
      <w:marLeft w:val="0"/>
      <w:marRight w:val="0"/>
      <w:marTop w:val="0"/>
      <w:marBottom w:val="0"/>
      <w:divBdr>
        <w:top w:val="none" w:sz="0" w:space="0" w:color="auto"/>
        <w:left w:val="none" w:sz="0" w:space="0" w:color="auto"/>
        <w:bottom w:val="none" w:sz="0" w:space="0" w:color="auto"/>
        <w:right w:val="none" w:sz="0" w:space="0" w:color="auto"/>
      </w:divBdr>
    </w:div>
    <w:div w:id="1225723813">
      <w:bodyDiv w:val="1"/>
      <w:marLeft w:val="0"/>
      <w:marRight w:val="0"/>
      <w:marTop w:val="0"/>
      <w:marBottom w:val="0"/>
      <w:divBdr>
        <w:top w:val="none" w:sz="0" w:space="0" w:color="auto"/>
        <w:left w:val="none" w:sz="0" w:space="0" w:color="auto"/>
        <w:bottom w:val="none" w:sz="0" w:space="0" w:color="auto"/>
        <w:right w:val="none" w:sz="0" w:space="0" w:color="auto"/>
      </w:divBdr>
    </w:div>
    <w:div w:id="1548641590">
      <w:bodyDiv w:val="1"/>
      <w:marLeft w:val="0"/>
      <w:marRight w:val="0"/>
      <w:marTop w:val="0"/>
      <w:marBottom w:val="0"/>
      <w:divBdr>
        <w:top w:val="none" w:sz="0" w:space="0" w:color="auto"/>
        <w:left w:val="none" w:sz="0" w:space="0" w:color="auto"/>
        <w:bottom w:val="none" w:sz="0" w:space="0" w:color="auto"/>
        <w:right w:val="none" w:sz="0" w:space="0" w:color="auto"/>
      </w:divBdr>
    </w:div>
    <w:div w:id="1918200252">
      <w:bodyDiv w:val="1"/>
      <w:marLeft w:val="0"/>
      <w:marRight w:val="0"/>
      <w:marTop w:val="0"/>
      <w:marBottom w:val="0"/>
      <w:divBdr>
        <w:top w:val="none" w:sz="0" w:space="0" w:color="auto"/>
        <w:left w:val="none" w:sz="0" w:space="0" w:color="auto"/>
        <w:bottom w:val="none" w:sz="0" w:space="0" w:color="auto"/>
        <w:right w:val="none" w:sz="0" w:space="0" w:color="auto"/>
      </w:divBdr>
    </w:div>
    <w:div w:id="1942832854">
      <w:bodyDiv w:val="1"/>
      <w:marLeft w:val="0"/>
      <w:marRight w:val="0"/>
      <w:marTop w:val="0"/>
      <w:marBottom w:val="0"/>
      <w:divBdr>
        <w:top w:val="none" w:sz="0" w:space="0" w:color="auto"/>
        <w:left w:val="none" w:sz="0" w:space="0" w:color="auto"/>
        <w:bottom w:val="none" w:sz="0" w:space="0" w:color="auto"/>
        <w:right w:val="none" w:sz="0" w:space="0" w:color="auto"/>
      </w:divBdr>
    </w:div>
    <w:div w:id="1966231700">
      <w:bodyDiv w:val="1"/>
      <w:marLeft w:val="0"/>
      <w:marRight w:val="0"/>
      <w:marTop w:val="0"/>
      <w:marBottom w:val="0"/>
      <w:divBdr>
        <w:top w:val="none" w:sz="0" w:space="0" w:color="auto"/>
        <w:left w:val="none" w:sz="0" w:space="0" w:color="auto"/>
        <w:bottom w:val="none" w:sz="0" w:space="0" w:color="auto"/>
        <w:right w:val="none" w:sz="0" w:space="0" w:color="auto"/>
      </w:divBdr>
    </w:div>
    <w:div w:id="200084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v0315500-1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4512</Words>
  <Characters>2573</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Третьякова Галина Миколаївна</cp:lastModifiedBy>
  <cp:revision>13</cp:revision>
  <dcterms:created xsi:type="dcterms:W3CDTF">2019-09-26T07:20:00Z</dcterms:created>
  <dcterms:modified xsi:type="dcterms:W3CDTF">2019-10-28T07:28:00Z</dcterms:modified>
</cp:coreProperties>
</file>