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253" w:rsidRPr="00FB4025" w:rsidRDefault="00AA6253" w:rsidP="00AA6253">
      <w:pPr>
        <w:spacing w:after="0" w:line="240" w:lineRule="auto"/>
        <w:ind w:left="5812" w:right="-284"/>
        <w:jc w:val="right"/>
        <w:rPr>
          <w:rFonts w:eastAsia="Calibri" w:cs="Times New Roman"/>
          <w:sz w:val="22"/>
        </w:rPr>
      </w:pPr>
      <w:r w:rsidRPr="00FB4025">
        <w:rPr>
          <w:rFonts w:eastAsia="Calibri" w:cs="Times New Roman"/>
          <w:sz w:val="22"/>
          <w:lang w:val="ru-RU"/>
        </w:rPr>
        <w:t xml:space="preserve">До </w:t>
      </w:r>
      <w:proofErr w:type="spellStart"/>
      <w:r w:rsidRPr="00FB4025">
        <w:rPr>
          <w:rFonts w:eastAsia="Calibri" w:cs="Times New Roman"/>
          <w:sz w:val="22"/>
          <w:lang w:val="ru-RU"/>
        </w:rPr>
        <w:t>реєстр</w:t>
      </w:r>
      <w:proofErr w:type="spellEnd"/>
      <w:r w:rsidRPr="00FB4025">
        <w:rPr>
          <w:rFonts w:eastAsia="Calibri" w:cs="Times New Roman"/>
          <w:sz w:val="22"/>
          <w:lang w:val="ru-RU"/>
        </w:rPr>
        <w:t xml:space="preserve">. № </w:t>
      </w:r>
      <w:r>
        <w:rPr>
          <w:rFonts w:eastAsia="Calibri" w:cs="Times New Roman"/>
          <w:sz w:val="22"/>
          <w:lang w:val="ru-RU"/>
        </w:rPr>
        <w:t>2341</w:t>
      </w:r>
      <w:r w:rsidRPr="00FB4025">
        <w:rPr>
          <w:rFonts w:eastAsia="Calibri" w:cs="Times New Roman"/>
          <w:sz w:val="22"/>
          <w:lang w:val="ru-RU"/>
        </w:rPr>
        <w:t xml:space="preserve"> </w:t>
      </w:r>
      <w:proofErr w:type="spellStart"/>
      <w:r w:rsidRPr="00FB4025">
        <w:rPr>
          <w:rFonts w:eastAsia="Calibri" w:cs="Times New Roman"/>
          <w:sz w:val="22"/>
          <w:lang w:val="ru-RU"/>
        </w:rPr>
        <w:t>від</w:t>
      </w:r>
      <w:proofErr w:type="spellEnd"/>
      <w:r w:rsidRPr="00FB4025">
        <w:rPr>
          <w:rFonts w:eastAsia="Calibri" w:cs="Times New Roman"/>
          <w:sz w:val="22"/>
          <w:lang w:val="ru-RU"/>
        </w:rPr>
        <w:t xml:space="preserve"> </w:t>
      </w:r>
      <w:r>
        <w:rPr>
          <w:rFonts w:eastAsia="Calibri" w:cs="Times New Roman"/>
          <w:sz w:val="22"/>
          <w:lang w:val="ru-RU"/>
        </w:rPr>
        <w:t>29</w:t>
      </w:r>
      <w:r w:rsidRPr="00FB4025">
        <w:rPr>
          <w:rFonts w:eastAsia="Calibri" w:cs="Times New Roman"/>
          <w:sz w:val="22"/>
          <w:lang w:val="ru-RU"/>
        </w:rPr>
        <w:t>.</w:t>
      </w:r>
      <w:r>
        <w:rPr>
          <w:rFonts w:eastAsia="Calibri" w:cs="Times New Roman"/>
          <w:sz w:val="22"/>
          <w:lang w:val="ru-RU"/>
        </w:rPr>
        <w:t>10</w:t>
      </w:r>
      <w:r w:rsidRPr="00FB4025">
        <w:rPr>
          <w:rFonts w:eastAsia="Calibri" w:cs="Times New Roman"/>
          <w:sz w:val="22"/>
          <w:lang w:val="ru-RU"/>
        </w:rPr>
        <w:t>.201</w:t>
      </w:r>
      <w:r>
        <w:rPr>
          <w:rFonts w:eastAsia="Calibri" w:cs="Times New Roman"/>
          <w:sz w:val="22"/>
          <w:lang w:val="ru-RU"/>
        </w:rPr>
        <w:t>9</w:t>
      </w:r>
      <w:r w:rsidRPr="00FB4025">
        <w:rPr>
          <w:rFonts w:eastAsia="Calibri" w:cs="Times New Roman"/>
          <w:sz w:val="22"/>
          <w:lang w:val="ru-RU"/>
        </w:rPr>
        <w:t xml:space="preserve"> р. </w:t>
      </w: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center"/>
        <w:rPr>
          <w:rFonts w:eastAsia="Calibri" w:cs="Times New Roman"/>
          <w:b/>
          <w:szCs w:val="28"/>
        </w:rPr>
      </w:pPr>
    </w:p>
    <w:p w:rsidR="00AA6253" w:rsidRPr="00FB4025" w:rsidRDefault="00AA6253" w:rsidP="00AA6253">
      <w:pPr>
        <w:spacing w:after="0" w:line="240" w:lineRule="auto"/>
        <w:ind w:left="4962"/>
        <w:jc w:val="right"/>
        <w:rPr>
          <w:rFonts w:eastAsia="Calibri" w:cs="Times New Roman"/>
          <w:b/>
          <w:szCs w:val="28"/>
        </w:rPr>
      </w:pPr>
    </w:p>
    <w:p w:rsidR="00AA6253" w:rsidRPr="00FB4025" w:rsidRDefault="00AA6253" w:rsidP="00AA6253">
      <w:pPr>
        <w:spacing w:after="0" w:line="240" w:lineRule="auto"/>
        <w:ind w:left="4962"/>
        <w:jc w:val="right"/>
        <w:rPr>
          <w:rFonts w:eastAsia="Calibri" w:cs="Times New Roman"/>
          <w:b/>
          <w:szCs w:val="28"/>
        </w:rPr>
      </w:pPr>
    </w:p>
    <w:p w:rsidR="00AA6253" w:rsidRPr="00FB4025" w:rsidRDefault="00AA6253" w:rsidP="00AA6253">
      <w:pPr>
        <w:spacing w:after="0" w:line="240" w:lineRule="auto"/>
        <w:ind w:left="4962"/>
        <w:jc w:val="right"/>
        <w:rPr>
          <w:rFonts w:eastAsia="Calibri" w:cs="Times New Roman"/>
          <w:szCs w:val="28"/>
        </w:rPr>
      </w:pPr>
      <w:r w:rsidRPr="00FB4025">
        <w:rPr>
          <w:rFonts w:eastAsia="Calibri" w:cs="Times New Roman"/>
          <w:b/>
          <w:szCs w:val="28"/>
        </w:rPr>
        <w:t>Верховна Рада України</w:t>
      </w:r>
    </w:p>
    <w:p w:rsidR="00AA6253" w:rsidRPr="00FB4025" w:rsidRDefault="00AA6253" w:rsidP="00AA6253">
      <w:pPr>
        <w:spacing w:after="0" w:line="240" w:lineRule="auto"/>
        <w:ind w:firstLine="709"/>
        <w:jc w:val="both"/>
        <w:rPr>
          <w:rFonts w:eastAsia="Calibri" w:cs="Times New Roman"/>
          <w:szCs w:val="28"/>
        </w:rPr>
      </w:pPr>
    </w:p>
    <w:p w:rsidR="00AA6253" w:rsidRDefault="00AA6253" w:rsidP="00AA6253">
      <w:pPr>
        <w:spacing w:after="0" w:line="240" w:lineRule="auto"/>
        <w:ind w:firstLine="709"/>
        <w:jc w:val="both"/>
        <w:rPr>
          <w:rFonts w:eastAsia="Calibri" w:cs="Times New Roman"/>
          <w:szCs w:val="28"/>
        </w:rPr>
      </w:pPr>
      <w:r w:rsidRPr="00FB4025">
        <w:rPr>
          <w:rFonts w:eastAsia="Calibri" w:cs="Times New Roman"/>
          <w:szCs w:val="28"/>
        </w:rPr>
        <w:t xml:space="preserve">Відповідно до статті 16 Закону України «Про комітети Верховної Ради України» та доручення Голови Верховної Ради України </w:t>
      </w:r>
      <w:r>
        <w:rPr>
          <w:rFonts w:eastAsia="Calibri" w:cs="Times New Roman"/>
          <w:szCs w:val="28"/>
        </w:rPr>
        <w:t>Разумкова Д.О.</w:t>
      </w:r>
      <w:r w:rsidRPr="00FB4025">
        <w:rPr>
          <w:rFonts w:eastAsia="Calibri" w:cs="Times New Roman"/>
          <w:szCs w:val="28"/>
        </w:rPr>
        <w:t xml:space="preserve"> Комітет Верховної Ради України з  питань соціальної політики та </w:t>
      </w:r>
      <w:r>
        <w:rPr>
          <w:rFonts w:eastAsia="Calibri" w:cs="Times New Roman"/>
          <w:szCs w:val="28"/>
        </w:rPr>
        <w:t>захисту прав ветеранів</w:t>
      </w:r>
      <w:r w:rsidRPr="00FB4025">
        <w:rPr>
          <w:rFonts w:eastAsia="Calibri" w:cs="Times New Roman"/>
          <w:szCs w:val="28"/>
        </w:rPr>
        <w:t xml:space="preserve"> на своєму засіданні </w:t>
      </w:r>
      <w:r>
        <w:rPr>
          <w:rFonts w:eastAsia="Calibri" w:cs="Times New Roman"/>
          <w:szCs w:val="28"/>
        </w:rPr>
        <w:t>07 лютого</w:t>
      </w:r>
      <w:r w:rsidRPr="00FB4025">
        <w:rPr>
          <w:rFonts w:eastAsia="Calibri" w:cs="Times New Roman"/>
          <w:szCs w:val="28"/>
        </w:rPr>
        <w:t xml:space="preserve"> 20</w:t>
      </w:r>
      <w:r>
        <w:rPr>
          <w:rFonts w:eastAsia="Calibri" w:cs="Times New Roman"/>
          <w:szCs w:val="28"/>
        </w:rPr>
        <w:t>20</w:t>
      </w:r>
      <w:r w:rsidRPr="00FB4025">
        <w:rPr>
          <w:rFonts w:eastAsia="Calibri" w:cs="Times New Roman"/>
          <w:szCs w:val="28"/>
        </w:rPr>
        <w:t xml:space="preserve"> року розглянув проект </w:t>
      </w:r>
      <w:r>
        <w:rPr>
          <w:rFonts w:eastAsia="Calibri" w:cs="Times New Roman"/>
          <w:szCs w:val="28"/>
        </w:rPr>
        <w:t>з</w:t>
      </w:r>
      <w:r w:rsidRPr="00FB4025">
        <w:rPr>
          <w:rFonts w:eastAsia="Calibri" w:cs="Times New Roman"/>
          <w:szCs w:val="28"/>
        </w:rPr>
        <w:t xml:space="preserve">акону </w:t>
      </w:r>
      <w:r w:rsidRPr="00AA6253">
        <w:rPr>
          <w:rFonts w:eastAsia="Calibri" w:cs="Times New Roman"/>
          <w:szCs w:val="28"/>
        </w:rPr>
        <w:t xml:space="preserve">про внесення змін до Закону України «Про статус ветеранів війни, гарантії їх соціального захисту» щодо надання статусу учасника бойових дій медичним працівникам (реєстр. № 2341), поданий народним депутатом України </w:t>
      </w:r>
      <w:proofErr w:type="spellStart"/>
      <w:r w:rsidRPr="00AA6253">
        <w:rPr>
          <w:rFonts w:eastAsia="Calibri" w:cs="Times New Roman"/>
          <w:szCs w:val="28"/>
        </w:rPr>
        <w:t>О.Василевською</w:t>
      </w:r>
      <w:proofErr w:type="spellEnd"/>
      <w:r w:rsidRPr="00AA6253">
        <w:rPr>
          <w:rFonts w:eastAsia="Calibri" w:cs="Times New Roman"/>
          <w:szCs w:val="28"/>
        </w:rPr>
        <w:t>-Смаглюк</w:t>
      </w:r>
      <w:r w:rsidRPr="003C4EF7">
        <w:rPr>
          <w:rFonts w:eastAsia="Calibri" w:cs="Times New Roman"/>
          <w:szCs w:val="28"/>
        </w:rPr>
        <w:t>.</w:t>
      </w:r>
    </w:p>
    <w:p w:rsidR="00AA6253" w:rsidRDefault="00AA6253" w:rsidP="00AA6253">
      <w:pPr>
        <w:spacing w:after="0" w:line="240" w:lineRule="auto"/>
        <w:ind w:firstLine="709"/>
        <w:jc w:val="both"/>
        <w:rPr>
          <w:szCs w:val="28"/>
        </w:rPr>
      </w:pPr>
      <w:r w:rsidRPr="00B162FD">
        <w:rPr>
          <w:szCs w:val="28"/>
        </w:rPr>
        <w:t xml:space="preserve">Законопроектом пропонується </w:t>
      </w:r>
      <w:r>
        <w:rPr>
          <w:szCs w:val="28"/>
        </w:rPr>
        <w:t xml:space="preserve">надати право медичним працівникам, </w:t>
      </w:r>
      <w:r w:rsidRPr="008948FA">
        <w:rPr>
          <w:szCs w:val="28"/>
        </w:rPr>
        <w:t>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w:t>
      </w:r>
      <w:r>
        <w:rPr>
          <w:szCs w:val="28"/>
        </w:rPr>
        <w:t>, на отримання статусу учасника бойових дій.</w:t>
      </w:r>
    </w:p>
    <w:p w:rsidR="00AA6253" w:rsidRDefault="00AA6253" w:rsidP="00AA6253">
      <w:pPr>
        <w:spacing w:after="0" w:line="240" w:lineRule="auto"/>
        <w:ind w:firstLine="709"/>
        <w:jc w:val="both"/>
        <w:rPr>
          <w:rFonts w:eastAsia="Calibri" w:cs="Times New Roman"/>
          <w:szCs w:val="28"/>
        </w:rPr>
      </w:pPr>
      <w:r w:rsidRPr="00FB4025">
        <w:rPr>
          <w:rFonts w:eastAsia="Calibri" w:cs="Times New Roman"/>
          <w:szCs w:val="28"/>
        </w:rPr>
        <w:t>На думку автор</w:t>
      </w:r>
      <w:r>
        <w:rPr>
          <w:rFonts w:eastAsia="Calibri" w:cs="Times New Roman"/>
          <w:szCs w:val="28"/>
        </w:rPr>
        <w:t>ів</w:t>
      </w:r>
      <w:r w:rsidRPr="00FB4025">
        <w:rPr>
          <w:rFonts w:eastAsia="Calibri" w:cs="Times New Roman"/>
          <w:szCs w:val="28"/>
        </w:rPr>
        <w:t xml:space="preserve"> законопроекту</w:t>
      </w:r>
      <w:r>
        <w:rPr>
          <w:rFonts w:eastAsia="Calibri" w:cs="Times New Roman"/>
          <w:szCs w:val="28"/>
        </w:rPr>
        <w:t>,</w:t>
      </w:r>
      <w:r w:rsidRPr="00FB4025">
        <w:rPr>
          <w:rFonts w:eastAsia="Calibri" w:cs="Times New Roman"/>
          <w:szCs w:val="28"/>
        </w:rPr>
        <w:t xml:space="preserve"> реалізація його положень </w:t>
      </w:r>
      <w:r w:rsidRPr="00AA6253">
        <w:rPr>
          <w:rFonts w:eastAsia="Calibri" w:cs="Times New Roman"/>
          <w:szCs w:val="28"/>
        </w:rPr>
        <w:t>дозволить забезпечити належний рівень соціального захисту медичних працівників, створить законодавчу основу для врегулювання нормативно-правової бази, якою визнається статус учасників бойових дій для медичних працівників, які здійснюють свою професійну діяльність безпосередню в рай</w:t>
      </w:r>
      <w:r>
        <w:rPr>
          <w:rFonts w:eastAsia="Calibri" w:cs="Times New Roman"/>
          <w:szCs w:val="28"/>
        </w:rPr>
        <w:t>онах антитерористичних операцій</w:t>
      </w:r>
      <w:r w:rsidRPr="00367123">
        <w:rPr>
          <w:rFonts w:eastAsia="Calibri" w:cs="Times New Roman"/>
          <w:szCs w:val="28"/>
        </w:rPr>
        <w:t>.</w:t>
      </w:r>
    </w:p>
    <w:p w:rsidR="00AA6253" w:rsidRDefault="00AA6253" w:rsidP="00AA6253">
      <w:pPr>
        <w:spacing w:after="0" w:line="240" w:lineRule="auto"/>
        <w:ind w:firstLine="709"/>
        <w:jc w:val="both"/>
      </w:pPr>
      <w:r w:rsidRPr="00FB4025">
        <w:rPr>
          <w:rFonts w:eastAsia="Calibri" w:cs="Times New Roman"/>
          <w:szCs w:val="28"/>
        </w:rPr>
        <w:t>У той же час, Комітет</w:t>
      </w:r>
      <w:r>
        <w:rPr>
          <w:rFonts w:eastAsia="Calibri" w:cs="Times New Roman"/>
          <w:szCs w:val="28"/>
        </w:rPr>
        <w:t xml:space="preserve"> вважає за необхідне звернути увагу</w:t>
      </w:r>
      <w:r w:rsidRPr="004531EB">
        <w:rPr>
          <w:rFonts w:eastAsia="Calibri" w:cs="Times New Roman"/>
          <w:szCs w:val="28"/>
        </w:rPr>
        <w:t xml:space="preserve"> </w:t>
      </w:r>
      <w:r w:rsidRPr="00FB4025">
        <w:rPr>
          <w:rFonts w:eastAsia="Calibri" w:cs="Times New Roman"/>
          <w:szCs w:val="28"/>
        </w:rPr>
        <w:t>на те, що</w:t>
      </w:r>
      <w:r w:rsidRPr="004531EB">
        <w:t xml:space="preserve"> </w:t>
      </w:r>
      <w:r>
        <w:t>н</w:t>
      </w:r>
      <w:r w:rsidRPr="00AA6253">
        <w:t>адання права на набуття статусу учасника бойових дій лише медичним працівникам може розцінюватися як дискримінація по відношенню до інших осіб, які брали участь або забезпечували проведення антитерористичної операції та (або) операції Об’єднаних сил, безпосередньо перебуваючи в районах проведення вказаних заходів</w:t>
      </w:r>
      <w:r>
        <w:t>.</w:t>
      </w:r>
    </w:p>
    <w:p w:rsidR="00AA6253" w:rsidRP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Як зазначає Міністерство оборони України, надання статусу учасника бойових дій лише медичним працівникам призведе до порушень принципів соціальної справедливості щодо працівників Збройних сил України, які також залучались до участі в АТО/ООС.</w:t>
      </w:r>
    </w:p>
    <w:p w:rsid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Також слід зазначити, що відповідно до законодавства працівникам підприємств, установ, організацій (в тому числі медичн</w:t>
      </w:r>
      <w:r>
        <w:rPr>
          <w:rFonts w:eastAsia="Calibri" w:cs="Times New Roman"/>
          <w:szCs w:val="28"/>
        </w:rPr>
        <w:t>им</w:t>
      </w:r>
      <w:r w:rsidRPr="00AA6253">
        <w:rPr>
          <w:rFonts w:eastAsia="Calibri" w:cs="Times New Roman"/>
          <w:szCs w:val="28"/>
        </w:rPr>
        <w:t xml:space="preserve"> працівник</w:t>
      </w:r>
      <w:r>
        <w:rPr>
          <w:rFonts w:eastAsia="Calibri" w:cs="Times New Roman"/>
          <w:szCs w:val="28"/>
        </w:rPr>
        <w:t>ам</w:t>
      </w:r>
      <w:r w:rsidRPr="00AA6253">
        <w:rPr>
          <w:rFonts w:eastAsia="Calibri" w:cs="Times New Roman"/>
          <w:szCs w:val="28"/>
        </w:rPr>
        <w:t xml:space="preserve">), які </w:t>
      </w:r>
      <w:r w:rsidRPr="00AA6253">
        <w:rPr>
          <w:rFonts w:eastAsia="Calibri" w:cs="Times New Roman"/>
          <w:szCs w:val="28"/>
        </w:rPr>
        <w:lastRenderedPageBreak/>
        <w:t>залучалися та брали безпосередню участь у забезпеченні проведення антитерористичної операції, перебуваючи безпосередньо в районах антитерористичної операції у період її проведення та, які залучалися та брали безпосередню участь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передбачено надання статусу «учасник війни».</w:t>
      </w:r>
    </w:p>
    <w:p w:rsid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Головне науково-експертне управління Апарату Верховної Ради України зазначає, що за результатами розгляду в першому читанні законопроект доцільно повернути суб’єкту права законодавч</w:t>
      </w:r>
      <w:r>
        <w:rPr>
          <w:rFonts w:eastAsia="Calibri" w:cs="Times New Roman"/>
          <w:szCs w:val="28"/>
        </w:rPr>
        <w:t>ої ініціативи на доопрацювання.</w:t>
      </w:r>
    </w:p>
    <w:p w:rsid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Комітет Верховної Ради України з питань бюджету вказує на те, має вплив на показники бюджетів (зменшуючи надходження та збільшуючи витрати державного і місцевих бюджетів). У разі прийняття відповідного закону до 15 липня 2020 року він має вводитись в дію не раніше 1 січня 2021 року, а після 15 липня 2020 року - не раніше 1 січня 2022 року (або 1 січня наступного за цим року зале</w:t>
      </w:r>
      <w:r>
        <w:rPr>
          <w:rFonts w:eastAsia="Calibri" w:cs="Times New Roman"/>
          <w:szCs w:val="28"/>
        </w:rPr>
        <w:t>жно від часу прийняття закону).</w:t>
      </w:r>
    </w:p>
    <w:p w:rsid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Комітет Верховної Ради України з питань антикорупційної політики над</w:t>
      </w:r>
      <w:r>
        <w:rPr>
          <w:rFonts w:eastAsia="Calibri" w:cs="Times New Roman"/>
          <w:szCs w:val="28"/>
        </w:rPr>
        <w:t>ав зауваження до законопроекту.</w:t>
      </w:r>
    </w:p>
    <w:p w:rsidR="00AA6253" w:rsidRPr="00AA6253" w:rsidRDefault="00AA6253" w:rsidP="00AA6253">
      <w:pPr>
        <w:spacing w:after="0" w:line="240" w:lineRule="auto"/>
        <w:ind w:firstLine="709"/>
        <w:jc w:val="both"/>
        <w:rPr>
          <w:rFonts w:eastAsia="Calibri" w:cs="Times New Roman"/>
          <w:szCs w:val="28"/>
        </w:rPr>
      </w:pPr>
      <w:r w:rsidRPr="00AA6253">
        <w:rPr>
          <w:rFonts w:eastAsia="Calibri" w:cs="Times New Roman"/>
          <w:szCs w:val="28"/>
        </w:rPr>
        <w:t>Міністерство оборони України не підтримує прийняття законопроекту</w:t>
      </w:r>
      <w:r>
        <w:rPr>
          <w:rFonts w:eastAsia="Times New Roman" w:cs="Times New Roman"/>
          <w:szCs w:val="28"/>
          <w:lang w:eastAsia="ru-RU"/>
        </w:rPr>
        <w:t>.</w:t>
      </w:r>
    </w:p>
    <w:p w:rsidR="00AA6253" w:rsidRDefault="00AA6253" w:rsidP="00AA6253">
      <w:pPr>
        <w:spacing w:after="0" w:line="240" w:lineRule="auto"/>
        <w:ind w:firstLine="709"/>
        <w:jc w:val="both"/>
        <w:rPr>
          <w:rFonts w:eastAsia="Calibri" w:cs="Times New Roman"/>
          <w:szCs w:val="28"/>
        </w:rPr>
      </w:pPr>
      <w:r w:rsidRPr="00FB4025">
        <w:rPr>
          <w:rFonts w:eastAsia="Calibri" w:cs="Times New Roman"/>
          <w:szCs w:val="28"/>
        </w:rPr>
        <w:t xml:space="preserve">Враховуючи </w:t>
      </w:r>
      <w:r>
        <w:rPr>
          <w:rFonts w:eastAsia="Calibri" w:cs="Times New Roman"/>
          <w:szCs w:val="28"/>
        </w:rPr>
        <w:t>вище</w:t>
      </w:r>
      <w:r w:rsidRPr="00FB4025">
        <w:rPr>
          <w:rFonts w:eastAsia="Calibri" w:cs="Times New Roman"/>
          <w:szCs w:val="28"/>
        </w:rPr>
        <w:t>зазначене</w:t>
      </w:r>
      <w:r>
        <w:rPr>
          <w:rFonts w:eastAsia="Calibri" w:cs="Times New Roman"/>
          <w:szCs w:val="28"/>
        </w:rPr>
        <w:t xml:space="preserve"> та результати обговорення</w:t>
      </w:r>
      <w:r w:rsidRPr="00FB4025">
        <w:rPr>
          <w:rFonts w:eastAsia="Calibri" w:cs="Times New Roman"/>
          <w:szCs w:val="28"/>
        </w:rPr>
        <w:t>, Комітет Верховної Ради України з питань соціальної політики</w:t>
      </w:r>
      <w:r>
        <w:rPr>
          <w:rFonts w:eastAsia="Calibri" w:cs="Times New Roman"/>
          <w:szCs w:val="28"/>
        </w:rPr>
        <w:t xml:space="preserve"> та захисту прав ветеранів</w:t>
      </w:r>
      <w:r w:rsidRPr="00FB4025">
        <w:rPr>
          <w:rFonts w:eastAsia="Calibri" w:cs="Times New Roman"/>
          <w:szCs w:val="28"/>
        </w:rPr>
        <w:t xml:space="preserve"> </w:t>
      </w:r>
      <w:r>
        <w:rPr>
          <w:rFonts w:eastAsia="Calibri" w:cs="Times New Roman"/>
          <w:szCs w:val="28"/>
        </w:rPr>
        <w:t>рекомендує</w:t>
      </w:r>
      <w:r w:rsidRPr="00BA6106">
        <w:rPr>
          <w:rFonts w:eastAsia="Calibri" w:cs="Times New Roman"/>
          <w:szCs w:val="28"/>
        </w:rPr>
        <w:t xml:space="preserve"> </w:t>
      </w:r>
      <w:r w:rsidRPr="00FB4025">
        <w:rPr>
          <w:rFonts w:eastAsia="Calibri" w:cs="Times New Roman"/>
          <w:szCs w:val="28"/>
        </w:rPr>
        <w:t>Верховній Раді України</w:t>
      </w:r>
      <w:r w:rsidRPr="00BA6106">
        <w:t xml:space="preserve"> </w:t>
      </w:r>
      <w:r w:rsidRPr="00BA6106">
        <w:rPr>
          <w:rFonts w:eastAsia="Calibri" w:cs="Times New Roman"/>
          <w:szCs w:val="28"/>
        </w:rPr>
        <w:t xml:space="preserve">проект закону </w:t>
      </w:r>
      <w:r w:rsidRPr="00AA6253">
        <w:rPr>
          <w:rFonts w:eastAsia="Calibri" w:cs="Times New Roman"/>
          <w:szCs w:val="28"/>
        </w:rPr>
        <w:t xml:space="preserve">про внесення змін до Закону України «Про статус ветеранів війни, гарантії їх соціального захисту» щодо надання статусу учасника бойових дій медичним працівникам (реєстр. № 2341), поданий народним депутатом України </w:t>
      </w:r>
      <w:proofErr w:type="spellStart"/>
      <w:r w:rsidRPr="00AA6253">
        <w:rPr>
          <w:rFonts w:eastAsia="Calibri" w:cs="Times New Roman"/>
          <w:szCs w:val="28"/>
        </w:rPr>
        <w:t>О.Василевською</w:t>
      </w:r>
      <w:proofErr w:type="spellEnd"/>
      <w:r w:rsidRPr="00AA6253">
        <w:rPr>
          <w:rFonts w:eastAsia="Calibri" w:cs="Times New Roman"/>
          <w:szCs w:val="28"/>
        </w:rPr>
        <w:t>-Смаглюк</w:t>
      </w:r>
      <w:r>
        <w:rPr>
          <w:rFonts w:eastAsia="Calibri" w:cs="Times New Roman"/>
          <w:szCs w:val="28"/>
        </w:rPr>
        <w:t xml:space="preserve">, </w:t>
      </w:r>
      <w:bookmarkStart w:id="0" w:name="_GoBack"/>
      <w:r w:rsidRPr="00FB4025">
        <w:rPr>
          <w:rFonts w:eastAsia="Calibri" w:cs="Times New Roman"/>
          <w:szCs w:val="28"/>
        </w:rPr>
        <w:t>повернути</w:t>
      </w:r>
      <w:r>
        <w:rPr>
          <w:rFonts w:eastAsia="Calibri" w:cs="Times New Roman"/>
          <w:szCs w:val="28"/>
        </w:rPr>
        <w:t xml:space="preserve"> </w:t>
      </w:r>
      <w:r w:rsidRPr="00FB4025">
        <w:rPr>
          <w:rFonts w:eastAsia="Calibri" w:cs="Times New Roman"/>
          <w:szCs w:val="28"/>
        </w:rPr>
        <w:t>суб’єкту права законодавчої ініціативи на доопрацювання</w:t>
      </w:r>
      <w:bookmarkEnd w:id="0"/>
      <w:r w:rsidRPr="00FB4025">
        <w:rPr>
          <w:rFonts w:eastAsia="Calibri" w:cs="Times New Roman"/>
          <w:szCs w:val="28"/>
        </w:rPr>
        <w:t>.</w:t>
      </w:r>
    </w:p>
    <w:p w:rsidR="00AA6253" w:rsidRDefault="00AA6253" w:rsidP="00AA6253">
      <w:pPr>
        <w:spacing w:after="0" w:line="240" w:lineRule="auto"/>
        <w:ind w:firstLine="709"/>
        <w:jc w:val="both"/>
        <w:rPr>
          <w:rFonts w:eastAsia="Calibri" w:cs="Times New Roman"/>
          <w:szCs w:val="28"/>
        </w:rPr>
      </w:pPr>
      <w:r w:rsidRPr="00FB4025">
        <w:rPr>
          <w:rFonts w:eastAsia="Calibri" w:cs="Times New Roman"/>
          <w:szCs w:val="28"/>
        </w:rPr>
        <w:t xml:space="preserve">Співдоповідачем на пленарному засіданні Верховної Ради України визначено </w:t>
      </w:r>
      <w:r>
        <w:rPr>
          <w:rFonts w:eastAsia="Calibri" w:cs="Times New Roman"/>
          <w:szCs w:val="28"/>
        </w:rPr>
        <w:t>Г</w:t>
      </w:r>
      <w:r w:rsidRPr="00FB4025">
        <w:rPr>
          <w:rFonts w:eastAsia="Calibri" w:cs="Times New Roman"/>
          <w:szCs w:val="28"/>
        </w:rPr>
        <w:t>олов</w:t>
      </w:r>
      <w:r>
        <w:rPr>
          <w:rFonts w:eastAsia="Calibri" w:cs="Times New Roman"/>
          <w:szCs w:val="28"/>
        </w:rPr>
        <w:t>у</w:t>
      </w:r>
      <w:r w:rsidRPr="00BA6106">
        <w:t xml:space="preserve"> </w:t>
      </w:r>
      <w:r w:rsidRPr="00BA6106">
        <w:rPr>
          <w:rFonts w:eastAsia="Calibri" w:cs="Times New Roman"/>
          <w:szCs w:val="28"/>
        </w:rPr>
        <w:t>Комітету з питань соціальної політики та захисту прав</w:t>
      </w:r>
      <w:r>
        <w:rPr>
          <w:rFonts w:eastAsia="Calibri" w:cs="Times New Roman"/>
          <w:szCs w:val="28"/>
        </w:rPr>
        <w:t xml:space="preserve"> ветеранів Третьякову</w:t>
      </w:r>
      <w:r w:rsidRPr="00BA6106">
        <w:rPr>
          <w:rFonts w:eastAsia="Calibri" w:cs="Times New Roman"/>
          <w:szCs w:val="28"/>
        </w:rPr>
        <w:t xml:space="preserve"> Г.М.</w:t>
      </w:r>
    </w:p>
    <w:p w:rsidR="00AA6253" w:rsidRPr="00FB4025" w:rsidRDefault="00AA6253" w:rsidP="00AA6253">
      <w:pPr>
        <w:spacing w:after="0" w:line="240" w:lineRule="auto"/>
        <w:ind w:firstLine="709"/>
        <w:jc w:val="both"/>
        <w:rPr>
          <w:rFonts w:eastAsia="Calibri" w:cs="Times New Roman"/>
          <w:szCs w:val="28"/>
        </w:rPr>
      </w:pPr>
      <w:r w:rsidRPr="00FB4025">
        <w:rPr>
          <w:rFonts w:eastAsia="Calibri" w:cs="Times New Roman"/>
          <w:szCs w:val="28"/>
        </w:rPr>
        <w:t>Проект Постанови Верховної Ради України додається.</w:t>
      </w:r>
    </w:p>
    <w:p w:rsidR="00AA6253" w:rsidRPr="00FB4025" w:rsidRDefault="00AA6253" w:rsidP="00AA6253">
      <w:pPr>
        <w:spacing w:after="0" w:line="240" w:lineRule="auto"/>
        <w:ind w:firstLine="709"/>
        <w:jc w:val="both"/>
        <w:rPr>
          <w:rFonts w:eastAsia="Calibri" w:cs="Times New Roman"/>
          <w:szCs w:val="28"/>
        </w:rPr>
      </w:pPr>
    </w:p>
    <w:p w:rsidR="00AA6253" w:rsidRPr="00FB4025" w:rsidRDefault="00AA6253" w:rsidP="00AA6253">
      <w:pPr>
        <w:tabs>
          <w:tab w:val="left" w:pos="7680"/>
        </w:tabs>
        <w:spacing w:after="0" w:line="240" w:lineRule="auto"/>
        <w:ind w:firstLine="709"/>
        <w:jc w:val="both"/>
        <w:rPr>
          <w:rFonts w:eastAsia="Calibri" w:cs="Times New Roman"/>
          <w:b/>
          <w:szCs w:val="28"/>
        </w:rPr>
      </w:pPr>
    </w:p>
    <w:p w:rsidR="00AA6253" w:rsidRDefault="00AA6253" w:rsidP="00AA6253">
      <w:pPr>
        <w:spacing w:after="0" w:line="240" w:lineRule="auto"/>
        <w:ind w:firstLine="709"/>
        <w:jc w:val="both"/>
      </w:pPr>
      <w:r>
        <w:rPr>
          <w:rFonts w:eastAsia="Calibri" w:cs="Times New Roman"/>
          <w:b/>
          <w:szCs w:val="28"/>
        </w:rPr>
        <w:t xml:space="preserve">Голова Комітету                                                            </w:t>
      </w:r>
      <w:proofErr w:type="spellStart"/>
      <w:r>
        <w:rPr>
          <w:rFonts w:eastAsia="Calibri" w:cs="Times New Roman"/>
          <w:b/>
          <w:szCs w:val="28"/>
        </w:rPr>
        <w:t>Г.М.Третьякова</w:t>
      </w:r>
      <w:proofErr w:type="spellEnd"/>
    </w:p>
    <w:p w:rsidR="005204CF" w:rsidRDefault="005204CF"/>
    <w:sectPr w:rsidR="005204CF" w:rsidSect="00457F7D">
      <w:headerReference w:type="default" r:id="rId6"/>
      <w:pgSz w:w="11906" w:h="16838"/>
      <w:pgMar w:top="1134" w:right="707" w:bottom="709"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3C3" w:rsidRDefault="00E263C3">
      <w:pPr>
        <w:spacing w:after="0" w:line="240" w:lineRule="auto"/>
      </w:pPr>
      <w:r>
        <w:separator/>
      </w:r>
    </w:p>
  </w:endnote>
  <w:endnote w:type="continuationSeparator" w:id="0">
    <w:p w:rsidR="00E263C3" w:rsidRDefault="00E26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3C3" w:rsidRDefault="00E263C3">
      <w:pPr>
        <w:spacing w:after="0" w:line="240" w:lineRule="auto"/>
      </w:pPr>
      <w:r>
        <w:separator/>
      </w:r>
    </w:p>
  </w:footnote>
  <w:footnote w:type="continuationSeparator" w:id="0">
    <w:p w:rsidR="00E263C3" w:rsidRDefault="00E26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32054"/>
      <w:docPartObj>
        <w:docPartGallery w:val="Page Numbers (Top of Page)"/>
        <w:docPartUnique/>
      </w:docPartObj>
    </w:sdtPr>
    <w:sdtEndPr/>
    <w:sdtContent>
      <w:p w:rsidR="00457F7D" w:rsidRDefault="00D92D15">
        <w:pPr>
          <w:pStyle w:val="a3"/>
          <w:jc w:val="center"/>
        </w:pPr>
        <w:r>
          <w:fldChar w:fldCharType="begin"/>
        </w:r>
        <w:r>
          <w:instrText>PAGE   \* MERGEFORMAT</w:instrText>
        </w:r>
        <w:r>
          <w:fldChar w:fldCharType="separate"/>
        </w:r>
        <w:r w:rsidR="006C2928">
          <w:rPr>
            <w:noProof/>
          </w:rPr>
          <w:t>2</w:t>
        </w:r>
        <w:r>
          <w:fldChar w:fldCharType="end"/>
        </w:r>
      </w:p>
    </w:sdtContent>
  </w:sdt>
  <w:p w:rsidR="00457F7D" w:rsidRDefault="00E263C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253"/>
    <w:rsid w:val="00065058"/>
    <w:rsid w:val="003C6DE8"/>
    <w:rsid w:val="005204CF"/>
    <w:rsid w:val="006C2928"/>
    <w:rsid w:val="00AA6253"/>
    <w:rsid w:val="00D92D15"/>
    <w:rsid w:val="00E263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A9B99-95A9-448D-9AA7-C455974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62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625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A6253"/>
  </w:style>
  <w:style w:type="paragraph" w:styleId="a5">
    <w:name w:val="Balloon Text"/>
    <w:basedOn w:val="a"/>
    <w:link w:val="a6"/>
    <w:uiPriority w:val="99"/>
    <w:semiHidden/>
    <w:unhideWhenUsed/>
    <w:rsid w:val="00AA6253"/>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AA62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2849</Words>
  <Characters>1625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Анатолій Володимирович Осадчук</dc:creator>
  <cp:keywords/>
  <dc:description/>
  <cp:lastModifiedBy>Руденко Ігор Олександрович</cp:lastModifiedBy>
  <cp:revision>2</cp:revision>
  <cp:lastPrinted>2020-02-11T09:07:00Z</cp:lastPrinted>
  <dcterms:created xsi:type="dcterms:W3CDTF">2020-02-11T09:13:00Z</dcterms:created>
  <dcterms:modified xsi:type="dcterms:W3CDTF">2020-02-11T09:13:00Z</dcterms:modified>
</cp:coreProperties>
</file>