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8D7937" w:rsidRDefault="001B2FF7">
      <w:pPr>
        <w:pStyle w:val="a3"/>
        <w:rPr>
          <w:b w:val="0"/>
          <w:bCs w:val="0"/>
          <w:szCs w:val="28"/>
        </w:rPr>
      </w:pPr>
    </w:p>
    <w:p w:rsidR="001B2FF7" w:rsidRPr="008D7937" w:rsidRDefault="001B2FF7">
      <w:pPr>
        <w:pStyle w:val="a3"/>
        <w:rPr>
          <w:b w:val="0"/>
          <w:bCs w:val="0"/>
          <w:szCs w:val="28"/>
        </w:rPr>
      </w:pPr>
    </w:p>
    <w:p w:rsidR="001B2FF7" w:rsidRPr="008D7937" w:rsidRDefault="001B2FF7">
      <w:pPr>
        <w:pStyle w:val="a3"/>
        <w:rPr>
          <w:b w:val="0"/>
          <w:bCs w:val="0"/>
          <w:szCs w:val="28"/>
        </w:rPr>
      </w:pPr>
    </w:p>
    <w:p w:rsidR="001B2FF7" w:rsidRPr="008D7937" w:rsidRDefault="001B2FF7">
      <w:pPr>
        <w:pStyle w:val="a3"/>
        <w:rPr>
          <w:b w:val="0"/>
          <w:bCs w:val="0"/>
          <w:szCs w:val="28"/>
        </w:rPr>
      </w:pPr>
    </w:p>
    <w:p w:rsidR="001B2FF7" w:rsidRPr="008D7937" w:rsidRDefault="001B2FF7">
      <w:pPr>
        <w:pStyle w:val="20"/>
        <w:ind w:left="5220"/>
      </w:pPr>
    </w:p>
    <w:p w:rsidR="001B2FF7" w:rsidRPr="008D7937" w:rsidRDefault="001B2FF7">
      <w:pPr>
        <w:pStyle w:val="20"/>
        <w:ind w:left="5220"/>
        <w:rPr>
          <w:b/>
          <w:bCs/>
        </w:rPr>
      </w:pPr>
    </w:p>
    <w:p w:rsidR="001B2FF7" w:rsidRPr="008D7937" w:rsidRDefault="001B2FF7">
      <w:pPr>
        <w:pStyle w:val="20"/>
        <w:ind w:left="5400"/>
        <w:rPr>
          <w:b/>
          <w:bCs/>
        </w:rPr>
      </w:pPr>
    </w:p>
    <w:p w:rsidR="00527DB4" w:rsidRPr="008D7937" w:rsidRDefault="00527DB4">
      <w:pPr>
        <w:pStyle w:val="20"/>
        <w:ind w:left="5400"/>
        <w:rPr>
          <w:b/>
          <w:bCs/>
        </w:rPr>
      </w:pPr>
    </w:p>
    <w:p w:rsidR="002D4A09" w:rsidRPr="008D7937" w:rsidRDefault="002D4A09">
      <w:pPr>
        <w:pStyle w:val="20"/>
        <w:ind w:left="5400"/>
        <w:rPr>
          <w:b/>
          <w:bCs/>
        </w:rPr>
      </w:pPr>
    </w:p>
    <w:p w:rsidR="002219C7" w:rsidRPr="008D7937" w:rsidRDefault="002219C7">
      <w:pPr>
        <w:pStyle w:val="20"/>
        <w:ind w:left="5400"/>
        <w:rPr>
          <w:b/>
          <w:bCs/>
        </w:rPr>
      </w:pPr>
    </w:p>
    <w:p w:rsidR="00F90EF2" w:rsidRPr="008D7937" w:rsidRDefault="002664AC" w:rsidP="00F90EF2">
      <w:pPr>
        <w:pStyle w:val="20"/>
        <w:ind w:left="5220"/>
        <w:jc w:val="left"/>
        <w:rPr>
          <w:b/>
          <w:bCs/>
        </w:rPr>
      </w:pPr>
      <w:r w:rsidRPr="008D7937">
        <w:rPr>
          <w:b/>
          <w:bCs/>
        </w:rPr>
        <w:t xml:space="preserve">Комітет Верховної Ради України </w:t>
      </w:r>
      <w:r w:rsidR="00271014" w:rsidRPr="008D7937">
        <w:rPr>
          <w:b/>
          <w:bCs/>
        </w:rPr>
        <w:t>з питань фінансів, податкової та митної політики</w:t>
      </w:r>
    </w:p>
    <w:p w:rsidR="00E9344A" w:rsidRPr="008D7937" w:rsidRDefault="00D73D73" w:rsidP="00D73D73">
      <w:pPr>
        <w:tabs>
          <w:tab w:val="left" w:pos="4344"/>
        </w:tabs>
        <w:jc w:val="both"/>
        <w:rPr>
          <w:b/>
          <w:bCs/>
          <w:sz w:val="27"/>
          <w:szCs w:val="27"/>
          <w:lang w:val="uk-UA"/>
        </w:rPr>
      </w:pPr>
      <w:r w:rsidRPr="008D7937">
        <w:rPr>
          <w:b/>
          <w:bCs/>
          <w:sz w:val="27"/>
          <w:szCs w:val="27"/>
          <w:lang w:val="uk-UA"/>
        </w:rPr>
        <w:tab/>
      </w:r>
    </w:p>
    <w:p w:rsidR="005E7E17" w:rsidRPr="008E0D41" w:rsidRDefault="007F210B" w:rsidP="007812C4">
      <w:pPr>
        <w:pStyle w:val="af0"/>
        <w:spacing w:before="0" w:beforeAutospacing="0" w:after="0" w:afterAutospacing="0"/>
        <w:ind w:firstLine="720"/>
        <w:jc w:val="both"/>
        <w:rPr>
          <w:sz w:val="28"/>
          <w:szCs w:val="28"/>
          <w:lang w:eastAsia="ru-RU"/>
        </w:rPr>
      </w:pPr>
      <w:r w:rsidRPr="008E0D41">
        <w:rPr>
          <w:sz w:val="28"/>
          <w:szCs w:val="28"/>
          <w:lang w:eastAsia="ru-RU"/>
        </w:rPr>
        <w:t xml:space="preserve">Комітет Верховної Ради України з питань бюджету на засіданні </w:t>
      </w:r>
      <w:r w:rsidR="00920633" w:rsidRPr="00346015">
        <w:rPr>
          <w:sz w:val="28"/>
          <w:szCs w:val="28"/>
        </w:rPr>
        <w:t>18</w:t>
      </w:r>
      <w:r w:rsidR="00920633" w:rsidRPr="004B6153">
        <w:rPr>
          <w:sz w:val="28"/>
          <w:szCs w:val="28"/>
        </w:rPr>
        <w:t> </w:t>
      </w:r>
      <w:r w:rsidR="00920633">
        <w:rPr>
          <w:sz w:val="28"/>
          <w:szCs w:val="28"/>
        </w:rPr>
        <w:t>грудня</w:t>
      </w:r>
      <w:r w:rsidR="00920633" w:rsidRPr="004B6153">
        <w:rPr>
          <w:sz w:val="28"/>
          <w:szCs w:val="28"/>
        </w:rPr>
        <w:t> 2019 року (протокол № </w:t>
      </w:r>
      <w:r w:rsidR="00920633" w:rsidRPr="00346015">
        <w:rPr>
          <w:sz w:val="28"/>
          <w:szCs w:val="28"/>
        </w:rPr>
        <w:t>18</w:t>
      </w:r>
      <w:r w:rsidR="00920633" w:rsidRPr="004B6153">
        <w:rPr>
          <w:sz w:val="28"/>
          <w:szCs w:val="28"/>
        </w:rPr>
        <w:t>)</w:t>
      </w:r>
      <w:bookmarkStart w:id="0" w:name="_GoBack"/>
      <w:bookmarkEnd w:id="0"/>
      <w:r w:rsidRPr="008E0D41">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8E0D41">
        <w:rPr>
          <w:sz w:val="28"/>
          <w:szCs w:val="28"/>
        </w:rPr>
        <w:t xml:space="preserve">про </w:t>
      </w:r>
      <w:r w:rsidR="002F36E3" w:rsidRPr="008E0D41">
        <w:rPr>
          <w:sz w:val="28"/>
          <w:szCs w:val="28"/>
          <w:lang w:eastAsia="ru-RU"/>
        </w:rPr>
        <w:t>внесення змін до Митного кодексу України щодо тимчасового зупинення застосування штрафних санкцій за порушення порядку ввезення транспортних засобів на митну територію України</w:t>
      </w:r>
      <w:r w:rsidR="002562FE" w:rsidRPr="008E0D41">
        <w:rPr>
          <w:sz w:val="28"/>
          <w:szCs w:val="28"/>
          <w:lang w:eastAsia="ru-RU"/>
        </w:rPr>
        <w:t xml:space="preserve"> </w:t>
      </w:r>
      <w:r w:rsidR="00DE11FB" w:rsidRPr="008E0D41">
        <w:rPr>
          <w:sz w:val="28"/>
          <w:szCs w:val="28"/>
          <w:lang w:eastAsia="ru-RU"/>
        </w:rPr>
        <w:t>(</w:t>
      </w:r>
      <w:r w:rsidRPr="008E0D41">
        <w:rPr>
          <w:sz w:val="28"/>
          <w:szCs w:val="28"/>
          <w:lang w:eastAsia="ru-RU"/>
        </w:rPr>
        <w:t>реєстр. № </w:t>
      </w:r>
      <w:r w:rsidR="00271014" w:rsidRPr="008E0D41">
        <w:rPr>
          <w:sz w:val="28"/>
          <w:szCs w:val="28"/>
          <w:lang w:eastAsia="ru-RU"/>
        </w:rPr>
        <w:t>2</w:t>
      </w:r>
      <w:r w:rsidR="002F36E3" w:rsidRPr="008E0D41">
        <w:rPr>
          <w:sz w:val="28"/>
          <w:szCs w:val="28"/>
          <w:lang w:eastAsia="ru-RU"/>
        </w:rPr>
        <w:t>34</w:t>
      </w:r>
      <w:r w:rsidR="00CA35E2" w:rsidRPr="008E0D41">
        <w:rPr>
          <w:sz w:val="28"/>
          <w:szCs w:val="28"/>
          <w:lang w:eastAsia="ru-RU"/>
        </w:rPr>
        <w:t>5</w:t>
      </w:r>
      <w:r w:rsidRPr="008E0D41">
        <w:rPr>
          <w:sz w:val="28"/>
          <w:szCs w:val="28"/>
          <w:lang w:eastAsia="ru-RU"/>
        </w:rPr>
        <w:t xml:space="preserve"> від </w:t>
      </w:r>
      <w:r w:rsidR="002F36E3" w:rsidRPr="008E0D41">
        <w:rPr>
          <w:sz w:val="28"/>
          <w:szCs w:val="28"/>
          <w:lang w:eastAsia="ru-RU"/>
        </w:rPr>
        <w:t>30</w:t>
      </w:r>
      <w:r w:rsidRPr="008E0D41">
        <w:rPr>
          <w:sz w:val="28"/>
          <w:szCs w:val="28"/>
          <w:lang w:eastAsia="ru-RU"/>
        </w:rPr>
        <w:t>.</w:t>
      </w:r>
      <w:r w:rsidR="00271014" w:rsidRPr="008E0D41">
        <w:rPr>
          <w:sz w:val="28"/>
          <w:szCs w:val="28"/>
          <w:lang w:eastAsia="ru-RU"/>
        </w:rPr>
        <w:t>10</w:t>
      </w:r>
      <w:r w:rsidRPr="008E0D41">
        <w:rPr>
          <w:sz w:val="28"/>
          <w:szCs w:val="28"/>
          <w:lang w:eastAsia="ru-RU"/>
        </w:rPr>
        <w:t>.201</w:t>
      </w:r>
      <w:r w:rsidR="003039E3" w:rsidRPr="008E0D41">
        <w:rPr>
          <w:sz w:val="28"/>
          <w:szCs w:val="28"/>
          <w:lang w:eastAsia="ru-RU"/>
        </w:rPr>
        <w:t>9</w:t>
      </w:r>
      <w:r w:rsidR="00DE11FB" w:rsidRPr="008E0D41">
        <w:rPr>
          <w:sz w:val="28"/>
          <w:szCs w:val="28"/>
          <w:lang w:eastAsia="ru-RU"/>
        </w:rPr>
        <w:t>)</w:t>
      </w:r>
      <w:r w:rsidR="00F07387" w:rsidRPr="008E0D41">
        <w:rPr>
          <w:sz w:val="28"/>
          <w:szCs w:val="28"/>
          <w:lang w:eastAsia="ru-RU"/>
        </w:rPr>
        <w:t xml:space="preserve">, </w:t>
      </w:r>
      <w:r w:rsidR="008B181E" w:rsidRPr="008E0D41">
        <w:rPr>
          <w:sz w:val="28"/>
          <w:szCs w:val="28"/>
          <w:lang w:eastAsia="ru-RU"/>
        </w:rPr>
        <w:t>поданий народним</w:t>
      </w:r>
      <w:r w:rsidR="00F70BE7" w:rsidRPr="008E0D41">
        <w:rPr>
          <w:sz w:val="28"/>
          <w:szCs w:val="28"/>
          <w:lang w:eastAsia="ru-RU"/>
        </w:rPr>
        <w:t xml:space="preserve"> </w:t>
      </w:r>
      <w:r w:rsidR="008B181E" w:rsidRPr="008E0D41">
        <w:rPr>
          <w:sz w:val="28"/>
          <w:szCs w:val="28"/>
          <w:lang w:eastAsia="ru-RU"/>
        </w:rPr>
        <w:t>депутат</w:t>
      </w:r>
      <w:r w:rsidR="00D00ED2" w:rsidRPr="008E0D41">
        <w:rPr>
          <w:sz w:val="28"/>
          <w:szCs w:val="28"/>
          <w:lang w:eastAsia="ru-RU"/>
        </w:rPr>
        <w:t>о</w:t>
      </w:r>
      <w:r w:rsidR="00FB7897" w:rsidRPr="008E0D41">
        <w:rPr>
          <w:sz w:val="28"/>
          <w:szCs w:val="28"/>
          <w:lang w:eastAsia="ru-RU"/>
        </w:rPr>
        <w:t>м</w:t>
      </w:r>
      <w:r w:rsidR="008B181E" w:rsidRPr="008E0D41">
        <w:rPr>
          <w:sz w:val="28"/>
          <w:szCs w:val="28"/>
          <w:lang w:eastAsia="ru-RU"/>
        </w:rPr>
        <w:t xml:space="preserve"> України</w:t>
      </w:r>
      <w:r w:rsidR="00DE11FB" w:rsidRPr="008E0D41">
        <w:rPr>
          <w:sz w:val="28"/>
          <w:szCs w:val="28"/>
          <w:lang w:eastAsia="ru-RU"/>
        </w:rPr>
        <w:t xml:space="preserve"> </w:t>
      </w:r>
      <w:r w:rsidR="002F36E3" w:rsidRPr="008E0D41">
        <w:rPr>
          <w:sz w:val="28"/>
          <w:szCs w:val="28"/>
          <w:lang w:eastAsia="ru-RU"/>
        </w:rPr>
        <w:t>Ковальовим О.І.</w:t>
      </w:r>
    </w:p>
    <w:p w:rsidR="002F36E3" w:rsidRPr="008E0D41" w:rsidRDefault="003854DF" w:rsidP="002F36E3">
      <w:pPr>
        <w:pStyle w:val="20"/>
        <w:spacing w:before="120"/>
        <w:ind w:firstLine="709"/>
        <w:rPr>
          <w:lang w:eastAsia="uk-UA"/>
        </w:rPr>
      </w:pPr>
      <w:r w:rsidRPr="008E0D41">
        <w:rPr>
          <w:lang w:eastAsia="uk-UA"/>
        </w:rPr>
        <w:t>З</w:t>
      </w:r>
      <w:r w:rsidR="002D2C4A" w:rsidRPr="008E0D41">
        <w:rPr>
          <w:lang w:eastAsia="uk-UA"/>
        </w:rPr>
        <w:t>аконопроектом передбачається</w:t>
      </w:r>
      <w:r w:rsidR="00C21EFC" w:rsidRPr="008E0D41">
        <w:rPr>
          <w:lang w:eastAsia="uk-UA"/>
        </w:rPr>
        <w:t xml:space="preserve"> встановити, що</w:t>
      </w:r>
      <w:r w:rsidR="002F36E3" w:rsidRPr="008E0D41">
        <w:rPr>
          <w:lang w:eastAsia="uk-UA"/>
        </w:rPr>
        <w:t xml:space="preserve"> тимчасово, протягом 180 календарних днів з дня набрання чинності </w:t>
      </w:r>
      <w:r w:rsidR="00C21EFC" w:rsidRPr="008E0D41">
        <w:rPr>
          <w:lang w:eastAsia="uk-UA"/>
        </w:rPr>
        <w:t>Законом України «Про внесення змін до Податкового кодексу України та деяких законодавчих актів України щодо спрощення умов ввезення на митну територію України транспортних засобів та приведення умов оподаткування до загального режиму акцизних зборів Європейського Союзу»,</w:t>
      </w:r>
      <w:r w:rsidR="002F36E3" w:rsidRPr="008E0D41">
        <w:rPr>
          <w:lang w:eastAsia="uk-UA"/>
        </w:rPr>
        <w:t xml:space="preserve"> здійснення митного оформлення транспортного засобу, що класифікується за кодами товарної позиції 8702, 8703 та 8704 згідно з УКТ ЗЕД, звільняє осіб, відповідальних за дотримання строків та умов (вимог) митних режимів тимчасового ввезення або транзиту, від адміністративної відповідальності, передбаченої статтями 469, 470, 481, 483 та 485 </w:t>
      </w:r>
      <w:r w:rsidR="00C21EFC" w:rsidRPr="008E0D41">
        <w:rPr>
          <w:lang w:eastAsia="uk-UA"/>
        </w:rPr>
        <w:t>Митного к</w:t>
      </w:r>
      <w:r w:rsidR="002F36E3" w:rsidRPr="008E0D41">
        <w:rPr>
          <w:lang w:eastAsia="uk-UA"/>
        </w:rPr>
        <w:t>одексу</w:t>
      </w:r>
      <w:r w:rsidR="00C21EFC" w:rsidRPr="008E0D41">
        <w:rPr>
          <w:lang w:eastAsia="uk-UA"/>
        </w:rPr>
        <w:t xml:space="preserve"> України</w:t>
      </w:r>
      <w:r w:rsidR="002F36E3" w:rsidRPr="008E0D41">
        <w:rPr>
          <w:lang w:eastAsia="uk-UA"/>
        </w:rPr>
        <w:t xml:space="preserve">, за порушення митних правил стосовно зазначеного транспортного засобу. При цьому, </w:t>
      </w:r>
      <w:r w:rsidR="00C21EFC" w:rsidRPr="008E0D41">
        <w:rPr>
          <w:lang w:eastAsia="uk-UA"/>
        </w:rPr>
        <w:t xml:space="preserve">таке положення </w:t>
      </w:r>
      <w:r w:rsidR="002F36E3" w:rsidRPr="008E0D41">
        <w:rPr>
          <w:lang w:eastAsia="uk-UA"/>
        </w:rPr>
        <w:t>поширю</w:t>
      </w:r>
      <w:r w:rsidR="00C21EFC" w:rsidRPr="008E0D41">
        <w:rPr>
          <w:lang w:eastAsia="uk-UA"/>
        </w:rPr>
        <w:t>є</w:t>
      </w:r>
      <w:r w:rsidR="002F36E3" w:rsidRPr="008E0D41">
        <w:rPr>
          <w:lang w:eastAsia="uk-UA"/>
        </w:rPr>
        <w:t>ться на транспортні</w:t>
      </w:r>
      <w:r w:rsidR="00C21EFC" w:rsidRPr="008E0D41">
        <w:rPr>
          <w:lang w:eastAsia="uk-UA"/>
        </w:rPr>
        <w:t xml:space="preserve"> засоби</w:t>
      </w:r>
      <w:r w:rsidR="002F36E3" w:rsidRPr="008E0D41">
        <w:rPr>
          <w:lang w:eastAsia="uk-UA"/>
        </w:rPr>
        <w:t xml:space="preserve"> особистого користування, що ввезені на митну територію України до дня набрання чинності</w:t>
      </w:r>
      <w:r w:rsidR="00C21EFC" w:rsidRPr="008E0D41">
        <w:rPr>
          <w:lang w:eastAsia="uk-UA"/>
        </w:rPr>
        <w:t xml:space="preserve"> даною законодавчою ініціативою. </w:t>
      </w:r>
    </w:p>
    <w:p w:rsidR="006C45E6" w:rsidRPr="008E0D41" w:rsidRDefault="00F721E1" w:rsidP="006C45E6">
      <w:pPr>
        <w:pStyle w:val="20"/>
        <w:spacing w:before="120"/>
        <w:ind w:firstLine="709"/>
        <w:rPr>
          <w:lang w:eastAsia="uk-UA"/>
        </w:rPr>
      </w:pPr>
      <w:r w:rsidRPr="008E0D41">
        <w:rPr>
          <w:lang w:eastAsia="uk-UA"/>
        </w:rPr>
        <w:t>Крім того, у прикінцевих положеннях законопроекту</w:t>
      </w:r>
      <w:r w:rsidR="00C21EFC" w:rsidRPr="008E0D41">
        <w:rPr>
          <w:lang w:eastAsia="uk-UA"/>
        </w:rPr>
        <w:t xml:space="preserve"> пропонується </w:t>
      </w:r>
      <w:r w:rsidRPr="008E0D41">
        <w:rPr>
          <w:lang w:eastAsia="uk-UA"/>
        </w:rPr>
        <w:t>встанов</w:t>
      </w:r>
      <w:r w:rsidR="00C21EFC" w:rsidRPr="008E0D41">
        <w:rPr>
          <w:lang w:eastAsia="uk-UA"/>
        </w:rPr>
        <w:t>ити</w:t>
      </w:r>
      <w:r w:rsidRPr="008E0D41">
        <w:rPr>
          <w:lang w:eastAsia="uk-UA"/>
        </w:rPr>
        <w:t xml:space="preserve">, </w:t>
      </w:r>
      <w:r w:rsidR="006C45E6" w:rsidRPr="008E0D41">
        <w:rPr>
          <w:lang w:eastAsia="uk-UA"/>
        </w:rPr>
        <w:t>що</w:t>
      </w:r>
      <w:r w:rsidR="00C21EFC" w:rsidRPr="008E0D41">
        <w:rPr>
          <w:lang w:eastAsia="uk-UA"/>
        </w:rPr>
        <w:t xml:space="preserve"> тимчасово, протягом 180 календарних днів</w:t>
      </w:r>
      <w:r w:rsidR="006C45E6" w:rsidRPr="008E0D41">
        <w:rPr>
          <w:lang w:eastAsia="uk-UA"/>
        </w:rPr>
        <w:t xml:space="preserve"> </w:t>
      </w:r>
      <w:r w:rsidRPr="008E0D41">
        <w:rPr>
          <w:lang w:eastAsia="uk-UA"/>
        </w:rPr>
        <w:t>з дня набрання чинності</w:t>
      </w:r>
      <w:r w:rsidR="00C21EFC" w:rsidRPr="008E0D41">
        <w:rPr>
          <w:lang w:eastAsia="uk-UA"/>
        </w:rPr>
        <w:t xml:space="preserve"> Законом України «Про внесення змін до Податкового кодексу України та деяких законодавчих актів України щодо спрощення умов ввезення на митну територію України транспортних засобів та приведення умов оподаткування до загального режиму акцизних зборів Європейського Союзу»</w:t>
      </w:r>
      <w:r w:rsidRPr="008E0D41">
        <w:rPr>
          <w:lang w:eastAsia="uk-UA"/>
        </w:rPr>
        <w:t xml:space="preserve">, особи, відповідальні за дотримання умов (вимог) митних режимів тимчасового </w:t>
      </w:r>
      <w:r w:rsidRPr="008E0D41">
        <w:rPr>
          <w:lang w:eastAsia="uk-UA"/>
        </w:rPr>
        <w:lastRenderedPageBreak/>
        <w:t xml:space="preserve">ввезення або транзиту щодо транспортних засобів особистого користування, що класифікуються за кодами товарної позиції 8702, 8703 та 8704 згідно з УКТ ЗЕД, ввезених на митну територію України до дня набрання чинності </w:t>
      </w:r>
      <w:r w:rsidR="00C21EFC" w:rsidRPr="008E0D41">
        <w:rPr>
          <w:lang w:eastAsia="uk-UA"/>
        </w:rPr>
        <w:t>даної законодавчої ініціативи</w:t>
      </w:r>
      <w:r w:rsidRPr="008E0D41">
        <w:rPr>
          <w:lang w:eastAsia="uk-UA"/>
        </w:rPr>
        <w:t>, звільняються від адміністративної відповідальності, передбаченої частинами шостою і сьомою (в частині керування транспортним засобом, не зареєстрованим або не перереєстрованим в Україні в установленому порядку) та частинами восьмою і дев'ятою (в частині керування транспортним засобом, щодо якого порушено обмеження, встановлені</w:t>
      </w:r>
      <w:r w:rsidR="004C5347" w:rsidRPr="008E0D41">
        <w:rPr>
          <w:lang w:eastAsia="uk-UA"/>
        </w:rPr>
        <w:t xml:space="preserve"> </w:t>
      </w:r>
      <w:hyperlink r:id="rId8" w:tgtFrame="_top" w:history="1">
        <w:r w:rsidRPr="008E0D41">
          <w:rPr>
            <w:lang w:eastAsia="uk-UA"/>
          </w:rPr>
          <w:t>Митним кодексом України</w:t>
        </w:r>
      </w:hyperlink>
      <w:r w:rsidRPr="008E0D41">
        <w:rPr>
          <w:lang w:eastAsia="uk-UA"/>
        </w:rPr>
        <w:t>)</w:t>
      </w:r>
      <w:r w:rsidR="004C5347" w:rsidRPr="008E0D41">
        <w:rPr>
          <w:lang w:eastAsia="uk-UA"/>
        </w:rPr>
        <w:t xml:space="preserve"> </w:t>
      </w:r>
      <w:hyperlink r:id="rId9" w:tgtFrame="_top" w:history="1">
        <w:r w:rsidRPr="008E0D41">
          <w:rPr>
            <w:lang w:eastAsia="uk-UA"/>
          </w:rPr>
          <w:t>статті 121 Кодексу України про адміністративні правопорушення</w:t>
        </w:r>
      </w:hyperlink>
      <w:r w:rsidR="006C45E6" w:rsidRPr="008E0D41">
        <w:rPr>
          <w:lang w:eastAsia="uk-UA"/>
        </w:rPr>
        <w:t xml:space="preserve">. </w:t>
      </w:r>
    </w:p>
    <w:p w:rsidR="00C21EFC" w:rsidRPr="008E0D41" w:rsidRDefault="00C21EFC" w:rsidP="006C45E6">
      <w:pPr>
        <w:pStyle w:val="20"/>
        <w:spacing w:before="120"/>
        <w:ind w:firstLine="709"/>
        <w:rPr>
          <w:lang w:eastAsia="uk-UA"/>
        </w:rPr>
      </w:pPr>
      <w:r w:rsidRPr="008E0D41">
        <w:rPr>
          <w:lang w:eastAsia="uk-UA"/>
        </w:rPr>
        <w:t>У пояснювальній записці до законопроекту зазначено, що він розроблений з метою створення передумов для комплексного врегулювання питання розмитнення автомобілів з іноземною реєстрацією в Україні, дотримання митних правил при переміщенні транспортних засобів у митних режимах тимчасового ввезення і транзиту, а також врахування інтересів усіх верств населення при вирішенні вказаного питання.</w:t>
      </w:r>
    </w:p>
    <w:p w:rsidR="006C45E6" w:rsidRPr="008E0D41" w:rsidRDefault="00177988" w:rsidP="007812C4">
      <w:pPr>
        <w:pStyle w:val="10"/>
        <w:spacing w:before="120"/>
        <w:ind w:firstLine="709"/>
        <w:rPr>
          <w:snapToGrid/>
          <w:sz w:val="28"/>
          <w:szCs w:val="28"/>
          <w:lang w:eastAsia="uk-UA"/>
        </w:rPr>
      </w:pPr>
      <w:r w:rsidRPr="008E0D41">
        <w:rPr>
          <w:snapToGrid/>
          <w:sz w:val="28"/>
          <w:szCs w:val="28"/>
          <w:lang w:eastAsia="uk-UA"/>
        </w:rPr>
        <w:t>Міністерство фінансів України у своєму висновку до законопроекту</w:t>
      </w:r>
      <w:r w:rsidR="008D4250" w:rsidRPr="008E0D41">
        <w:rPr>
          <w:snapToGrid/>
          <w:sz w:val="28"/>
          <w:szCs w:val="28"/>
          <w:lang w:eastAsia="uk-UA"/>
        </w:rPr>
        <w:t xml:space="preserve"> зазначає</w:t>
      </w:r>
      <w:r w:rsidRPr="008E0D41">
        <w:rPr>
          <w:snapToGrid/>
          <w:sz w:val="28"/>
          <w:szCs w:val="28"/>
          <w:lang w:eastAsia="uk-UA"/>
        </w:rPr>
        <w:t>, що</w:t>
      </w:r>
      <w:r w:rsidR="00BB4530" w:rsidRPr="008E0D41">
        <w:rPr>
          <w:snapToGrid/>
          <w:sz w:val="28"/>
          <w:szCs w:val="28"/>
          <w:lang w:eastAsia="uk-UA"/>
        </w:rPr>
        <w:t xml:space="preserve"> </w:t>
      </w:r>
      <w:r w:rsidR="006C45E6" w:rsidRPr="008E0D41">
        <w:rPr>
          <w:snapToGrid/>
          <w:sz w:val="28"/>
          <w:szCs w:val="28"/>
          <w:lang w:eastAsia="uk-UA"/>
        </w:rPr>
        <w:t xml:space="preserve">положення законопроекту можуть призвести до </w:t>
      </w:r>
      <w:r w:rsidR="004C5347" w:rsidRPr="008E0D41">
        <w:rPr>
          <w:snapToGrid/>
          <w:sz w:val="28"/>
          <w:szCs w:val="28"/>
          <w:lang w:eastAsia="uk-UA"/>
        </w:rPr>
        <w:t>зменшення</w:t>
      </w:r>
      <w:r w:rsidR="006C45E6" w:rsidRPr="008E0D41">
        <w:rPr>
          <w:snapToGrid/>
          <w:sz w:val="28"/>
          <w:szCs w:val="28"/>
          <w:lang w:eastAsia="uk-UA"/>
        </w:rPr>
        <w:t xml:space="preserve"> доходів бюджету, а оцінити вартісну величину впливу на показники бюджету неможливо за відсутності прогнозних обсягів транспортних засобів, що кваліфікуються за кодом товарної позиції 8702, 8703 та 8704 згідно з УКТ ЗЕД, які перебуватимуть в Україні і використовуватимуться з порушенням митного законодавства. </w:t>
      </w:r>
    </w:p>
    <w:p w:rsidR="007812C4" w:rsidRPr="008E0D41" w:rsidRDefault="006A046D" w:rsidP="007812C4">
      <w:pPr>
        <w:pStyle w:val="a6"/>
        <w:ind w:firstLine="720"/>
        <w:jc w:val="both"/>
        <w:rPr>
          <w:rFonts w:ascii="Times New Roman" w:hAnsi="Times New Roman"/>
          <w:sz w:val="28"/>
          <w:szCs w:val="28"/>
          <w:lang w:eastAsia="uk-UA"/>
        </w:rPr>
      </w:pPr>
      <w:r w:rsidRPr="008E0D41">
        <w:rPr>
          <w:rFonts w:ascii="Times New Roman" w:hAnsi="Times New Roman"/>
          <w:sz w:val="28"/>
          <w:szCs w:val="28"/>
          <w:lang w:eastAsia="uk-UA"/>
        </w:rPr>
        <w:t>Д</w:t>
      </w:r>
      <w:r w:rsidR="007812C4" w:rsidRPr="008E0D41">
        <w:rPr>
          <w:rFonts w:ascii="Times New Roman" w:hAnsi="Times New Roman"/>
          <w:sz w:val="28"/>
          <w:szCs w:val="28"/>
          <w:lang w:eastAsia="uk-UA"/>
        </w:rPr>
        <w:t xml:space="preserve">о законопроекту не надано фінансово-економічне обґрунтування (включаючи відповідні розрахунки), </w:t>
      </w:r>
      <w:r w:rsidRPr="008E0D41">
        <w:rPr>
          <w:rFonts w:ascii="Times New Roman" w:hAnsi="Times New Roman"/>
          <w:sz w:val="28"/>
          <w:szCs w:val="28"/>
          <w:lang w:eastAsia="uk-UA"/>
        </w:rPr>
        <w:t xml:space="preserve">яке вимагається відповідно до норм </w:t>
      </w:r>
      <w:r w:rsidR="007812C4" w:rsidRPr="008E0D41">
        <w:rPr>
          <w:rFonts w:ascii="Times New Roman" w:hAnsi="Times New Roman"/>
          <w:sz w:val="28"/>
          <w:szCs w:val="28"/>
          <w:lang w:eastAsia="uk-UA"/>
        </w:rPr>
        <w:t>Бюджетного кодексу України (частина перша статті 27) та Регламенту Верховної Ради України (частина третя статті 91).</w:t>
      </w:r>
    </w:p>
    <w:p w:rsidR="00D36684" w:rsidRPr="008E0D41" w:rsidRDefault="006C45E6" w:rsidP="007812C4">
      <w:pPr>
        <w:spacing w:before="120"/>
        <w:ind w:firstLine="720"/>
        <w:jc w:val="both"/>
        <w:rPr>
          <w:sz w:val="28"/>
          <w:szCs w:val="28"/>
          <w:lang w:val="uk-UA" w:eastAsia="uk-UA"/>
        </w:rPr>
      </w:pPr>
      <w:r w:rsidRPr="008E0D41">
        <w:rPr>
          <w:sz w:val="28"/>
          <w:szCs w:val="28"/>
          <w:lang w:val="uk-UA" w:eastAsia="uk-UA"/>
        </w:rPr>
        <w:t>За наслідками розгляду Комітет прийняв рішення, що законопроект матиме опосередкований вплив на показники бюджету (</w:t>
      </w:r>
      <w:r w:rsidRPr="008E0D41">
        <w:rPr>
          <w:sz w:val="28"/>
          <w:szCs w:val="28"/>
          <w:lang w:eastAsia="uk-UA"/>
        </w:rPr>
        <w:t xml:space="preserve">може призвести до </w:t>
      </w:r>
      <w:r w:rsidR="004C5347" w:rsidRPr="008E0D41">
        <w:rPr>
          <w:sz w:val="28"/>
          <w:szCs w:val="28"/>
          <w:lang w:eastAsia="uk-UA"/>
        </w:rPr>
        <w:t xml:space="preserve">зміни показників доходів бюджету </w:t>
      </w:r>
      <w:r w:rsidR="004C5347" w:rsidRPr="008E0D41">
        <w:rPr>
          <w:sz w:val="28"/>
          <w:szCs w:val="28"/>
          <w:lang w:val="uk-UA" w:eastAsia="uk-UA"/>
        </w:rPr>
        <w:t>залежно від практики застосування даної законодавчої ініціативи</w:t>
      </w:r>
      <w:r w:rsidRPr="008E0D41">
        <w:rPr>
          <w:sz w:val="28"/>
          <w:szCs w:val="28"/>
          <w:lang w:val="uk-UA" w:eastAsia="uk-UA"/>
        </w:rPr>
        <w:t>). У разі прийняття відповідного закону він може набирати чинності згідно із законодавством.</w:t>
      </w:r>
    </w:p>
    <w:p w:rsidR="007812C4" w:rsidRPr="008E0D41" w:rsidRDefault="007812C4" w:rsidP="00D36684">
      <w:pPr>
        <w:pStyle w:val="30"/>
        <w:spacing w:after="0"/>
        <w:ind w:firstLine="0"/>
        <w:rPr>
          <w:lang w:eastAsia="uk-UA"/>
        </w:rPr>
      </w:pPr>
    </w:p>
    <w:p w:rsidR="006C45E6" w:rsidRPr="008E0D41" w:rsidRDefault="006C45E6" w:rsidP="00D36684">
      <w:pPr>
        <w:pStyle w:val="30"/>
        <w:spacing w:after="0"/>
        <w:ind w:firstLine="0"/>
      </w:pPr>
    </w:p>
    <w:p w:rsidR="00D36684" w:rsidRPr="008D7937" w:rsidRDefault="00D36684" w:rsidP="00D36684">
      <w:pPr>
        <w:pStyle w:val="30"/>
        <w:spacing w:after="0"/>
        <w:ind w:firstLine="0"/>
      </w:pPr>
    </w:p>
    <w:p w:rsidR="00F11A87" w:rsidRDefault="00F11A87" w:rsidP="00F11A87">
      <w:pPr>
        <w:jc w:val="both"/>
        <w:rPr>
          <w:b/>
          <w:sz w:val="28"/>
          <w:szCs w:val="26"/>
          <w:lang w:val="uk-UA"/>
        </w:rPr>
      </w:pPr>
      <w:r w:rsidRPr="008D7937">
        <w:rPr>
          <w:b/>
          <w:sz w:val="28"/>
          <w:szCs w:val="26"/>
          <w:lang w:val="uk-UA"/>
        </w:rPr>
        <w:t>Голова Комітету</w:t>
      </w:r>
      <w:r w:rsidRPr="008D7937">
        <w:rPr>
          <w:b/>
          <w:sz w:val="28"/>
          <w:szCs w:val="26"/>
          <w:lang w:val="uk-UA"/>
        </w:rPr>
        <w:tab/>
      </w:r>
      <w:r w:rsidRPr="008D7937">
        <w:rPr>
          <w:b/>
          <w:sz w:val="28"/>
          <w:szCs w:val="26"/>
          <w:lang w:val="uk-UA"/>
        </w:rPr>
        <w:tab/>
      </w:r>
      <w:r w:rsidRPr="008D7937">
        <w:rPr>
          <w:b/>
          <w:sz w:val="28"/>
          <w:szCs w:val="26"/>
          <w:lang w:val="uk-UA"/>
        </w:rPr>
        <w:tab/>
      </w:r>
      <w:r w:rsidRPr="008D7937">
        <w:rPr>
          <w:b/>
          <w:sz w:val="28"/>
          <w:szCs w:val="26"/>
          <w:lang w:val="uk-UA"/>
        </w:rPr>
        <w:tab/>
      </w:r>
      <w:r w:rsidRPr="008D7937">
        <w:rPr>
          <w:b/>
          <w:sz w:val="28"/>
          <w:szCs w:val="26"/>
          <w:lang w:val="uk-UA"/>
        </w:rPr>
        <w:tab/>
      </w:r>
      <w:r w:rsidRPr="008D7937">
        <w:rPr>
          <w:b/>
          <w:sz w:val="28"/>
          <w:szCs w:val="26"/>
          <w:lang w:val="uk-UA"/>
        </w:rPr>
        <w:tab/>
      </w:r>
      <w:r w:rsidRPr="008D7937">
        <w:rPr>
          <w:b/>
          <w:sz w:val="28"/>
          <w:szCs w:val="26"/>
          <w:lang w:val="uk-UA"/>
        </w:rPr>
        <w:tab/>
        <w:t>Ю.Ю. Арістов</w:t>
      </w:r>
    </w:p>
    <w:p w:rsidR="004C5347" w:rsidRPr="003501D7" w:rsidRDefault="004C5347" w:rsidP="004C5347">
      <w:pPr>
        <w:spacing w:line="360" w:lineRule="auto"/>
        <w:jc w:val="both"/>
        <w:rPr>
          <w:b/>
          <w:sz w:val="16"/>
          <w:szCs w:val="16"/>
          <w:lang w:val="uk-UA"/>
        </w:rPr>
      </w:pPr>
    </w:p>
    <w:p w:rsidR="004C5347" w:rsidRPr="003501D7" w:rsidRDefault="004C5347" w:rsidP="004C5347">
      <w:pPr>
        <w:spacing w:line="360" w:lineRule="auto"/>
        <w:jc w:val="both"/>
        <w:rPr>
          <w:b/>
          <w:sz w:val="16"/>
          <w:szCs w:val="16"/>
          <w:lang w:val="uk-UA"/>
        </w:rPr>
      </w:pPr>
    </w:p>
    <w:p w:rsidR="004C5347" w:rsidRPr="003501D7" w:rsidRDefault="004C5347" w:rsidP="004C5347">
      <w:pPr>
        <w:spacing w:line="360" w:lineRule="auto"/>
        <w:jc w:val="both"/>
        <w:rPr>
          <w:b/>
          <w:sz w:val="16"/>
          <w:szCs w:val="16"/>
          <w:lang w:val="uk-UA"/>
        </w:rPr>
      </w:pPr>
    </w:p>
    <w:p w:rsidR="004C5347" w:rsidRPr="003501D7" w:rsidRDefault="004C5347" w:rsidP="004C5347">
      <w:pPr>
        <w:spacing w:line="360" w:lineRule="auto"/>
        <w:jc w:val="both"/>
        <w:rPr>
          <w:b/>
          <w:sz w:val="16"/>
          <w:szCs w:val="16"/>
          <w:lang w:val="uk-UA"/>
        </w:rPr>
      </w:pPr>
    </w:p>
    <w:p w:rsidR="004C5347" w:rsidRPr="003501D7" w:rsidRDefault="004C5347" w:rsidP="004C5347">
      <w:pPr>
        <w:spacing w:line="360" w:lineRule="auto"/>
        <w:jc w:val="both"/>
        <w:rPr>
          <w:b/>
          <w:sz w:val="16"/>
          <w:szCs w:val="16"/>
          <w:lang w:val="uk-UA"/>
        </w:rPr>
      </w:pPr>
    </w:p>
    <w:p w:rsidR="004C5347" w:rsidRPr="003501D7" w:rsidRDefault="004C5347" w:rsidP="004C5347">
      <w:pPr>
        <w:spacing w:line="360" w:lineRule="auto"/>
        <w:jc w:val="both"/>
        <w:rPr>
          <w:b/>
          <w:sz w:val="16"/>
          <w:szCs w:val="16"/>
          <w:lang w:val="uk-UA"/>
        </w:rPr>
      </w:pPr>
    </w:p>
    <w:p w:rsidR="004C5347" w:rsidRPr="003501D7" w:rsidRDefault="004C5347" w:rsidP="004C5347">
      <w:pPr>
        <w:spacing w:line="360" w:lineRule="auto"/>
        <w:jc w:val="both"/>
        <w:rPr>
          <w:b/>
          <w:sz w:val="16"/>
          <w:szCs w:val="16"/>
          <w:lang w:val="uk-UA"/>
        </w:rPr>
      </w:pPr>
    </w:p>
    <w:p w:rsidR="004C5347" w:rsidRPr="003501D7" w:rsidRDefault="004C5347" w:rsidP="004C5347">
      <w:pPr>
        <w:spacing w:line="360" w:lineRule="auto"/>
        <w:jc w:val="both"/>
        <w:rPr>
          <w:bCs/>
          <w:sz w:val="12"/>
          <w:szCs w:val="12"/>
          <w:lang w:val="uk-UA"/>
        </w:rPr>
      </w:pPr>
      <w:proofErr w:type="spellStart"/>
      <w:r w:rsidRPr="003501D7">
        <w:rPr>
          <w:bCs/>
          <w:sz w:val="12"/>
          <w:szCs w:val="12"/>
          <w:lang w:val="uk-UA"/>
        </w:rPr>
        <w:t>Вик</w:t>
      </w:r>
      <w:proofErr w:type="spellEnd"/>
      <w:r w:rsidRPr="003501D7">
        <w:rPr>
          <w:bCs/>
          <w:sz w:val="12"/>
          <w:szCs w:val="12"/>
          <w:lang w:val="uk-UA"/>
        </w:rPr>
        <w:t>. Больбат О.О.</w:t>
      </w:r>
    </w:p>
    <w:p w:rsidR="004C5347" w:rsidRPr="004B6153" w:rsidRDefault="004C5347" w:rsidP="004C5347">
      <w:pPr>
        <w:spacing w:line="360" w:lineRule="auto"/>
        <w:jc w:val="both"/>
        <w:rPr>
          <w:b/>
          <w:sz w:val="28"/>
          <w:szCs w:val="28"/>
          <w:lang w:val="uk-UA"/>
        </w:rPr>
      </w:pPr>
      <w:proofErr w:type="spellStart"/>
      <w:r w:rsidRPr="003501D7">
        <w:rPr>
          <w:bCs/>
          <w:sz w:val="12"/>
          <w:szCs w:val="12"/>
          <w:lang w:val="uk-UA"/>
        </w:rPr>
        <w:t>Тел</w:t>
      </w:r>
      <w:proofErr w:type="spellEnd"/>
      <w:r w:rsidRPr="003501D7">
        <w:rPr>
          <w:bCs/>
          <w:sz w:val="12"/>
          <w:szCs w:val="12"/>
          <w:lang w:val="uk-UA"/>
        </w:rPr>
        <w:t>. 255-41-77</w:t>
      </w:r>
    </w:p>
    <w:sectPr w:rsidR="004C5347" w:rsidRPr="004B6153" w:rsidSect="00C21EFC">
      <w:headerReference w:type="even" r:id="rId10"/>
      <w:headerReference w:type="default" r:id="rId11"/>
      <w:footerReference w:type="even" r:id="rId12"/>
      <w:footerReference w:type="default" r:id="rId13"/>
      <w:headerReference w:type="first" r:id="rId14"/>
      <w:pgSz w:w="11906" w:h="16838" w:code="9"/>
      <w:pgMar w:top="680" w:right="851" w:bottom="1276"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0BF" w:rsidRDefault="00E120BF">
      <w:r>
        <w:separator/>
      </w:r>
    </w:p>
  </w:endnote>
  <w:endnote w:type="continuationSeparator" w:id="0">
    <w:p w:rsidR="00E120BF" w:rsidRDefault="00E1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Times New Roman"/>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8E0D41">
      <w:rPr>
        <w:rStyle w:val="ac"/>
        <w:noProof/>
      </w:rPr>
      <w:t>2</w:t>
    </w:r>
    <w:r>
      <w:rPr>
        <w:rStyle w:val="ac"/>
      </w:rPr>
      <w:fldChar w:fldCharType="end"/>
    </w:r>
  </w:p>
  <w:p w:rsidR="00FB7897" w:rsidRDefault="00FB7897" w:rsidP="006413A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920633">
      <w:rPr>
        <w:rStyle w:val="ac"/>
        <w:noProof/>
      </w:rPr>
      <w:t>2</w:t>
    </w:r>
    <w:r>
      <w:rPr>
        <w:rStyle w:val="ac"/>
      </w:rPr>
      <w:fldChar w:fldCharType="end"/>
    </w:r>
  </w:p>
  <w:p w:rsidR="00FB7897" w:rsidRDefault="00FB7897" w:rsidP="006413A4">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0BF" w:rsidRDefault="00E120BF">
      <w:r>
        <w:separator/>
      </w:r>
    </w:p>
  </w:footnote>
  <w:footnote w:type="continuationSeparator" w:id="0">
    <w:p w:rsidR="00E120BF" w:rsidRDefault="00E12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8E0D41">
      <w:rPr>
        <w:rStyle w:val="ac"/>
        <w:noProof/>
      </w:rPr>
      <w:t>2</w:t>
    </w:r>
    <w:r>
      <w:rPr>
        <w:rStyle w:val="ac"/>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5347" w:rsidRPr="006413A4" w:rsidRDefault="004C5347" w:rsidP="004C5347">
    <w:pPr>
      <w:pStyle w:val="a3"/>
      <w:jc w:val="right"/>
      <w:rPr>
        <w:bCs w:val="0"/>
        <w:sz w:val="20"/>
      </w:rPr>
    </w:pPr>
    <w:r>
      <w:rPr>
        <w:bCs w:val="0"/>
        <w:sz w:val="20"/>
      </w:rPr>
      <w:t xml:space="preserve">До реєстр. № </w:t>
    </w:r>
    <w:r>
      <w:rPr>
        <w:bCs w:val="0"/>
        <w:sz w:val="20"/>
        <w:lang w:val="ru-RU"/>
      </w:rPr>
      <w:t>2345</w:t>
    </w:r>
    <w:r w:rsidRPr="006413A4">
      <w:rPr>
        <w:bCs w:val="0"/>
        <w:sz w:val="20"/>
      </w:rPr>
      <w:t xml:space="preserve"> від </w:t>
    </w:r>
    <w:r>
      <w:rPr>
        <w:bCs w:val="0"/>
        <w:sz w:val="20"/>
        <w:lang w:val="ru-RU"/>
      </w:rPr>
      <w:t>30</w:t>
    </w:r>
    <w:r w:rsidRPr="006413A4">
      <w:rPr>
        <w:bCs w:val="0"/>
        <w:sz w:val="20"/>
      </w:rPr>
      <w:t>.</w:t>
    </w:r>
    <w:r>
      <w:rPr>
        <w:bCs w:val="0"/>
        <w:sz w:val="20"/>
      </w:rPr>
      <w:t>10</w:t>
    </w:r>
    <w:r w:rsidRPr="006413A4">
      <w:rPr>
        <w:bCs w:val="0"/>
        <w:sz w:val="20"/>
      </w:rPr>
      <w:t>.201</w:t>
    </w:r>
    <w:r>
      <w:rPr>
        <w:bCs w:val="0"/>
        <w:sz w:val="20"/>
      </w:rPr>
      <w:t>9</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Pr="006413A4" w:rsidRDefault="00FB7897" w:rsidP="002E18AC">
    <w:pPr>
      <w:pStyle w:val="a3"/>
      <w:jc w:val="right"/>
      <w:rPr>
        <w:bCs w:val="0"/>
        <w:sz w:val="20"/>
      </w:rPr>
    </w:pPr>
    <w:r>
      <w:rPr>
        <w:bCs w:val="0"/>
        <w:sz w:val="20"/>
      </w:rPr>
      <w:t xml:space="preserve">До реєстр. № </w:t>
    </w:r>
    <w:r w:rsidR="008D7937">
      <w:rPr>
        <w:bCs w:val="0"/>
        <w:sz w:val="20"/>
        <w:lang w:val="ru-RU"/>
      </w:rPr>
      <w:t>2</w:t>
    </w:r>
    <w:r w:rsidR="004C5347">
      <w:rPr>
        <w:bCs w:val="0"/>
        <w:sz w:val="20"/>
        <w:lang w:val="ru-RU"/>
      </w:rPr>
      <w:t>345</w:t>
    </w:r>
    <w:r w:rsidRPr="006413A4">
      <w:rPr>
        <w:bCs w:val="0"/>
        <w:sz w:val="20"/>
      </w:rPr>
      <w:t xml:space="preserve"> від </w:t>
    </w:r>
    <w:r w:rsidR="004C5347">
      <w:rPr>
        <w:bCs w:val="0"/>
        <w:sz w:val="20"/>
        <w:lang w:val="ru-RU"/>
      </w:rPr>
      <w:t>30</w:t>
    </w:r>
    <w:r w:rsidRPr="006413A4">
      <w:rPr>
        <w:bCs w:val="0"/>
        <w:sz w:val="20"/>
      </w:rPr>
      <w:t>.</w:t>
    </w:r>
    <w:r w:rsidR="007812C4">
      <w:rPr>
        <w:bCs w:val="0"/>
        <w:sz w:val="20"/>
      </w:rPr>
      <w:t>10</w:t>
    </w:r>
    <w:r w:rsidRPr="006413A4">
      <w:rPr>
        <w:bCs w:val="0"/>
        <w:sz w:val="20"/>
      </w:rPr>
      <w:t>.201</w:t>
    </w:r>
    <w:r w:rsidR="00F11A87">
      <w:rPr>
        <w:bCs w:val="0"/>
        <w:sz w:val="20"/>
      </w:rPr>
      <w:t>9</w:t>
    </w:r>
  </w:p>
  <w:p w:rsidR="00FB7897" w:rsidRPr="002E18AC" w:rsidRDefault="00FB7897" w:rsidP="002E18A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25B5EF6"/>
    <w:multiLevelType w:val="hybridMultilevel"/>
    <w:tmpl w:val="A6300CE0"/>
    <w:lvl w:ilvl="0" w:tplc="8670E0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7"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7"/>
  </w:num>
  <w:num w:numId="4">
    <w:abstractNumId w:val="6"/>
  </w:num>
  <w:num w:numId="5">
    <w:abstractNumId w:val="3"/>
  </w:num>
  <w:num w:numId="6">
    <w:abstractNumId w:val="18"/>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6645"/>
    <w:rsid w:val="00071901"/>
    <w:rsid w:val="0007287F"/>
    <w:rsid w:val="00081668"/>
    <w:rsid w:val="00084410"/>
    <w:rsid w:val="000906F6"/>
    <w:rsid w:val="000913C9"/>
    <w:rsid w:val="000965B2"/>
    <w:rsid w:val="000966F8"/>
    <w:rsid w:val="000A121E"/>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1C2"/>
    <w:rsid w:val="00116790"/>
    <w:rsid w:val="001169A6"/>
    <w:rsid w:val="001210D5"/>
    <w:rsid w:val="00121C3F"/>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663B"/>
    <w:rsid w:val="001D7CD1"/>
    <w:rsid w:val="001E517F"/>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58E7"/>
    <w:rsid w:val="002864BE"/>
    <w:rsid w:val="00291077"/>
    <w:rsid w:val="00291D97"/>
    <w:rsid w:val="00292093"/>
    <w:rsid w:val="00292AEB"/>
    <w:rsid w:val="0029542E"/>
    <w:rsid w:val="00296B68"/>
    <w:rsid w:val="002A1D15"/>
    <w:rsid w:val="002A3550"/>
    <w:rsid w:val="002A7AC5"/>
    <w:rsid w:val="002B32F0"/>
    <w:rsid w:val="002B4E95"/>
    <w:rsid w:val="002B6E1B"/>
    <w:rsid w:val="002C2948"/>
    <w:rsid w:val="002C57B0"/>
    <w:rsid w:val="002C66D2"/>
    <w:rsid w:val="002D2C4A"/>
    <w:rsid w:val="002D4A09"/>
    <w:rsid w:val="002D77B2"/>
    <w:rsid w:val="002E18AC"/>
    <w:rsid w:val="002E43CD"/>
    <w:rsid w:val="002F10B9"/>
    <w:rsid w:val="002F36E3"/>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99C"/>
    <w:rsid w:val="003C4223"/>
    <w:rsid w:val="003C7633"/>
    <w:rsid w:val="003E05D5"/>
    <w:rsid w:val="003E1858"/>
    <w:rsid w:val="003E2442"/>
    <w:rsid w:val="003E3A89"/>
    <w:rsid w:val="003E5219"/>
    <w:rsid w:val="003E55BE"/>
    <w:rsid w:val="003F0742"/>
    <w:rsid w:val="003F1AA7"/>
    <w:rsid w:val="003F25E9"/>
    <w:rsid w:val="0040143D"/>
    <w:rsid w:val="004151B1"/>
    <w:rsid w:val="00420FC9"/>
    <w:rsid w:val="00420FFC"/>
    <w:rsid w:val="00422985"/>
    <w:rsid w:val="00422DA5"/>
    <w:rsid w:val="0042630C"/>
    <w:rsid w:val="00431F4F"/>
    <w:rsid w:val="00433159"/>
    <w:rsid w:val="004374FB"/>
    <w:rsid w:val="0044144B"/>
    <w:rsid w:val="00443CC2"/>
    <w:rsid w:val="00444057"/>
    <w:rsid w:val="00444289"/>
    <w:rsid w:val="00455928"/>
    <w:rsid w:val="00460523"/>
    <w:rsid w:val="0046076E"/>
    <w:rsid w:val="0046651F"/>
    <w:rsid w:val="00470C5F"/>
    <w:rsid w:val="004713A4"/>
    <w:rsid w:val="00480653"/>
    <w:rsid w:val="004860AA"/>
    <w:rsid w:val="004A1318"/>
    <w:rsid w:val="004A2717"/>
    <w:rsid w:val="004A373F"/>
    <w:rsid w:val="004A6FC8"/>
    <w:rsid w:val="004B3B93"/>
    <w:rsid w:val="004B46BD"/>
    <w:rsid w:val="004B767B"/>
    <w:rsid w:val="004B77E4"/>
    <w:rsid w:val="004C5347"/>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891"/>
    <w:rsid w:val="00543A55"/>
    <w:rsid w:val="005572CE"/>
    <w:rsid w:val="0055777F"/>
    <w:rsid w:val="00565934"/>
    <w:rsid w:val="00571197"/>
    <w:rsid w:val="005779FC"/>
    <w:rsid w:val="00577FD3"/>
    <w:rsid w:val="00581907"/>
    <w:rsid w:val="00582BC3"/>
    <w:rsid w:val="0058635C"/>
    <w:rsid w:val="00587E93"/>
    <w:rsid w:val="00591F3E"/>
    <w:rsid w:val="0059577F"/>
    <w:rsid w:val="005A0B64"/>
    <w:rsid w:val="005A3535"/>
    <w:rsid w:val="005A48E5"/>
    <w:rsid w:val="005A4EA8"/>
    <w:rsid w:val="005A5589"/>
    <w:rsid w:val="005B11BB"/>
    <w:rsid w:val="005B2D8C"/>
    <w:rsid w:val="005B3A98"/>
    <w:rsid w:val="005C1593"/>
    <w:rsid w:val="005C29D3"/>
    <w:rsid w:val="005C6E70"/>
    <w:rsid w:val="005C7150"/>
    <w:rsid w:val="005C7674"/>
    <w:rsid w:val="005E4ADF"/>
    <w:rsid w:val="005E50B0"/>
    <w:rsid w:val="005E651D"/>
    <w:rsid w:val="005E728F"/>
    <w:rsid w:val="005E7E17"/>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271C"/>
    <w:rsid w:val="00675CD4"/>
    <w:rsid w:val="00676D59"/>
    <w:rsid w:val="00681F45"/>
    <w:rsid w:val="00685251"/>
    <w:rsid w:val="00692144"/>
    <w:rsid w:val="006933D2"/>
    <w:rsid w:val="006935A4"/>
    <w:rsid w:val="00694187"/>
    <w:rsid w:val="006941A9"/>
    <w:rsid w:val="00695194"/>
    <w:rsid w:val="00695DDF"/>
    <w:rsid w:val="006A046D"/>
    <w:rsid w:val="006A04F3"/>
    <w:rsid w:val="006A40CE"/>
    <w:rsid w:val="006A45FC"/>
    <w:rsid w:val="006B7082"/>
    <w:rsid w:val="006C45E6"/>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26C8A"/>
    <w:rsid w:val="00837793"/>
    <w:rsid w:val="008423CD"/>
    <w:rsid w:val="00853B00"/>
    <w:rsid w:val="00861799"/>
    <w:rsid w:val="00865E81"/>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B11FB"/>
    <w:rsid w:val="008B181E"/>
    <w:rsid w:val="008B3F87"/>
    <w:rsid w:val="008B50EE"/>
    <w:rsid w:val="008C5177"/>
    <w:rsid w:val="008D1925"/>
    <w:rsid w:val="008D3939"/>
    <w:rsid w:val="008D3BE2"/>
    <w:rsid w:val="008D4250"/>
    <w:rsid w:val="008D71D7"/>
    <w:rsid w:val="008D7937"/>
    <w:rsid w:val="008D7B60"/>
    <w:rsid w:val="008D7F69"/>
    <w:rsid w:val="008E0242"/>
    <w:rsid w:val="008E0D41"/>
    <w:rsid w:val="008E4C5C"/>
    <w:rsid w:val="008F0370"/>
    <w:rsid w:val="008F24E5"/>
    <w:rsid w:val="008F4E60"/>
    <w:rsid w:val="009016B4"/>
    <w:rsid w:val="00902FDD"/>
    <w:rsid w:val="00904B9A"/>
    <w:rsid w:val="00905009"/>
    <w:rsid w:val="00905560"/>
    <w:rsid w:val="00907BC3"/>
    <w:rsid w:val="0091016B"/>
    <w:rsid w:val="0091227C"/>
    <w:rsid w:val="00914683"/>
    <w:rsid w:val="00914E3B"/>
    <w:rsid w:val="00914ED9"/>
    <w:rsid w:val="00915401"/>
    <w:rsid w:val="00915A1C"/>
    <w:rsid w:val="00917928"/>
    <w:rsid w:val="00920633"/>
    <w:rsid w:val="009210B1"/>
    <w:rsid w:val="009239B6"/>
    <w:rsid w:val="00923DE2"/>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6187"/>
    <w:rsid w:val="009D6CF9"/>
    <w:rsid w:val="009D7D3B"/>
    <w:rsid w:val="009E4C25"/>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E3C74"/>
    <w:rsid w:val="00AF09D2"/>
    <w:rsid w:val="00B12C7D"/>
    <w:rsid w:val="00B174C9"/>
    <w:rsid w:val="00B23825"/>
    <w:rsid w:val="00B23F02"/>
    <w:rsid w:val="00B25A33"/>
    <w:rsid w:val="00B32040"/>
    <w:rsid w:val="00B3343A"/>
    <w:rsid w:val="00B34E64"/>
    <w:rsid w:val="00B34FC8"/>
    <w:rsid w:val="00B45A02"/>
    <w:rsid w:val="00B503C6"/>
    <w:rsid w:val="00B50585"/>
    <w:rsid w:val="00B64FA1"/>
    <w:rsid w:val="00B6563F"/>
    <w:rsid w:val="00B71B13"/>
    <w:rsid w:val="00B779F1"/>
    <w:rsid w:val="00B865B6"/>
    <w:rsid w:val="00B879AC"/>
    <w:rsid w:val="00B90048"/>
    <w:rsid w:val="00B97902"/>
    <w:rsid w:val="00BA061C"/>
    <w:rsid w:val="00BA6593"/>
    <w:rsid w:val="00BB0327"/>
    <w:rsid w:val="00BB43AC"/>
    <w:rsid w:val="00BB4530"/>
    <w:rsid w:val="00BB5822"/>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20029"/>
    <w:rsid w:val="00C21EFC"/>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5E2"/>
    <w:rsid w:val="00CA37C1"/>
    <w:rsid w:val="00CA46B8"/>
    <w:rsid w:val="00CB2356"/>
    <w:rsid w:val="00CB23B6"/>
    <w:rsid w:val="00CB5868"/>
    <w:rsid w:val="00CB5AFB"/>
    <w:rsid w:val="00CB6A0A"/>
    <w:rsid w:val="00CC3A42"/>
    <w:rsid w:val="00CC789C"/>
    <w:rsid w:val="00CD3278"/>
    <w:rsid w:val="00CD6B97"/>
    <w:rsid w:val="00CD7FDF"/>
    <w:rsid w:val="00CE2070"/>
    <w:rsid w:val="00CE36BA"/>
    <w:rsid w:val="00CE7626"/>
    <w:rsid w:val="00CE7A56"/>
    <w:rsid w:val="00CF2274"/>
    <w:rsid w:val="00CF7382"/>
    <w:rsid w:val="00D007E1"/>
    <w:rsid w:val="00D00ED2"/>
    <w:rsid w:val="00D0307B"/>
    <w:rsid w:val="00D1485B"/>
    <w:rsid w:val="00D24796"/>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4741"/>
    <w:rsid w:val="00DB5343"/>
    <w:rsid w:val="00DB78EE"/>
    <w:rsid w:val="00DC014F"/>
    <w:rsid w:val="00DC274D"/>
    <w:rsid w:val="00DC2AA9"/>
    <w:rsid w:val="00DC33B3"/>
    <w:rsid w:val="00DC77EB"/>
    <w:rsid w:val="00DD3811"/>
    <w:rsid w:val="00DD5714"/>
    <w:rsid w:val="00DE11FB"/>
    <w:rsid w:val="00DE323D"/>
    <w:rsid w:val="00DE4C48"/>
    <w:rsid w:val="00DE674F"/>
    <w:rsid w:val="00DE7E83"/>
    <w:rsid w:val="00E120BF"/>
    <w:rsid w:val="00E14D67"/>
    <w:rsid w:val="00E26111"/>
    <w:rsid w:val="00E26748"/>
    <w:rsid w:val="00E2717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2B8E"/>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21E1"/>
    <w:rsid w:val="00F74DB8"/>
    <w:rsid w:val="00F75587"/>
    <w:rsid w:val="00F7651E"/>
    <w:rsid w:val="00F774EB"/>
    <w:rsid w:val="00F8224F"/>
    <w:rsid w:val="00F84E5C"/>
    <w:rsid w:val="00F85FC7"/>
    <w:rsid w:val="00F8713A"/>
    <w:rsid w:val="00F87731"/>
    <w:rsid w:val="00F90EF2"/>
    <w:rsid w:val="00F9578E"/>
    <w:rsid w:val="00F96550"/>
    <w:rsid w:val="00FA7113"/>
    <w:rsid w:val="00FA798E"/>
    <w:rsid w:val="00FB257B"/>
    <w:rsid w:val="00FB3B12"/>
    <w:rsid w:val="00FB7897"/>
    <w:rsid w:val="00FC0F1A"/>
    <w:rsid w:val="00FC50CA"/>
    <w:rsid w:val="00FC64B9"/>
    <w:rsid w:val="00FC67FB"/>
    <w:rsid w:val="00FC7201"/>
    <w:rsid w:val="00FD0446"/>
    <w:rsid w:val="00FD1356"/>
    <w:rsid w:val="00FD616F"/>
    <w:rsid w:val="00FD7ABD"/>
    <w:rsid w:val="00FE4284"/>
    <w:rsid w:val="00FE5030"/>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footer"/>
    <w:basedOn w:val="a"/>
    <w:link w:val="af"/>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0">
    <w:name w:val="Normal (Web)"/>
    <w:basedOn w:val="a"/>
    <w:rsid w:val="00FB7897"/>
    <w:pPr>
      <w:spacing w:before="100" w:beforeAutospacing="1" w:after="100" w:afterAutospacing="1"/>
    </w:pPr>
    <w:rPr>
      <w:lang w:val="uk-UA" w:eastAsia="uk-UA"/>
    </w:rPr>
  </w:style>
  <w:style w:type="character" w:customStyle="1" w:styleId="af">
    <w:name w:val="Нижній колонтитул Знак"/>
    <w:basedOn w:val="a0"/>
    <w:link w:val="ae"/>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1">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2">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T124495.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arch.ligazakon.ua/l_doc2.nsf/link1/KD0005.html"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05094-164B-4DF3-A041-234F99EC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2795</Words>
  <Characters>1594</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6</cp:revision>
  <cp:lastPrinted>2019-12-17T08:39:00Z</cp:lastPrinted>
  <dcterms:created xsi:type="dcterms:W3CDTF">2019-12-16T12:23:00Z</dcterms:created>
  <dcterms:modified xsi:type="dcterms:W3CDTF">2019-12-18T14:27:00Z</dcterms:modified>
</cp:coreProperties>
</file>